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9D0E8" w14:textId="21CB7450" w:rsidR="00151E2C" w:rsidRPr="0045290A" w:rsidRDefault="00151E2C" w:rsidP="003F5501">
      <w:pPr>
        <w:pStyle w:val="Textosinformato"/>
        <w:spacing w:before="120" w:after="120"/>
        <w:ind w:left="709" w:hanging="709"/>
        <w:outlineLvl w:val="1"/>
        <w:rPr>
          <w:rFonts w:ascii="Arial" w:hAnsi="Arial" w:cs="Arial"/>
          <w:b/>
          <w:u w:val="single"/>
        </w:rPr>
      </w:pPr>
      <w:bookmarkStart w:id="0" w:name="_Toc191206919"/>
      <w:bookmarkStart w:id="1" w:name="_Toc191207313"/>
      <w:bookmarkStart w:id="2" w:name="_Toc499632664"/>
      <w:r w:rsidRPr="0045290A">
        <w:rPr>
          <w:rFonts w:ascii="Arial" w:hAnsi="Arial" w:cs="Arial"/>
          <w:b/>
          <w:u w:val="single"/>
        </w:rPr>
        <w:t>A. OBJETO DE LA SOLICITUD</w:t>
      </w:r>
      <w:r w:rsidRPr="0045290A">
        <w:rPr>
          <w:rFonts w:ascii="Arial" w:hAnsi="Arial" w:cs="Arial"/>
          <w:b/>
        </w:rPr>
        <w:t xml:space="preserve"> </w:t>
      </w:r>
      <w:r w:rsidR="003259BE" w:rsidRPr="00A95FD7">
        <w:rPr>
          <w:rFonts w:ascii="Arial" w:hAnsi="Arial" w:cs="Arial"/>
          <w:bCs/>
          <w:vertAlign w:val="superscript"/>
        </w:rPr>
        <w:t>(1)</w:t>
      </w:r>
      <w:r w:rsidR="003259BE" w:rsidRPr="0045290A">
        <w:rPr>
          <w:rFonts w:ascii="Arial" w:hAnsi="Arial" w:cs="Arial"/>
          <w:i/>
          <w:sz w:val="16"/>
          <w:szCs w:val="16"/>
        </w:rPr>
        <w:t xml:space="preserve"> </w:t>
      </w:r>
      <w:r w:rsidRPr="0045290A">
        <w:rPr>
          <w:rFonts w:ascii="Arial" w:hAnsi="Arial" w:cs="Arial"/>
          <w:i/>
          <w:sz w:val="16"/>
          <w:szCs w:val="16"/>
        </w:rPr>
        <w:t>(</w:t>
      </w:r>
      <w:r w:rsidR="0087142A">
        <w:rPr>
          <w:rFonts w:ascii="Arial" w:hAnsi="Arial" w:cs="Arial"/>
          <w:i/>
          <w:sz w:val="16"/>
          <w:szCs w:val="16"/>
        </w:rPr>
        <w:t>m</w:t>
      </w:r>
      <w:r w:rsidRPr="0045290A">
        <w:rPr>
          <w:rFonts w:ascii="Arial" w:hAnsi="Arial" w:cs="Arial"/>
          <w:i/>
          <w:sz w:val="16"/>
          <w:szCs w:val="16"/>
        </w:rPr>
        <w:t>arcar las casillas que correspondan)</w:t>
      </w:r>
    </w:p>
    <w:tbl>
      <w:tblPr>
        <w:tblW w:w="102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9"/>
        <w:gridCol w:w="6157"/>
        <w:gridCol w:w="3700"/>
      </w:tblGrid>
      <w:tr w:rsidR="00151E2C" w:rsidRPr="0045290A" w14:paraId="0C08BACD" w14:textId="77777777" w:rsidTr="00A220E7">
        <w:trPr>
          <w:cantSplit/>
          <w:trHeight w:val="284"/>
          <w:jc w:val="center"/>
        </w:trPr>
        <w:tc>
          <w:tcPr>
            <w:tcW w:w="349" w:type="dxa"/>
            <w:vMerge w:val="restart"/>
            <w:shd w:val="clear" w:color="auto" w:fill="F2F2F2" w:themeFill="background1" w:themeFillShade="F2"/>
            <w:vAlign w:val="center"/>
          </w:tcPr>
          <w:p w14:paraId="1B701313" w14:textId="77777777" w:rsidR="00151E2C" w:rsidRPr="0045290A" w:rsidRDefault="00151E2C" w:rsidP="00D90A6E">
            <w:pPr>
              <w:pStyle w:val="Textosinformato"/>
              <w:tabs>
                <w:tab w:val="num" w:pos="284"/>
              </w:tabs>
              <w:spacing w:before="20" w:after="20"/>
              <w:rPr>
                <w:rFonts w:ascii="Arial" w:hAnsi="Arial" w:cs="Arial"/>
                <w:sz w:val="18"/>
                <w:szCs w:val="18"/>
              </w:rPr>
            </w:pPr>
          </w:p>
        </w:tc>
        <w:tc>
          <w:tcPr>
            <w:tcW w:w="6157" w:type="dxa"/>
            <w:vMerge w:val="restart"/>
            <w:tcBorders>
              <w:left w:val="single" w:sz="12" w:space="0" w:color="auto"/>
              <w:right w:val="single" w:sz="4" w:space="0" w:color="auto"/>
            </w:tcBorders>
            <w:shd w:val="clear" w:color="auto" w:fill="auto"/>
            <w:vAlign w:val="center"/>
          </w:tcPr>
          <w:p w14:paraId="750A2228" w14:textId="0D2D4913" w:rsidR="00151E2C" w:rsidRDefault="00151E2C" w:rsidP="00A220E7">
            <w:pPr>
              <w:pStyle w:val="Textosinformato"/>
              <w:tabs>
                <w:tab w:val="num" w:pos="284"/>
              </w:tabs>
              <w:spacing w:before="20"/>
              <w:rPr>
                <w:rFonts w:ascii="Arial" w:hAnsi="Arial" w:cs="Arial"/>
                <w:b/>
                <w:sz w:val="18"/>
                <w:szCs w:val="18"/>
              </w:rPr>
            </w:pPr>
            <w:r w:rsidRPr="0045290A">
              <w:rPr>
                <w:rFonts w:ascii="Arial" w:hAnsi="Arial" w:cs="Arial"/>
                <w:b/>
                <w:sz w:val="18"/>
                <w:szCs w:val="18"/>
              </w:rPr>
              <w:t>Solicitud de Emisión inicial del Certificado de Operador Aéreo (AOC).</w:t>
            </w:r>
          </w:p>
          <w:p w14:paraId="35CB53AF" w14:textId="5F2C5533" w:rsidR="00F527B7" w:rsidRPr="00F527B7" w:rsidRDefault="00F527B7" w:rsidP="00F527B7">
            <w:pPr>
              <w:rPr>
                <w:sz w:val="20"/>
                <w:szCs w:val="20"/>
              </w:rPr>
            </w:pPr>
            <w:r w:rsidRPr="00F527B7">
              <w:rPr>
                <w:rFonts w:cs="Arial"/>
                <w:bCs/>
                <w:sz w:val="18"/>
                <w:szCs w:val="18"/>
              </w:rPr>
              <w:t>Marcar si se trata de un AOC restringido a vuelos locales</w:t>
            </w:r>
            <w:r w:rsidRPr="00210D48">
              <w:rPr>
                <w:sz w:val="20"/>
                <w:szCs w:val="20"/>
              </w:rPr>
              <w:t xml:space="preserve">: </w:t>
            </w:r>
            <w:r w:rsidRPr="00210D48">
              <w:rPr>
                <w:rFonts w:cs="Arial"/>
                <w:sz w:val="20"/>
                <w:szCs w:val="20"/>
                <w:lang w:val="es-ES_tradnl"/>
              </w:rPr>
              <w:fldChar w:fldCharType="begin">
                <w:ffData>
                  <w:name w:val=""/>
                  <w:enabled/>
                  <w:calcOnExit w:val="0"/>
                  <w:checkBox>
                    <w:sizeAuto/>
                    <w:default w:val="0"/>
                  </w:checkBox>
                </w:ffData>
              </w:fldChar>
            </w:r>
            <w:r w:rsidRPr="00210D48">
              <w:rPr>
                <w:rFonts w:cs="Arial"/>
                <w:sz w:val="20"/>
                <w:szCs w:val="20"/>
                <w:lang w:val="es-ES_tradnl"/>
              </w:rPr>
              <w:instrText xml:space="preserve"> FORMCHECKBOX </w:instrText>
            </w:r>
            <w:r w:rsidR="00806CA7">
              <w:rPr>
                <w:rFonts w:cs="Arial"/>
                <w:sz w:val="20"/>
                <w:szCs w:val="20"/>
                <w:lang w:val="es-ES_tradnl"/>
              </w:rPr>
            </w:r>
            <w:r w:rsidR="00806CA7">
              <w:rPr>
                <w:rFonts w:cs="Arial"/>
                <w:sz w:val="20"/>
                <w:szCs w:val="20"/>
                <w:lang w:val="es-ES_tradnl"/>
              </w:rPr>
              <w:fldChar w:fldCharType="separate"/>
            </w:r>
            <w:r w:rsidRPr="00210D48">
              <w:rPr>
                <w:rFonts w:cs="Arial"/>
                <w:sz w:val="20"/>
                <w:szCs w:val="20"/>
                <w:lang w:val="es-ES_tradnl"/>
              </w:rPr>
              <w:fldChar w:fldCharType="end"/>
            </w:r>
          </w:p>
        </w:tc>
        <w:tc>
          <w:tcPr>
            <w:tcW w:w="3700" w:type="dxa"/>
            <w:tcBorders>
              <w:left w:val="single" w:sz="4" w:space="0" w:color="auto"/>
              <w:bottom w:val="single" w:sz="4" w:space="0" w:color="auto"/>
            </w:tcBorders>
            <w:shd w:val="clear" w:color="auto" w:fill="auto"/>
            <w:vAlign w:val="center"/>
          </w:tcPr>
          <w:p w14:paraId="54564102" w14:textId="77777777" w:rsidR="00151E2C" w:rsidRPr="0045290A" w:rsidRDefault="00151E2C" w:rsidP="002640EF">
            <w:pPr>
              <w:pStyle w:val="Textosinformato"/>
              <w:spacing w:before="20" w:after="20"/>
              <w:jc w:val="center"/>
              <w:rPr>
                <w:rFonts w:ascii="Arial" w:hAnsi="Arial" w:cs="Arial"/>
                <w:b/>
                <w:sz w:val="18"/>
                <w:szCs w:val="18"/>
              </w:rPr>
            </w:pPr>
            <w:r w:rsidRPr="0045290A">
              <w:rPr>
                <w:rFonts w:ascii="Arial" w:hAnsi="Arial" w:cs="Arial"/>
                <w:b/>
                <w:sz w:val="18"/>
                <w:szCs w:val="18"/>
              </w:rPr>
              <w:t>Fecha prevista de inicio de operación:</w:t>
            </w:r>
          </w:p>
        </w:tc>
      </w:tr>
      <w:tr w:rsidR="00151E2C" w:rsidRPr="0045290A" w14:paraId="4548E0E7" w14:textId="77777777" w:rsidTr="00A220E7">
        <w:trPr>
          <w:cantSplit/>
          <w:trHeight w:val="284"/>
          <w:jc w:val="center"/>
        </w:trPr>
        <w:tc>
          <w:tcPr>
            <w:tcW w:w="349" w:type="dxa"/>
            <w:vMerge/>
            <w:shd w:val="clear" w:color="auto" w:fill="F2F2F2" w:themeFill="background1" w:themeFillShade="F2"/>
            <w:vAlign w:val="center"/>
          </w:tcPr>
          <w:p w14:paraId="45F3127B" w14:textId="77777777" w:rsidR="00151E2C" w:rsidRPr="0045290A" w:rsidRDefault="00151E2C" w:rsidP="00D90A6E">
            <w:pPr>
              <w:pStyle w:val="Textosinformato"/>
              <w:tabs>
                <w:tab w:val="num" w:pos="284"/>
              </w:tabs>
              <w:spacing w:before="20" w:after="20"/>
              <w:rPr>
                <w:rFonts w:ascii="Arial" w:hAnsi="Arial" w:cs="Arial"/>
                <w:sz w:val="18"/>
                <w:szCs w:val="18"/>
              </w:rPr>
            </w:pPr>
          </w:p>
        </w:tc>
        <w:tc>
          <w:tcPr>
            <w:tcW w:w="6157" w:type="dxa"/>
            <w:vMerge/>
            <w:vAlign w:val="center"/>
          </w:tcPr>
          <w:p w14:paraId="1918C184" w14:textId="77777777" w:rsidR="00151E2C" w:rsidRPr="0045290A" w:rsidRDefault="00151E2C" w:rsidP="00D90A6E">
            <w:pPr>
              <w:pStyle w:val="Textosinformato"/>
              <w:tabs>
                <w:tab w:val="num" w:pos="284"/>
              </w:tabs>
              <w:spacing w:before="20" w:after="20"/>
              <w:rPr>
                <w:rFonts w:ascii="Arial" w:hAnsi="Arial" w:cs="Arial"/>
                <w:b/>
                <w:sz w:val="18"/>
                <w:szCs w:val="18"/>
              </w:rPr>
            </w:pPr>
          </w:p>
        </w:tc>
        <w:tc>
          <w:tcPr>
            <w:tcW w:w="3700" w:type="dxa"/>
            <w:tcBorders>
              <w:top w:val="single" w:sz="4" w:space="0" w:color="auto"/>
              <w:left w:val="single" w:sz="4" w:space="0" w:color="auto"/>
              <w:bottom w:val="single" w:sz="12" w:space="0" w:color="auto"/>
            </w:tcBorders>
            <w:shd w:val="clear" w:color="auto" w:fill="F2F2F2" w:themeFill="background1" w:themeFillShade="F2"/>
            <w:vAlign w:val="center"/>
          </w:tcPr>
          <w:p w14:paraId="65C4ADB5" w14:textId="77777777" w:rsidR="00151E2C" w:rsidRPr="0045290A" w:rsidRDefault="00151E2C" w:rsidP="00D90A6E">
            <w:pPr>
              <w:pStyle w:val="Textosinformato"/>
              <w:tabs>
                <w:tab w:val="num" w:pos="284"/>
              </w:tabs>
              <w:spacing w:before="20" w:after="20"/>
              <w:jc w:val="center"/>
              <w:rPr>
                <w:rFonts w:ascii="Arial" w:hAnsi="Arial" w:cs="Arial"/>
                <w:sz w:val="18"/>
                <w:szCs w:val="18"/>
              </w:rPr>
            </w:pPr>
          </w:p>
        </w:tc>
      </w:tr>
      <w:tr w:rsidR="00151E2C" w:rsidRPr="0045290A" w14:paraId="3C0A76DB" w14:textId="77777777" w:rsidTr="00A220E7">
        <w:trPr>
          <w:cantSplit/>
          <w:trHeight w:val="284"/>
          <w:jc w:val="center"/>
        </w:trPr>
        <w:tc>
          <w:tcPr>
            <w:tcW w:w="349" w:type="dxa"/>
            <w:vMerge w:val="restart"/>
            <w:shd w:val="clear" w:color="auto" w:fill="F2F2F2" w:themeFill="background1" w:themeFillShade="F2"/>
            <w:vAlign w:val="center"/>
          </w:tcPr>
          <w:p w14:paraId="17E8EA31" w14:textId="77777777" w:rsidR="00151E2C" w:rsidRPr="0045290A" w:rsidRDefault="00151E2C" w:rsidP="00D90A6E">
            <w:pPr>
              <w:rPr>
                <w:rFonts w:cs="Arial"/>
                <w:sz w:val="18"/>
                <w:szCs w:val="18"/>
              </w:rPr>
            </w:pPr>
          </w:p>
        </w:tc>
        <w:tc>
          <w:tcPr>
            <w:tcW w:w="6157" w:type="dxa"/>
            <w:vMerge w:val="restart"/>
            <w:tcBorders>
              <w:left w:val="single" w:sz="12" w:space="0" w:color="auto"/>
              <w:right w:val="single" w:sz="4" w:space="0" w:color="auto"/>
            </w:tcBorders>
            <w:shd w:val="clear" w:color="auto" w:fill="auto"/>
            <w:vAlign w:val="center"/>
          </w:tcPr>
          <w:p w14:paraId="3E57EF4C" w14:textId="4150F8BF" w:rsidR="00151E2C" w:rsidRPr="00A220E7" w:rsidRDefault="00151E2C" w:rsidP="00A220E7">
            <w:pPr>
              <w:spacing w:before="20"/>
              <w:rPr>
                <w:rFonts w:cs="Arial"/>
                <w:b/>
                <w:sz w:val="18"/>
                <w:szCs w:val="18"/>
              </w:rPr>
            </w:pPr>
            <w:r w:rsidRPr="0045290A">
              <w:rPr>
                <w:rFonts w:cs="Arial"/>
                <w:b/>
                <w:sz w:val="18"/>
                <w:szCs w:val="18"/>
              </w:rPr>
              <w:t>Solicitud de Modificación de</w:t>
            </w:r>
            <w:r w:rsidR="00203E6A">
              <w:rPr>
                <w:rFonts w:cs="Arial"/>
                <w:b/>
                <w:sz w:val="18"/>
                <w:szCs w:val="18"/>
              </w:rPr>
              <w:t xml:space="preserve"> las especificaciones de operación </w:t>
            </w:r>
            <w:r w:rsidRPr="0045290A">
              <w:rPr>
                <w:rFonts w:cs="Arial"/>
                <w:b/>
                <w:sz w:val="18"/>
                <w:szCs w:val="18"/>
              </w:rPr>
              <w:t>del Certificado de Operador Aéreo (AOC).</w:t>
            </w:r>
          </w:p>
        </w:tc>
        <w:tc>
          <w:tcPr>
            <w:tcW w:w="3700" w:type="dxa"/>
            <w:tcBorders>
              <w:left w:val="single" w:sz="4" w:space="0" w:color="auto"/>
              <w:bottom w:val="single" w:sz="4" w:space="0" w:color="auto"/>
            </w:tcBorders>
            <w:shd w:val="clear" w:color="auto" w:fill="auto"/>
            <w:vAlign w:val="center"/>
          </w:tcPr>
          <w:p w14:paraId="4E841445" w14:textId="6C6BE604" w:rsidR="00151E2C" w:rsidRPr="0045290A" w:rsidRDefault="00D04CB1" w:rsidP="002640EF">
            <w:pPr>
              <w:pStyle w:val="Textosinformato"/>
              <w:spacing w:before="20" w:after="20"/>
              <w:jc w:val="center"/>
              <w:rPr>
                <w:rFonts w:ascii="Arial" w:hAnsi="Arial" w:cs="Arial"/>
                <w:b/>
                <w:sz w:val="18"/>
                <w:szCs w:val="18"/>
              </w:rPr>
            </w:pPr>
            <w:r w:rsidRPr="00BA0EAB">
              <w:rPr>
                <w:rFonts w:ascii="Arial" w:hAnsi="Arial" w:cs="Arial"/>
                <w:b/>
                <w:sz w:val="18"/>
                <w:szCs w:val="18"/>
              </w:rPr>
              <w:t>Fecha prevista de efectividad del cambio</w:t>
            </w:r>
            <w:r w:rsidR="00151E2C" w:rsidRPr="0045290A">
              <w:rPr>
                <w:rFonts w:ascii="Arial" w:hAnsi="Arial" w:cs="Arial"/>
                <w:b/>
                <w:sz w:val="18"/>
                <w:szCs w:val="18"/>
              </w:rPr>
              <w:t>:</w:t>
            </w:r>
          </w:p>
        </w:tc>
      </w:tr>
      <w:tr w:rsidR="00151E2C" w:rsidRPr="0045290A" w14:paraId="573FD791" w14:textId="77777777" w:rsidTr="00A220E7">
        <w:trPr>
          <w:cantSplit/>
          <w:trHeight w:val="284"/>
          <w:jc w:val="center"/>
        </w:trPr>
        <w:tc>
          <w:tcPr>
            <w:tcW w:w="349" w:type="dxa"/>
            <w:vMerge/>
            <w:shd w:val="clear" w:color="auto" w:fill="F2F2F2" w:themeFill="background1" w:themeFillShade="F2"/>
            <w:vAlign w:val="center"/>
          </w:tcPr>
          <w:p w14:paraId="787E7696" w14:textId="77777777" w:rsidR="00151E2C" w:rsidRPr="0045290A" w:rsidRDefault="00151E2C" w:rsidP="00D90A6E">
            <w:pPr>
              <w:rPr>
                <w:rFonts w:cs="Arial"/>
                <w:sz w:val="18"/>
                <w:szCs w:val="18"/>
              </w:rPr>
            </w:pPr>
          </w:p>
        </w:tc>
        <w:tc>
          <w:tcPr>
            <w:tcW w:w="6157" w:type="dxa"/>
            <w:vMerge/>
            <w:vAlign w:val="center"/>
          </w:tcPr>
          <w:p w14:paraId="26986030" w14:textId="77777777" w:rsidR="00151E2C" w:rsidRPr="0045290A" w:rsidRDefault="00151E2C" w:rsidP="00D90A6E">
            <w:pPr>
              <w:rPr>
                <w:rFonts w:cs="Arial"/>
                <w:b/>
                <w:sz w:val="18"/>
                <w:szCs w:val="18"/>
              </w:rPr>
            </w:pPr>
          </w:p>
        </w:tc>
        <w:tc>
          <w:tcPr>
            <w:tcW w:w="3700" w:type="dxa"/>
            <w:tcBorders>
              <w:top w:val="single" w:sz="4" w:space="0" w:color="auto"/>
              <w:left w:val="single" w:sz="4" w:space="0" w:color="auto"/>
              <w:bottom w:val="single" w:sz="12" w:space="0" w:color="auto"/>
            </w:tcBorders>
            <w:shd w:val="clear" w:color="auto" w:fill="F2F2F2" w:themeFill="background1" w:themeFillShade="F2"/>
            <w:vAlign w:val="center"/>
          </w:tcPr>
          <w:p w14:paraId="3EAEE97B" w14:textId="77777777" w:rsidR="00151E2C" w:rsidRPr="0045290A" w:rsidRDefault="00151E2C" w:rsidP="00D90A6E">
            <w:pPr>
              <w:pStyle w:val="Textosinformato"/>
              <w:tabs>
                <w:tab w:val="num" w:pos="284"/>
              </w:tabs>
              <w:spacing w:before="20" w:after="20"/>
              <w:jc w:val="center"/>
              <w:rPr>
                <w:rFonts w:ascii="Arial" w:hAnsi="Arial" w:cs="Arial"/>
                <w:sz w:val="18"/>
                <w:szCs w:val="18"/>
              </w:rPr>
            </w:pPr>
          </w:p>
        </w:tc>
      </w:tr>
      <w:tr w:rsidR="00151E2C" w:rsidRPr="0045290A" w14:paraId="01BFA3FC" w14:textId="77777777" w:rsidTr="00A220E7">
        <w:trPr>
          <w:cantSplit/>
          <w:trHeight w:val="567"/>
          <w:jc w:val="center"/>
        </w:trPr>
        <w:tc>
          <w:tcPr>
            <w:tcW w:w="349" w:type="dxa"/>
            <w:tcBorders>
              <w:bottom w:val="single" w:sz="12" w:space="0" w:color="auto"/>
            </w:tcBorders>
            <w:shd w:val="clear" w:color="auto" w:fill="F2F2F2" w:themeFill="background1" w:themeFillShade="F2"/>
            <w:vAlign w:val="center"/>
          </w:tcPr>
          <w:p w14:paraId="473DC53E" w14:textId="77777777" w:rsidR="00151E2C" w:rsidRPr="0045290A" w:rsidRDefault="00151E2C" w:rsidP="00D90A6E">
            <w:pPr>
              <w:rPr>
                <w:rFonts w:cs="Arial"/>
                <w:sz w:val="18"/>
                <w:szCs w:val="18"/>
              </w:rPr>
            </w:pPr>
          </w:p>
        </w:tc>
        <w:tc>
          <w:tcPr>
            <w:tcW w:w="9857" w:type="dxa"/>
            <w:gridSpan w:val="2"/>
            <w:tcBorders>
              <w:left w:val="single" w:sz="12" w:space="0" w:color="auto"/>
              <w:bottom w:val="single" w:sz="12" w:space="0" w:color="auto"/>
            </w:tcBorders>
            <w:shd w:val="clear" w:color="auto" w:fill="auto"/>
            <w:vAlign w:val="center"/>
          </w:tcPr>
          <w:p w14:paraId="4317C3CF" w14:textId="0D5D33E2" w:rsidR="00151E2C" w:rsidRPr="00A220E7" w:rsidRDefault="00151E2C" w:rsidP="00A220E7">
            <w:pPr>
              <w:spacing w:before="20"/>
              <w:rPr>
                <w:rFonts w:cs="Arial"/>
                <w:b/>
                <w:sz w:val="18"/>
                <w:szCs w:val="18"/>
              </w:rPr>
            </w:pPr>
            <w:r w:rsidRPr="00AE3EEB">
              <w:rPr>
                <w:rFonts w:cs="Arial"/>
                <w:b/>
                <w:sz w:val="18"/>
                <w:szCs w:val="18"/>
              </w:rPr>
              <w:t>Solicitud de Modificación de</w:t>
            </w:r>
            <w:r w:rsidR="00F05BB7">
              <w:rPr>
                <w:rFonts w:cs="Arial"/>
                <w:b/>
                <w:sz w:val="18"/>
                <w:szCs w:val="18"/>
              </w:rPr>
              <w:t xml:space="preserve"> los datos</w:t>
            </w:r>
            <w:r w:rsidR="00D27353">
              <w:rPr>
                <w:rFonts w:cs="Arial"/>
                <w:b/>
                <w:sz w:val="18"/>
                <w:szCs w:val="18"/>
              </w:rPr>
              <w:t xml:space="preserve"> del operador que </w:t>
            </w:r>
            <w:r w:rsidR="00B70641">
              <w:rPr>
                <w:rFonts w:cs="Arial"/>
                <w:b/>
                <w:sz w:val="18"/>
                <w:szCs w:val="18"/>
              </w:rPr>
              <w:t>aparecen en el</w:t>
            </w:r>
            <w:r w:rsidRPr="00AE3EEB">
              <w:rPr>
                <w:rFonts w:cs="Arial"/>
                <w:b/>
                <w:sz w:val="18"/>
                <w:szCs w:val="18"/>
              </w:rPr>
              <w:t xml:space="preserve"> Certificado de Operador Aéreo (AOC)</w:t>
            </w:r>
            <w:r w:rsidR="00C86639">
              <w:rPr>
                <w:rFonts w:cs="Arial"/>
                <w:b/>
                <w:sz w:val="18"/>
                <w:szCs w:val="18"/>
              </w:rPr>
              <w:t>,</w:t>
            </w:r>
            <w:r w:rsidRPr="00AE3EEB">
              <w:rPr>
                <w:rFonts w:cs="Arial"/>
                <w:b/>
                <w:sz w:val="18"/>
                <w:szCs w:val="18"/>
              </w:rPr>
              <w:t xml:space="preserve"> exclusivamente</w:t>
            </w:r>
            <w:r w:rsidR="00C86639">
              <w:rPr>
                <w:rFonts w:cs="Arial"/>
                <w:b/>
                <w:sz w:val="18"/>
                <w:szCs w:val="18"/>
              </w:rPr>
              <w:t>.</w:t>
            </w:r>
          </w:p>
        </w:tc>
      </w:tr>
      <w:tr w:rsidR="00151E2C" w:rsidRPr="0045290A" w14:paraId="208493FD" w14:textId="77777777" w:rsidTr="002B3632">
        <w:trPr>
          <w:cantSplit/>
          <w:trHeight w:val="284"/>
          <w:jc w:val="center"/>
        </w:trPr>
        <w:tc>
          <w:tcPr>
            <w:tcW w:w="349" w:type="dxa"/>
            <w:vMerge w:val="restart"/>
            <w:tcBorders>
              <w:right w:val="single" w:sz="12" w:space="0" w:color="auto"/>
            </w:tcBorders>
            <w:shd w:val="clear" w:color="auto" w:fill="F2F2F2" w:themeFill="background1" w:themeFillShade="F2"/>
            <w:vAlign w:val="center"/>
          </w:tcPr>
          <w:p w14:paraId="3002AE79" w14:textId="77777777" w:rsidR="00151E2C" w:rsidRPr="0045290A" w:rsidRDefault="00151E2C" w:rsidP="00D90A6E">
            <w:pPr>
              <w:rPr>
                <w:rFonts w:cs="Arial"/>
                <w:sz w:val="18"/>
                <w:szCs w:val="18"/>
              </w:rPr>
            </w:pPr>
          </w:p>
        </w:tc>
        <w:tc>
          <w:tcPr>
            <w:tcW w:w="6157" w:type="dxa"/>
            <w:vMerge w:val="restart"/>
            <w:tcBorders>
              <w:left w:val="single" w:sz="12" w:space="0" w:color="auto"/>
              <w:right w:val="single" w:sz="2" w:space="0" w:color="auto"/>
            </w:tcBorders>
            <w:shd w:val="clear" w:color="auto" w:fill="auto"/>
            <w:vAlign w:val="center"/>
          </w:tcPr>
          <w:p w14:paraId="0C8A2FEF" w14:textId="5E915EA0" w:rsidR="00151E2C" w:rsidRPr="00A220E7" w:rsidRDefault="00151E2C" w:rsidP="00A220E7">
            <w:pPr>
              <w:spacing w:before="20"/>
              <w:rPr>
                <w:rFonts w:cs="Arial"/>
                <w:b/>
                <w:i/>
                <w:w w:val="97"/>
                <w:sz w:val="14"/>
                <w:szCs w:val="14"/>
              </w:rPr>
            </w:pPr>
            <w:r w:rsidRPr="00BA0EAB">
              <w:rPr>
                <w:rFonts w:cs="Arial"/>
                <w:b/>
                <w:sz w:val="18"/>
                <w:szCs w:val="18"/>
              </w:rPr>
              <w:t xml:space="preserve">Solicitud de Aprobación de </w:t>
            </w:r>
            <w:r w:rsidR="00D50DC8">
              <w:rPr>
                <w:rFonts w:cs="Arial"/>
                <w:b/>
                <w:sz w:val="18"/>
                <w:szCs w:val="18"/>
              </w:rPr>
              <w:t>procedimiento</w:t>
            </w:r>
            <w:r w:rsidR="00DE30F4">
              <w:rPr>
                <w:rFonts w:cs="Arial"/>
                <w:b/>
                <w:sz w:val="18"/>
                <w:szCs w:val="18"/>
              </w:rPr>
              <w:t>s</w:t>
            </w:r>
            <w:r w:rsidR="00631761">
              <w:rPr>
                <w:rFonts w:cs="Arial"/>
                <w:b/>
                <w:sz w:val="18"/>
                <w:szCs w:val="18"/>
              </w:rPr>
              <w:t xml:space="preserve">, </w:t>
            </w:r>
            <w:r w:rsidR="00DE30F4">
              <w:rPr>
                <w:rFonts w:cs="Arial"/>
                <w:b/>
                <w:sz w:val="18"/>
                <w:szCs w:val="18"/>
              </w:rPr>
              <w:t>entrenamientos de tripulaciones</w:t>
            </w:r>
            <w:r w:rsidR="00631761">
              <w:rPr>
                <w:rFonts w:cs="Arial"/>
                <w:b/>
                <w:sz w:val="18"/>
                <w:szCs w:val="18"/>
              </w:rPr>
              <w:t xml:space="preserve"> y</w:t>
            </w:r>
            <w:r w:rsidR="00E81D75">
              <w:rPr>
                <w:rFonts w:cs="Arial"/>
                <w:b/>
                <w:sz w:val="18"/>
                <w:szCs w:val="18"/>
              </w:rPr>
              <w:t>/o</w:t>
            </w:r>
            <w:r w:rsidR="00631761">
              <w:rPr>
                <w:rFonts w:cs="Arial"/>
                <w:b/>
                <w:sz w:val="18"/>
                <w:szCs w:val="18"/>
              </w:rPr>
              <w:t xml:space="preserve"> MEL</w:t>
            </w:r>
            <w:r w:rsidR="00DE30F4">
              <w:rPr>
                <w:rFonts w:cs="Arial"/>
                <w:b/>
                <w:sz w:val="18"/>
                <w:szCs w:val="18"/>
              </w:rPr>
              <w:t xml:space="preserve"> que se establecen en el Manual de Operaciones.</w:t>
            </w:r>
            <w:r w:rsidR="005A1CB8">
              <w:rPr>
                <w:rFonts w:cs="Arial"/>
                <w:b/>
                <w:sz w:val="18"/>
                <w:szCs w:val="18"/>
              </w:rPr>
              <w:t xml:space="preserve"> Incluye </w:t>
            </w:r>
            <w:r w:rsidR="004967A2">
              <w:rPr>
                <w:rFonts w:cs="Arial"/>
                <w:b/>
                <w:sz w:val="18"/>
                <w:szCs w:val="18"/>
              </w:rPr>
              <w:t>solicitud de modificación del sistema de gestión.</w:t>
            </w:r>
          </w:p>
        </w:tc>
        <w:tc>
          <w:tcPr>
            <w:tcW w:w="3700" w:type="dxa"/>
            <w:tcBorders>
              <w:left w:val="single" w:sz="2" w:space="0" w:color="auto"/>
              <w:bottom w:val="single" w:sz="2" w:space="0" w:color="auto"/>
            </w:tcBorders>
            <w:shd w:val="clear" w:color="auto" w:fill="auto"/>
            <w:vAlign w:val="center"/>
          </w:tcPr>
          <w:p w14:paraId="2C5DAB62" w14:textId="77777777" w:rsidR="00151E2C" w:rsidRPr="00BA0EAB" w:rsidRDefault="00151E2C" w:rsidP="002640EF">
            <w:pPr>
              <w:pStyle w:val="Textosinformato"/>
              <w:spacing w:before="20" w:after="20"/>
              <w:ind w:left="-10" w:right="-33"/>
              <w:jc w:val="center"/>
              <w:rPr>
                <w:rFonts w:ascii="Arial" w:hAnsi="Arial" w:cs="Arial"/>
                <w:b/>
                <w:sz w:val="18"/>
                <w:szCs w:val="18"/>
              </w:rPr>
            </w:pPr>
            <w:r w:rsidRPr="00BA0EAB">
              <w:rPr>
                <w:rFonts w:ascii="Arial" w:hAnsi="Arial" w:cs="Arial"/>
                <w:b/>
                <w:sz w:val="18"/>
                <w:szCs w:val="18"/>
              </w:rPr>
              <w:t>Fecha prevista de efectividad del cambio:</w:t>
            </w:r>
          </w:p>
        </w:tc>
      </w:tr>
      <w:tr w:rsidR="00151E2C" w:rsidRPr="0045290A" w14:paraId="59819E37" w14:textId="77777777" w:rsidTr="00344653">
        <w:trPr>
          <w:cantSplit/>
          <w:trHeight w:val="284"/>
          <w:jc w:val="center"/>
        </w:trPr>
        <w:tc>
          <w:tcPr>
            <w:tcW w:w="349" w:type="dxa"/>
            <w:vMerge/>
            <w:shd w:val="clear" w:color="auto" w:fill="F2F2F2" w:themeFill="background1" w:themeFillShade="F2"/>
            <w:vAlign w:val="center"/>
          </w:tcPr>
          <w:p w14:paraId="192E0C08" w14:textId="77777777" w:rsidR="00151E2C" w:rsidRPr="0045290A" w:rsidRDefault="00151E2C" w:rsidP="00D90A6E">
            <w:pPr>
              <w:rPr>
                <w:rFonts w:cs="Arial"/>
                <w:sz w:val="18"/>
                <w:szCs w:val="18"/>
              </w:rPr>
            </w:pPr>
          </w:p>
        </w:tc>
        <w:tc>
          <w:tcPr>
            <w:tcW w:w="6157" w:type="dxa"/>
            <w:vMerge/>
            <w:vAlign w:val="center"/>
          </w:tcPr>
          <w:p w14:paraId="16904E73" w14:textId="77777777" w:rsidR="00151E2C" w:rsidRPr="00641F6C" w:rsidRDefault="00151E2C" w:rsidP="00D90A6E">
            <w:pPr>
              <w:rPr>
                <w:rFonts w:cs="Arial"/>
                <w:b/>
                <w:sz w:val="18"/>
                <w:szCs w:val="18"/>
                <w:highlight w:val="yellow"/>
              </w:rPr>
            </w:pPr>
          </w:p>
        </w:tc>
        <w:tc>
          <w:tcPr>
            <w:tcW w:w="3700" w:type="dxa"/>
            <w:tcBorders>
              <w:top w:val="single" w:sz="2" w:space="0" w:color="auto"/>
              <w:left w:val="single" w:sz="2" w:space="0" w:color="auto"/>
              <w:bottom w:val="single" w:sz="12" w:space="0" w:color="auto"/>
            </w:tcBorders>
            <w:shd w:val="clear" w:color="auto" w:fill="F2F2F2" w:themeFill="background1" w:themeFillShade="F2"/>
            <w:vAlign w:val="center"/>
          </w:tcPr>
          <w:p w14:paraId="391E4674" w14:textId="77777777" w:rsidR="00151E2C" w:rsidRPr="00AE3EEB" w:rsidRDefault="00151E2C" w:rsidP="00D90A6E">
            <w:pPr>
              <w:pStyle w:val="Textosinformato"/>
              <w:tabs>
                <w:tab w:val="num" w:pos="284"/>
              </w:tabs>
              <w:spacing w:before="20" w:after="20"/>
              <w:jc w:val="center"/>
              <w:rPr>
                <w:rFonts w:ascii="Arial" w:hAnsi="Arial" w:cs="Arial"/>
                <w:sz w:val="18"/>
                <w:szCs w:val="18"/>
              </w:rPr>
            </w:pPr>
          </w:p>
        </w:tc>
      </w:tr>
    </w:tbl>
    <w:p w14:paraId="1B7EC5F7" w14:textId="77777777" w:rsidR="00711CDA" w:rsidRDefault="00711CDA" w:rsidP="00711CDA"/>
    <w:p w14:paraId="6F37611D" w14:textId="3B19242A" w:rsidR="00151E2C" w:rsidRPr="0045290A" w:rsidRDefault="00151E2C" w:rsidP="004D45C4">
      <w:pPr>
        <w:pStyle w:val="Textosinformato"/>
        <w:spacing w:before="120" w:after="120"/>
        <w:outlineLvl w:val="1"/>
        <w:rPr>
          <w:rFonts w:ascii="Arial" w:hAnsi="Arial" w:cs="Arial"/>
          <w:b/>
          <w:u w:val="single"/>
        </w:rPr>
      </w:pPr>
      <w:r w:rsidRPr="0045290A">
        <w:rPr>
          <w:rFonts w:ascii="Arial" w:hAnsi="Arial" w:cs="Arial"/>
          <w:b/>
          <w:u w:val="single"/>
        </w:rPr>
        <w:t>B. OPERADOR SOLICITANTE</w:t>
      </w:r>
      <w:r w:rsidR="00A95FD7">
        <w:rPr>
          <w:rFonts w:ascii="Arial" w:hAnsi="Arial" w:cs="Arial"/>
          <w:b/>
          <w:u w:val="single"/>
        </w:rPr>
        <w:t xml:space="preserve"> </w:t>
      </w:r>
      <w:r w:rsidR="00A95FD7" w:rsidRPr="00A95FD7">
        <w:rPr>
          <w:rFonts w:ascii="Arial" w:hAnsi="Arial" w:cs="Arial"/>
          <w:bCs/>
          <w:vertAlign w:val="superscript"/>
        </w:rPr>
        <w:t>(</w:t>
      </w:r>
      <w:r w:rsidR="003259BE">
        <w:rPr>
          <w:rFonts w:ascii="Arial" w:hAnsi="Arial" w:cs="Arial"/>
          <w:bCs/>
          <w:vertAlign w:val="superscript"/>
        </w:rPr>
        <w:t>2</w:t>
      </w:r>
      <w:r w:rsidR="00A95FD7" w:rsidRPr="00A95FD7">
        <w:rPr>
          <w:rFonts w:ascii="Arial" w:hAnsi="Arial" w:cs="Arial"/>
          <w:bCs/>
          <w:vertAlign w:val="superscript"/>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832"/>
        <w:gridCol w:w="2411"/>
        <w:gridCol w:w="711"/>
        <w:gridCol w:w="1847"/>
      </w:tblGrid>
      <w:tr w:rsidR="00151E2C" w:rsidRPr="0045290A" w14:paraId="6036D745" w14:textId="77777777" w:rsidTr="00BD34F9">
        <w:trPr>
          <w:cantSplit/>
        </w:trPr>
        <w:tc>
          <w:tcPr>
            <w:tcW w:w="2405" w:type="dxa"/>
            <w:shd w:val="clear" w:color="auto" w:fill="auto"/>
            <w:vAlign w:val="center"/>
          </w:tcPr>
          <w:p w14:paraId="3A9575AB" w14:textId="0D4E6EA6" w:rsidR="00151E2C" w:rsidRPr="0045290A" w:rsidRDefault="00151E2C" w:rsidP="008733AF">
            <w:pPr>
              <w:pStyle w:val="Textosinformato"/>
              <w:numPr>
                <w:ilvl w:val="0"/>
                <w:numId w:val="9"/>
              </w:numPr>
              <w:tabs>
                <w:tab w:val="clear" w:pos="720"/>
              </w:tabs>
              <w:spacing w:before="20" w:after="20"/>
              <w:ind w:left="284" w:hanging="284"/>
              <w:rPr>
                <w:rFonts w:ascii="Arial" w:hAnsi="Arial" w:cs="Arial"/>
                <w:b/>
                <w:sz w:val="18"/>
                <w:szCs w:val="18"/>
              </w:rPr>
            </w:pPr>
            <w:r w:rsidRPr="0045290A">
              <w:rPr>
                <w:rFonts w:ascii="Arial" w:hAnsi="Arial" w:cs="Arial"/>
                <w:b/>
                <w:sz w:val="18"/>
                <w:szCs w:val="18"/>
              </w:rPr>
              <w:t>Razón Social:</w:t>
            </w:r>
          </w:p>
        </w:tc>
        <w:tc>
          <w:tcPr>
            <w:tcW w:w="5243" w:type="dxa"/>
            <w:gridSpan w:val="2"/>
            <w:shd w:val="clear" w:color="auto" w:fill="F2F2F2"/>
            <w:vAlign w:val="center"/>
          </w:tcPr>
          <w:p w14:paraId="12CFFCC3" w14:textId="77777777" w:rsidR="00151E2C" w:rsidRPr="0045290A" w:rsidRDefault="00151E2C" w:rsidP="008733AF">
            <w:pPr>
              <w:pStyle w:val="Textosinformato"/>
              <w:spacing w:before="20" w:after="20"/>
              <w:rPr>
                <w:rFonts w:ascii="Arial" w:hAnsi="Arial" w:cs="Arial"/>
                <w:sz w:val="18"/>
                <w:szCs w:val="18"/>
              </w:rPr>
            </w:pPr>
          </w:p>
        </w:tc>
        <w:tc>
          <w:tcPr>
            <w:tcW w:w="711" w:type="dxa"/>
            <w:shd w:val="clear" w:color="auto" w:fill="auto"/>
            <w:vAlign w:val="center"/>
          </w:tcPr>
          <w:p w14:paraId="50207DEF" w14:textId="0181D6E4" w:rsidR="00151E2C" w:rsidRPr="0045290A" w:rsidRDefault="002B5394" w:rsidP="008733AF">
            <w:pPr>
              <w:pStyle w:val="Textosinformato"/>
              <w:spacing w:before="20" w:after="20"/>
              <w:rPr>
                <w:rFonts w:ascii="Arial" w:hAnsi="Arial" w:cs="Arial"/>
                <w:b/>
                <w:sz w:val="18"/>
                <w:szCs w:val="18"/>
              </w:rPr>
            </w:pPr>
            <w:r>
              <w:rPr>
                <w:rFonts w:ascii="Arial" w:hAnsi="Arial" w:cs="Arial"/>
                <w:b/>
                <w:sz w:val="18"/>
                <w:szCs w:val="18"/>
              </w:rPr>
              <w:t>C</w:t>
            </w:r>
            <w:r w:rsidR="00151E2C" w:rsidRPr="0045290A">
              <w:rPr>
                <w:rFonts w:ascii="Arial" w:hAnsi="Arial" w:cs="Arial"/>
                <w:b/>
                <w:sz w:val="18"/>
                <w:szCs w:val="18"/>
              </w:rPr>
              <w:t>IF:</w:t>
            </w:r>
          </w:p>
        </w:tc>
        <w:tc>
          <w:tcPr>
            <w:tcW w:w="1847" w:type="dxa"/>
            <w:shd w:val="clear" w:color="auto" w:fill="F2F2F2"/>
            <w:vAlign w:val="center"/>
          </w:tcPr>
          <w:p w14:paraId="098C2367" w14:textId="2E355EEB" w:rsidR="00151E2C" w:rsidRPr="0045290A" w:rsidRDefault="00151E2C" w:rsidP="008733AF">
            <w:pPr>
              <w:pStyle w:val="Textosinformato"/>
              <w:spacing w:before="20" w:after="20"/>
              <w:rPr>
                <w:rFonts w:ascii="Arial" w:hAnsi="Arial" w:cs="Arial"/>
                <w:sz w:val="18"/>
                <w:szCs w:val="18"/>
              </w:rPr>
            </w:pPr>
          </w:p>
        </w:tc>
      </w:tr>
      <w:tr w:rsidR="00151E2C" w:rsidRPr="0045290A" w14:paraId="71CA6DF9" w14:textId="77777777" w:rsidTr="0011548B">
        <w:trPr>
          <w:cantSplit/>
        </w:trPr>
        <w:tc>
          <w:tcPr>
            <w:tcW w:w="2405" w:type="dxa"/>
            <w:shd w:val="clear" w:color="auto" w:fill="auto"/>
            <w:vAlign w:val="center"/>
          </w:tcPr>
          <w:p w14:paraId="32ED5C64" w14:textId="77777777" w:rsidR="00151E2C" w:rsidRPr="0045290A" w:rsidRDefault="00151E2C" w:rsidP="008733AF">
            <w:pPr>
              <w:pStyle w:val="Textosinformato"/>
              <w:numPr>
                <w:ilvl w:val="0"/>
                <w:numId w:val="9"/>
              </w:numPr>
              <w:tabs>
                <w:tab w:val="clear" w:pos="720"/>
              </w:tabs>
              <w:spacing w:before="20" w:after="20"/>
              <w:ind w:left="284" w:hanging="284"/>
              <w:rPr>
                <w:rFonts w:ascii="Arial" w:hAnsi="Arial" w:cs="Arial"/>
                <w:b/>
                <w:sz w:val="18"/>
                <w:szCs w:val="18"/>
              </w:rPr>
            </w:pPr>
            <w:r w:rsidRPr="0045290A">
              <w:rPr>
                <w:rFonts w:ascii="Arial" w:hAnsi="Arial" w:cs="Arial"/>
                <w:b/>
                <w:sz w:val="18"/>
                <w:szCs w:val="18"/>
              </w:rPr>
              <w:t>Nombre Comercial:</w:t>
            </w:r>
          </w:p>
        </w:tc>
        <w:tc>
          <w:tcPr>
            <w:tcW w:w="7801" w:type="dxa"/>
            <w:gridSpan w:val="4"/>
            <w:shd w:val="clear" w:color="auto" w:fill="F2F2F2"/>
            <w:vAlign w:val="center"/>
          </w:tcPr>
          <w:p w14:paraId="56FE3880" w14:textId="77777777" w:rsidR="00151E2C" w:rsidRPr="0045290A" w:rsidRDefault="00151E2C" w:rsidP="008733AF">
            <w:pPr>
              <w:pStyle w:val="Textosinformato"/>
              <w:spacing w:before="20" w:after="20"/>
              <w:rPr>
                <w:rFonts w:ascii="Arial" w:hAnsi="Arial" w:cs="Arial"/>
                <w:sz w:val="18"/>
                <w:szCs w:val="18"/>
              </w:rPr>
            </w:pPr>
          </w:p>
        </w:tc>
      </w:tr>
      <w:tr w:rsidR="00151E2C" w:rsidRPr="0045290A" w14:paraId="7E5B1A46" w14:textId="77777777" w:rsidTr="000352B8">
        <w:trPr>
          <w:cantSplit/>
        </w:trPr>
        <w:tc>
          <w:tcPr>
            <w:tcW w:w="52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E9E3BD" w14:textId="77777777" w:rsidR="00151E2C" w:rsidRPr="00C67DBB" w:rsidRDefault="00151E2C" w:rsidP="008733AF">
            <w:pPr>
              <w:pStyle w:val="Textosinformato"/>
              <w:numPr>
                <w:ilvl w:val="0"/>
                <w:numId w:val="9"/>
              </w:numPr>
              <w:tabs>
                <w:tab w:val="clear" w:pos="720"/>
              </w:tabs>
              <w:spacing w:before="20" w:after="20"/>
              <w:ind w:left="284" w:hanging="284"/>
              <w:rPr>
                <w:rFonts w:ascii="Arial" w:hAnsi="Arial" w:cs="Arial"/>
                <w:b/>
                <w:sz w:val="18"/>
                <w:szCs w:val="18"/>
              </w:rPr>
            </w:pPr>
            <w:r w:rsidRPr="00C67DBB">
              <w:rPr>
                <w:rFonts w:ascii="Arial" w:hAnsi="Arial" w:cs="Arial"/>
                <w:b/>
                <w:sz w:val="18"/>
                <w:szCs w:val="18"/>
              </w:rPr>
              <w:t>Ref. del Certificado de aprobación:</w:t>
            </w:r>
            <w:r w:rsidRPr="00C67DBB">
              <w:rPr>
                <w:rFonts w:ascii="Arial" w:hAnsi="Arial" w:cs="Arial"/>
                <w:b/>
                <w:sz w:val="16"/>
                <w:szCs w:val="18"/>
              </w:rPr>
              <w:t xml:space="preserve"> </w:t>
            </w:r>
            <w:r w:rsidRPr="00C67DBB">
              <w:rPr>
                <w:rFonts w:ascii="Arial" w:hAnsi="Arial" w:cs="Arial"/>
                <w:i/>
                <w:sz w:val="16"/>
                <w:szCs w:val="18"/>
              </w:rPr>
              <w:t>(Cuando se disponga)</w:t>
            </w:r>
          </w:p>
        </w:tc>
        <w:tc>
          <w:tcPr>
            <w:tcW w:w="49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0D2B449" w14:textId="77777777" w:rsidR="00151E2C" w:rsidRPr="0045290A" w:rsidRDefault="00151E2C" w:rsidP="008733AF">
            <w:pPr>
              <w:pStyle w:val="Textosinformato"/>
              <w:spacing w:before="20" w:after="20"/>
              <w:rPr>
                <w:rFonts w:ascii="Arial" w:hAnsi="Arial" w:cs="Arial"/>
                <w:sz w:val="18"/>
                <w:szCs w:val="18"/>
              </w:rPr>
            </w:pPr>
          </w:p>
        </w:tc>
      </w:tr>
      <w:tr w:rsidR="001F4E84" w:rsidRPr="0045290A" w14:paraId="585FBCCA" w14:textId="77777777" w:rsidTr="000352B8">
        <w:trPr>
          <w:cantSplit/>
        </w:trPr>
        <w:tc>
          <w:tcPr>
            <w:tcW w:w="52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31D51" w14:textId="073419D5" w:rsidR="001F4E84" w:rsidRPr="00C67DBB" w:rsidRDefault="00D50428" w:rsidP="008733AF">
            <w:pPr>
              <w:pStyle w:val="Textosinformato"/>
              <w:numPr>
                <w:ilvl w:val="0"/>
                <w:numId w:val="9"/>
              </w:numPr>
              <w:tabs>
                <w:tab w:val="clear" w:pos="720"/>
              </w:tabs>
              <w:spacing w:before="20" w:after="20"/>
              <w:ind w:left="284" w:hanging="284"/>
              <w:rPr>
                <w:rFonts w:ascii="Arial" w:hAnsi="Arial" w:cs="Arial"/>
                <w:b/>
                <w:sz w:val="18"/>
                <w:szCs w:val="18"/>
              </w:rPr>
            </w:pPr>
            <w:r>
              <w:rPr>
                <w:rFonts w:ascii="Arial" w:hAnsi="Arial" w:cs="Arial"/>
                <w:b/>
                <w:sz w:val="18"/>
                <w:szCs w:val="18"/>
              </w:rPr>
              <w:t xml:space="preserve">Dirección del operador: </w:t>
            </w:r>
            <w:r w:rsidRPr="00D50428">
              <w:rPr>
                <w:rFonts w:ascii="Arial" w:hAnsi="Arial" w:cs="Arial"/>
                <w:i/>
                <w:sz w:val="16"/>
                <w:szCs w:val="18"/>
              </w:rPr>
              <w:t>(</w:t>
            </w:r>
            <w:r w:rsidR="00A20288">
              <w:rPr>
                <w:rFonts w:ascii="Arial" w:hAnsi="Arial" w:cs="Arial"/>
                <w:i/>
                <w:sz w:val="16"/>
                <w:szCs w:val="18"/>
              </w:rPr>
              <w:t xml:space="preserve">nueva dirección, solo </w:t>
            </w:r>
            <w:r w:rsidRPr="00D50428">
              <w:rPr>
                <w:rFonts w:ascii="Arial" w:hAnsi="Arial" w:cs="Arial"/>
                <w:i/>
                <w:sz w:val="16"/>
                <w:szCs w:val="18"/>
              </w:rPr>
              <w:t xml:space="preserve">en caso de modificación de </w:t>
            </w:r>
            <w:r w:rsidR="009E5BE3">
              <w:rPr>
                <w:rFonts w:ascii="Arial" w:hAnsi="Arial" w:cs="Arial"/>
                <w:i/>
                <w:sz w:val="16"/>
                <w:szCs w:val="18"/>
              </w:rPr>
              <w:t>base</w:t>
            </w:r>
            <w:r w:rsidRPr="00D50428">
              <w:rPr>
                <w:rFonts w:ascii="Arial" w:hAnsi="Arial" w:cs="Arial"/>
                <w:i/>
                <w:sz w:val="16"/>
                <w:szCs w:val="18"/>
              </w:rPr>
              <w:t xml:space="preserve"> principal de operaciones)</w:t>
            </w:r>
          </w:p>
        </w:tc>
        <w:tc>
          <w:tcPr>
            <w:tcW w:w="4969"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1EE87F13" w14:textId="77777777" w:rsidR="001F4E84" w:rsidRPr="0045290A" w:rsidRDefault="001F4E84" w:rsidP="008733AF">
            <w:pPr>
              <w:pStyle w:val="Textosinformato"/>
              <w:spacing w:before="20" w:after="20"/>
              <w:rPr>
                <w:rFonts w:ascii="Arial" w:hAnsi="Arial" w:cs="Arial"/>
                <w:sz w:val="18"/>
                <w:szCs w:val="18"/>
              </w:rPr>
            </w:pPr>
          </w:p>
        </w:tc>
      </w:tr>
      <w:tr w:rsidR="0011548B" w:rsidRPr="0045290A" w14:paraId="2C790F6C" w14:textId="77777777" w:rsidTr="0011548B">
        <w:trPr>
          <w:cantSplit/>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736C5F8" w14:textId="2DEC1BE6" w:rsidR="0011548B" w:rsidRPr="00C67DBB" w:rsidRDefault="0011548B" w:rsidP="008733AF">
            <w:pPr>
              <w:pStyle w:val="Textosinformato"/>
              <w:numPr>
                <w:ilvl w:val="0"/>
                <w:numId w:val="9"/>
              </w:numPr>
              <w:tabs>
                <w:tab w:val="clear" w:pos="720"/>
              </w:tabs>
              <w:spacing w:before="20" w:after="20"/>
              <w:ind w:left="284" w:hanging="284"/>
              <w:rPr>
                <w:rFonts w:ascii="Arial" w:hAnsi="Arial" w:cs="Arial"/>
                <w:b/>
                <w:sz w:val="18"/>
                <w:szCs w:val="18"/>
              </w:rPr>
            </w:pPr>
            <w:r>
              <w:rPr>
                <w:rFonts w:ascii="Arial" w:hAnsi="Arial" w:cs="Arial"/>
                <w:b/>
                <w:sz w:val="18"/>
                <w:szCs w:val="18"/>
              </w:rPr>
              <w:t>Fecha de la solicitud</w:t>
            </w:r>
          </w:p>
        </w:tc>
        <w:tc>
          <w:tcPr>
            <w:tcW w:w="7801"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4B558FC3" w14:textId="77777777" w:rsidR="0011548B" w:rsidRPr="0045290A" w:rsidRDefault="0011548B" w:rsidP="008733AF">
            <w:pPr>
              <w:pStyle w:val="Textosinformato"/>
              <w:spacing w:before="20" w:after="20"/>
              <w:rPr>
                <w:rFonts w:ascii="Arial" w:hAnsi="Arial" w:cs="Arial"/>
                <w:sz w:val="18"/>
                <w:szCs w:val="18"/>
              </w:rPr>
            </w:pPr>
          </w:p>
        </w:tc>
      </w:tr>
      <w:tr w:rsidR="000352B8" w:rsidRPr="0045290A" w14:paraId="70BB58DB" w14:textId="77777777" w:rsidTr="000352B8">
        <w:trPr>
          <w:cantSplit/>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E606BB" w14:textId="64F8019C" w:rsidR="000352B8" w:rsidRPr="00DF610B" w:rsidRDefault="000352B8" w:rsidP="008733AF">
            <w:pPr>
              <w:pStyle w:val="Textosinformato"/>
              <w:numPr>
                <w:ilvl w:val="0"/>
                <w:numId w:val="9"/>
              </w:numPr>
              <w:tabs>
                <w:tab w:val="clear" w:pos="720"/>
              </w:tabs>
              <w:spacing w:before="20" w:after="20"/>
              <w:ind w:left="284" w:hanging="284"/>
              <w:rPr>
                <w:rFonts w:ascii="Arial" w:hAnsi="Arial" w:cs="Arial"/>
                <w:b/>
                <w:sz w:val="18"/>
                <w:szCs w:val="18"/>
              </w:rPr>
            </w:pPr>
            <w:r w:rsidRPr="00DF610B">
              <w:rPr>
                <w:rFonts w:ascii="Arial" w:hAnsi="Arial" w:cs="Arial"/>
                <w:b/>
                <w:sz w:val="18"/>
                <w:szCs w:val="18"/>
              </w:rPr>
              <w:t>Nombre de la persona que presenta la solicitud en nombre del operador habiendo quedado acreditada su capacidad de representación mediante cualquiera de las formas establecidas en el artículo 5 de la Ley 39/2015, de 1 de octubre:</w:t>
            </w:r>
          </w:p>
        </w:tc>
      </w:tr>
      <w:tr w:rsidR="000352B8" w:rsidRPr="002F2ED3" w14:paraId="21DF5A1B" w14:textId="77777777" w:rsidTr="00BD34F9">
        <w:trPr>
          <w:cantSplit/>
        </w:trPr>
        <w:tc>
          <w:tcPr>
            <w:tcW w:w="7648" w:type="dxa"/>
            <w:gridSpan w:val="3"/>
            <w:shd w:val="clear" w:color="auto" w:fill="F2F2F2" w:themeFill="background1" w:themeFillShade="F2"/>
            <w:vAlign w:val="center"/>
          </w:tcPr>
          <w:p w14:paraId="602B1D6D" w14:textId="77777777" w:rsidR="000352B8" w:rsidRPr="002F2ED3" w:rsidRDefault="000352B8" w:rsidP="000352B8">
            <w:pPr>
              <w:pStyle w:val="Textosinformato"/>
              <w:spacing w:before="20" w:after="20"/>
              <w:rPr>
                <w:rFonts w:ascii="Arial" w:hAnsi="Arial" w:cs="Arial"/>
                <w:sz w:val="18"/>
                <w:szCs w:val="18"/>
              </w:rPr>
            </w:pPr>
          </w:p>
        </w:tc>
        <w:tc>
          <w:tcPr>
            <w:tcW w:w="711" w:type="dxa"/>
            <w:shd w:val="clear" w:color="auto" w:fill="auto"/>
            <w:vAlign w:val="center"/>
          </w:tcPr>
          <w:p w14:paraId="7114D762" w14:textId="57028F53" w:rsidR="000352B8" w:rsidRPr="002F2ED3" w:rsidRDefault="000352B8" w:rsidP="000352B8">
            <w:pPr>
              <w:pStyle w:val="Textosinformato"/>
              <w:spacing w:before="20" w:after="20"/>
              <w:rPr>
                <w:rFonts w:ascii="Arial" w:hAnsi="Arial" w:cs="Arial"/>
                <w:b/>
                <w:sz w:val="18"/>
                <w:szCs w:val="18"/>
              </w:rPr>
            </w:pPr>
            <w:r>
              <w:rPr>
                <w:rFonts w:ascii="Arial" w:hAnsi="Arial" w:cs="Arial"/>
                <w:b/>
                <w:sz w:val="18"/>
                <w:szCs w:val="18"/>
              </w:rPr>
              <w:t>NIF</w:t>
            </w:r>
            <w:r w:rsidRPr="002F2ED3">
              <w:rPr>
                <w:rFonts w:ascii="Arial" w:hAnsi="Arial" w:cs="Arial"/>
                <w:b/>
                <w:sz w:val="18"/>
                <w:szCs w:val="18"/>
              </w:rPr>
              <w:t>:</w:t>
            </w:r>
          </w:p>
        </w:tc>
        <w:tc>
          <w:tcPr>
            <w:tcW w:w="1847" w:type="dxa"/>
            <w:shd w:val="clear" w:color="auto" w:fill="F2F2F2"/>
            <w:vAlign w:val="center"/>
          </w:tcPr>
          <w:p w14:paraId="4797B3F3" w14:textId="77777777" w:rsidR="000352B8" w:rsidRPr="002F2ED3" w:rsidRDefault="000352B8" w:rsidP="000352B8">
            <w:pPr>
              <w:pStyle w:val="Textosinformato"/>
              <w:spacing w:before="20" w:after="20"/>
              <w:rPr>
                <w:rFonts w:ascii="Arial" w:hAnsi="Arial" w:cs="Arial"/>
                <w:sz w:val="18"/>
                <w:szCs w:val="18"/>
              </w:rPr>
            </w:pPr>
          </w:p>
        </w:tc>
      </w:tr>
    </w:tbl>
    <w:p w14:paraId="4D93048F" w14:textId="31792C53" w:rsidR="00151E2C" w:rsidRPr="0045290A" w:rsidRDefault="00151E2C" w:rsidP="004D45C4">
      <w:pPr>
        <w:pStyle w:val="Textosinformato"/>
        <w:spacing w:before="120" w:after="120"/>
        <w:outlineLvl w:val="1"/>
        <w:rPr>
          <w:rFonts w:ascii="Arial" w:hAnsi="Arial" w:cs="Arial"/>
          <w:i/>
          <w:sz w:val="16"/>
          <w:szCs w:val="16"/>
        </w:rPr>
      </w:pPr>
      <w:r w:rsidRPr="0045290A">
        <w:rPr>
          <w:rFonts w:ascii="Arial" w:hAnsi="Arial" w:cs="Arial"/>
          <w:b/>
          <w:u w:val="single"/>
        </w:rPr>
        <w:t>C. ANEXOS Y DOCUMENTOS INCLUIDOS EN LA SOLICITUD</w:t>
      </w:r>
      <w:r w:rsidRPr="0045290A">
        <w:rPr>
          <w:rFonts w:ascii="Arial" w:hAnsi="Arial" w:cs="Arial"/>
          <w:b/>
        </w:rPr>
        <w:t xml:space="preserve"> </w:t>
      </w:r>
      <w:r w:rsidR="006C4DAC" w:rsidRPr="00A95FD7">
        <w:rPr>
          <w:rFonts w:ascii="Arial" w:hAnsi="Arial" w:cs="Arial"/>
          <w:bCs/>
          <w:vertAlign w:val="superscript"/>
        </w:rPr>
        <w:t>(</w:t>
      </w:r>
      <w:r w:rsidR="006C4DAC">
        <w:rPr>
          <w:rFonts w:ascii="Arial" w:hAnsi="Arial" w:cs="Arial"/>
          <w:bCs/>
          <w:vertAlign w:val="superscript"/>
        </w:rPr>
        <w:t>3</w:t>
      </w:r>
      <w:r w:rsidR="006C4DAC" w:rsidRPr="00A95FD7">
        <w:rPr>
          <w:rFonts w:ascii="Arial" w:hAnsi="Arial" w:cs="Arial"/>
          <w:bCs/>
          <w:vertAlign w:val="superscript"/>
        </w:rPr>
        <w:t>)</w:t>
      </w:r>
      <w:r w:rsidR="006C4DAC" w:rsidRPr="0045290A">
        <w:rPr>
          <w:rFonts w:ascii="Arial" w:hAnsi="Arial" w:cs="Arial"/>
          <w:i/>
          <w:sz w:val="16"/>
          <w:szCs w:val="16"/>
        </w:rPr>
        <w:t xml:space="preserve"> </w:t>
      </w:r>
      <w:r w:rsidRPr="0045290A">
        <w:rPr>
          <w:rFonts w:ascii="Arial" w:hAnsi="Arial" w:cs="Arial"/>
          <w:i/>
          <w:sz w:val="16"/>
          <w:szCs w:val="16"/>
        </w:rPr>
        <w:t>(marcar las casillas que correspondan)</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9918"/>
      </w:tblGrid>
      <w:tr w:rsidR="00151E2C" w:rsidRPr="0045290A" w14:paraId="67E405A7" w14:textId="77777777" w:rsidTr="317BD603">
        <w:trPr>
          <w:cantSplit/>
          <w:trHeight w:val="20"/>
        </w:trPr>
        <w:tc>
          <w:tcPr>
            <w:tcW w:w="288" w:type="dxa"/>
            <w:shd w:val="clear" w:color="auto" w:fill="F2F2F2" w:themeFill="background1" w:themeFillShade="F2"/>
          </w:tcPr>
          <w:p w14:paraId="1C22CCCD" w14:textId="77777777" w:rsidR="00151E2C" w:rsidRPr="0045290A" w:rsidRDefault="00151E2C" w:rsidP="00D90A6E">
            <w:pPr>
              <w:spacing w:before="60" w:after="60"/>
              <w:jc w:val="both"/>
              <w:rPr>
                <w:rFonts w:cs="Arial"/>
                <w:b/>
                <w:sz w:val="18"/>
                <w:szCs w:val="18"/>
              </w:rPr>
            </w:pPr>
          </w:p>
        </w:tc>
        <w:tc>
          <w:tcPr>
            <w:tcW w:w="9918" w:type="dxa"/>
            <w:shd w:val="clear" w:color="auto" w:fill="auto"/>
          </w:tcPr>
          <w:p w14:paraId="7E1788B2" w14:textId="6B33E87A" w:rsidR="00151E2C" w:rsidRPr="0045290A" w:rsidRDefault="00151E2C" w:rsidP="00AF3194">
            <w:pPr>
              <w:spacing w:before="60" w:after="60"/>
              <w:ind w:left="1161" w:hanging="1134"/>
              <w:jc w:val="both"/>
              <w:rPr>
                <w:rFonts w:cs="Arial"/>
                <w:sz w:val="18"/>
                <w:szCs w:val="18"/>
              </w:rPr>
            </w:pPr>
            <w:r w:rsidRPr="0045290A">
              <w:rPr>
                <w:rFonts w:cs="Arial"/>
                <w:sz w:val="18"/>
                <w:szCs w:val="18"/>
              </w:rPr>
              <w:t>Anexo I:</w:t>
            </w:r>
            <w:r w:rsidR="00090494">
              <w:rPr>
                <w:rFonts w:cs="Arial"/>
                <w:sz w:val="18"/>
                <w:szCs w:val="18"/>
              </w:rPr>
              <w:tab/>
            </w:r>
            <w:r w:rsidRPr="0045290A">
              <w:rPr>
                <w:rFonts w:cs="Arial"/>
                <w:sz w:val="18"/>
                <w:szCs w:val="18"/>
              </w:rPr>
              <w:t>DATOS DEL OPERADOR Y RESPONSABLES PROPUESTOS</w:t>
            </w:r>
          </w:p>
        </w:tc>
      </w:tr>
      <w:tr w:rsidR="00151E2C" w:rsidRPr="0045290A" w14:paraId="0B657AC7" w14:textId="77777777" w:rsidTr="317BD603">
        <w:trPr>
          <w:cantSplit/>
          <w:trHeight w:val="20"/>
        </w:trPr>
        <w:tc>
          <w:tcPr>
            <w:tcW w:w="288" w:type="dxa"/>
            <w:shd w:val="clear" w:color="auto" w:fill="F2F2F2" w:themeFill="background1" w:themeFillShade="F2"/>
          </w:tcPr>
          <w:p w14:paraId="31B9D493" w14:textId="77777777" w:rsidR="00151E2C" w:rsidRPr="0045290A" w:rsidRDefault="00151E2C" w:rsidP="00D90A6E">
            <w:pPr>
              <w:spacing w:before="60" w:after="60"/>
              <w:jc w:val="both"/>
              <w:rPr>
                <w:rFonts w:cs="Arial"/>
                <w:b/>
                <w:sz w:val="18"/>
                <w:szCs w:val="18"/>
              </w:rPr>
            </w:pPr>
          </w:p>
        </w:tc>
        <w:tc>
          <w:tcPr>
            <w:tcW w:w="9918" w:type="dxa"/>
            <w:shd w:val="clear" w:color="auto" w:fill="auto"/>
          </w:tcPr>
          <w:p w14:paraId="411CDD60" w14:textId="701C113E" w:rsidR="00151E2C" w:rsidRPr="0045290A" w:rsidRDefault="00151E2C" w:rsidP="00AF3194">
            <w:pPr>
              <w:spacing w:before="60" w:after="60"/>
              <w:ind w:left="1161" w:hanging="1134"/>
              <w:jc w:val="both"/>
              <w:rPr>
                <w:rFonts w:cs="Arial"/>
                <w:sz w:val="18"/>
                <w:szCs w:val="18"/>
              </w:rPr>
            </w:pPr>
            <w:r w:rsidRPr="0045290A">
              <w:rPr>
                <w:rFonts w:cs="Arial"/>
                <w:sz w:val="18"/>
                <w:szCs w:val="18"/>
              </w:rPr>
              <w:t>Anexo II:</w:t>
            </w:r>
            <w:r w:rsidR="00090494">
              <w:rPr>
                <w:rFonts w:cs="Arial"/>
                <w:sz w:val="18"/>
                <w:szCs w:val="18"/>
              </w:rPr>
              <w:tab/>
            </w:r>
            <w:r w:rsidRPr="0045290A">
              <w:rPr>
                <w:rFonts w:cs="Arial"/>
                <w:sz w:val="18"/>
                <w:szCs w:val="18"/>
              </w:rPr>
              <w:t>IDENTIFICACIÓN DE LAS AERONAVES Y OPERACIONES PROPUESTAS</w:t>
            </w:r>
          </w:p>
        </w:tc>
      </w:tr>
      <w:tr w:rsidR="00151E2C" w:rsidRPr="00151E2C" w14:paraId="47EF1292" w14:textId="77777777" w:rsidTr="317BD603">
        <w:trPr>
          <w:cantSplit/>
          <w:trHeight w:val="20"/>
        </w:trPr>
        <w:tc>
          <w:tcPr>
            <w:tcW w:w="288" w:type="dxa"/>
            <w:shd w:val="clear" w:color="auto" w:fill="F2F2F2" w:themeFill="background1" w:themeFillShade="F2"/>
          </w:tcPr>
          <w:p w14:paraId="4F23E209" w14:textId="77777777" w:rsidR="00151E2C" w:rsidRPr="0045290A" w:rsidRDefault="00151E2C" w:rsidP="00D90A6E">
            <w:pPr>
              <w:spacing w:before="60" w:after="60"/>
              <w:jc w:val="both"/>
              <w:rPr>
                <w:rFonts w:cs="Arial"/>
                <w:b/>
                <w:sz w:val="18"/>
                <w:szCs w:val="18"/>
              </w:rPr>
            </w:pPr>
          </w:p>
        </w:tc>
        <w:tc>
          <w:tcPr>
            <w:tcW w:w="9918" w:type="dxa"/>
            <w:shd w:val="clear" w:color="auto" w:fill="auto"/>
          </w:tcPr>
          <w:p w14:paraId="49B7CF45" w14:textId="601662EA" w:rsidR="00151E2C" w:rsidRDefault="00151E2C" w:rsidP="00AF3194">
            <w:pPr>
              <w:spacing w:before="60" w:after="60"/>
              <w:ind w:left="1161" w:hanging="1134"/>
              <w:jc w:val="both"/>
              <w:rPr>
                <w:rFonts w:cs="Arial"/>
                <w:sz w:val="18"/>
                <w:szCs w:val="18"/>
              </w:rPr>
            </w:pPr>
            <w:r w:rsidRPr="00151E2C">
              <w:rPr>
                <w:rFonts w:cs="Arial"/>
                <w:sz w:val="18"/>
                <w:szCs w:val="18"/>
              </w:rPr>
              <w:t>Anexo III:</w:t>
            </w:r>
            <w:r w:rsidR="00090494">
              <w:rPr>
                <w:rFonts w:cs="Arial"/>
                <w:sz w:val="18"/>
                <w:szCs w:val="18"/>
              </w:rPr>
              <w:tab/>
            </w:r>
            <w:r w:rsidRPr="00151E2C">
              <w:rPr>
                <w:rFonts w:cs="Arial"/>
                <w:sz w:val="18"/>
                <w:szCs w:val="18"/>
              </w:rPr>
              <w:t>APROBACIONES DEL MANUAL DE OPERACIONES</w:t>
            </w:r>
          </w:p>
          <w:p w14:paraId="2EA34086" w14:textId="632FE71C" w:rsidR="00090494" w:rsidRPr="00151E2C" w:rsidRDefault="00090494" w:rsidP="00AF3194">
            <w:pPr>
              <w:spacing w:before="60" w:after="60"/>
              <w:ind w:left="1161" w:hanging="1134"/>
              <w:jc w:val="both"/>
              <w:rPr>
                <w:rFonts w:cs="Arial"/>
                <w:sz w:val="18"/>
                <w:szCs w:val="18"/>
              </w:rPr>
            </w:pPr>
            <w:r>
              <w:rPr>
                <w:rFonts w:cs="Arial"/>
                <w:sz w:val="18"/>
                <w:szCs w:val="18"/>
              </w:rPr>
              <w:tab/>
              <w:t xml:space="preserve">ENTRE ESTAS APROBACIONES SE INCLUYEN OPERACIONES ESPECÍFICAS PARTE SPA </w:t>
            </w:r>
            <w:r w:rsidR="00665B7C" w:rsidRPr="000A02D5">
              <w:rPr>
                <w:rFonts w:cs="Arial"/>
                <w:sz w:val="16"/>
                <w:szCs w:val="16"/>
                <w:lang w:val="es-ES_tradnl"/>
              </w:rPr>
              <w:fldChar w:fldCharType="begin">
                <w:ffData>
                  <w:name w:val=""/>
                  <w:enabled/>
                  <w:calcOnExit w:val="0"/>
                  <w:checkBox>
                    <w:sizeAuto/>
                    <w:default w:val="0"/>
                  </w:checkBox>
                </w:ffData>
              </w:fldChar>
            </w:r>
            <w:r w:rsidR="00665B7C" w:rsidRPr="000A02D5">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00665B7C" w:rsidRPr="000A02D5">
              <w:rPr>
                <w:rFonts w:cs="Arial"/>
                <w:sz w:val="16"/>
                <w:szCs w:val="16"/>
                <w:lang w:val="es-ES_tradnl"/>
              </w:rPr>
              <w:fldChar w:fldCharType="end"/>
            </w:r>
          </w:p>
        </w:tc>
      </w:tr>
      <w:tr w:rsidR="00151E2C" w:rsidRPr="0045290A" w14:paraId="5F9F3090" w14:textId="77777777" w:rsidTr="317BD603">
        <w:trPr>
          <w:cantSplit/>
          <w:trHeight w:val="20"/>
        </w:trPr>
        <w:tc>
          <w:tcPr>
            <w:tcW w:w="288" w:type="dxa"/>
            <w:shd w:val="clear" w:color="auto" w:fill="F2F2F2" w:themeFill="background1" w:themeFillShade="F2"/>
          </w:tcPr>
          <w:p w14:paraId="39A8463A" w14:textId="77777777" w:rsidR="00151E2C" w:rsidRPr="00151E2C" w:rsidRDefault="00151E2C" w:rsidP="00D90A6E">
            <w:pPr>
              <w:spacing w:before="60" w:after="60"/>
              <w:jc w:val="both"/>
              <w:rPr>
                <w:rFonts w:cs="Arial"/>
                <w:b/>
                <w:sz w:val="18"/>
                <w:szCs w:val="18"/>
              </w:rPr>
            </w:pPr>
          </w:p>
        </w:tc>
        <w:tc>
          <w:tcPr>
            <w:tcW w:w="9918" w:type="dxa"/>
            <w:shd w:val="clear" w:color="auto" w:fill="auto"/>
          </w:tcPr>
          <w:p w14:paraId="079AFB16" w14:textId="48DC182B" w:rsidR="00151E2C" w:rsidRPr="0045290A" w:rsidRDefault="00151E2C" w:rsidP="00AF3194">
            <w:pPr>
              <w:spacing w:before="60" w:after="60"/>
              <w:ind w:left="1161" w:hanging="1134"/>
              <w:jc w:val="both"/>
              <w:rPr>
                <w:rFonts w:cs="Arial"/>
                <w:sz w:val="18"/>
                <w:szCs w:val="18"/>
              </w:rPr>
            </w:pPr>
            <w:r w:rsidRPr="00151E2C">
              <w:rPr>
                <w:rFonts w:cs="Arial"/>
                <w:sz w:val="18"/>
                <w:szCs w:val="18"/>
              </w:rPr>
              <w:t>Anexo IV:</w:t>
            </w:r>
            <w:r w:rsidR="00090494">
              <w:rPr>
                <w:rFonts w:cs="Arial"/>
                <w:sz w:val="18"/>
                <w:szCs w:val="18"/>
              </w:rPr>
              <w:tab/>
            </w:r>
            <w:r w:rsidR="006149FF" w:rsidRPr="00457137">
              <w:rPr>
                <w:rFonts w:cs="Arial"/>
                <w:sz w:val="18"/>
                <w:szCs w:val="18"/>
              </w:rPr>
              <w:t>SOLICITUD DE APROBACIÓN DE MEL</w:t>
            </w:r>
          </w:p>
        </w:tc>
      </w:tr>
      <w:tr w:rsidR="00103325" w:rsidRPr="0045290A" w14:paraId="2CFC0EE2" w14:textId="77777777" w:rsidTr="317BD603">
        <w:trPr>
          <w:cantSplit/>
          <w:trHeight w:val="20"/>
        </w:trPr>
        <w:tc>
          <w:tcPr>
            <w:tcW w:w="288" w:type="dxa"/>
            <w:shd w:val="clear" w:color="auto" w:fill="F2F2F2" w:themeFill="background1" w:themeFillShade="F2"/>
          </w:tcPr>
          <w:p w14:paraId="2765830A" w14:textId="77777777" w:rsidR="00103325" w:rsidRPr="00151E2C" w:rsidRDefault="00103325" w:rsidP="00D90A6E">
            <w:pPr>
              <w:spacing w:before="60" w:after="60"/>
              <w:jc w:val="both"/>
              <w:rPr>
                <w:rFonts w:cs="Arial"/>
                <w:b/>
                <w:sz w:val="18"/>
                <w:szCs w:val="18"/>
              </w:rPr>
            </w:pPr>
          </w:p>
        </w:tc>
        <w:tc>
          <w:tcPr>
            <w:tcW w:w="9918" w:type="dxa"/>
            <w:shd w:val="clear" w:color="auto" w:fill="auto"/>
          </w:tcPr>
          <w:p w14:paraId="7C60E9F3" w14:textId="1104B9EC" w:rsidR="00103325" w:rsidRPr="00151E2C" w:rsidRDefault="00103325" w:rsidP="00482253">
            <w:pPr>
              <w:spacing w:before="60" w:after="60"/>
              <w:ind w:left="1161" w:hanging="1134"/>
              <w:jc w:val="both"/>
              <w:rPr>
                <w:rFonts w:cs="Arial"/>
                <w:sz w:val="18"/>
                <w:szCs w:val="18"/>
              </w:rPr>
            </w:pPr>
            <w:r>
              <w:rPr>
                <w:rFonts w:cs="Arial"/>
                <w:sz w:val="18"/>
                <w:szCs w:val="18"/>
              </w:rPr>
              <w:t>Anexo V:</w:t>
            </w:r>
            <w:r w:rsidR="00AF3194">
              <w:rPr>
                <w:rFonts w:cs="Arial"/>
                <w:sz w:val="18"/>
                <w:szCs w:val="18"/>
              </w:rPr>
              <w:tab/>
            </w:r>
            <w:r w:rsidR="00F1669B">
              <w:rPr>
                <w:rFonts w:cs="Arial"/>
                <w:sz w:val="18"/>
                <w:szCs w:val="18"/>
              </w:rPr>
              <w:t>OPERACIONES</w:t>
            </w:r>
            <w:r>
              <w:rPr>
                <w:rFonts w:cs="Arial"/>
                <w:sz w:val="18"/>
                <w:szCs w:val="18"/>
              </w:rPr>
              <w:t xml:space="preserve"> ESPECÍFICAS </w:t>
            </w:r>
            <w:r w:rsidR="00F1669B">
              <w:rPr>
                <w:rFonts w:cs="Arial"/>
                <w:sz w:val="18"/>
                <w:szCs w:val="18"/>
              </w:rPr>
              <w:t xml:space="preserve">PARTE </w:t>
            </w:r>
            <w:r>
              <w:rPr>
                <w:rFonts w:cs="Arial"/>
                <w:sz w:val="18"/>
                <w:szCs w:val="18"/>
              </w:rPr>
              <w:t>SPA</w:t>
            </w:r>
          </w:p>
        </w:tc>
      </w:tr>
      <w:tr w:rsidR="00C1749B" w:rsidRPr="0045290A" w14:paraId="3A0A8C0F" w14:textId="77777777" w:rsidTr="317BD603">
        <w:trPr>
          <w:cantSplit/>
          <w:trHeight w:val="20"/>
        </w:trPr>
        <w:tc>
          <w:tcPr>
            <w:tcW w:w="288" w:type="dxa"/>
            <w:shd w:val="clear" w:color="auto" w:fill="F2F2F2" w:themeFill="background1" w:themeFillShade="F2"/>
          </w:tcPr>
          <w:p w14:paraId="11D249BB" w14:textId="77777777" w:rsidR="00C1749B" w:rsidRPr="00151E2C" w:rsidRDefault="00C1749B" w:rsidP="00C1749B">
            <w:pPr>
              <w:spacing w:before="60" w:after="60"/>
              <w:jc w:val="both"/>
              <w:rPr>
                <w:rFonts w:cs="Arial"/>
                <w:b/>
                <w:sz w:val="18"/>
                <w:szCs w:val="18"/>
              </w:rPr>
            </w:pPr>
          </w:p>
        </w:tc>
        <w:tc>
          <w:tcPr>
            <w:tcW w:w="9918" w:type="dxa"/>
            <w:shd w:val="clear" w:color="auto" w:fill="auto"/>
          </w:tcPr>
          <w:p w14:paraId="4B6342E8" w14:textId="6552E24A" w:rsidR="00C1749B" w:rsidRDefault="00C1749B" w:rsidP="00AF3194">
            <w:pPr>
              <w:spacing w:before="60" w:after="60"/>
              <w:ind w:left="1161" w:hanging="1134"/>
              <w:jc w:val="both"/>
              <w:rPr>
                <w:rFonts w:cs="Arial"/>
                <w:sz w:val="18"/>
                <w:szCs w:val="18"/>
              </w:rPr>
            </w:pPr>
            <w:r>
              <w:rPr>
                <w:rFonts w:cs="Arial"/>
                <w:sz w:val="18"/>
                <w:szCs w:val="18"/>
              </w:rPr>
              <w:t>Anexo VI:</w:t>
            </w:r>
            <w:r>
              <w:rPr>
                <w:rFonts w:cs="Arial"/>
                <w:sz w:val="18"/>
                <w:szCs w:val="18"/>
              </w:rPr>
              <w:tab/>
            </w:r>
            <w:r w:rsidRPr="00151E2C">
              <w:rPr>
                <w:rFonts w:cs="Arial"/>
                <w:sz w:val="18"/>
                <w:szCs w:val="18"/>
              </w:rPr>
              <w:t>DECLARACIÓN DE CUMPLIMIENTO DE REQUISITOS AOC</w:t>
            </w:r>
          </w:p>
        </w:tc>
      </w:tr>
      <w:tr w:rsidR="00C1749B" w:rsidRPr="0045290A" w14:paraId="14EE03A9" w14:textId="77777777" w:rsidTr="317BD603">
        <w:trPr>
          <w:cantSplit/>
          <w:trHeight w:val="20"/>
        </w:trPr>
        <w:tc>
          <w:tcPr>
            <w:tcW w:w="288" w:type="dxa"/>
            <w:shd w:val="clear" w:color="auto" w:fill="F2F2F2" w:themeFill="background1" w:themeFillShade="F2"/>
          </w:tcPr>
          <w:p w14:paraId="6ADAA150" w14:textId="77777777" w:rsidR="00C1749B" w:rsidRPr="00151E2C" w:rsidRDefault="00C1749B" w:rsidP="00C1749B">
            <w:pPr>
              <w:spacing w:before="60" w:after="60"/>
              <w:jc w:val="both"/>
              <w:rPr>
                <w:rFonts w:cs="Arial"/>
                <w:b/>
                <w:sz w:val="18"/>
                <w:szCs w:val="18"/>
              </w:rPr>
            </w:pPr>
          </w:p>
        </w:tc>
        <w:tc>
          <w:tcPr>
            <w:tcW w:w="9918" w:type="dxa"/>
            <w:shd w:val="clear" w:color="auto" w:fill="auto"/>
          </w:tcPr>
          <w:p w14:paraId="606B717F" w14:textId="5CFDCF95" w:rsidR="00C1749B" w:rsidRPr="00151E2C" w:rsidRDefault="00C1749B" w:rsidP="00AF3194">
            <w:pPr>
              <w:spacing w:before="60" w:after="60"/>
              <w:ind w:left="1161" w:hanging="1134"/>
              <w:jc w:val="both"/>
              <w:rPr>
                <w:rFonts w:cs="Arial"/>
                <w:sz w:val="18"/>
                <w:szCs w:val="18"/>
              </w:rPr>
            </w:pPr>
            <w:r>
              <w:rPr>
                <w:rFonts w:cs="Arial"/>
                <w:sz w:val="18"/>
                <w:szCs w:val="18"/>
              </w:rPr>
              <w:t>Anexo V</w:t>
            </w:r>
            <w:r w:rsidR="00CA7199">
              <w:rPr>
                <w:rFonts w:cs="Arial"/>
                <w:sz w:val="18"/>
                <w:szCs w:val="18"/>
              </w:rPr>
              <w:t>II</w:t>
            </w:r>
            <w:r>
              <w:rPr>
                <w:rFonts w:cs="Arial"/>
                <w:sz w:val="18"/>
                <w:szCs w:val="18"/>
              </w:rPr>
              <w:t>.A:</w:t>
            </w:r>
            <w:r>
              <w:rPr>
                <w:rFonts w:cs="Arial"/>
                <w:sz w:val="18"/>
                <w:szCs w:val="18"/>
              </w:rPr>
              <w:tab/>
            </w:r>
            <w:r w:rsidRPr="00457137">
              <w:rPr>
                <w:rFonts w:cs="Arial"/>
                <w:sz w:val="18"/>
                <w:szCs w:val="18"/>
              </w:rPr>
              <w:t>DECLARACIÓN DE CUMPLIMIENTO REQUISITOS DE EQUIPAMIENTO. AVIÓN</w:t>
            </w:r>
          </w:p>
        </w:tc>
      </w:tr>
      <w:tr w:rsidR="00C1749B" w:rsidRPr="0045290A" w14:paraId="6E72AAAD" w14:textId="77777777" w:rsidTr="317BD603">
        <w:trPr>
          <w:cantSplit/>
          <w:trHeight w:val="20"/>
        </w:trPr>
        <w:tc>
          <w:tcPr>
            <w:tcW w:w="288" w:type="dxa"/>
            <w:shd w:val="clear" w:color="auto" w:fill="F2F2F2" w:themeFill="background1" w:themeFillShade="F2"/>
          </w:tcPr>
          <w:p w14:paraId="32A26504" w14:textId="77777777" w:rsidR="00C1749B" w:rsidRPr="00151E2C" w:rsidRDefault="00C1749B" w:rsidP="00C1749B">
            <w:pPr>
              <w:spacing w:before="60" w:after="60"/>
              <w:jc w:val="both"/>
              <w:rPr>
                <w:rFonts w:cs="Arial"/>
                <w:b/>
                <w:sz w:val="18"/>
                <w:szCs w:val="18"/>
              </w:rPr>
            </w:pPr>
          </w:p>
        </w:tc>
        <w:tc>
          <w:tcPr>
            <w:tcW w:w="9918" w:type="dxa"/>
            <w:shd w:val="clear" w:color="auto" w:fill="auto"/>
          </w:tcPr>
          <w:p w14:paraId="1B0A1FCD" w14:textId="08B5D9C2" w:rsidR="00C1749B" w:rsidRDefault="00C1749B" w:rsidP="00AF3194">
            <w:pPr>
              <w:spacing w:before="60" w:after="60"/>
              <w:ind w:left="1161" w:hanging="1134"/>
              <w:jc w:val="both"/>
              <w:rPr>
                <w:rFonts w:cs="Arial"/>
                <w:sz w:val="18"/>
                <w:szCs w:val="18"/>
              </w:rPr>
            </w:pPr>
            <w:r>
              <w:rPr>
                <w:rFonts w:cs="Arial"/>
                <w:sz w:val="18"/>
                <w:szCs w:val="18"/>
              </w:rPr>
              <w:t>Anexo V</w:t>
            </w:r>
            <w:r w:rsidR="00CA7199">
              <w:rPr>
                <w:rFonts w:cs="Arial"/>
                <w:sz w:val="18"/>
                <w:szCs w:val="18"/>
              </w:rPr>
              <w:t>II</w:t>
            </w:r>
            <w:r>
              <w:rPr>
                <w:rFonts w:cs="Arial"/>
                <w:sz w:val="18"/>
                <w:szCs w:val="18"/>
              </w:rPr>
              <w:t>.H:</w:t>
            </w:r>
            <w:r>
              <w:rPr>
                <w:rFonts w:cs="Arial"/>
                <w:sz w:val="18"/>
                <w:szCs w:val="18"/>
              </w:rPr>
              <w:tab/>
            </w:r>
            <w:r w:rsidRPr="00457137">
              <w:rPr>
                <w:rFonts w:cs="Arial"/>
                <w:sz w:val="18"/>
                <w:szCs w:val="18"/>
              </w:rPr>
              <w:t xml:space="preserve">DECLARACIÓN DE CUMPLIMIENTO REQUISITOS DE EQUIPAMIENTO. </w:t>
            </w:r>
            <w:r>
              <w:rPr>
                <w:rFonts w:cs="Arial"/>
                <w:sz w:val="18"/>
                <w:szCs w:val="18"/>
              </w:rPr>
              <w:t>HELICOPTERO</w:t>
            </w:r>
          </w:p>
        </w:tc>
      </w:tr>
      <w:tr w:rsidR="00C1749B" w:rsidRPr="0045290A" w14:paraId="197BDECB" w14:textId="77777777" w:rsidTr="317BD603">
        <w:trPr>
          <w:cantSplit/>
          <w:trHeight w:val="20"/>
        </w:trPr>
        <w:tc>
          <w:tcPr>
            <w:tcW w:w="288" w:type="dxa"/>
            <w:shd w:val="clear" w:color="auto" w:fill="F2F2F2" w:themeFill="background1" w:themeFillShade="F2"/>
          </w:tcPr>
          <w:p w14:paraId="4195F4DF" w14:textId="77777777" w:rsidR="00C1749B" w:rsidRPr="0045290A" w:rsidRDefault="00C1749B" w:rsidP="00C1749B">
            <w:pPr>
              <w:spacing w:before="60" w:after="60"/>
              <w:jc w:val="both"/>
              <w:rPr>
                <w:rFonts w:cs="Arial"/>
                <w:b/>
                <w:sz w:val="18"/>
                <w:szCs w:val="18"/>
              </w:rPr>
            </w:pPr>
          </w:p>
        </w:tc>
        <w:tc>
          <w:tcPr>
            <w:tcW w:w="9918" w:type="dxa"/>
            <w:shd w:val="clear" w:color="auto" w:fill="auto"/>
          </w:tcPr>
          <w:p w14:paraId="30DFEC60" w14:textId="77777777" w:rsidR="00C1749B" w:rsidRPr="0045290A" w:rsidRDefault="00C1749B" w:rsidP="00C1749B">
            <w:pPr>
              <w:spacing w:before="60" w:after="60"/>
              <w:jc w:val="both"/>
              <w:rPr>
                <w:rFonts w:cs="Arial"/>
                <w:sz w:val="18"/>
                <w:szCs w:val="18"/>
              </w:rPr>
            </w:pPr>
            <w:r w:rsidRPr="0045290A">
              <w:rPr>
                <w:rFonts w:cs="Arial"/>
                <w:sz w:val="18"/>
                <w:szCs w:val="18"/>
              </w:rPr>
              <w:t>Originales para la Administración de las Tasas aplicables</w:t>
            </w:r>
          </w:p>
        </w:tc>
      </w:tr>
      <w:tr w:rsidR="00C1749B" w:rsidRPr="0045290A" w14:paraId="7097209A" w14:textId="77777777" w:rsidTr="317BD603">
        <w:trPr>
          <w:cantSplit/>
          <w:trHeight w:val="20"/>
        </w:trPr>
        <w:tc>
          <w:tcPr>
            <w:tcW w:w="2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98E793" w14:textId="77777777" w:rsidR="00C1749B" w:rsidRPr="0045290A" w:rsidRDefault="00C1749B" w:rsidP="00C1749B">
            <w:pPr>
              <w:spacing w:before="60" w:after="60"/>
              <w:jc w:val="both"/>
              <w:rPr>
                <w:rFonts w:cs="Arial"/>
                <w:b/>
                <w:sz w:val="18"/>
                <w:szCs w:val="18"/>
              </w:rPr>
            </w:pPr>
          </w:p>
        </w:tc>
        <w:tc>
          <w:tcPr>
            <w:tcW w:w="9918" w:type="dxa"/>
            <w:tcBorders>
              <w:top w:val="single" w:sz="4" w:space="0" w:color="auto"/>
              <w:left w:val="single" w:sz="4" w:space="0" w:color="auto"/>
              <w:bottom w:val="single" w:sz="4" w:space="0" w:color="auto"/>
              <w:right w:val="single" w:sz="4" w:space="0" w:color="auto"/>
            </w:tcBorders>
            <w:shd w:val="clear" w:color="auto" w:fill="auto"/>
          </w:tcPr>
          <w:p w14:paraId="28F8EC8A" w14:textId="0E24A554" w:rsidR="00C1749B" w:rsidRPr="007140A9" w:rsidRDefault="00C1749B" w:rsidP="00C1749B">
            <w:pPr>
              <w:spacing w:before="60" w:after="60"/>
              <w:jc w:val="both"/>
              <w:rPr>
                <w:rFonts w:cs="Arial"/>
                <w:sz w:val="18"/>
                <w:szCs w:val="18"/>
              </w:rPr>
            </w:pPr>
            <w:r>
              <w:rPr>
                <w:rFonts w:cs="Arial"/>
                <w:sz w:val="18"/>
                <w:szCs w:val="18"/>
              </w:rPr>
              <w:t>S</w:t>
            </w:r>
            <w:r w:rsidRPr="0045290A">
              <w:rPr>
                <w:rFonts w:cs="Arial"/>
                <w:sz w:val="18"/>
                <w:szCs w:val="18"/>
              </w:rPr>
              <w:t>olicitud de aprobación como Organización de Gestión de Aeronavegabilidad Continuada (CAMO</w:t>
            </w:r>
            <w:r w:rsidR="00540791">
              <w:rPr>
                <w:rFonts w:cs="Arial"/>
                <w:sz w:val="18"/>
                <w:szCs w:val="18"/>
              </w:rPr>
              <w:t>/CAO</w:t>
            </w:r>
            <w:r w:rsidRPr="0045290A">
              <w:rPr>
                <w:rFonts w:cs="Arial"/>
                <w:sz w:val="18"/>
                <w:szCs w:val="18"/>
              </w:rPr>
              <w:t xml:space="preserve">). </w:t>
            </w:r>
            <w:r>
              <w:rPr>
                <w:rFonts w:cs="Arial"/>
                <w:i/>
                <w:sz w:val="16"/>
                <w:szCs w:val="16"/>
              </w:rPr>
              <w:t>(S</w:t>
            </w:r>
            <w:r w:rsidRPr="0045290A">
              <w:rPr>
                <w:rFonts w:cs="Arial"/>
                <w:i/>
                <w:sz w:val="16"/>
                <w:szCs w:val="16"/>
              </w:rPr>
              <w:t>olo para emisión inicial de AOC</w:t>
            </w:r>
            <w:r w:rsidR="0063346A">
              <w:rPr>
                <w:rFonts w:cs="Arial"/>
                <w:i/>
                <w:sz w:val="16"/>
                <w:szCs w:val="16"/>
              </w:rPr>
              <w:t xml:space="preserve"> y si aplica</w:t>
            </w:r>
            <w:r w:rsidRPr="0045290A">
              <w:rPr>
                <w:rFonts w:cs="Arial"/>
                <w:i/>
                <w:sz w:val="16"/>
                <w:szCs w:val="16"/>
              </w:rPr>
              <w:t>)</w:t>
            </w:r>
            <w:r w:rsidR="007140A9">
              <w:rPr>
                <w:rFonts w:cs="Arial"/>
                <w:sz w:val="16"/>
                <w:szCs w:val="16"/>
              </w:rPr>
              <w:t xml:space="preserve"> </w:t>
            </w:r>
            <w:r w:rsidR="007140A9">
              <w:rPr>
                <w:rFonts w:cs="Arial"/>
                <w:sz w:val="18"/>
                <w:szCs w:val="18"/>
              </w:rPr>
              <w:t xml:space="preserve">Número de Expediente: </w:t>
            </w:r>
            <w:r w:rsidR="007140A9" w:rsidRPr="007140A9">
              <w:rPr>
                <w:rFonts w:cs="Arial"/>
                <w:sz w:val="18"/>
                <w:szCs w:val="18"/>
                <w:shd w:val="clear" w:color="auto" w:fill="F2F2F2" w:themeFill="background1" w:themeFillShade="F2"/>
              </w:rPr>
              <w:t>_________________________________</w:t>
            </w:r>
          </w:p>
        </w:tc>
      </w:tr>
      <w:tr w:rsidR="00C1749B" w:rsidRPr="0045290A" w14:paraId="53C8F793" w14:textId="77777777" w:rsidTr="317BD603">
        <w:trPr>
          <w:cantSplit/>
          <w:trHeight w:val="20"/>
        </w:trPr>
        <w:tc>
          <w:tcPr>
            <w:tcW w:w="2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CAB62B" w14:textId="77777777" w:rsidR="00C1749B" w:rsidRPr="0045290A" w:rsidRDefault="00C1749B" w:rsidP="00C1749B">
            <w:pPr>
              <w:spacing w:before="60" w:after="60"/>
              <w:jc w:val="both"/>
              <w:rPr>
                <w:rFonts w:cs="Arial"/>
                <w:b/>
                <w:sz w:val="18"/>
                <w:szCs w:val="18"/>
              </w:rPr>
            </w:pPr>
          </w:p>
        </w:tc>
        <w:tc>
          <w:tcPr>
            <w:tcW w:w="9918" w:type="dxa"/>
            <w:tcBorders>
              <w:top w:val="single" w:sz="4" w:space="0" w:color="auto"/>
              <w:left w:val="single" w:sz="4" w:space="0" w:color="auto"/>
              <w:bottom w:val="single" w:sz="4" w:space="0" w:color="auto"/>
              <w:right w:val="single" w:sz="4" w:space="0" w:color="auto"/>
            </w:tcBorders>
            <w:shd w:val="clear" w:color="auto" w:fill="auto"/>
          </w:tcPr>
          <w:p w14:paraId="2BBB8423" w14:textId="14E5E12C" w:rsidR="00C1749B" w:rsidRPr="007140A9" w:rsidRDefault="007140A9" w:rsidP="007140A9">
            <w:pPr>
              <w:spacing w:before="60" w:after="60"/>
              <w:jc w:val="both"/>
              <w:rPr>
                <w:rFonts w:cs="Arial"/>
                <w:sz w:val="18"/>
                <w:szCs w:val="18"/>
              </w:rPr>
            </w:pPr>
            <w:r>
              <w:rPr>
                <w:rFonts w:cs="Arial"/>
                <w:sz w:val="18"/>
                <w:szCs w:val="18"/>
              </w:rPr>
              <w:t>S</w:t>
            </w:r>
            <w:r w:rsidR="00C1749B" w:rsidRPr="0045290A">
              <w:rPr>
                <w:rFonts w:cs="Arial"/>
                <w:sz w:val="18"/>
                <w:szCs w:val="18"/>
              </w:rPr>
              <w:t xml:space="preserve">olicitud de emisión de Licencia de Explotación, de conformidad con el Reglamento 1008/2008. </w:t>
            </w:r>
            <w:r w:rsidR="00C1749B">
              <w:rPr>
                <w:rFonts w:cs="Arial"/>
                <w:i/>
                <w:sz w:val="16"/>
                <w:szCs w:val="16"/>
              </w:rPr>
              <w:t>(S</w:t>
            </w:r>
            <w:r w:rsidR="00C1749B" w:rsidRPr="0045290A">
              <w:rPr>
                <w:rFonts w:cs="Arial"/>
                <w:i/>
                <w:sz w:val="16"/>
                <w:szCs w:val="16"/>
              </w:rPr>
              <w:t>olo para emisión inicial de AOC)</w:t>
            </w:r>
            <w:r>
              <w:rPr>
                <w:rFonts w:cs="Arial"/>
                <w:sz w:val="16"/>
                <w:szCs w:val="16"/>
              </w:rPr>
              <w:t xml:space="preserve"> </w:t>
            </w:r>
            <w:r>
              <w:rPr>
                <w:rFonts w:cs="Arial"/>
                <w:sz w:val="18"/>
                <w:szCs w:val="18"/>
              </w:rPr>
              <w:t xml:space="preserve">Número de Expediente: </w:t>
            </w:r>
            <w:r w:rsidRPr="007140A9">
              <w:rPr>
                <w:rFonts w:cs="Arial"/>
                <w:sz w:val="18"/>
                <w:szCs w:val="18"/>
                <w:shd w:val="clear" w:color="auto" w:fill="F2F2F2" w:themeFill="background1" w:themeFillShade="F2"/>
              </w:rPr>
              <w:t>_________________________________</w:t>
            </w:r>
          </w:p>
        </w:tc>
      </w:tr>
      <w:tr w:rsidR="00C1749B" w:rsidRPr="0045290A" w14:paraId="091C9C75" w14:textId="77777777" w:rsidTr="317BD603">
        <w:trPr>
          <w:cantSplit/>
          <w:trHeight w:val="20"/>
        </w:trPr>
        <w:tc>
          <w:tcPr>
            <w:tcW w:w="2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6647B6" w14:textId="77777777" w:rsidR="00C1749B" w:rsidRPr="0045290A" w:rsidRDefault="00C1749B" w:rsidP="00C1749B">
            <w:pPr>
              <w:spacing w:before="60" w:after="60"/>
              <w:jc w:val="both"/>
              <w:rPr>
                <w:rFonts w:cs="Arial"/>
                <w:b/>
                <w:sz w:val="18"/>
                <w:szCs w:val="18"/>
              </w:rPr>
            </w:pPr>
          </w:p>
        </w:tc>
        <w:tc>
          <w:tcPr>
            <w:tcW w:w="9918" w:type="dxa"/>
            <w:tcBorders>
              <w:top w:val="single" w:sz="4" w:space="0" w:color="auto"/>
              <w:left w:val="single" w:sz="4" w:space="0" w:color="auto"/>
              <w:bottom w:val="single" w:sz="4" w:space="0" w:color="auto"/>
              <w:right w:val="single" w:sz="4" w:space="0" w:color="auto"/>
            </w:tcBorders>
            <w:shd w:val="clear" w:color="auto" w:fill="auto"/>
          </w:tcPr>
          <w:p w14:paraId="2ADA05C8" w14:textId="3B705CDA" w:rsidR="00C1749B" w:rsidRPr="0045290A" w:rsidRDefault="00C1749B" w:rsidP="00C1749B">
            <w:pPr>
              <w:spacing w:before="60" w:after="60"/>
              <w:jc w:val="both"/>
              <w:rPr>
                <w:rFonts w:cs="Arial"/>
                <w:sz w:val="18"/>
                <w:szCs w:val="18"/>
              </w:rPr>
            </w:pPr>
            <w:r>
              <w:rPr>
                <w:rFonts w:cs="Arial"/>
                <w:sz w:val="18"/>
                <w:szCs w:val="18"/>
              </w:rPr>
              <w:t xml:space="preserve">Plan de inicio de las operaciones que incluye una evaluación de riesgos de seguridad operacional. </w:t>
            </w:r>
            <w:r w:rsidRPr="0045290A">
              <w:rPr>
                <w:rFonts w:cs="Arial"/>
                <w:i/>
                <w:sz w:val="16"/>
                <w:szCs w:val="16"/>
              </w:rPr>
              <w:t>(</w:t>
            </w:r>
            <w:r>
              <w:rPr>
                <w:rFonts w:cs="Arial"/>
                <w:i/>
                <w:sz w:val="16"/>
                <w:szCs w:val="16"/>
              </w:rPr>
              <w:t>S</w:t>
            </w:r>
            <w:r w:rsidRPr="0045290A">
              <w:rPr>
                <w:rFonts w:cs="Arial"/>
                <w:i/>
                <w:sz w:val="16"/>
                <w:szCs w:val="16"/>
              </w:rPr>
              <w:t xml:space="preserve">olo para </w:t>
            </w:r>
            <w:r>
              <w:rPr>
                <w:rFonts w:cs="Arial"/>
                <w:i/>
                <w:sz w:val="16"/>
                <w:szCs w:val="16"/>
              </w:rPr>
              <w:t>emisión inicial</w:t>
            </w:r>
            <w:r w:rsidRPr="0045290A">
              <w:rPr>
                <w:rFonts w:cs="Arial"/>
                <w:i/>
                <w:sz w:val="16"/>
                <w:szCs w:val="16"/>
              </w:rPr>
              <w:t xml:space="preserve"> de AOC)</w:t>
            </w:r>
          </w:p>
        </w:tc>
      </w:tr>
      <w:tr w:rsidR="00C1749B" w:rsidRPr="0045290A" w14:paraId="359D5088" w14:textId="77777777" w:rsidTr="317BD603">
        <w:trPr>
          <w:cantSplit/>
          <w:trHeight w:val="20"/>
        </w:trPr>
        <w:tc>
          <w:tcPr>
            <w:tcW w:w="2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99AEE0" w14:textId="77777777" w:rsidR="00C1749B" w:rsidRPr="0045290A" w:rsidRDefault="00C1749B" w:rsidP="00C1749B">
            <w:pPr>
              <w:spacing w:before="60" w:after="60"/>
              <w:jc w:val="both"/>
              <w:rPr>
                <w:rFonts w:cs="Arial"/>
                <w:b/>
                <w:sz w:val="18"/>
                <w:szCs w:val="18"/>
              </w:rPr>
            </w:pPr>
          </w:p>
        </w:tc>
        <w:tc>
          <w:tcPr>
            <w:tcW w:w="9918" w:type="dxa"/>
            <w:tcBorders>
              <w:top w:val="single" w:sz="4" w:space="0" w:color="auto"/>
              <w:left w:val="single" w:sz="4" w:space="0" w:color="auto"/>
              <w:bottom w:val="single" w:sz="4" w:space="0" w:color="auto"/>
              <w:right w:val="single" w:sz="4" w:space="0" w:color="auto"/>
            </w:tcBorders>
            <w:shd w:val="clear" w:color="auto" w:fill="auto"/>
          </w:tcPr>
          <w:p w14:paraId="25D69EF8" w14:textId="17B7F311" w:rsidR="00C1749B" w:rsidRPr="0045290A" w:rsidRDefault="00C1749B" w:rsidP="00C1749B">
            <w:pPr>
              <w:spacing w:before="60" w:after="60"/>
              <w:jc w:val="both"/>
              <w:rPr>
                <w:rFonts w:cs="Arial"/>
                <w:sz w:val="18"/>
                <w:szCs w:val="18"/>
              </w:rPr>
            </w:pPr>
            <w:r w:rsidRPr="0045290A">
              <w:rPr>
                <w:rFonts w:cs="Arial"/>
                <w:sz w:val="18"/>
                <w:szCs w:val="18"/>
              </w:rPr>
              <w:t>Plan de gestión del cambio que incluye una evaluación de los riesgos de seguridad operacional derivados del cambio</w:t>
            </w:r>
            <w:r>
              <w:rPr>
                <w:rFonts w:cs="Arial"/>
                <w:sz w:val="18"/>
                <w:szCs w:val="18"/>
              </w:rPr>
              <w:t>.</w:t>
            </w:r>
            <w:r w:rsidRPr="0045290A">
              <w:rPr>
                <w:rFonts w:cs="Arial"/>
                <w:sz w:val="18"/>
                <w:szCs w:val="18"/>
              </w:rPr>
              <w:t xml:space="preserve"> </w:t>
            </w:r>
            <w:r w:rsidRPr="0045290A">
              <w:rPr>
                <w:rFonts w:cs="Arial"/>
                <w:i/>
                <w:sz w:val="16"/>
                <w:szCs w:val="16"/>
              </w:rPr>
              <w:t>(</w:t>
            </w:r>
            <w:r>
              <w:rPr>
                <w:rFonts w:cs="Arial"/>
                <w:i/>
                <w:sz w:val="16"/>
                <w:szCs w:val="16"/>
              </w:rPr>
              <w:t>S</w:t>
            </w:r>
            <w:r w:rsidRPr="0045290A">
              <w:rPr>
                <w:rFonts w:cs="Arial"/>
                <w:i/>
                <w:sz w:val="16"/>
                <w:szCs w:val="16"/>
              </w:rPr>
              <w:t>olo para modificación de AOC)</w:t>
            </w:r>
          </w:p>
        </w:tc>
      </w:tr>
      <w:tr w:rsidR="00C1749B" w:rsidRPr="0045290A" w14:paraId="7A5FAEBC" w14:textId="77777777" w:rsidTr="317BD603">
        <w:trPr>
          <w:cantSplit/>
          <w:trHeight w:val="20"/>
        </w:trPr>
        <w:tc>
          <w:tcPr>
            <w:tcW w:w="288" w:type="dxa"/>
            <w:shd w:val="clear" w:color="auto" w:fill="F2F2F2" w:themeFill="background1" w:themeFillShade="F2"/>
          </w:tcPr>
          <w:p w14:paraId="5FCE9978" w14:textId="77777777" w:rsidR="00C1749B" w:rsidRPr="0045290A" w:rsidRDefault="00C1749B" w:rsidP="00C1749B">
            <w:pPr>
              <w:spacing w:before="60" w:after="60"/>
              <w:jc w:val="both"/>
              <w:rPr>
                <w:rFonts w:cs="Arial"/>
                <w:b/>
                <w:sz w:val="18"/>
                <w:szCs w:val="18"/>
              </w:rPr>
            </w:pPr>
          </w:p>
        </w:tc>
        <w:tc>
          <w:tcPr>
            <w:tcW w:w="9918" w:type="dxa"/>
            <w:shd w:val="clear" w:color="auto" w:fill="auto"/>
          </w:tcPr>
          <w:p w14:paraId="13E26CFC" w14:textId="77777777" w:rsidR="00C1749B" w:rsidRPr="00151E2C" w:rsidRDefault="00C1749B" w:rsidP="00C1749B">
            <w:pPr>
              <w:spacing w:before="60" w:after="60"/>
              <w:jc w:val="both"/>
              <w:rPr>
                <w:rFonts w:cs="Arial"/>
                <w:sz w:val="18"/>
                <w:szCs w:val="18"/>
              </w:rPr>
            </w:pPr>
            <w:r w:rsidRPr="00151E2C">
              <w:rPr>
                <w:rFonts w:cs="Arial"/>
                <w:sz w:val="18"/>
                <w:szCs w:val="18"/>
              </w:rPr>
              <w:t>Manual de Operaciones (*) (M.O.).</w:t>
            </w:r>
          </w:p>
          <w:p w14:paraId="707BB199" w14:textId="5ABEDA16" w:rsidR="00C1749B" w:rsidRPr="00151E2C" w:rsidRDefault="00C1749B" w:rsidP="00C1749B">
            <w:pPr>
              <w:spacing w:before="60" w:after="60"/>
              <w:jc w:val="both"/>
              <w:rPr>
                <w:rFonts w:cs="Arial"/>
                <w:sz w:val="18"/>
                <w:szCs w:val="18"/>
              </w:rPr>
            </w:pPr>
            <w:r w:rsidRPr="00151E2C">
              <w:rPr>
                <w:rFonts w:cs="Arial"/>
                <w:i/>
                <w:sz w:val="18"/>
                <w:szCs w:val="18"/>
              </w:rPr>
              <w:t xml:space="preserve">En caso de emisión inicial de AOC o de </w:t>
            </w:r>
            <w:r>
              <w:rPr>
                <w:rFonts w:cs="Arial"/>
                <w:i/>
                <w:sz w:val="18"/>
                <w:szCs w:val="18"/>
              </w:rPr>
              <w:t xml:space="preserve">solicitud de modificación de </w:t>
            </w:r>
            <w:r w:rsidRPr="00151E2C">
              <w:rPr>
                <w:rFonts w:cs="Arial"/>
                <w:i/>
                <w:sz w:val="18"/>
                <w:szCs w:val="18"/>
              </w:rPr>
              <w:t xml:space="preserve">M.O </w:t>
            </w:r>
            <w:r>
              <w:rPr>
                <w:rFonts w:cs="Arial"/>
                <w:i/>
                <w:sz w:val="18"/>
                <w:szCs w:val="18"/>
              </w:rPr>
              <w:t xml:space="preserve">con </w:t>
            </w:r>
            <w:r w:rsidRPr="00151E2C">
              <w:rPr>
                <w:rFonts w:cs="Arial"/>
                <w:i/>
                <w:sz w:val="18"/>
                <w:szCs w:val="18"/>
              </w:rPr>
              <w:t>aprobación se debe completar el Anexo I</w:t>
            </w:r>
            <w:r>
              <w:rPr>
                <w:rFonts w:cs="Arial"/>
                <w:i/>
                <w:sz w:val="18"/>
                <w:szCs w:val="18"/>
              </w:rPr>
              <w:t>II</w:t>
            </w:r>
            <w:r w:rsidR="005A3896">
              <w:rPr>
                <w:rFonts w:cs="Arial"/>
                <w:i/>
                <w:sz w:val="18"/>
                <w:szCs w:val="18"/>
              </w:rPr>
              <w:t xml:space="preserve"> y </w:t>
            </w:r>
            <w:r w:rsidR="000B438F">
              <w:rPr>
                <w:rFonts w:cs="Arial"/>
                <w:i/>
                <w:sz w:val="18"/>
                <w:szCs w:val="18"/>
              </w:rPr>
              <w:t xml:space="preserve">las partes correspondientes del </w:t>
            </w:r>
            <w:r w:rsidR="005A3896">
              <w:rPr>
                <w:rFonts w:cs="Arial"/>
                <w:i/>
                <w:sz w:val="18"/>
                <w:szCs w:val="18"/>
              </w:rPr>
              <w:t>Anexo V</w:t>
            </w:r>
            <w:r w:rsidRPr="00151E2C">
              <w:rPr>
                <w:rFonts w:cs="Arial"/>
                <w:i/>
                <w:sz w:val="18"/>
                <w:szCs w:val="18"/>
              </w:rPr>
              <w:t>.</w:t>
            </w:r>
          </w:p>
          <w:p w14:paraId="5459214F" w14:textId="6B7148B9" w:rsidR="00C1749B" w:rsidRPr="0045290A" w:rsidRDefault="00C1749B" w:rsidP="00C1749B">
            <w:pPr>
              <w:spacing w:before="60" w:after="60"/>
              <w:jc w:val="both"/>
              <w:rPr>
                <w:rFonts w:cs="Arial"/>
                <w:i/>
                <w:sz w:val="18"/>
                <w:szCs w:val="18"/>
              </w:rPr>
            </w:pPr>
            <w:r w:rsidRPr="00151E2C">
              <w:rPr>
                <w:rFonts w:cs="Arial"/>
                <w:i/>
                <w:sz w:val="18"/>
                <w:szCs w:val="18"/>
              </w:rPr>
              <w:t>En caso de emisión inicial de AOC o modificación por cambio de requisitos se debe completar</w:t>
            </w:r>
            <w:r>
              <w:rPr>
                <w:rFonts w:cs="Arial"/>
                <w:i/>
                <w:sz w:val="18"/>
                <w:szCs w:val="18"/>
              </w:rPr>
              <w:t xml:space="preserve"> </w:t>
            </w:r>
            <w:r w:rsidRPr="00151E2C">
              <w:rPr>
                <w:rFonts w:cs="Arial"/>
                <w:i/>
                <w:sz w:val="18"/>
                <w:szCs w:val="18"/>
              </w:rPr>
              <w:t xml:space="preserve">el Anexo </w:t>
            </w:r>
            <w:r>
              <w:rPr>
                <w:rFonts w:cs="Arial"/>
                <w:i/>
                <w:sz w:val="18"/>
                <w:szCs w:val="18"/>
              </w:rPr>
              <w:t>V</w:t>
            </w:r>
            <w:r w:rsidR="005A3896">
              <w:rPr>
                <w:rFonts w:cs="Arial"/>
                <w:i/>
                <w:sz w:val="18"/>
                <w:szCs w:val="18"/>
              </w:rPr>
              <w:t>I</w:t>
            </w:r>
            <w:r w:rsidRPr="00151E2C">
              <w:rPr>
                <w:rFonts w:cs="Arial"/>
                <w:i/>
                <w:sz w:val="18"/>
                <w:szCs w:val="18"/>
              </w:rPr>
              <w:t>.</w:t>
            </w:r>
          </w:p>
        </w:tc>
      </w:tr>
      <w:tr w:rsidR="00C1749B" w:rsidRPr="0045290A" w14:paraId="2F283248" w14:textId="77777777" w:rsidTr="317BD603">
        <w:trPr>
          <w:cantSplit/>
          <w:trHeight w:val="20"/>
        </w:trPr>
        <w:tc>
          <w:tcPr>
            <w:tcW w:w="288" w:type="dxa"/>
            <w:shd w:val="clear" w:color="auto" w:fill="F2F2F2" w:themeFill="background1" w:themeFillShade="F2"/>
          </w:tcPr>
          <w:p w14:paraId="43BF56BC" w14:textId="77777777" w:rsidR="00C1749B" w:rsidRPr="0045290A" w:rsidRDefault="00C1749B" w:rsidP="00C1749B">
            <w:pPr>
              <w:spacing w:before="60" w:after="60"/>
              <w:jc w:val="both"/>
              <w:rPr>
                <w:rFonts w:cs="Arial"/>
                <w:b/>
                <w:sz w:val="18"/>
                <w:szCs w:val="18"/>
              </w:rPr>
            </w:pPr>
          </w:p>
        </w:tc>
        <w:tc>
          <w:tcPr>
            <w:tcW w:w="9918" w:type="dxa"/>
            <w:shd w:val="clear" w:color="auto" w:fill="F2F2F2" w:themeFill="background1" w:themeFillShade="F2"/>
          </w:tcPr>
          <w:p w14:paraId="53F5FBE7" w14:textId="77777777" w:rsidR="00C1749B" w:rsidRDefault="00C1749B" w:rsidP="00C1749B">
            <w:pPr>
              <w:spacing w:before="60" w:after="60"/>
              <w:jc w:val="both"/>
              <w:rPr>
                <w:rFonts w:cs="Arial"/>
                <w:sz w:val="18"/>
                <w:szCs w:val="18"/>
              </w:rPr>
            </w:pPr>
            <w:r w:rsidRPr="0045290A">
              <w:rPr>
                <w:rFonts w:cs="Arial"/>
                <w:sz w:val="18"/>
                <w:szCs w:val="18"/>
              </w:rPr>
              <w:t>Manuales adicionales mencionados en el Manual de Operaciones y en los que se desarrolla contenido del M.O.</w:t>
            </w:r>
            <w:r>
              <w:rPr>
                <w:rFonts w:cs="Arial"/>
                <w:sz w:val="18"/>
                <w:szCs w:val="18"/>
              </w:rPr>
              <w:t>:</w:t>
            </w:r>
          </w:p>
          <w:p w14:paraId="5664E0F0" w14:textId="77777777" w:rsidR="00C1749B" w:rsidRDefault="00C1749B" w:rsidP="00324E59">
            <w:pPr>
              <w:numPr>
                <w:ilvl w:val="0"/>
                <w:numId w:val="14"/>
              </w:numPr>
              <w:spacing w:before="60" w:after="60"/>
              <w:jc w:val="both"/>
              <w:rPr>
                <w:rFonts w:cs="Arial"/>
                <w:sz w:val="18"/>
                <w:szCs w:val="18"/>
              </w:rPr>
            </w:pPr>
          </w:p>
          <w:p w14:paraId="77163F8F" w14:textId="77777777" w:rsidR="00C1749B" w:rsidRPr="000F2557" w:rsidRDefault="00C1749B" w:rsidP="00324E59">
            <w:pPr>
              <w:pStyle w:val="Prrafodelista"/>
              <w:numPr>
                <w:ilvl w:val="0"/>
                <w:numId w:val="14"/>
              </w:numPr>
              <w:spacing w:before="60" w:after="60"/>
              <w:contextualSpacing w:val="0"/>
              <w:jc w:val="both"/>
              <w:rPr>
                <w:rFonts w:cs="Arial"/>
                <w:sz w:val="18"/>
                <w:szCs w:val="18"/>
              </w:rPr>
            </w:pPr>
          </w:p>
          <w:p w14:paraId="1E6F4EA1" w14:textId="2969D768" w:rsidR="00C1749B" w:rsidRPr="00624764" w:rsidRDefault="00C1749B" w:rsidP="00324E59">
            <w:pPr>
              <w:pStyle w:val="Prrafodelista"/>
              <w:numPr>
                <w:ilvl w:val="0"/>
                <w:numId w:val="14"/>
              </w:numPr>
              <w:spacing w:before="60" w:after="60"/>
              <w:contextualSpacing w:val="0"/>
              <w:jc w:val="both"/>
              <w:rPr>
                <w:rFonts w:cs="Arial"/>
                <w:sz w:val="18"/>
                <w:szCs w:val="18"/>
              </w:rPr>
            </w:pPr>
          </w:p>
        </w:tc>
      </w:tr>
      <w:tr w:rsidR="00C1749B" w:rsidRPr="0045290A" w14:paraId="36C72256" w14:textId="77777777" w:rsidTr="317BD603">
        <w:trPr>
          <w:cantSplit/>
          <w:trHeight w:val="20"/>
        </w:trPr>
        <w:tc>
          <w:tcPr>
            <w:tcW w:w="288" w:type="dxa"/>
            <w:shd w:val="clear" w:color="auto" w:fill="F2F2F2" w:themeFill="background1" w:themeFillShade="F2"/>
          </w:tcPr>
          <w:p w14:paraId="341DCC0C" w14:textId="77777777" w:rsidR="00C1749B" w:rsidRPr="0045290A" w:rsidRDefault="00C1749B" w:rsidP="00C1749B">
            <w:pPr>
              <w:spacing w:before="60" w:after="60"/>
              <w:jc w:val="both"/>
              <w:rPr>
                <w:rFonts w:cs="Arial"/>
                <w:b/>
                <w:sz w:val="18"/>
                <w:szCs w:val="18"/>
              </w:rPr>
            </w:pPr>
          </w:p>
        </w:tc>
        <w:tc>
          <w:tcPr>
            <w:tcW w:w="9918" w:type="dxa"/>
            <w:shd w:val="clear" w:color="auto" w:fill="F2F2F2" w:themeFill="background1" w:themeFillShade="F2"/>
          </w:tcPr>
          <w:p w14:paraId="7629C4AB" w14:textId="77777777" w:rsidR="00C1749B" w:rsidRPr="0045290A" w:rsidRDefault="00C1749B" w:rsidP="00C1749B">
            <w:pPr>
              <w:spacing w:before="60" w:after="60"/>
              <w:jc w:val="both"/>
              <w:rPr>
                <w:rFonts w:cs="Arial"/>
                <w:sz w:val="18"/>
                <w:szCs w:val="18"/>
              </w:rPr>
            </w:pPr>
            <w:r w:rsidRPr="0045290A">
              <w:rPr>
                <w:rFonts w:cs="Arial"/>
                <w:sz w:val="18"/>
                <w:szCs w:val="18"/>
              </w:rPr>
              <w:t>Otra documentación aportada que se hace constar:</w:t>
            </w:r>
          </w:p>
          <w:p w14:paraId="0B1E5463" w14:textId="77777777" w:rsidR="00C1749B" w:rsidRDefault="00C1749B" w:rsidP="00324E59">
            <w:pPr>
              <w:numPr>
                <w:ilvl w:val="0"/>
                <w:numId w:val="14"/>
              </w:numPr>
              <w:spacing w:before="60" w:after="60"/>
              <w:jc w:val="both"/>
              <w:rPr>
                <w:rFonts w:cs="Arial"/>
                <w:sz w:val="18"/>
                <w:szCs w:val="18"/>
              </w:rPr>
            </w:pPr>
          </w:p>
          <w:p w14:paraId="25981529" w14:textId="77777777" w:rsidR="00C1749B" w:rsidRPr="000F2557" w:rsidRDefault="00C1749B" w:rsidP="00324E59">
            <w:pPr>
              <w:pStyle w:val="Prrafodelista"/>
              <w:numPr>
                <w:ilvl w:val="0"/>
                <w:numId w:val="14"/>
              </w:numPr>
              <w:spacing w:before="60" w:after="60"/>
              <w:contextualSpacing w:val="0"/>
              <w:jc w:val="both"/>
              <w:rPr>
                <w:rFonts w:cs="Arial"/>
                <w:sz w:val="18"/>
                <w:szCs w:val="18"/>
              </w:rPr>
            </w:pPr>
          </w:p>
          <w:p w14:paraId="56708C67" w14:textId="77777777" w:rsidR="00C1749B" w:rsidRPr="000F2557" w:rsidRDefault="00C1749B" w:rsidP="00324E59">
            <w:pPr>
              <w:pStyle w:val="Prrafodelista"/>
              <w:numPr>
                <w:ilvl w:val="0"/>
                <w:numId w:val="14"/>
              </w:numPr>
              <w:spacing w:before="60" w:after="60"/>
              <w:contextualSpacing w:val="0"/>
              <w:jc w:val="both"/>
              <w:rPr>
                <w:rFonts w:cs="Arial"/>
                <w:sz w:val="18"/>
                <w:szCs w:val="18"/>
              </w:rPr>
            </w:pPr>
          </w:p>
        </w:tc>
      </w:tr>
      <w:tr w:rsidR="00C1749B" w:rsidRPr="0045290A" w14:paraId="66C93A5D" w14:textId="77777777" w:rsidTr="317BD603">
        <w:trPr>
          <w:cantSplit/>
          <w:trHeight w:val="20"/>
        </w:trPr>
        <w:tc>
          <w:tcPr>
            <w:tcW w:w="288" w:type="dxa"/>
            <w:shd w:val="clear" w:color="auto" w:fill="F2F2F2" w:themeFill="background1" w:themeFillShade="F2"/>
          </w:tcPr>
          <w:p w14:paraId="7746D9A4" w14:textId="77777777" w:rsidR="00C1749B" w:rsidRPr="0045290A" w:rsidRDefault="00C1749B" w:rsidP="00C1749B">
            <w:pPr>
              <w:spacing w:before="60" w:after="60"/>
              <w:jc w:val="both"/>
              <w:rPr>
                <w:rFonts w:cs="Arial"/>
                <w:b/>
                <w:sz w:val="18"/>
                <w:szCs w:val="18"/>
              </w:rPr>
            </w:pPr>
          </w:p>
        </w:tc>
        <w:tc>
          <w:tcPr>
            <w:tcW w:w="9918" w:type="dxa"/>
            <w:shd w:val="clear" w:color="auto" w:fill="F2F2F2" w:themeFill="background1" w:themeFillShade="F2"/>
          </w:tcPr>
          <w:p w14:paraId="7CBC1EC9" w14:textId="754BE8DB" w:rsidR="00C1749B" w:rsidRDefault="00C1749B" w:rsidP="00C1749B">
            <w:pPr>
              <w:spacing w:before="60" w:after="60"/>
              <w:jc w:val="both"/>
              <w:rPr>
                <w:rFonts w:cs="Arial"/>
                <w:sz w:val="18"/>
                <w:szCs w:val="18"/>
              </w:rPr>
            </w:pPr>
            <w:r w:rsidRPr="006F527A">
              <w:rPr>
                <w:rFonts w:cs="Arial"/>
                <w:sz w:val="18"/>
                <w:szCs w:val="18"/>
              </w:rPr>
              <w:t>Observaciones</w:t>
            </w:r>
            <w:r w:rsidR="006F527A">
              <w:rPr>
                <w:rFonts w:cs="Arial"/>
                <w:sz w:val="18"/>
                <w:szCs w:val="18"/>
              </w:rPr>
              <w:t xml:space="preserve"> </w:t>
            </w:r>
            <w:r w:rsidR="006F527A" w:rsidRPr="00A95FD7">
              <w:rPr>
                <w:rFonts w:cs="Arial"/>
                <w:bCs/>
                <w:vertAlign w:val="superscript"/>
              </w:rPr>
              <w:t>(</w:t>
            </w:r>
            <w:r w:rsidR="006F527A">
              <w:rPr>
                <w:rFonts w:cs="Arial"/>
                <w:bCs/>
                <w:vertAlign w:val="superscript"/>
              </w:rPr>
              <w:t>4</w:t>
            </w:r>
            <w:r w:rsidR="006F527A" w:rsidRPr="00A95FD7">
              <w:rPr>
                <w:rFonts w:cs="Arial"/>
                <w:bCs/>
                <w:vertAlign w:val="superscript"/>
              </w:rPr>
              <w:t>)</w:t>
            </w:r>
            <w:r w:rsidRPr="006F527A">
              <w:rPr>
                <w:rFonts w:cs="Arial"/>
                <w:sz w:val="18"/>
                <w:szCs w:val="18"/>
              </w:rPr>
              <w:t>:</w:t>
            </w:r>
          </w:p>
          <w:p w14:paraId="1507E3E3" w14:textId="77777777" w:rsidR="00C1749B" w:rsidRDefault="00C1749B" w:rsidP="00C1749B">
            <w:pPr>
              <w:spacing w:before="60" w:after="60"/>
              <w:jc w:val="both"/>
              <w:rPr>
                <w:rFonts w:cs="Arial"/>
                <w:sz w:val="18"/>
                <w:szCs w:val="18"/>
              </w:rPr>
            </w:pPr>
          </w:p>
          <w:p w14:paraId="74186435" w14:textId="6ABE3768" w:rsidR="00C1749B" w:rsidRPr="0045290A" w:rsidRDefault="00C1749B" w:rsidP="00C1749B">
            <w:pPr>
              <w:spacing w:before="60" w:after="60"/>
              <w:jc w:val="both"/>
              <w:rPr>
                <w:rFonts w:cs="Arial"/>
                <w:sz w:val="18"/>
                <w:szCs w:val="18"/>
              </w:rPr>
            </w:pPr>
          </w:p>
        </w:tc>
      </w:tr>
    </w:tbl>
    <w:p w14:paraId="107D0BB2" w14:textId="77777777" w:rsidR="00151E2C" w:rsidRPr="0045290A" w:rsidRDefault="00151E2C" w:rsidP="0087142A">
      <w:pPr>
        <w:pStyle w:val="Textosinformato"/>
        <w:spacing w:after="120"/>
        <w:rPr>
          <w:rFonts w:ascii="Arial" w:hAnsi="Arial" w:cs="Arial"/>
          <w:i/>
          <w:sz w:val="16"/>
          <w:szCs w:val="18"/>
        </w:rPr>
      </w:pPr>
      <w:r w:rsidRPr="0045290A">
        <w:rPr>
          <w:rFonts w:ascii="Arial" w:hAnsi="Arial" w:cs="Arial"/>
          <w:i/>
          <w:sz w:val="16"/>
          <w:szCs w:val="18"/>
        </w:rPr>
        <w:t>(*) Para las solicitudes iniciales de AOC o modificaciones del mismo, de acuerdo al AMC1.ORO.AOC.100, el Manual de Operaciones se podrá presentar con posterioridad, pero siempre al menos 60 días antes de la fecha prevista de inicio de operaciones</w:t>
      </w:r>
    </w:p>
    <w:p w14:paraId="62B08485" w14:textId="77777777" w:rsidR="000B200A" w:rsidRDefault="000B200A" w:rsidP="0087142A">
      <w:pPr>
        <w:autoSpaceDE w:val="0"/>
        <w:autoSpaceDN w:val="0"/>
        <w:adjustRightInd w:val="0"/>
        <w:spacing w:before="120" w:after="120"/>
        <w:jc w:val="both"/>
        <w:rPr>
          <w:rFonts w:cs="Arial"/>
          <w:sz w:val="18"/>
          <w:szCs w:val="18"/>
        </w:rPr>
      </w:pPr>
      <w:r w:rsidRPr="000B200A">
        <w:rPr>
          <w:rFonts w:cs="Arial"/>
          <w:sz w:val="18"/>
          <w:szCs w:val="18"/>
        </w:rPr>
        <w:t xml:space="preserve">El operador, por medio de su representante, de conformidad con lo establecido en el artículo 69 de la Ley 39/2015, de 1 de octubre, </w:t>
      </w:r>
      <w:r w:rsidRPr="008733AF">
        <w:rPr>
          <w:rFonts w:cs="Arial"/>
          <w:b/>
          <w:sz w:val="18"/>
          <w:szCs w:val="18"/>
        </w:rPr>
        <w:t>DECLARA</w:t>
      </w:r>
      <w:r>
        <w:rPr>
          <w:rFonts w:cs="Arial"/>
          <w:sz w:val="18"/>
          <w:szCs w:val="18"/>
        </w:rPr>
        <w:t>:</w:t>
      </w:r>
    </w:p>
    <w:p w14:paraId="49F24DFB" w14:textId="3D37423B" w:rsidR="00151E2C" w:rsidRPr="008733AF" w:rsidRDefault="00151E2C" w:rsidP="00324E59">
      <w:pPr>
        <w:pStyle w:val="Prrafodelista"/>
        <w:numPr>
          <w:ilvl w:val="0"/>
          <w:numId w:val="16"/>
        </w:numPr>
        <w:autoSpaceDE w:val="0"/>
        <w:autoSpaceDN w:val="0"/>
        <w:adjustRightInd w:val="0"/>
        <w:spacing w:before="120" w:after="120"/>
        <w:jc w:val="both"/>
        <w:rPr>
          <w:rFonts w:cs="Arial"/>
          <w:sz w:val="18"/>
          <w:szCs w:val="18"/>
        </w:rPr>
      </w:pPr>
      <w:r w:rsidRPr="008733AF">
        <w:rPr>
          <w:rFonts w:cs="Arial"/>
          <w:sz w:val="18"/>
          <w:szCs w:val="18"/>
        </w:rPr>
        <w:t>que la documentación aportada para esta solicitud define la Organización y Procedimientos como Operador Aéreo (AOC) de esta Compañía.</w:t>
      </w:r>
    </w:p>
    <w:p w14:paraId="6FA67830" w14:textId="67759A41" w:rsidR="00151E2C" w:rsidRPr="008733AF" w:rsidRDefault="008733AF" w:rsidP="00324E59">
      <w:pPr>
        <w:pStyle w:val="Prrafodelista"/>
        <w:numPr>
          <w:ilvl w:val="0"/>
          <w:numId w:val="16"/>
        </w:numPr>
        <w:autoSpaceDE w:val="0"/>
        <w:autoSpaceDN w:val="0"/>
        <w:adjustRightInd w:val="0"/>
        <w:spacing w:before="120" w:after="120"/>
        <w:jc w:val="both"/>
        <w:rPr>
          <w:rFonts w:cs="Arial"/>
          <w:sz w:val="18"/>
          <w:szCs w:val="18"/>
        </w:rPr>
      </w:pPr>
      <w:r>
        <w:rPr>
          <w:rFonts w:cs="Arial"/>
          <w:sz w:val="18"/>
          <w:szCs w:val="18"/>
        </w:rPr>
        <w:t>que</w:t>
      </w:r>
      <w:r w:rsidR="00151E2C" w:rsidRPr="008733AF">
        <w:rPr>
          <w:rFonts w:cs="Arial"/>
          <w:sz w:val="18"/>
          <w:szCs w:val="18"/>
        </w:rPr>
        <w:t xml:space="preserve"> de conformidad con ORO.AOC.100(b)(7), se ha verificado toda la documentación enviada a AESA con motivo de esta solicitud, y se ha comprobado que cumple los requisitos aplicables establecidos en el Reglamento (UE) 965/2012 de la Comisión.</w:t>
      </w:r>
    </w:p>
    <w:p w14:paraId="605DB9C1" w14:textId="65B0F437" w:rsidR="00151E2C" w:rsidRPr="008733AF" w:rsidRDefault="008733AF" w:rsidP="00324E59">
      <w:pPr>
        <w:pStyle w:val="Prrafodelista"/>
        <w:numPr>
          <w:ilvl w:val="0"/>
          <w:numId w:val="16"/>
        </w:numPr>
        <w:autoSpaceDE w:val="0"/>
        <w:autoSpaceDN w:val="0"/>
        <w:adjustRightInd w:val="0"/>
        <w:spacing w:before="120" w:after="120"/>
        <w:jc w:val="both"/>
        <w:rPr>
          <w:rFonts w:cs="Arial"/>
          <w:sz w:val="18"/>
          <w:szCs w:val="18"/>
        </w:rPr>
      </w:pPr>
      <w:r>
        <w:rPr>
          <w:rFonts w:cs="Arial"/>
          <w:sz w:val="18"/>
          <w:szCs w:val="18"/>
        </w:rPr>
        <w:t>que e</w:t>
      </w:r>
      <w:r w:rsidR="00151E2C" w:rsidRPr="008733AF">
        <w:rPr>
          <w:rFonts w:cs="Arial"/>
          <w:sz w:val="18"/>
          <w:szCs w:val="18"/>
        </w:rPr>
        <w:t xml:space="preserve">n relación a los Procedimientos descritos en la documentación que se tramite, </w:t>
      </w:r>
      <w:r>
        <w:rPr>
          <w:rFonts w:cs="Arial"/>
          <w:sz w:val="18"/>
          <w:szCs w:val="18"/>
        </w:rPr>
        <w:t>s</w:t>
      </w:r>
      <w:r w:rsidR="00151E2C" w:rsidRPr="008733AF">
        <w:rPr>
          <w:rFonts w:cs="Arial"/>
          <w:sz w:val="18"/>
          <w:szCs w:val="18"/>
        </w:rPr>
        <w:t>e compromet</w:t>
      </w:r>
      <w:r>
        <w:rPr>
          <w:rFonts w:cs="Arial"/>
          <w:sz w:val="18"/>
          <w:szCs w:val="18"/>
        </w:rPr>
        <w:t>e</w:t>
      </w:r>
      <w:r w:rsidR="00151E2C" w:rsidRPr="008733AF">
        <w:rPr>
          <w:rFonts w:cs="Arial"/>
          <w:sz w:val="18"/>
          <w:szCs w:val="18"/>
        </w:rPr>
        <w:t xml:space="preserve"> a hacerlos cumplir con el fin de asegurar que todas las operaciones y actividades se realizan siempre de acuerdo con los requisitos exigidos por la normativa vigente en esta materia.</w:t>
      </w:r>
    </w:p>
    <w:p w14:paraId="494635D3" w14:textId="45759DBF" w:rsidR="000D26B2" w:rsidRPr="002F2ED3" w:rsidRDefault="00F73CB1">
      <w:pPr>
        <w:rPr>
          <w:rFonts w:asciiTheme="minorHAnsi" w:hAnsiTheme="minorHAnsi"/>
          <w:sz w:val="24"/>
        </w:rPr>
      </w:pPr>
      <w:r w:rsidRPr="002F2ED3">
        <w:rPr>
          <w:rFonts w:cs="Arial"/>
          <w:b/>
        </w:rPr>
        <w:br w:type="page"/>
      </w:r>
    </w:p>
    <w:bookmarkEnd w:id="0"/>
    <w:bookmarkEnd w:id="1"/>
    <w:bookmarkEnd w:id="2"/>
    <w:p w14:paraId="56015046" w14:textId="77777777" w:rsidR="0007151A" w:rsidRPr="0007151A" w:rsidRDefault="0007151A" w:rsidP="0007151A">
      <w:pPr>
        <w:jc w:val="both"/>
        <w:rPr>
          <w:rFonts w:asciiTheme="minorHAnsi" w:hAnsiTheme="minorHAnsi" w:cstheme="minorHAnsi"/>
          <w:szCs w:val="18"/>
        </w:rPr>
      </w:pPr>
      <w:r w:rsidRPr="0007151A">
        <w:rPr>
          <w:rFonts w:asciiTheme="minorHAnsi" w:hAnsiTheme="minorHAnsi" w:cstheme="minorHAnsi"/>
          <w:color w:val="000000" w:themeColor="text1"/>
          <w:szCs w:val="18"/>
        </w:rPr>
        <w:lastRenderedPageBreak/>
        <w:t xml:space="preserve">La Agencia Estatal de Seguridad Aérea (en adelante AESA), como Responsable del Tratamiento de sus datos personales en cumplimiento </w:t>
      </w:r>
      <w:r w:rsidRPr="0007151A">
        <w:rPr>
          <w:rFonts w:asciiTheme="minorHAnsi" w:hAnsiTheme="minorHAnsi" w:cstheme="minorHAnsi"/>
        </w:rPr>
        <w:t>de la Ley orgánica 3/2018, de 5 de diciembre, de protección de datos personales y garantía de derechos digitales y del</w:t>
      </w:r>
      <w:r w:rsidRPr="0007151A">
        <w:rPr>
          <w:rFonts w:asciiTheme="minorHAnsi" w:hAnsiTheme="minorHAnsi" w:cstheme="minorHAnsi"/>
          <w:i/>
        </w:rPr>
        <w:t xml:space="preserve"> </w:t>
      </w:r>
      <w:r w:rsidRPr="0007151A">
        <w:rPr>
          <w:rFonts w:asciiTheme="minorHAnsi" w:hAnsiTheme="minorHAnsi" w:cstheme="minorHAnsi"/>
          <w:i/>
          <w:szCs w:val="18"/>
        </w:rPr>
        <w:t>Reglamento (UE) 2016/679 del Parlamento Europeo y del Consejo, de 27 de abril de 2016</w:t>
      </w:r>
      <w:r w:rsidRPr="0007151A">
        <w:rPr>
          <w:rFonts w:asciiTheme="minorHAnsi" w:hAnsiTheme="minorHAnsi" w:cstheme="minorHAnsi"/>
          <w:szCs w:val="18"/>
        </w:rPr>
        <w:t xml:space="preserve">, </w:t>
      </w:r>
      <w:r w:rsidRPr="0007151A">
        <w:rPr>
          <w:rFonts w:asciiTheme="minorHAnsi" w:hAnsiTheme="minorHAnsi" w:cstheme="minorHAnsi"/>
          <w:i/>
          <w:szCs w:val="18"/>
        </w:rPr>
        <w:t xml:space="preserve">relativo a la protección de las personas físicas en lo que respecta al tratamiento de datos personales y a la libre circulación de estos datos </w:t>
      </w:r>
      <w:r w:rsidRPr="0007151A">
        <w:rPr>
          <w:rFonts w:asciiTheme="minorHAnsi" w:hAnsiTheme="minorHAnsi" w:cstheme="minorHAnsi"/>
          <w:szCs w:val="18"/>
        </w:rPr>
        <w:t>le informa, de manera explícita, que se va a proceder al tratamiento de sus datos de carácter personal obtenidos de la “</w:t>
      </w:r>
      <w:r w:rsidRPr="0007151A">
        <w:rPr>
          <w:rFonts w:asciiTheme="minorHAnsi" w:hAnsiTheme="minorHAnsi" w:cstheme="minorHAnsi"/>
          <w:b/>
          <w:i/>
          <w:szCs w:val="18"/>
        </w:rPr>
        <w:t>Solicitud de emisión, modificación y notificación AOC y MO</w:t>
      </w:r>
      <w:r w:rsidRPr="0007151A">
        <w:rPr>
          <w:rFonts w:asciiTheme="minorHAnsi" w:hAnsiTheme="minorHAnsi" w:cstheme="minorHAnsi"/>
          <w:szCs w:val="18"/>
        </w:rPr>
        <w:t>” para el tratamiento de “</w:t>
      </w:r>
      <w:r w:rsidRPr="0007151A">
        <w:rPr>
          <w:rFonts w:asciiTheme="minorHAnsi" w:hAnsiTheme="minorHAnsi" w:cstheme="minorHAnsi"/>
          <w:b/>
          <w:i/>
          <w:szCs w:val="18"/>
        </w:rPr>
        <w:t>emisión y modificación del Certificado de Operador Aéreo (AOC) de avión y helicóptero; así como para la solicitud de aprobación y notificación de cambios dentro del alcance de la aprobación, AOC”</w:t>
      </w:r>
      <w:r w:rsidRPr="0007151A">
        <w:rPr>
          <w:rFonts w:asciiTheme="minorHAnsi" w:hAnsiTheme="minorHAnsi" w:cstheme="minorHAnsi"/>
          <w:szCs w:val="18"/>
        </w:rPr>
        <w:t>, por lo tanto:</w:t>
      </w:r>
    </w:p>
    <w:p w14:paraId="0B71645A" w14:textId="77777777" w:rsidR="0007151A" w:rsidRPr="0007151A" w:rsidRDefault="0007151A" w:rsidP="0007151A">
      <w:pPr>
        <w:jc w:val="both"/>
        <w:rPr>
          <w:rFonts w:asciiTheme="minorHAnsi" w:hAnsiTheme="minorHAnsi" w:cstheme="minorHAnsi"/>
          <w:szCs w:val="18"/>
        </w:rPr>
      </w:pPr>
    </w:p>
    <w:p w14:paraId="182378C9" w14:textId="5D875E4A" w:rsidR="0007151A" w:rsidRPr="0007151A" w:rsidRDefault="0007151A" w:rsidP="5C7A4787">
      <w:pPr>
        <w:numPr>
          <w:ilvl w:val="0"/>
          <w:numId w:val="19"/>
        </w:numPr>
        <w:spacing w:after="160" w:line="259" w:lineRule="auto"/>
        <w:contextualSpacing/>
        <w:jc w:val="both"/>
        <w:rPr>
          <w:rFonts w:asciiTheme="minorHAnsi" w:eastAsiaTheme="minorEastAsia" w:hAnsiTheme="minorHAnsi" w:cstheme="minorBidi"/>
          <w:i/>
          <w:iCs/>
          <w:lang w:eastAsia="en-US"/>
        </w:rPr>
      </w:pPr>
      <w:r w:rsidRPr="5C7A4787">
        <w:rPr>
          <w:rFonts w:asciiTheme="minorHAnsi" w:eastAsiaTheme="minorEastAsia" w:hAnsiTheme="minorHAnsi" w:cstheme="minorBidi"/>
          <w:lang w:eastAsia="en-US"/>
        </w:rPr>
        <w:t>Para la finalidad</w:t>
      </w:r>
      <w:r w:rsidRPr="5C7A4787">
        <w:rPr>
          <w:rFonts w:asciiTheme="minorHAnsi" w:eastAsiaTheme="minorEastAsia" w:hAnsiTheme="minorHAnsi" w:cstheme="minorBidi"/>
          <w:b/>
          <w:bCs/>
          <w:lang w:eastAsia="en-US"/>
        </w:rPr>
        <w:t xml:space="preserve"> </w:t>
      </w:r>
      <w:r w:rsidRPr="5C7A4787">
        <w:rPr>
          <w:rFonts w:asciiTheme="minorHAnsi" w:eastAsiaTheme="minorEastAsia" w:hAnsiTheme="minorHAnsi" w:cstheme="minorBidi"/>
          <w:lang w:eastAsia="en-US"/>
        </w:rPr>
        <w:t>de</w:t>
      </w:r>
      <w:r w:rsidRPr="5C7A4787">
        <w:rPr>
          <w:rFonts w:asciiTheme="minorHAnsi" w:eastAsiaTheme="minorEastAsia" w:hAnsiTheme="minorHAnsi" w:cstheme="minorBidi"/>
          <w:b/>
          <w:bCs/>
          <w:lang w:eastAsia="en-US"/>
        </w:rPr>
        <w:t xml:space="preserve"> “</w:t>
      </w:r>
      <w:r w:rsidRPr="5C7A4787">
        <w:rPr>
          <w:rFonts w:asciiTheme="minorHAnsi" w:hAnsiTheme="minorHAnsi" w:cs="Arial"/>
          <w:b/>
          <w:bCs/>
          <w:i/>
          <w:iCs/>
          <w:color w:val="4F81BD" w:themeColor="accent1"/>
        </w:rPr>
        <w:t>Gestión de las emisiones y modificaciones del Certificado de Operador Aéreo (AOC) de avión y helicóptero; así como para la solicitud de aprobación y notificación de cambios dentro del alcance de la aprobación, AOC</w:t>
      </w:r>
      <w:r w:rsidRPr="5C7A4787">
        <w:rPr>
          <w:rFonts w:asciiTheme="minorHAnsi" w:eastAsiaTheme="minorEastAsia" w:hAnsiTheme="minorHAnsi" w:cstheme="minorBidi"/>
          <w:b/>
          <w:bCs/>
          <w:lang w:eastAsia="en-US"/>
        </w:rPr>
        <w:t xml:space="preserve">”. </w:t>
      </w:r>
      <w:r w:rsidRPr="5C7A4787">
        <w:rPr>
          <w:rFonts w:asciiTheme="minorHAnsi" w:eastAsiaTheme="minorEastAsia" w:hAnsiTheme="minorHAnsi" w:cstheme="minorBidi"/>
          <w:lang w:eastAsia="en-US"/>
        </w:rPr>
        <w:t>El usuario no podrá negar su consentimiento por ser este una obligación legal, definida por la “</w:t>
      </w:r>
      <w:r w:rsidRPr="5C7A4787">
        <w:rPr>
          <w:rFonts w:asciiTheme="minorHAnsi" w:eastAsiaTheme="minorEastAsia" w:hAnsiTheme="minorHAnsi" w:cstheme="minorBidi"/>
          <w:i/>
          <w:iCs/>
          <w:lang w:eastAsia="en-US"/>
        </w:rPr>
        <w:t>Ley 39/2015, de 1 de octubre, del Procedimiento Administrativo Común de las Administraciones Públicas</w:t>
      </w:r>
      <w:r w:rsidRPr="5C7A4787">
        <w:rPr>
          <w:rFonts w:asciiTheme="minorHAnsi" w:eastAsiaTheme="minorEastAsia" w:hAnsiTheme="minorHAnsi" w:cstheme="minorBidi"/>
          <w:lang w:eastAsia="en-US"/>
        </w:rPr>
        <w:t>” y el “</w:t>
      </w:r>
      <w:r w:rsidRPr="5C7A4787">
        <w:rPr>
          <w:rFonts w:asciiTheme="minorHAnsi" w:eastAsiaTheme="minorEastAsia" w:hAnsiTheme="minorHAnsi" w:cstheme="minorBidi"/>
          <w:i/>
          <w:iCs/>
          <w:lang w:eastAsia="en-US"/>
        </w:rPr>
        <w:t>Reglamento (UE) Nº 965/2012 de la Comisión de 5 de octubre de 2012 por el que se establecen requisitos técnicos y procedimientos administrativos en relación con las operaciones aéreas en virtud del Reglamento (CE) Nº 216/2008 del Parlamento Europeo y del Consejo.</w:t>
      </w:r>
      <w:r w:rsidRPr="5C7A4787">
        <w:rPr>
          <w:rFonts w:asciiTheme="minorHAnsi" w:eastAsiaTheme="minorEastAsia" w:hAnsiTheme="minorHAnsi" w:cstheme="minorBidi"/>
          <w:lang w:eastAsia="en-US"/>
        </w:rPr>
        <w:t>”</w:t>
      </w:r>
    </w:p>
    <w:p w14:paraId="23DD7151" w14:textId="77777777" w:rsidR="0007151A" w:rsidRPr="0007151A" w:rsidRDefault="0007151A" w:rsidP="0007151A">
      <w:pPr>
        <w:jc w:val="both"/>
        <w:rPr>
          <w:rFonts w:asciiTheme="minorHAnsi" w:hAnsiTheme="minorHAnsi" w:cstheme="minorHAnsi"/>
          <w:szCs w:val="18"/>
        </w:rPr>
      </w:pPr>
      <w:r w:rsidRPr="0007151A">
        <w:rPr>
          <w:rFonts w:asciiTheme="minorHAnsi" w:hAnsiTheme="minorHAnsi" w:cstheme="minorHAnsi"/>
          <w:szCs w:val="18"/>
        </w:rPr>
        <w:t>Este tratamiento de datos de carácter personal se encuentra incluido en el Registro de Datos Personales de AESA.</w:t>
      </w:r>
    </w:p>
    <w:p w14:paraId="0150F00B" w14:textId="77777777" w:rsidR="0007151A" w:rsidRPr="0007151A" w:rsidRDefault="0007151A" w:rsidP="0007151A">
      <w:pPr>
        <w:jc w:val="both"/>
        <w:rPr>
          <w:rFonts w:asciiTheme="minorHAnsi" w:hAnsiTheme="minorHAnsi" w:cstheme="minorHAnsi"/>
          <w:szCs w:val="18"/>
        </w:rPr>
      </w:pPr>
    </w:p>
    <w:p w14:paraId="191591A4" w14:textId="77777777" w:rsidR="0007151A" w:rsidRPr="0007151A" w:rsidRDefault="0007151A" w:rsidP="0007151A">
      <w:pPr>
        <w:jc w:val="both"/>
        <w:rPr>
          <w:rFonts w:asciiTheme="minorHAnsi" w:hAnsiTheme="minorHAnsi" w:cstheme="minorHAnsi"/>
          <w:color w:val="000000" w:themeColor="text1"/>
          <w:szCs w:val="18"/>
        </w:rPr>
      </w:pPr>
      <w:r w:rsidRPr="0007151A">
        <w:rPr>
          <w:rFonts w:asciiTheme="minorHAnsi" w:hAnsiTheme="minorHAnsi" w:cstheme="minorHAnsi"/>
          <w:szCs w:val="18"/>
        </w:rPr>
        <w:t xml:space="preserve">La legalidad del tratamiento está basada </w:t>
      </w:r>
      <w:r w:rsidRPr="0007151A">
        <w:rPr>
          <w:rFonts w:asciiTheme="minorHAnsi" w:hAnsiTheme="minorHAnsi" w:cstheme="minorHAnsi"/>
          <w:color w:val="000000" w:themeColor="text1"/>
          <w:szCs w:val="18"/>
        </w:rPr>
        <w:t>en una obligación legal.</w:t>
      </w:r>
    </w:p>
    <w:p w14:paraId="6B810A88" w14:textId="77777777" w:rsidR="0007151A" w:rsidRPr="0007151A" w:rsidRDefault="0007151A" w:rsidP="0007151A">
      <w:pPr>
        <w:jc w:val="both"/>
        <w:rPr>
          <w:rFonts w:asciiTheme="minorHAnsi" w:hAnsiTheme="minorHAnsi" w:cstheme="minorHAnsi"/>
          <w:color w:val="000000" w:themeColor="text1"/>
          <w:szCs w:val="18"/>
        </w:rPr>
      </w:pPr>
    </w:p>
    <w:p w14:paraId="507DF376" w14:textId="77777777" w:rsidR="0007151A" w:rsidRPr="0007151A" w:rsidRDefault="0007151A" w:rsidP="0007151A">
      <w:pPr>
        <w:jc w:val="both"/>
        <w:rPr>
          <w:rFonts w:asciiTheme="minorHAnsi" w:hAnsiTheme="minorHAnsi" w:cstheme="minorHAnsi"/>
          <w:color w:val="000000" w:themeColor="text1"/>
          <w:szCs w:val="18"/>
        </w:rPr>
      </w:pPr>
      <w:r w:rsidRPr="0007151A">
        <w:rPr>
          <w:rFonts w:asciiTheme="minorHAnsi" w:hAnsiTheme="minorHAnsi" w:cstheme="minorHAnsi"/>
          <w:color w:val="000000" w:themeColor="text1"/>
          <w:szCs w:val="18"/>
        </w:rPr>
        <w:t>La información de carácter personal para la que ha facilitado el consentimiento será conservada mientras sea necesaria o no se ejerza su derecho de cancelación o supresión.</w:t>
      </w:r>
    </w:p>
    <w:p w14:paraId="0AF1D541" w14:textId="77777777" w:rsidR="0007151A" w:rsidRPr="0007151A" w:rsidRDefault="0007151A" w:rsidP="0007151A">
      <w:pPr>
        <w:jc w:val="both"/>
        <w:rPr>
          <w:rFonts w:asciiTheme="minorHAnsi" w:hAnsiTheme="minorHAnsi" w:cstheme="minorHAnsi"/>
          <w:color w:val="000000" w:themeColor="text1"/>
          <w:szCs w:val="18"/>
        </w:rPr>
      </w:pPr>
    </w:p>
    <w:p w14:paraId="7A8EDADA" w14:textId="77777777" w:rsidR="0007151A" w:rsidRPr="0007151A" w:rsidRDefault="0007151A" w:rsidP="0007151A">
      <w:pPr>
        <w:jc w:val="both"/>
        <w:rPr>
          <w:rFonts w:asciiTheme="minorHAnsi" w:hAnsiTheme="minorHAnsi" w:cstheme="minorHAnsi"/>
          <w:color w:val="000000" w:themeColor="text1"/>
          <w:szCs w:val="18"/>
        </w:rPr>
      </w:pPr>
      <w:r w:rsidRPr="0007151A">
        <w:rPr>
          <w:rFonts w:asciiTheme="minorHAnsi" w:hAnsiTheme="minorHAnsi" w:cstheme="minorHAnsi"/>
          <w:color w:val="000000" w:themeColor="text1"/>
          <w:szCs w:val="18"/>
        </w:rPr>
        <w:t>La información puede ser cedida a terceros para colaborar en la gestión de los datos de carácter personal, únicamente para la finalidad descrita anteriormente.</w:t>
      </w:r>
    </w:p>
    <w:p w14:paraId="556EDEE5" w14:textId="77777777" w:rsidR="0007151A" w:rsidRPr="0007151A" w:rsidRDefault="0007151A" w:rsidP="0007151A">
      <w:pPr>
        <w:jc w:val="both"/>
        <w:rPr>
          <w:rFonts w:asciiTheme="minorHAnsi" w:hAnsiTheme="minorHAnsi" w:cstheme="minorHAnsi"/>
          <w:color w:val="000000" w:themeColor="text1"/>
          <w:szCs w:val="18"/>
        </w:rPr>
      </w:pPr>
    </w:p>
    <w:p w14:paraId="1969E138" w14:textId="77777777" w:rsidR="0007151A" w:rsidRPr="0007151A" w:rsidRDefault="0007151A" w:rsidP="0007151A">
      <w:pPr>
        <w:jc w:val="both"/>
        <w:rPr>
          <w:rFonts w:asciiTheme="minorHAnsi" w:hAnsiTheme="minorHAnsi" w:cstheme="minorHAnsi"/>
          <w:b/>
          <w:i/>
          <w:szCs w:val="18"/>
        </w:rPr>
      </w:pPr>
      <w:r w:rsidRPr="0007151A">
        <w:rPr>
          <w:rFonts w:asciiTheme="minorHAnsi" w:hAnsiTheme="minorHAnsi" w:cstheme="minorHAnsi"/>
          <w:color w:val="000000" w:themeColor="text1"/>
          <w:szCs w:val="18"/>
        </w:rPr>
        <w:t xml:space="preserve">La categoría de los datos de carácter personal que se tratan son únicamente </w:t>
      </w:r>
      <w:r w:rsidRPr="0007151A">
        <w:rPr>
          <w:rFonts w:asciiTheme="minorHAnsi" w:hAnsiTheme="minorHAnsi" w:cstheme="minorHAnsi"/>
          <w:b/>
          <w:i/>
          <w:szCs w:val="18"/>
        </w:rPr>
        <w:t>Datos identificativos (Nombre, Apellidos, Correo Electrónico, Dirección, Firma, Teléfono, etc.) y Datos relacionados con el documento presentado.</w:t>
      </w:r>
    </w:p>
    <w:p w14:paraId="0DF1D5A6" w14:textId="77777777" w:rsidR="0007151A" w:rsidRPr="0007151A" w:rsidRDefault="0007151A" w:rsidP="0007151A">
      <w:pPr>
        <w:jc w:val="both"/>
        <w:rPr>
          <w:rFonts w:asciiTheme="minorHAnsi" w:hAnsiTheme="minorHAnsi" w:cstheme="minorHAnsi"/>
          <w:color w:val="000000" w:themeColor="text1"/>
          <w:szCs w:val="18"/>
        </w:rPr>
      </w:pPr>
    </w:p>
    <w:p w14:paraId="119DEC8B" w14:textId="77777777" w:rsidR="0007151A" w:rsidRPr="0007151A" w:rsidRDefault="0007151A" w:rsidP="0007151A">
      <w:pPr>
        <w:jc w:val="both"/>
        <w:rPr>
          <w:rFonts w:asciiTheme="minorHAnsi" w:hAnsiTheme="minorHAnsi" w:cstheme="minorHAnsi"/>
          <w:color w:val="0000FF"/>
          <w:u w:val="single"/>
        </w:rPr>
      </w:pPr>
      <w:r w:rsidRPr="0007151A">
        <w:rPr>
          <w:rFonts w:asciiTheme="minorHAnsi" w:hAnsiTheme="minorHAnsi" w:cstheme="minorHAnsi"/>
          <w:color w:val="000000" w:themeColor="text1"/>
          <w:szCs w:val="18"/>
        </w:rPr>
        <w:t xml:space="preserve">De acuerdo con lo previsto en el citado </w:t>
      </w:r>
      <w:r w:rsidRPr="0007151A">
        <w:rPr>
          <w:rFonts w:asciiTheme="minorHAnsi" w:hAnsiTheme="minorHAnsi" w:cstheme="minorHAnsi"/>
          <w:i/>
          <w:color w:val="000000" w:themeColor="text1"/>
          <w:szCs w:val="18"/>
        </w:rPr>
        <w:t>Reglamento General de Protección de Datos</w:t>
      </w:r>
      <w:r w:rsidRPr="0007151A">
        <w:rPr>
          <w:rFonts w:asciiTheme="minorHAnsi" w:hAnsiTheme="minorHAnsi" w:cstheme="minorHAnsi"/>
          <w:color w:val="000000" w:themeColor="text1"/>
          <w:szCs w:val="18"/>
        </w:rPr>
        <w:t xml:space="preserve">, puede ejercitar sus derechos Acceso, Rectificación, Supresión, Portabilidad de sus datos, la Limitación u Oposición a su tratamiento ante el Delegado de Protección de Datos, dirigiendo una comunicación al correo </w:t>
      </w:r>
      <w:hyperlink r:id="rId11" w:history="1">
        <w:r w:rsidRPr="0007151A">
          <w:rPr>
            <w:rFonts w:asciiTheme="minorHAnsi" w:hAnsiTheme="minorHAnsi" w:cstheme="minorHAnsi"/>
            <w:color w:val="0000FF"/>
            <w:szCs w:val="18"/>
            <w:u w:val="single"/>
          </w:rPr>
          <w:t>dpd.aesa@seguridadaerea.es</w:t>
        </w:r>
      </w:hyperlink>
      <w:r w:rsidRPr="0007151A">
        <w:rPr>
          <w:rFonts w:asciiTheme="minorHAnsi" w:hAnsiTheme="minorHAnsi" w:cstheme="minorHAnsi"/>
          <w:color w:val="000000" w:themeColor="text1"/>
          <w:szCs w:val="18"/>
          <w:u w:val="single"/>
        </w:rPr>
        <w:t xml:space="preserve">. </w:t>
      </w:r>
    </w:p>
    <w:p w14:paraId="72883C8D" w14:textId="77777777" w:rsidR="0007151A" w:rsidRPr="0007151A" w:rsidRDefault="0007151A" w:rsidP="0007151A">
      <w:pPr>
        <w:jc w:val="both"/>
        <w:rPr>
          <w:rFonts w:asciiTheme="minorHAnsi" w:hAnsiTheme="minorHAnsi" w:cstheme="minorHAnsi"/>
          <w:color w:val="000000" w:themeColor="text1"/>
          <w:szCs w:val="18"/>
        </w:rPr>
      </w:pPr>
    </w:p>
    <w:p w14:paraId="6F87E5EE" w14:textId="77777777" w:rsidR="0007151A" w:rsidRPr="0007151A" w:rsidRDefault="0007151A" w:rsidP="0007151A">
      <w:pPr>
        <w:jc w:val="both"/>
        <w:rPr>
          <w:rFonts w:asciiTheme="minorHAnsi" w:hAnsiTheme="minorHAnsi" w:cstheme="minorHAnsi"/>
          <w:color w:val="000000" w:themeColor="text1"/>
          <w:szCs w:val="18"/>
          <w:u w:val="single"/>
        </w:rPr>
      </w:pPr>
      <w:r w:rsidRPr="0007151A">
        <w:rPr>
          <w:rFonts w:asciiTheme="minorHAnsi" w:hAnsiTheme="minorHAnsi" w:cstheme="minorHAnsi"/>
          <w:color w:val="000000" w:themeColor="text1"/>
          <w:szCs w:val="18"/>
          <w:u w:val="single"/>
        </w:rPr>
        <w:t xml:space="preserve">Para más información sobre el tratamiento de los datos de carácter personal pulse el siguiente enlace: </w:t>
      </w:r>
    </w:p>
    <w:p w14:paraId="4B8CCD47" w14:textId="77777777" w:rsidR="0007151A" w:rsidRPr="0007151A" w:rsidRDefault="0007151A" w:rsidP="0007151A">
      <w:pPr>
        <w:rPr>
          <w:rFonts w:asciiTheme="minorHAnsi" w:hAnsiTheme="minorHAnsi" w:cstheme="minorHAnsi"/>
          <w:color w:val="111111"/>
          <w:sz w:val="18"/>
          <w:szCs w:val="18"/>
        </w:rPr>
      </w:pPr>
    </w:p>
    <w:p w14:paraId="73ABF355" w14:textId="77777777" w:rsidR="0007151A" w:rsidRPr="0007151A" w:rsidRDefault="0007151A" w:rsidP="0007151A">
      <w:pPr>
        <w:spacing w:before="4" w:line="180" w:lineRule="exact"/>
        <w:jc w:val="both"/>
        <w:rPr>
          <w:rFonts w:asciiTheme="minorHAnsi" w:hAnsiTheme="minorHAnsi" w:cs="Arial"/>
          <w:sz w:val="20"/>
        </w:rPr>
      </w:pPr>
    </w:p>
    <w:p w14:paraId="26A2FC37" w14:textId="77777777" w:rsidR="0007151A" w:rsidRPr="0007151A" w:rsidRDefault="00806CA7" w:rsidP="0007151A">
      <w:pPr>
        <w:spacing w:line="200" w:lineRule="exact"/>
        <w:jc w:val="both"/>
        <w:rPr>
          <w:rFonts w:asciiTheme="minorHAnsi" w:hAnsiTheme="minorHAnsi"/>
        </w:rPr>
      </w:pPr>
      <w:hyperlink r:id="rId12" w:history="1">
        <w:r w:rsidR="0007151A" w:rsidRPr="0007151A">
          <w:rPr>
            <w:rFonts w:asciiTheme="minorHAnsi" w:hAnsiTheme="minorHAnsi"/>
            <w:color w:val="0000FF"/>
            <w:u w:val="single"/>
          </w:rPr>
          <w:t>https://www.seguridadaerea.gob.es/es/quienes-somos/normativa-aesa/proteccion-de-datos</w:t>
        </w:r>
      </w:hyperlink>
    </w:p>
    <w:p w14:paraId="6B9923B9" w14:textId="77777777" w:rsidR="00E54041" w:rsidRDefault="00E54041" w:rsidP="00E54041">
      <w:pPr>
        <w:spacing w:line="200" w:lineRule="exact"/>
        <w:jc w:val="both"/>
        <w:rPr>
          <w:rFonts w:asciiTheme="minorHAnsi" w:hAnsiTheme="minorHAnsi" w:cs="Arial"/>
          <w:sz w:val="20"/>
        </w:rPr>
      </w:pPr>
    </w:p>
    <w:p w14:paraId="5623E2B5" w14:textId="77777777" w:rsidR="00E54041" w:rsidRDefault="00E54041">
      <w:pPr>
        <w:rPr>
          <w:rFonts w:asciiTheme="minorHAnsi" w:hAnsiTheme="minorHAnsi" w:cs="Arial"/>
          <w:sz w:val="20"/>
        </w:rPr>
      </w:pPr>
      <w:r>
        <w:rPr>
          <w:rFonts w:asciiTheme="minorHAnsi" w:hAnsiTheme="minorHAnsi" w:cs="Arial"/>
          <w:sz w:val="20"/>
        </w:rPr>
        <w:br w:type="page"/>
      </w:r>
    </w:p>
    <w:p w14:paraId="6A962342" w14:textId="66EE9264" w:rsidR="009118EC" w:rsidRPr="00BF224A" w:rsidRDefault="009118EC" w:rsidP="004D45C4">
      <w:pPr>
        <w:pStyle w:val="Textosinformato"/>
        <w:spacing w:before="120" w:after="120"/>
        <w:jc w:val="center"/>
        <w:outlineLvl w:val="1"/>
        <w:rPr>
          <w:rFonts w:ascii="Arial" w:hAnsi="Arial" w:cs="Arial"/>
          <w:b/>
          <w:sz w:val="18"/>
          <w:szCs w:val="18"/>
          <w:u w:val="single"/>
        </w:rPr>
      </w:pPr>
      <w:r w:rsidRPr="00BF224A">
        <w:rPr>
          <w:rFonts w:ascii="Arial" w:hAnsi="Arial" w:cs="Arial"/>
          <w:b/>
          <w:sz w:val="18"/>
          <w:szCs w:val="18"/>
          <w:u w:val="single"/>
        </w:rPr>
        <w:lastRenderedPageBreak/>
        <w:t>INSTRUCCIONES RELATIVAS AL FORMATO F-</w:t>
      </w:r>
      <w:r w:rsidR="009D66CB">
        <w:rPr>
          <w:rFonts w:ascii="Arial" w:hAnsi="Arial" w:cs="Arial"/>
          <w:b/>
          <w:sz w:val="18"/>
          <w:szCs w:val="18"/>
          <w:u w:val="single"/>
        </w:rPr>
        <w:t>COA</w:t>
      </w:r>
      <w:r w:rsidRPr="00BF224A">
        <w:rPr>
          <w:rFonts w:ascii="Arial" w:hAnsi="Arial" w:cs="Arial"/>
          <w:b/>
          <w:sz w:val="18"/>
          <w:szCs w:val="18"/>
          <w:u w:val="single"/>
        </w:rPr>
        <w:t>-AOC-001</w:t>
      </w:r>
    </w:p>
    <w:p w14:paraId="65B6D222" w14:textId="3C0A9482" w:rsidR="00151E2C" w:rsidRDefault="00151E2C" w:rsidP="00151E2C">
      <w:pPr>
        <w:pStyle w:val="Textosinformato"/>
        <w:tabs>
          <w:tab w:val="left" w:pos="426"/>
        </w:tabs>
        <w:spacing w:before="120" w:after="120"/>
        <w:jc w:val="both"/>
        <w:rPr>
          <w:rFonts w:ascii="Arial" w:hAnsi="Arial" w:cs="Arial"/>
          <w:sz w:val="18"/>
          <w:szCs w:val="18"/>
        </w:rPr>
      </w:pPr>
      <w:r w:rsidRPr="0045290A">
        <w:rPr>
          <w:rFonts w:ascii="Arial" w:hAnsi="Arial" w:cs="Arial"/>
          <w:sz w:val="18"/>
          <w:szCs w:val="18"/>
        </w:rPr>
        <w:t>Se encuentra publicada en la web de AESA la guía G-</w:t>
      </w:r>
      <w:r w:rsidR="009D66CB">
        <w:rPr>
          <w:rFonts w:ascii="Arial" w:hAnsi="Arial" w:cs="Arial"/>
          <w:sz w:val="18"/>
          <w:szCs w:val="18"/>
        </w:rPr>
        <w:t>COA</w:t>
      </w:r>
      <w:r w:rsidRPr="0045290A">
        <w:rPr>
          <w:rFonts w:ascii="Arial" w:hAnsi="Arial" w:cs="Arial"/>
          <w:sz w:val="18"/>
          <w:szCs w:val="18"/>
        </w:rPr>
        <w:t>-AOC-01 que incluye información detallada del proceso de emisión de un AOC. Se recomienda la lectura de dicho material de guía antes de presentar la solicitud de emisión de AOC.</w:t>
      </w:r>
    </w:p>
    <w:p w14:paraId="45DE3512" w14:textId="78A6C4C2" w:rsidR="00FB20DA" w:rsidRDefault="00FB20DA" w:rsidP="00151E2C">
      <w:pPr>
        <w:pStyle w:val="Textosinformato"/>
        <w:tabs>
          <w:tab w:val="left" w:pos="426"/>
        </w:tabs>
        <w:spacing w:before="120" w:after="120"/>
        <w:jc w:val="both"/>
        <w:rPr>
          <w:rFonts w:ascii="Arial" w:hAnsi="Arial" w:cs="Arial"/>
          <w:sz w:val="18"/>
          <w:szCs w:val="18"/>
        </w:rPr>
      </w:pPr>
      <w:r>
        <w:rPr>
          <w:rFonts w:ascii="Arial" w:hAnsi="Arial" w:cs="Arial"/>
          <w:sz w:val="18"/>
          <w:szCs w:val="18"/>
        </w:rPr>
        <w:t>En caso de alta y modificación de usuarios SIPA, se tramitará según procedimiento P-DSA-ORGA-01.</w:t>
      </w:r>
    </w:p>
    <w:p w14:paraId="584E25AE" w14:textId="3D6E1880" w:rsidR="003259BE" w:rsidRDefault="003259BE" w:rsidP="003259BE">
      <w:pPr>
        <w:pStyle w:val="Textosinformato"/>
        <w:tabs>
          <w:tab w:val="left" w:pos="426"/>
        </w:tabs>
        <w:spacing w:before="120" w:after="120"/>
        <w:jc w:val="both"/>
        <w:rPr>
          <w:rFonts w:ascii="Arial" w:hAnsi="Arial" w:cs="Arial"/>
          <w:sz w:val="18"/>
          <w:szCs w:val="18"/>
        </w:rPr>
      </w:pPr>
      <w:r w:rsidRPr="00624764">
        <w:rPr>
          <w:rFonts w:ascii="Arial" w:hAnsi="Arial" w:cs="Arial"/>
          <w:sz w:val="18"/>
          <w:szCs w:val="18"/>
        </w:rPr>
        <w:t>Será necesario completar</w:t>
      </w:r>
      <w:r w:rsidR="0049026B">
        <w:rPr>
          <w:rFonts w:ascii="Arial" w:hAnsi="Arial" w:cs="Arial"/>
          <w:sz w:val="18"/>
          <w:szCs w:val="18"/>
        </w:rPr>
        <w:t xml:space="preserve"> todas</w:t>
      </w:r>
      <w:r w:rsidRPr="00624764">
        <w:rPr>
          <w:rFonts w:ascii="Arial" w:hAnsi="Arial" w:cs="Arial"/>
          <w:sz w:val="18"/>
          <w:szCs w:val="18"/>
        </w:rPr>
        <w:t xml:space="preserve"> las casillas sombreadas del formulario</w:t>
      </w:r>
      <w:r>
        <w:rPr>
          <w:rFonts w:ascii="Arial" w:hAnsi="Arial" w:cs="Arial"/>
          <w:sz w:val="18"/>
          <w:szCs w:val="18"/>
        </w:rPr>
        <w:t>.</w:t>
      </w:r>
    </w:p>
    <w:p w14:paraId="14532F78" w14:textId="43AEC49C" w:rsidR="009F74B7" w:rsidRPr="009F74B7" w:rsidRDefault="00030105" w:rsidP="009F74B7">
      <w:pPr>
        <w:pStyle w:val="Textosinformato"/>
        <w:tabs>
          <w:tab w:val="left" w:pos="426"/>
        </w:tabs>
        <w:spacing w:before="120" w:after="120"/>
        <w:jc w:val="both"/>
        <w:rPr>
          <w:rFonts w:ascii="Arial" w:hAnsi="Arial" w:cs="Arial"/>
          <w:sz w:val="18"/>
          <w:szCs w:val="18"/>
        </w:rPr>
      </w:pPr>
      <w:r w:rsidRPr="00A95FD7">
        <w:rPr>
          <w:rFonts w:ascii="Arial" w:hAnsi="Arial" w:cs="Arial"/>
          <w:bCs/>
          <w:vertAlign w:val="superscript"/>
        </w:rPr>
        <w:t>(</w:t>
      </w:r>
      <w:r>
        <w:rPr>
          <w:rFonts w:ascii="Arial" w:hAnsi="Arial" w:cs="Arial"/>
          <w:bCs/>
          <w:vertAlign w:val="superscript"/>
        </w:rPr>
        <w:t>1</w:t>
      </w:r>
      <w:r w:rsidRPr="00A95FD7">
        <w:rPr>
          <w:rFonts w:ascii="Arial" w:hAnsi="Arial" w:cs="Arial"/>
          <w:bCs/>
          <w:vertAlign w:val="superscript"/>
        </w:rPr>
        <w:t>)</w:t>
      </w:r>
      <w:r>
        <w:rPr>
          <w:rFonts w:ascii="Arial" w:hAnsi="Arial" w:cs="Arial"/>
          <w:bCs/>
          <w:vertAlign w:val="superscript"/>
        </w:rPr>
        <w:t xml:space="preserve"> </w:t>
      </w:r>
      <w:r w:rsidR="009F74B7" w:rsidRPr="009F74B7">
        <w:rPr>
          <w:rFonts w:ascii="Arial" w:hAnsi="Arial" w:cs="Arial"/>
          <w:sz w:val="18"/>
          <w:szCs w:val="18"/>
        </w:rPr>
        <w:t>En el apartado A se indicará el tipo de solicitud/notificación que se realiza junto con las fechas previstas en las cuales se tiene previsto la entrada en vigor de los mismos.</w:t>
      </w:r>
    </w:p>
    <w:p w14:paraId="7ECF020D" w14:textId="2DA7C447" w:rsidR="009F74B7" w:rsidRDefault="009F74B7" w:rsidP="009F74B7">
      <w:pPr>
        <w:pStyle w:val="Textosinformato"/>
        <w:tabs>
          <w:tab w:val="left" w:pos="426"/>
        </w:tabs>
        <w:spacing w:before="120" w:after="120"/>
        <w:jc w:val="both"/>
        <w:rPr>
          <w:rFonts w:ascii="Arial" w:hAnsi="Arial" w:cs="Arial"/>
          <w:sz w:val="18"/>
          <w:szCs w:val="18"/>
        </w:rPr>
      </w:pPr>
      <w:r w:rsidRPr="009F74B7">
        <w:rPr>
          <w:rFonts w:ascii="Arial" w:hAnsi="Arial" w:cs="Arial"/>
          <w:sz w:val="18"/>
          <w:szCs w:val="18"/>
        </w:rPr>
        <w:t>Cuando se trate de una Solicitud de Modificación del Certificado de Operador Aéreo (AOC) en los Anexos que sea necesario incorporar sólo deberán marcarse los elementos de la modificación solicitada.</w:t>
      </w:r>
    </w:p>
    <w:p w14:paraId="47352691" w14:textId="77777777" w:rsidR="001825AA" w:rsidRPr="0045290A" w:rsidRDefault="001825AA" w:rsidP="001825AA">
      <w:pPr>
        <w:pStyle w:val="Textosinformato"/>
        <w:tabs>
          <w:tab w:val="left" w:pos="426"/>
        </w:tabs>
        <w:spacing w:before="120" w:after="120"/>
        <w:jc w:val="both"/>
        <w:rPr>
          <w:rFonts w:ascii="Arial" w:hAnsi="Arial" w:cs="Arial"/>
          <w:sz w:val="18"/>
          <w:szCs w:val="18"/>
        </w:rPr>
      </w:pPr>
      <w:r w:rsidRPr="0045290A">
        <w:rPr>
          <w:rFonts w:ascii="Arial" w:hAnsi="Arial" w:cs="Arial"/>
          <w:sz w:val="18"/>
          <w:szCs w:val="18"/>
        </w:rPr>
        <w:t>E</w:t>
      </w:r>
      <w:r>
        <w:rPr>
          <w:rFonts w:ascii="Arial" w:hAnsi="Arial" w:cs="Arial"/>
          <w:sz w:val="18"/>
          <w:szCs w:val="18"/>
        </w:rPr>
        <w:t>n caso de</w:t>
      </w:r>
      <w:r w:rsidRPr="0045290A">
        <w:rPr>
          <w:rFonts w:ascii="Arial" w:hAnsi="Arial" w:cs="Arial"/>
          <w:sz w:val="18"/>
          <w:szCs w:val="18"/>
        </w:rPr>
        <w:t xml:space="preserve"> solicitud </w:t>
      </w:r>
      <w:r>
        <w:rPr>
          <w:rFonts w:ascii="Arial" w:hAnsi="Arial" w:cs="Arial"/>
          <w:sz w:val="18"/>
          <w:szCs w:val="18"/>
        </w:rPr>
        <w:t xml:space="preserve">inicial </w:t>
      </w:r>
      <w:r w:rsidRPr="0045290A">
        <w:rPr>
          <w:rFonts w:ascii="Arial" w:hAnsi="Arial" w:cs="Arial"/>
          <w:sz w:val="18"/>
          <w:szCs w:val="18"/>
        </w:rPr>
        <w:t>del Certificado de Operador Aéreo</w:t>
      </w:r>
      <w:r>
        <w:rPr>
          <w:rFonts w:ascii="Arial" w:hAnsi="Arial" w:cs="Arial"/>
          <w:sz w:val="18"/>
          <w:szCs w:val="18"/>
        </w:rPr>
        <w:t>, la solicitud se presentará</w:t>
      </w:r>
      <w:r w:rsidRPr="0045290A">
        <w:rPr>
          <w:rFonts w:ascii="Arial" w:hAnsi="Arial" w:cs="Arial"/>
          <w:sz w:val="18"/>
          <w:szCs w:val="18"/>
        </w:rPr>
        <w:t xml:space="preserve"> debidamente cumplimentad</w:t>
      </w:r>
      <w:r>
        <w:rPr>
          <w:rFonts w:ascii="Arial" w:hAnsi="Arial" w:cs="Arial"/>
          <w:sz w:val="18"/>
          <w:szCs w:val="18"/>
        </w:rPr>
        <w:t>a</w:t>
      </w:r>
      <w:r w:rsidRPr="0045290A">
        <w:rPr>
          <w:rFonts w:ascii="Arial" w:hAnsi="Arial" w:cs="Arial"/>
          <w:sz w:val="18"/>
          <w:szCs w:val="18"/>
        </w:rPr>
        <w:t xml:space="preserve"> junto a la documentación que de</w:t>
      </w:r>
      <w:r>
        <w:rPr>
          <w:rFonts w:ascii="Arial" w:hAnsi="Arial" w:cs="Arial"/>
          <w:sz w:val="18"/>
          <w:szCs w:val="18"/>
        </w:rPr>
        <w:t>be</w:t>
      </w:r>
      <w:r w:rsidRPr="0045290A">
        <w:rPr>
          <w:rFonts w:ascii="Arial" w:hAnsi="Arial" w:cs="Arial"/>
          <w:sz w:val="18"/>
          <w:szCs w:val="18"/>
        </w:rPr>
        <w:t xml:space="preserve"> acompañar</w:t>
      </w:r>
      <w:r>
        <w:rPr>
          <w:rFonts w:ascii="Arial" w:hAnsi="Arial" w:cs="Arial"/>
          <w:sz w:val="18"/>
          <w:szCs w:val="18"/>
        </w:rPr>
        <w:t>la. D</w:t>
      </w:r>
      <w:r w:rsidRPr="0045290A">
        <w:rPr>
          <w:rFonts w:ascii="Arial" w:hAnsi="Arial" w:cs="Arial"/>
          <w:sz w:val="18"/>
          <w:szCs w:val="18"/>
        </w:rPr>
        <w:t>eberá entregarse en cualquier Registro Oficial de la Administración del Estado con al menos 90 días de antelación a la fecha prevista de comienzo de la operación</w:t>
      </w:r>
      <w:r w:rsidRPr="0045290A">
        <w:rPr>
          <w:rStyle w:val="Refdenotaalfinal"/>
          <w:rFonts w:ascii="Arial" w:hAnsi="Arial" w:cs="Arial"/>
          <w:sz w:val="18"/>
          <w:szCs w:val="18"/>
        </w:rPr>
        <w:t xml:space="preserve"> </w:t>
      </w:r>
      <w:r w:rsidRPr="0045290A">
        <w:rPr>
          <w:rFonts w:ascii="Arial" w:hAnsi="Arial" w:cs="Arial"/>
          <w:sz w:val="18"/>
          <w:szCs w:val="18"/>
        </w:rPr>
        <w:t>para el caso de</w:t>
      </w:r>
      <w:r>
        <w:rPr>
          <w:rFonts w:ascii="Arial" w:hAnsi="Arial" w:cs="Arial"/>
          <w:sz w:val="18"/>
          <w:szCs w:val="18"/>
        </w:rPr>
        <w:t xml:space="preserve"> solicitudes de emisión inicial. El Manual de Operaciones puede presentarse con posterioridad, al menos</w:t>
      </w:r>
      <w:r w:rsidRPr="0045290A">
        <w:rPr>
          <w:rFonts w:ascii="Arial" w:hAnsi="Arial" w:cs="Arial"/>
          <w:sz w:val="18"/>
          <w:szCs w:val="18"/>
        </w:rPr>
        <w:t xml:space="preserve"> con 60 días de antelación </w:t>
      </w:r>
      <w:r>
        <w:rPr>
          <w:rFonts w:ascii="Arial" w:hAnsi="Arial" w:cs="Arial"/>
          <w:sz w:val="18"/>
          <w:szCs w:val="18"/>
        </w:rPr>
        <w:t>a la fecha prevista del inicio de las operaciones</w:t>
      </w:r>
      <w:r w:rsidRPr="0045290A">
        <w:rPr>
          <w:rFonts w:ascii="Arial" w:hAnsi="Arial" w:cs="Arial"/>
          <w:sz w:val="18"/>
          <w:szCs w:val="18"/>
        </w:rPr>
        <w:t>.</w:t>
      </w:r>
    </w:p>
    <w:p w14:paraId="3C8D9611" w14:textId="02DB8A1E" w:rsidR="00151E2C" w:rsidRPr="0045290A" w:rsidRDefault="00FB20DA" w:rsidP="00151E2C">
      <w:pPr>
        <w:pStyle w:val="Textosinformato"/>
        <w:tabs>
          <w:tab w:val="left" w:pos="426"/>
        </w:tabs>
        <w:spacing w:before="120" w:after="120"/>
        <w:jc w:val="both"/>
        <w:rPr>
          <w:rFonts w:ascii="Arial" w:hAnsi="Arial" w:cs="Arial"/>
          <w:sz w:val="18"/>
          <w:szCs w:val="18"/>
        </w:rPr>
      </w:pPr>
      <w:r w:rsidRPr="00A95FD7">
        <w:rPr>
          <w:rFonts w:ascii="Arial" w:hAnsi="Arial" w:cs="Arial"/>
          <w:bCs/>
          <w:vertAlign w:val="superscript"/>
        </w:rPr>
        <w:t>(</w:t>
      </w:r>
      <w:r>
        <w:rPr>
          <w:rFonts w:ascii="Arial" w:hAnsi="Arial" w:cs="Arial"/>
          <w:bCs/>
          <w:vertAlign w:val="superscript"/>
        </w:rPr>
        <w:t>2</w:t>
      </w:r>
      <w:r w:rsidRPr="00A95FD7">
        <w:rPr>
          <w:rFonts w:ascii="Arial" w:hAnsi="Arial" w:cs="Arial"/>
          <w:bCs/>
          <w:vertAlign w:val="superscript"/>
        </w:rPr>
        <w:t>)</w:t>
      </w:r>
      <w:r>
        <w:rPr>
          <w:rFonts w:ascii="Arial" w:hAnsi="Arial" w:cs="Arial"/>
          <w:bCs/>
          <w:vertAlign w:val="superscript"/>
        </w:rPr>
        <w:t xml:space="preserve"> </w:t>
      </w:r>
      <w:r w:rsidR="00151E2C" w:rsidRPr="0045290A">
        <w:rPr>
          <w:rFonts w:ascii="Arial" w:hAnsi="Arial" w:cs="Arial"/>
          <w:sz w:val="18"/>
          <w:szCs w:val="18"/>
        </w:rPr>
        <w:t xml:space="preserve">El apartado B deberá completarse con los datos del operador. Se incluirá en B2 el nombre comercial que se utilice para la organización cuando este sea distinto de la Razón Social; en este caso el nombre comercial también figurará en el Certificado de Operador Aéreo </w:t>
      </w:r>
      <w:r w:rsidR="00DC5CD5">
        <w:rPr>
          <w:rFonts w:ascii="Arial" w:hAnsi="Arial" w:cs="Arial"/>
          <w:sz w:val="18"/>
          <w:szCs w:val="18"/>
        </w:rPr>
        <w:t>bajo las siglas DBA (“</w:t>
      </w:r>
      <w:r w:rsidR="00DC5CD5" w:rsidRPr="003B1A65">
        <w:rPr>
          <w:rFonts w:ascii="Arial" w:hAnsi="Arial" w:cs="Arial"/>
          <w:i/>
          <w:sz w:val="18"/>
          <w:szCs w:val="18"/>
        </w:rPr>
        <w:t>doing bus</w:t>
      </w:r>
      <w:r w:rsidR="00151E2C" w:rsidRPr="003B1A65">
        <w:rPr>
          <w:rFonts w:ascii="Arial" w:hAnsi="Arial" w:cs="Arial"/>
          <w:i/>
          <w:sz w:val="18"/>
          <w:szCs w:val="18"/>
        </w:rPr>
        <w:t>iness as</w:t>
      </w:r>
      <w:r w:rsidR="00151E2C" w:rsidRPr="0045290A">
        <w:rPr>
          <w:rFonts w:ascii="Arial" w:hAnsi="Arial" w:cs="Arial"/>
          <w:sz w:val="18"/>
          <w:szCs w:val="18"/>
        </w:rPr>
        <w:t>”). No será necesario completar el B3 cuando se trate de una solicitud inicial de AOC.</w:t>
      </w:r>
      <w:r w:rsidR="000352B8">
        <w:rPr>
          <w:rFonts w:ascii="Arial" w:hAnsi="Arial" w:cs="Arial"/>
          <w:sz w:val="18"/>
          <w:szCs w:val="18"/>
        </w:rPr>
        <w:t xml:space="preserve"> En el apartado B5 figura el nombre del representante del operador</w:t>
      </w:r>
      <w:r w:rsidR="008D197D">
        <w:rPr>
          <w:rFonts w:ascii="Arial" w:hAnsi="Arial" w:cs="Arial"/>
          <w:sz w:val="18"/>
          <w:szCs w:val="18"/>
        </w:rPr>
        <w:t>.</w:t>
      </w:r>
    </w:p>
    <w:p w14:paraId="771BBD6C" w14:textId="77C7C716" w:rsidR="00C11A86" w:rsidRDefault="006C4DAC" w:rsidP="00151E2C">
      <w:pPr>
        <w:pStyle w:val="Textosinformato"/>
        <w:tabs>
          <w:tab w:val="left" w:pos="426"/>
        </w:tabs>
        <w:spacing w:before="120" w:after="120"/>
        <w:jc w:val="both"/>
        <w:rPr>
          <w:rFonts w:ascii="Arial" w:hAnsi="Arial" w:cs="Arial"/>
          <w:sz w:val="18"/>
          <w:szCs w:val="18"/>
        </w:rPr>
      </w:pPr>
      <w:r w:rsidRPr="00A95FD7">
        <w:rPr>
          <w:rFonts w:ascii="Arial" w:hAnsi="Arial" w:cs="Arial"/>
          <w:bCs/>
          <w:vertAlign w:val="superscript"/>
        </w:rPr>
        <w:t>(</w:t>
      </w:r>
      <w:r>
        <w:rPr>
          <w:rFonts w:ascii="Arial" w:hAnsi="Arial" w:cs="Arial"/>
          <w:bCs/>
          <w:vertAlign w:val="superscript"/>
        </w:rPr>
        <w:t>3</w:t>
      </w:r>
      <w:r w:rsidRPr="00A95FD7">
        <w:rPr>
          <w:rFonts w:ascii="Arial" w:hAnsi="Arial" w:cs="Arial"/>
          <w:bCs/>
          <w:vertAlign w:val="superscript"/>
        </w:rPr>
        <w:t>)</w:t>
      </w:r>
      <w:r>
        <w:rPr>
          <w:rFonts w:ascii="Arial" w:hAnsi="Arial" w:cs="Arial"/>
          <w:bCs/>
          <w:vertAlign w:val="superscript"/>
        </w:rPr>
        <w:t xml:space="preserve"> </w:t>
      </w:r>
      <w:r w:rsidR="00151E2C" w:rsidRPr="0045290A">
        <w:rPr>
          <w:rFonts w:ascii="Arial" w:hAnsi="Arial" w:cs="Arial"/>
          <w:sz w:val="18"/>
          <w:szCs w:val="18"/>
        </w:rPr>
        <w:t>Se marcarán en el apartado C los documentos que se acompañan</w:t>
      </w:r>
      <w:r w:rsidR="00CB3C55">
        <w:rPr>
          <w:rFonts w:ascii="Arial" w:hAnsi="Arial" w:cs="Arial"/>
          <w:sz w:val="18"/>
          <w:szCs w:val="18"/>
        </w:rPr>
        <w:t xml:space="preserve"> y forman parte de la solicitud</w:t>
      </w:r>
      <w:r w:rsidR="00C11A86">
        <w:rPr>
          <w:rFonts w:ascii="Arial" w:hAnsi="Arial" w:cs="Arial"/>
          <w:sz w:val="18"/>
          <w:szCs w:val="18"/>
        </w:rPr>
        <w:t>.</w:t>
      </w:r>
    </w:p>
    <w:p w14:paraId="0A2F2CFD" w14:textId="39E340EB" w:rsidR="00B25954" w:rsidRDefault="00B25954" w:rsidP="00151E2C">
      <w:pPr>
        <w:pStyle w:val="Textosinformato"/>
        <w:tabs>
          <w:tab w:val="left" w:pos="426"/>
        </w:tabs>
        <w:spacing w:before="120" w:after="120"/>
        <w:jc w:val="both"/>
        <w:rPr>
          <w:rFonts w:ascii="Arial" w:hAnsi="Arial" w:cs="Arial"/>
          <w:sz w:val="18"/>
          <w:szCs w:val="18"/>
        </w:rPr>
      </w:pPr>
      <w:r w:rsidRPr="00A95FD7">
        <w:rPr>
          <w:rFonts w:ascii="Arial" w:hAnsi="Arial" w:cs="Arial"/>
          <w:bCs/>
          <w:vertAlign w:val="superscript"/>
        </w:rPr>
        <w:t>(</w:t>
      </w:r>
      <w:r>
        <w:rPr>
          <w:rFonts w:ascii="Arial" w:hAnsi="Arial" w:cs="Arial"/>
          <w:bCs/>
          <w:vertAlign w:val="superscript"/>
        </w:rPr>
        <w:t>4</w:t>
      </w:r>
      <w:r w:rsidRPr="00A95FD7">
        <w:rPr>
          <w:rFonts w:ascii="Arial" w:hAnsi="Arial" w:cs="Arial"/>
          <w:bCs/>
          <w:vertAlign w:val="superscript"/>
        </w:rPr>
        <w:t>)</w:t>
      </w:r>
      <w:r>
        <w:rPr>
          <w:rFonts w:ascii="Arial" w:hAnsi="Arial" w:cs="Arial"/>
          <w:bCs/>
          <w:vertAlign w:val="superscript"/>
        </w:rPr>
        <w:t xml:space="preserve"> </w:t>
      </w:r>
      <w:r>
        <w:rPr>
          <w:rFonts w:ascii="Arial" w:hAnsi="Arial" w:cs="Arial"/>
          <w:sz w:val="18"/>
          <w:szCs w:val="18"/>
        </w:rPr>
        <w:t xml:space="preserve">En caso de presentar documentación </w:t>
      </w:r>
      <w:r w:rsidR="00D67245">
        <w:rPr>
          <w:rFonts w:ascii="Arial" w:hAnsi="Arial" w:cs="Arial"/>
          <w:sz w:val="18"/>
          <w:szCs w:val="18"/>
        </w:rPr>
        <w:t>adicional</w:t>
      </w:r>
      <w:r>
        <w:rPr>
          <w:rFonts w:ascii="Arial" w:hAnsi="Arial" w:cs="Arial"/>
          <w:sz w:val="18"/>
          <w:szCs w:val="18"/>
        </w:rPr>
        <w:t xml:space="preserve"> a un expediente ya abierto, </w:t>
      </w:r>
      <w:r w:rsidR="00D67245">
        <w:rPr>
          <w:rFonts w:ascii="Arial" w:hAnsi="Arial" w:cs="Arial"/>
          <w:sz w:val="18"/>
          <w:szCs w:val="18"/>
        </w:rPr>
        <w:t xml:space="preserve">éste se hará constar </w:t>
      </w:r>
      <w:r>
        <w:rPr>
          <w:rFonts w:ascii="Arial" w:hAnsi="Arial" w:cs="Arial"/>
          <w:sz w:val="18"/>
          <w:szCs w:val="18"/>
        </w:rPr>
        <w:t>en el apartado “observaciones”</w:t>
      </w:r>
      <w:r w:rsidR="00D67245">
        <w:rPr>
          <w:rFonts w:ascii="Arial" w:hAnsi="Arial" w:cs="Arial"/>
          <w:sz w:val="18"/>
          <w:szCs w:val="18"/>
        </w:rPr>
        <w:t>.</w:t>
      </w:r>
    </w:p>
    <w:p w14:paraId="1246C54F" w14:textId="6DD577BB" w:rsidR="00D60471" w:rsidRDefault="00EC5CEC" w:rsidP="00151E2C">
      <w:pPr>
        <w:pStyle w:val="Textosinformato"/>
        <w:tabs>
          <w:tab w:val="left" w:pos="426"/>
        </w:tabs>
        <w:spacing w:before="120" w:after="120"/>
        <w:jc w:val="both"/>
        <w:rPr>
          <w:rFonts w:ascii="Arial" w:hAnsi="Arial" w:cs="Arial"/>
          <w:sz w:val="18"/>
          <w:szCs w:val="18"/>
        </w:rPr>
      </w:pPr>
      <w:r>
        <w:rPr>
          <w:rFonts w:ascii="Arial" w:hAnsi="Arial" w:cs="Arial"/>
          <w:sz w:val="18"/>
          <w:szCs w:val="18"/>
        </w:rPr>
        <w:t>Además</w:t>
      </w:r>
      <w:r w:rsidR="00D60471">
        <w:rPr>
          <w:rFonts w:ascii="Arial" w:hAnsi="Arial" w:cs="Arial"/>
          <w:sz w:val="18"/>
          <w:szCs w:val="18"/>
        </w:rPr>
        <w:t xml:space="preserve"> de completar los Apartados A, B y C de esta página del F-</w:t>
      </w:r>
      <w:r w:rsidR="009D66CB">
        <w:rPr>
          <w:rFonts w:ascii="Arial" w:hAnsi="Arial" w:cs="Arial"/>
          <w:sz w:val="18"/>
          <w:szCs w:val="18"/>
        </w:rPr>
        <w:t>COA</w:t>
      </w:r>
      <w:r w:rsidR="00D60471">
        <w:rPr>
          <w:rFonts w:ascii="Arial" w:hAnsi="Arial" w:cs="Arial"/>
          <w:sz w:val="18"/>
          <w:szCs w:val="18"/>
        </w:rPr>
        <w:t>-AOC-001, en función del tipo de solicitud se deben presentar también los Anexos y documentación a continuación indicada.</w:t>
      </w:r>
      <w:r w:rsidR="00245F1D">
        <w:rPr>
          <w:rFonts w:ascii="Arial" w:hAnsi="Arial" w:cs="Arial"/>
          <w:sz w:val="18"/>
          <w:szCs w:val="18"/>
        </w:rPr>
        <w:t xml:space="preserve"> No es necesario añadir a la solicitud Anexos que no apliquen.</w:t>
      </w:r>
      <w:r w:rsidR="007F3FD6">
        <w:rPr>
          <w:rFonts w:ascii="Arial" w:hAnsi="Arial" w:cs="Arial"/>
          <w:sz w:val="18"/>
          <w:szCs w:val="18"/>
        </w:rPr>
        <w:t xml:space="preserve"> Se deberá</w:t>
      </w:r>
      <w:r w:rsidR="007F3FD6" w:rsidRPr="007F3FD6">
        <w:rPr>
          <w:rFonts w:ascii="Arial" w:hAnsi="Arial" w:cs="Arial"/>
          <w:sz w:val="18"/>
          <w:szCs w:val="18"/>
        </w:rPr>
        <w:t xml:space="preserve"> adjuntar cuanta documentación sea necesaria para justificar lo indicado en </w:t>
      </w:r>
      <w:r w:rsidR="007F3FD6">
        <w:rPr>
          <w:rFonts w:ascii="Arial" w:hAnsi="Arial" w:cs="Arial"/>
          <w:sz w:val="18"/>
          <w:szCs w:val="18"/>
        </w:rPr>
        <w:t>los</w:t>
      </w:r>
      <w:r w:rsidR="007F3FD6" w:rsidRPr="007F3FD6">
        <w:rPr>
          <w:rFonts w:ascii="Arial" w:hAnsi="Arial" w:cs="Arial"/>
          <w:sz w:val="18"/>
          <w:szCs w:val="18"/>
        </w:rPr>
        <w:t xml:space="preserve"> formato</w:t>
      </w:r>
      <w:r w:rsidR="007F3FD6">
        <w:rPr>
          <w:rFonts w:ascii="Arial" w:hAnsi="Arial" w:cs="Arial"/>
          <w:sz w:val="18"/>
          <w:szCs w:val="18"/>
        </w:rPr>
        <w:t>s.</w:t>
      </w:r>
    </w:p>
    <w:p w14:paraId="3251060E" w14:textId="4BB24D28" w:rsidR="00151E2C" w:rsidRPr="0045290A" w:rsidRDefault="00D60471" w:rsidP="00151E2C">
      <w:pPr>
        <w:pStyle w:val="Textosinformato"/>
        <w:tabs>
          <w:tab w:val="left" w:pos="426"/>
        </w:tabs>
        <w:spacing w:before="120" w:after="120"/>
        <w:jc w:val="both"/>
        <w:rPr>
          <w:rFonts w:ascii="Arial" w:hAnsi="Arial" w:cs="Arial"/>
          <w:sz w:val="18"/>
          <w:szCs w:val="18"/>
        </w:rPr>
      </w:pPr>
      <w:r>
        <w:rPr>
          <w:rFonts w:ascii="Arial" w:hAnsi="Arial" w:cs="Arial"/>
          <w:sz w:val="18"/>
          <w:szCs w:val="18"/>
        </w:rPr>
        <w:t xml:space="preserve">Solicitud </w:t>
      </w:r>
      <w:r w:rsidRPr="00D60471">
        <w:rPr>
          <w:rFonts w:ascii="Arial" w:hAnsi="Arial" w:cs="Arial"/>
          <w:sz w:val="18"/>
          <w:szCs w:val="18"/>
        </w:rPr>
        <w:t>inicial del Cert</w:t>
      </w:r>
      <w:r>
        <w:rPr>
          <w:rFonts w:ascii="Arial" w:hAnsi="Arial" w:cs="Arial"/>
          <w:sz w:val="18"/>
          <w:szCs w:val="18"/>
        </w:rPr>
        <w:t>ificado de Operador Aéreo</w:t>
      </w:r>
      <w:r w:rsidR="00C11A86">
        <w:rPr>
          <w:rFonts w:ascii="Arial" w:hAnsi="Arial" w:cs="Arial"/>
          <w:sz w:val="18"/>
          <w:szCs w:val="18"/>
        </w:rPr>
        <w:t>:</w:t>
      </w:r>
    </w:p>
    <w:p w14:paraId="736B43F1" w14:textId="2B847546" w:rsidR="00E22BCD" w:rsidRPr="00CB3C55" w:rsidRDefault="00CB3C55" w:rsidP="00324E59">
      <w:pPr>
        <w:pStyle w:val="Prrafodelista"/>
        <w:numPr>
          <w:ilvl w:val="0"/>
          <w:numId w:val="15"/>
        </w:numPr>
        <w:spacing w:before="120" w:after="120"/>
        <w:ind w:left="714" w:hanging="357"/>
        <w:jc w:val="both"/>
        <w:rPr>
          <w:rFonts w:cs="Arial"/>
          <w:sz w:val="18"/>
          <w:szCs w:val="18"/>
        </w:rPr>
      </w:pPr>
      <w:r w:rsidRPr="00CB3C55">
        <w:rPr>
          <w:rFonts w:cs="Arial"/>
          <w:sz w:val="18"/>
          <w:szCs w:val="18"/>
        </w:rPr>
        <w:t>Anexos I al VI</w:t>
      </w:r>
      <w:r w:rsidR="008B7B52">
        <w:rPr>
          <w:rFonts w:cs="Arial"/>
          <w:sz w:val="18"/>
          <w:szCs w:val="18"/>
        </w:rPr>
        <w:t>I aplicables</w:t>
      </w:r>
      <w:r w:rsidR="00C11A86">
        <w:rPr>
          <w:rFonts w:cs="Arial"/>
          <w:sz w:val="18"/>
          <w:szCs w:val="18"/>
        </w:rPr>
        <w:t>.</w:t>
      </w:r>
    </w:p>
    <w:p w14:paraId="6FF6CEC9" w14:textId="1845247E" w:rsidR="00CB3C55" w:rsidRPr="00CB3C55" w:rsidRDefault="00CB3C55" w:rsidP="00324E59">
      <w:pPr>
        <w:pStyle w:val="Prrafodelista"/>
        <w:numPr>
          <w:ilvl w:val="0"/>
          <w:numId w:val="15"/>
        </w:numPr>
        <w:spacing w:before="120" w:after="120"/>
        <w:ind w:left="714" w:hanging="357"/>
        <w:jc w:val="both"/>
        <w:rPr>
          <w:rFonts w:cs="Arial"/>
          <w:sz w:val="18"/>
          <w:szCs w:val="18"/>
        </w:rPr>
      </w:pPr>
      <w:r w:rsidRPr="00CB3C55">
        <w:rPr>
          <w:rFonts w:cs="Arial"/>
          <w:sz w:val="18"/>
          <w:szCs w:val="18"/>
        </w:rPr>
        <w:t>Originales de las Tasas aplicables.</w:t>
      </w:r>
    </w:p>
    <w:p w14:paraId="695B9449" w14:textId="0019D409" w:rsidR="00CB3C55" w:rsidRPr="00CB3C55" w:rsidRDefault="00CB3C55" w:rsidP="00324E59">
      <w:pPr>
        <w:pStyle w:val="Prrafodelista"/>
        <w:numPr>
          <w:ilvl w:val="0"/>
          <w:numId w:val="15"/>
        </w:numPr>
        <w:spacing w:before="120" w:after="120"/>
        <w:ind w:left="714" w:hanging="357"/>
        <w:jc w:val="both"/>
        <w:rPr>
          <w:rFonts w:cs="Arial"/>
          <w:sz w:val="18"/>
          <w:szCs w:val="18"/>
        </w:rPr>
      </w:pPr>
      <w:r w:rsidRPr="00CB3C55">
        <w:rPr>
          <w:rFonts w:cs="Arial"/>
          <w:sz w:val="18"/>
          <w:szCs w:val="18"/>
        </w:rPr>
        <w:t>Solicitud de aprobación como Organización de Gestión de Aeronavegabilidad Continuada (CAMO</w:t>
      </w:r>
      <w:r w:rsidR="007702BD">
        <w:rPr>
          <w:rFonts w:cs="Arial"/>
          <w:sz w:val="18"/>
          <w:szCs w:val="18"/>
        </w:rPr>
        <w:t>/CAO</w:t>
      </w:r>
      <w:r w:rsidRPr="00CB3C55">
        <w:rPr>
          <w:rFonts w:cs="Arial"/>
          <w:sz w:val="18"/>
          <w:szCs w:val="18"/>
        </w:rPr>
        <w:t>)</w:t>
      </w:r>
      <w:r w:rsidR="00C11A86">
        <w:rPr>
          <w:rFonts w:cs="Arial"/>
          <w:sz w:val="18"/>
          <w:szCs w:val="18"/>
        </w:rPr>
        <w:t>, en caso necesario</w:t>
      </w:r>
      <w:r w:rsidRPr="00CB3C55">
        <w:rPr>
          <w:rFonts w:cs="Arial"/>
          <w:sz w:val="18"/>
          <w:szCs w:val="18"/>
        </w:rPr>
        <w:t>.</w:t>
      </w:r>
    </w:p>
    <w:p w14:paraId="7954A55C" w14:textId="39F70DFC" w:rsidR="00CB3C55" w:rsidRPr="00CB3C55" w:rsidRDefault="00CB3C55" w:rsidP="00324E59">
      <w:pPr>
        <w:pStyle w:val="Prrafodelista"/>
        <w:numPr>
          <w:ilvl w:val="0"/>
          <w:numId w:val="15"/>
        </w:numPr>
        <w:spacing w:before="120" w:after="120"/>
        <w:ind w:left="714" w:hanging="357"/>
        <w:jc w:val="both"/>
        <w:rPr>
          <w:rFonts w:cs="Arial"/>
          <w:sz w:val="18"/>
          <w:szCs w:val="18"/>
        </w:rPr>
      </w:pPr>
      <w:r w:rsidRPr="00CB3C55">
        <w:rPr>
          <w:rFonts w:cs="Arial"/>
          <w:sz w:val="18"/>
          <w:szCs w:val="18"/>
        </w:rPr>
        <w:t>Copia de la solicitud de emisión de Licencia de Explotación, de conformidad con el Reglamento 1008/2008, si procede.</w:t>
      </w:r>
    </w:p>
    <w:p w14:paraId="53DE34AF" w14:textId="6EB07517" w:rsidR="00D60471" w:rsidRDefault="00D60471">
      <w:pPr>
        <w:spacing w:before="120" w:after="120"/>
        <w:jc w:val="both"/>
        <w:rPr>
          <w:rFonts w:cs="Arial"/>
          <w:sz w:val="18"/>
          <w:szCs w:val="18"/>
        </w:rPr>
      </w:pPr>
      <w:r w:rsidRPr="00D60471">
        <w:rPr>
          <w:rFonts w:cs="Arial"/>
          <w:sz w:val="18"/>
          <w:szCs w:val="18"/>
        </w:rPr>
        <w:t xml:space="preserve">Solicitud de </w:t>
      </w:r>
      <w:r w:rsidR="00A220E7">
        <w:rPr>
          <w:rFonts w:cs="Arial"/>
          <w:sz w:val="18"/>
          <w:szCs w:val="18"/>
        </w:rPr>
        <w:t>m</w:t>
      </w:r>
      <w:r w:rsidRPr="00D60471">
        <w:rPr>
          <w:rFonts w:cs="Arial"/>
          <w:sz w:val="18"/>
          <w:szCs w:val="18"/>
        </w:rPr>
        <w:t>odificación de</w:t>
      </w:r>
      <w:r>
        <w:rPr>
          <w:rFonts w:cs="Arial"/>
          <w:sz w:val="18"/>
          <w:szCs w:val="18"/>
        </w:rPr>
        <w:t>l Certificado de Operador Aéreo:</w:t>
      </w:r>
    </w:p>
    <w:p w14:paraId="70F3500C" w14:textId="3F1ECE53" w:rsidR="00CB3C55" w:rsidRPr="00D60471" w:rsidRDefault="00D60471" w:rsidP="00324E59">
      <w:pPr>
        <w:pStyle w:val="Prrafodelista"/>
        <w:numPr>
          <w:ilvl w:val="0"/>
          <w:numId w:val="17"/>
        </w:numPr>
        <w:spacing w:before="120" w:after="120"/>
        <w:jc w:val="both"/>
        <w:rPr>
          <w:rFonts w:cs="Arial"/>
          <w:sz w:val="18"/>
          <w:szCs w:val="18"/>
        </w:rPr>
      </w:pPr>
      <w:r w:rsidRPr="00D60471">
        <w:rPr>
          <w:rFonts w:cs="Arial"/>
          <w:sz w:val="18"/>
          <w:szCs w:val="18"/>
        </w:rPr>
        <w:t>A</w:t>
      </w:r>
      <w:r>
        <w:rPr>
          <w:rFonts w:cs="Arial"/>
          <w:sz w:val="18"/>
          <w:szCs w:val="18"/>
        </w:rPr>
        <w:t>quellos A</w:t>
      </w:r>
      <w:r w:rsidRPr="00D60471">
        <w:rPr>
          <w:rFonts w:cs="Arial"/>
          <w:sz w:val="18"/>
          <w:szCs w:val="18"/>
        </w:rPr>
        <w:t>nexos sujetos a modificación</w:t>
      </w:r>
      <w:r>
        <w:rPr>
          <w:rFonts w:cs="Arial"/>
          <w:sz w:val="18"/>
          <w:szCs w:val="18"/>
        </w:rPr>
        <w:t>.</w:t>
      </w:r>
    </w:p>
    <w:p w14:paraId="0E5A116F" w14:textId="7FA0AEEF" w:rsidR="00C11A86" w:rsidRDefault="00D60471">
      <w:pPr>
        <w:spacing w:before="120" w:after="120"/>
        <w:jc w:val="both"/>
        <w:rPr>
          <w:rFonts w:cs="Arial"/>
          <w:sz w:val="18"/>
          <w:szCs w:val="18"/>
        </w:rPr>
      </w:pPr>
      <w:r w:rsidRPr="00D60471">
        <w:rPr>
          <w:rFonts w:cs="Arial"/>
          <w:sz w:val="18"/>
          <w:szCs w:val="18"/>
        </w:rPr>
        <w:t xml:space="preserve">Solicitud de </w:t>
      </w:r>
      <w:r w:rsidR="00A220E7">
        <w:rPr>
          <w:rFonts w:cs="Arial"/>
          <w:sz w:val="18"/>
          <w:szCs w:val="18"/>
        </w:rPr>
        <w:t>m</w:t>
      </w:r>
      <w:r w:rsidRPr="00D60471">
        <w:rPr>
          <w:rFonts w:cs="Arial"/>
          <w:sz w:val="18"/>
          <w:szCs w:val="18"/>
        </w:rPr>
        <w:t xml:space="preserve">odificación del Certificado de Operador Aéreo exclusivamente por </w:t>
      </w:r>
      <w:r>
        <w:rPr>
          <w:rFonts w:cs="Arial"/>
          <w:sz w:val="18"/>
          <w:szCs w:val="18"/>
        </w:rPr>
        <w:t>cambio de datos del Operador:</w:t>
      </w:r>
    </w:p>
    <w:p w14:paraId="63F2C75C" w14:textId="6044F77C" w:rsidR="00D60471" w:rsidRPr="00D60471" w:rsidRDefault="00407DA2" w:rsidP="00324E59">
      <w:pPr>
        <w:pStyle w:val="Prrafodelista"/>
        <w:numPr>
          <w:ilvl w:val="0"/>
          <w:numId w:val="17"/>
        </w:numPr>
        <w:spacing w:before="120" w:after="120"/>
        <w:jc w:val="both"/>
        <w:rPr>
          <w:rFonts w:cs="Arial"/>
          <w:sz w:val="18"/>
          <w:szCs w:val="18"/>
        </w:rPr>
      </w:pPr>
      <w:r>
        <w:rPr>
          <w:rFonts w:cs="Arial"/>
          <w:sz w:val="18"/>
          <w:szCs w:val="18"/>
        </w:rPr>
        <w:t>F</w:t>
      </w:r>
      <w:r w:rsidR="00D94DE9">
        <w:rPr>
          <w:rFonts w:cs="Arial"/>
          <w:sz w:val="18"/>
          <w:szCs w:val="18"/>
        </w:rPr>
        <w:t>ormato F-DSA-ORGA-03, de acuerdo al procedimiento P-DSA-ORGA-01</w:t>
      </w:r>
      <w:r w:rsidR="00D60471">
        <w:rPr>
          <w:rFonts w:cs="Arial"/>
          <w:sz w:val="18"/>
          <w:szCs w:val="18"/>
        </w:rPr>
        <w:t>.</w:t>
      </w:r>
    </w:p>
    <w:p w14:paraId="35768EAC" w14:textId="72C98D07" w:rsidR="00D60471" w:rsidRPr="00D60471" w:rsidRDefault="00D60471" w:rsidP="00D60471">
      <w:pPr>
        <w:spacing w:before="120" w:after="120"/>
        <w:jc w:val="both"/>
        <w:rPr>
          <w:rFonts w:cs="Arial"/>
          <w:sz w:val="18"/>
          <w:szCs w:val="18"/>
        </w:rPr>
      </w:pPr>
      <w:r w:rsidRPr="00D60471">
        <w:rPr>
          <w:rFonts w:cs="Arial"/>
          <w:sz w:val="18"/>
          <w:szCs w:val="18"/>
        </w:rPr>
        <w:t xml:space="preserve">Solicitud de </w:t>
      </w:r>
      <w:r w:rsidR="00A220E7">
        <w:rPr>
          <w:rFonts w:cs="Arial"/>
          <w:sz w:val="18"/>
          <w:szCs w:val="18"/>
        </w:rPr>
        <w:t>a</w:t>
      </w:r>
      <w:r w:rsidRPr="00D60471">
        <w:rPr>
          <w:rFonts w:cs="Arial"/>
          <w:sz w:val="18"/>
          <w:szCs w:val="18"/>
        </w:rPr>
        <w:t xml:space="preserve">probación de cambio del Manual de Operaciones que no requiera </w:t>
      </w:r>
      <w:r w:rsidR="00A220E7">
        <w:rPr>
          <w:rFonts w:cs="Arial"/>
          <w:sz w:val="18"/>
          <w:szCs w:val="18"/>
        </w:rPr>
        <w:t>m</w:t>
      </w:r>
      <w:r w:rsidRPr="00D60471">
        <w:rPr>
          <w:rFonts w:cs="Arial"/>
          <w:sz w:val="18"/>
          <w:szCs w:val="18"/>
        </w:rPr>
        <w:t>odificación del Cert</w:t>
      </w:r>
      <w:r>
        <w:rPr>
          <w:rFonts w:cs="Arial"/>
          <w:sz w:val="18"/>
          <w:szCs w:val="18"/>
        </w:rPr>
        <w:t>ificado de Operador Aéreo:</w:t>
      </w:r>
    </w:p>
    <w:p w14:paraId="268CCFE5" w14:textId="61E48277" w:rsidR="00C11A86" w:rsidRPr="00D60471" w:rsidRDefault="00D60471" w:rsidP="00324E59">
      <w:pPr>
        <w:pStyle w:val="Prrafodelista"/>
        <w:numPr>
          <w:ilvl w:val="0"/>
          <w:numId w:val="17"/>
        </w:numPr>
        <w:spacing w:before="120" w:after="120"/>
        <w:jc w:val="both"/>
        <w:rPr>
          <w:rFonts w:cs="Arial"/>
          <w:sz w:val="18"/>
          <w:szCs w:val="18"/>
        </w:rPr>
      </w:pPr>
      <w:r w:rsidRPr="00D60471">
        <w:rPr>
          <w:rFonts w:cs="Arial"/>
          <w:sz w:val="18"/>
          <w:szCs w:val="18"/>
        </w:rPr>
        <w:t>Anexos III</w:t>
      </w:r>
      <w:r w:rsidR="00A220E7">
        <w:rPr>
          <w:rFonts w:cs="Arial"/>
          <w:sz w:val="18"/>
          <w:szCs w:val="18"/>
        </w:rPr>
        <w:t>, IV</w:t>
      </w:r>
      <w:r w:rsidR="003B1A65">
        <w:rPr>
          <w:rFonts w:cs="Arial"/>
          <w:sz w:val="18"/>
          <w:szCs w:val="18"/>
        </w:rPr>
        <w:t xml:space="preserve">, </w:t>
      </w:r>
      <w:r w:rsidR="00293E1C" w:rsidRPr="00D60471">
        <w:rPr>
          <w:rFonts w:cs="Arial"/>
          <w:sz w:val="18"/>
          <w:szCs w:val="18"/>
        </w:rPr>
        <w:t>V</w:t>
      </w:r>
      <w:r w:rsidR="00293E1C">
        <w:rPr>
          <w:rFonts w:cs="Arial"/>
          <w:sz w:val="18"/>
          <w:szCs w:val="18"/>
        </w:rPr>
        <w:t xml:space="preserve">I y/o </w:t>
      </w:r>
      <w:r w:rsidR="003B1A65">
        <w:rPr>
          <w:rFonts w:cs="Arial"/>
          <w:sz w:val="18"/>
          <w:szCs w:val="18"/>
        </w:rPr>
        <w:t>V</w:t>
      </w:r>
      <w:r w:rsidR="00AF6436">
        <w:rPr>
          <w:rFonts w:cs="Arial"/>
          <w:sz w:val="18"/>
          <w:szCs w:val="18"/>
        </w:rPr>
        <w:t>II</w:t>
      </w:r>
      <w:r w:rsidR="003B1A65">
        <w:rPr>
          <w:rFonts w:cs="Arial"/>
          <w:sz w:val="18"/>
          <w:szCs w:val="18"/>
        </w:rPr>
        <w:t>.A/.H</w:t>
      </w:r>
      <w:r>
        <w:rPr>
          <w:rFonts w:cs="Arial"/>
          <w:sz w:val="18"/>
          <w:szCs w:val="18"/>
        </w:rPr>
        <w:t>.</w:t>
      </w:r>
    </w:p>
    <w:p w14:paraId="69BE497A" w14:textId="03E0D267" w:rsidR="00125E77" w:rsidRDefault="00090494" w:rsidP="00D60471">
      <w:pPr>
        <w:spacing w:before="120" w:after="120"/>
        <w:jc w:val="both"/>
        <w:rPr>
          <w:rFonts w:eastAsia="Arial" w:cs="Arial"/>
          <w:sz w:val="18"/>
          <w:szCs w:val="18"/>
        </w:rPr>
      </w:pPr>
      <w:r>
        <w:rPr>
          <w:rFonts w:eastAsia="Arial" w:cs="Arial"/>
          <w:sz w:val="18"/>
          <w:szCs w:val="18"/>
        </w:rPr>
        <w:t xml:space="preserve">En caso de </w:t>
      </w:r>
      <w:r w:rsidR="00B15CDE">
        <w:rPr>
          <w:rFonts w:eastAsia="Arial" w:cs="Arial"/>
          <w:sz w:val="18"/>
          <w:szCs w:val="18"/>
        </w:rPr>
        <w:t>solicit</w:t>
      </w:r>
      <w:r>
        <w:rPr>
          <w:rFonts w:eastAsia="Arial" w:cs="Arial"/>
          <w:sz w:val="18"/>
          <w:szCs w:val="18"/>
        </w:rPr>
        <w:t>ar aprobación</w:t>
      </w:r>
      <w:r w:rsidR="00B15CDE">
        <w:rPr>
          <w:rFonts w:eastAsia="Arial" w:cs="Arial"/>
          <w:sz w:val="18"/>
          <w:szCs w:val="18"/>
        </w:rPr>
        <w:t xml:space="preserve"> de </w:t>
      </w:r>
      <w:r w:rsidR="00B15CDE" w:rsidRPr="00B15CDE">
        <w:rPr>
          <w:rFonts w:eastAsia="Arial" w:cs="Arial"/>
          <w:sz w:val="18"/>
          <w:szCs w:val="18"/>
        </w:rPr>
        <w:t>operaciones específicas de la Parte SPA</w:t>
      </w:r>
      <w:r>
        <w:rPr>
          <w:rFonts w:eastAsia="Arial" w:cs="Arial"/>
          <w:sz w:val="18"/>
          <w:szCs w:val="18"/>
        </w:rPr>
        <w:t>, se marcará la casilla a tal efecto</w:t>
      </w:r>
      <w:r w:rsidR="00B15CDE" w:rsidRPr="00B15CDE">
        <w:rPr>
          <w:rFonts w:eastAsia="Arial" w:cs="Arial"/>
          <w:sz w:val="18"/>
          <w:szCs w:val="18"/>
        </w:rPr>
        <w:t xml:space="preserve"> </w:t>
      </w:r>
      <w:r>
        <w:rPr>
          <w:rFonts w:eastAsia="Arial" w:cs="Arial"/>
          <w:sz w:val="18"/>
          <w:szCs w:val="18"/>
        </w:rPr>
        <w:t xml:space="preserve">incluida en </w:t>
      </w:r>
      <w:r w:rsidR="003B1A65">
        <w:rPr>
          <w:rFonts w:eastAsia="Arial" w:cs="Arial"/>
          <w:sz w:val="18"/>
          <w:szCs w:val="18"/>
        </w:rPr>
        <w:t>e</w:t>
      </w:r>
      <w:r>
        <w:rPr>
          <w:rFonts w:eastAsia="Arial" w:cs="Arial"/>
          <w:sz w:val="18"/>
          <w:szCs w:val="18"/>
        </w:rPr>
        <w:t>l</w:t>
      </w:r>
      <w:r w:rsidR="003B1A65">
        <w:rPr>
          <w:rFonts w:eastAsia="Arial" w:cs="Arial"/>
          <w:sz w:val="18"/>
          <w:szCs w:val="18"/>
        </w:rPr>
        <w:t xml:space="preserve"> apartado</w:t>
      </w:r>
      <w:r>
        <w:rPr>
          <w:rFonts w:eastAsia="Arial" w:cs="Arial"/>
          <w:sz w:val="18"/>
          <w:szCs w:val="18"/>
        </w:rPr>
        <w:t xml:space="preserve"> correspondiente al Anexo III y posteriormente se completará en el mismo </w:t>
      </w:r>
      <w:r w:rsidR="003B1A65">
        <w:rPr>
          <w:rFonts w:eastAsia="Arial" w:cs="Arial"/>
          <w:sz w:val="18"/>
          <w:szCs w:val="18"/>
        </w:rPr>
        <w:t>las operaciones</w:t>
      </w:r>
      <w:r>
        <w:rPr>
          <w:rFonts w:eastAsia="Arial" w:cs="Arial"/>
          <w:sz w:val="18"/>
          <w:szCs w:val="18"/>
        </w:rPr>
        <w:t xml:space="preserve"> solicita</w:t>
      </w:r>
      <w:r w:rsidR="003B1A65">
        <w:rPr>
          <w:rFonts w:eastAsia="Arial" w:cs="Arial"/>
          <w:sz w:val="18"/>
          <w:szCs w:val="18"/>
        </w:rPr>
        <w:t>das</w:t>
      </w:r>
      <w:r>
        <w:rPr>
          <w:rFonts w:eastAsia="Arial" w:cs="Arial"/>
          <w:sz w:val="18"/>
          <w:szCs w:val="18"/>
        </w:rPr>
        <w:t xml:space="preserve">, incluyendo toda la información requerida en cada Parte del Anexo </w:t>
      </w:r>
      <w:r w:rsidR="00EC5CEC">
        <w:rPr>
          <w:rFonts w:eastAsia="Arial" w:cs="Arial"/>
          <w:sz w:val="18"/>
          <w:szCs w:val="18"/>
        </w:rPr>
        <w:t>V</w:t>
      </w:r>
      <w:r>
        <w:rPr>
          <w:rFonts w:eastAsia="Arial" w:cs="Arial"/>
          <w:sz w:val="18"/>
          <w:szCs w:val="18"/>
        </w:rPr>
        <w:t xml:space="preserve"> </w:t>
      </w:r>
      <w:r w:rsidR="003B1A65">
        <w:rPr>
          <w:rFonts w:eastAsia="Arial" w:cs="Arial"/>
          <w:sz w:val="18"/>
          <w:szCs w:val="18"/>
        </w:rPr>
        <w:t>correspondiente a cada una de ellas</w:t>
      </w:r>
      <w:r>
        <w:rPr>
          <w:rFonts w:eastAsia="Arial" w:cs="Arial"/>
          <w:sz w:val="18"/>
          <w:szCs w:val="18"/>
        </w:rPr>
        <w:t>.</w:t>
      </w:r>
    </w:p>
    <w:p w14:paraId="55C1AC58" w14:textId="02D6ED66" w:rsidR="00A86370" w:rsidRDefault="00A86370">
      <w:pPr>
        <w:rPr>
          <w:rFonts w:eastAsia="Arial" w:cs="Arial"/>
          <w:sz w:val="18"/>
          <w:szCs w:val="18"/>
        </w:rPr>
      </w:pPr>
      <w:r>
        <w:rPr>
          <w:rFonts w:eastAsia="Arial" w:cs="Arial"/>
          <w:sz w:val="18"/>
          <w:szCs w:val="18"/>
        </w:rPr>
        <w:br w:type="page"/>
      </w:r>
    </w:p>
    <w:p w14:paraId="2F454A41" w14:textId="77777777" w:rsidR="00F90FDA" w:rsidRDefault="00F90FDA" w:rsidP="004D45C4">
      <w:pPr>
        <w:pStyle w:val="Textosinformato"/>
        <w:spacing w:before="120" w:after="120"/>
        <w:jc w:val="center"/>
        <w:outlineLvl w:val="0"/>
        <w:rPr>
          <w:rFonts w:ascii="Arial" w:hAnsi="Arial" w:cs="Arial"/>
          <w:b/>
          <w:bCs/>
          <w:u w:val="single"/>
        </w:rPr>
      </w:pPr>
      <w:r w:rsidRPr="6F5A08F2">
        <w:rPr>
          <w:rFonts w:ascii="Arial" w:hAnsi="Arial" w:cs="Arial"/>
          <w:b/>
          <w:bCs/>
          <w:u w:val="single"/>
        </w:rPr>
        <w:t>ANEXO I. DATOS DE LOS RESPONSABLES PROPUESTOS</w:t>
      </w:r>
    </w:p>
    <w:p w14:paraId="103E6E71" w14:textId="77777777" w:rsidR="00F90FDA" w:rsidRDefault="00F90FDA" w:rsidP="004D45C4">
      <w:pPr>
        <w:pStyle w:val="Textosinformato"/>
        <w:spacing w:before="120" w:after="120"/>
        <w:outlineLvl w:val="1"/>
        <w:rPr>
          <w:rFonts w:ascii="Arial" w:hAnsi="Arial" w:cs="Arial"/>
          <w:b/>
          <w:u w:val="single"/>
        </w:rPr>
      </w:pPr>
      <w:r>
        <w:rPr>
          <w:rFonts w:ascii="Arial" w:hAnsi="Arial" w:cs="Arial"/>
          <w:b/>
          <w:u w:val="single"/>
        </w:rPr>
        <w:t>A.- DIRECTOR RESPONSABLE (DR). PUESTO ORO.GEN.210(a), CAMO.A.305(a)</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4"/>
        <w:gridCol w:w="6945"/>
      </w:tblGrid>
      <w:tr w:rsidR="00F90FDA" w:rsidRPr="0045290A" w14:paraId="1C122D10" w14:textId="77777777" w:rsidTr="00A446E3">
        <w:trPr>
          <w:cantSplit/>
        </w:trPr>
        <w:tc>
          <w:tcPr>
            <w:tcW w:w="3574" w:type="dxa"/>
            <w:shd w:val="clear" w:color="auto" w:fill="auto"/>
          </w:tcPr>
          <w:p w14:paraId="461F9BD3" w14:textId="77777777" w:rsidR="00F90FDA" w:rsidRPr="004144B1" w:rsidRDefault="00F90FDA" w:rsidP="00A446E3">
            <w:pPr>
              <w:tabs>
                <w:tab w:val="left" w:pos="280"/>
              </w:tabs>
              <w:ind w:right="-110"/>
              <w:rPr>
                <w:rFonts w:cs="Arial"/>
                <w:b/>
                <w:sz w:val="18"/>
                <w:szCs w:val="18"/>
              </w:rPr>
            </w:pPr>
            <w:r>
              <w:rPr>
                <w:rFonts w:cs="Arial"/>
                <w:b/>
                <w:sz w:val="18"/>
                <w:szCs w:val="18"/>
              </w:rPr>
              <w:t>1.</w:t>
            </w:r>
            <w:r>
              <w:rPr>
                <w:rFonts w:cs="Arial"/>
                <w:b/>
                <w:sz w:val="18"/>
                <w:szCs w:val="18"/>
              </w:rPr>
              <w:tab/>
              <w:t>Nombre:</w:t>
            </w:r>
          </w:p>
        </w:tc>
        <w:tc>
          <w:tcPr>
            <w:tcW w:w="6945" w:type="dxa"/>
            <w:shd w:val="clear" w:color="auto" w:fill="F2F2F2" w:themeFill="background1" w:themeFillShade="F2"/>
          </w:tcPr>
          <w:p w14:paraId="45A9BF06" w14:textId="77777777" w:rsidR="00F90FDA" w:rsidRPr="00EF1917" w:rsidRDefault="00F90FDA" w:rsidP="00A446E3">
            <w:pPr>
              <w:rPr>
                <w:rFonts w:cs="Arial"/>
                <w:sz w:val="18"/>
                <w:szCs w:val="18"/>
              </w:rPr>
            </w:pPr>
          </w:p>
        </w:tc>
      </w:tr>
      <w:tr w:rsidR="00F90FDA" w:rsidRPr="0045290A" w14:paraId="60F4CDDE" w14:textId="77777777" w:rsidTr="00A446E3">
        <w:trPr>
          <w:cantSplit/>
        </w:trPr>
        <w:tc>
          <w:tcPr>
            <w:tcW w:w="3574" w:type="dxa"/>
            <w:shd w:val="clear" w:color="auto" w:fill="auto"/>
          </w:tcPr>
          <w:p w14:paraId="0057772A" w14:textId="77777777" w:rsidR="00F90FDA" w:rsidRPr="004144B1" w:rsidRDefault="00F90FDA" w:rsidP="00A446E3">
            <w:pPr>
              <w:tabs>
                <w:tab w:val="left" w:pos="273"/>
              </w:tabs>
              <w:ind w:right="-110"/>
              <w:rPr>
                <w:rFonts w:cs="Arial"/>
                <w:b/>
                <w:sz w:val="18"/>
                <w:szCs w:val="18"/>
              </w:rPr>
            </w:pPr>
            <w:r>
              <w:rPr>
                <w:rFonts w:cs="Arial"/>
                <w:b/>
                <w:sz w:val="18"/>
                <w:szCs w:val="18"/>
              </w:rPr>
              <w:t>2.</w:t>
            </w:r>
            <w:r>
              <w:rPr>
                <w:rFonts w:cs="Arial"/>
                <w:b/>
                <w:sz w:val="18"/>
                <w:szCs w:val="18"/>
              </w:rPr>
              <w:tab/>
              <w:t>Apellidos:</w:t>
            </w:r>
          </w:p>
        </w:tc>
        <w:tc>
          <w:tcPr>
            <w:tcW w:w="6945" w:type="dxa"/>
            <w:shd w:val="clear" w:color="auto" w:fill="F2F2F2" w:themeFill="background1" w:themeFillShade="F2"/>
          </w:tcPr>
          <w:p w14:paraId="36832A26" w14:textId="77777777" w:rsidR="00F90FDA" w:rsidRPr="00EF1917" w:rsidRDefault="00F90FDA" w:rsidP="00A446E3">
            <w:pPr>
              <w:rPr>
                <w:rFonts w:cs="Arial"/>
                <w:sz w:val="18"/>
                <w:szCs w:val="18"/>
              </w:rPr>
            </w:pPr>
          </w:p>
        </w:tc>
      </w:tr>
      <w:tr w:rsidR="00F90FDA" w:rsidRPr="0045290A" w14:paraId="7551836F" w14:textId="77777777" w:rsidTr="00A446E3">
        <w:trPr>
          <w:cantSplit/>
        </w:trPr>
        <w:tc>
          <w:tcPr>
            <w:tcW w:w="3574" w:type="dxa"/>
            <w:shd w:val="clear" w:color="auto" w:fill="auto"/>
          </w:tcPr>
          <w:p w14:paraId="2A8AB29D" w14:textId="77777777" w:rsidR="00F90FDA" w:rsidRDefault="00F90FDA" w:rsidP="00A446E3">
            <w:pPr>
              <w:tabs>
                <w:tab w:val="left" w:pos="300"/>
              </w:tabs>
              <w:ind w:right="-110"/>
              <w:rPr>
                <w:rFonts w:cs="Arial"/>
                <w:b/>
                <w:sz w:val="18"/>
                <w:szCs w:val="18"/>
              </w:rPr>
            </w:pPr>
            <w:r>
              <w:rPr>
                <w:rFonts w:cs="Arial"/>
                <w:b/>
                <w:sz w:val="18"/>
                <w:szCs w:val="18"/>
              </w:rPr>
              <w:t>3.</w:t>
            </w:r>
            <w:r>
              <w:rPr>
                <w:rFonts w:cs="Arial"/>
                <w:b/>
                <w:sz w:val="18"/>
                <w:szCs w:val="18"/>
              </w:rPr>
              <w:tab/>
            </w:r>
            <w:r w:rsidRPr="0045290A">
              <w:rPr>
                <w:rFonts w:cs="Arial"/>
                <w:b/>
                <w:sz w:val="18"/>
                <w:szCs w:val="18"/>
              </w:rPr>
              <w:t>NIF/NIE</w:t>
            </w:r>
            <w:r>
              <w:rPr>
                <w:rFonts w:cs="Arial"/>
                <w:b/>
                <w:sz w:val="18"/>
                <w:szCs w:val="18"/>
              </w:rPr>
              <w:t>:</w:t>
            </w:r>
          </w:p>
        </w:tc>
        <w:tc>
          <w:tcPr>
            <w:tcW w:w="6945" w:type="dxa"/>
            <w:shd w:val="clear" w:color="auto" w:fill="F2F2F2" w:themeFill="background1" w:themeFillShade="F2"/>
          </w:tcPr>
          <w:p w14:paraId="25F2F945" w14:textId="77777777" w:rsidR="00F90FDA" w:rsidRPr="00EF1917" w:rsidRDefault="00F90FDA" w:rsidP="00A446E3">
            <w:pPr>
              <w:rPr>
                <w:rFonts w:cs="Arial"/>
                <w:sz w:val="18"/>
                <w:szCs w:val="18"/>
              </w:rPr>
            </w:pPr>
          </w:p>
        </w:tc>
      </w:tr>
      <w:tr w:rsidR="00F90FDA" w:rsidRPr="0045290A" w14:paraId="0660AA45" w14:textId="77777777" w:rsidTr="00A446E3">
        <w:trPr>
          <w:cantSplit/>
        </w:trPr>
        <w:tc>
          <w:tcPr>
            <w:tcW w:w="10519" w:type="dxa"/>
            <w:gridSpan w:val="2"/>
            <w:shd w:val="clear" w:color="auto" w:fill="auto"/>
          </w:tcPr>
          <w:p w14:paraId="532C4271" w14:textId="77777777" w:rsidR="00F90FDA" w:rsidRPr="00F820FC" w:rsidRDefault="00F90FDA" w:rsidP="00A446E3">
            <w:pPr>
              <w:spacing w:before="120" w:after="120"/>
              <w:jc w:val="both"/>
              <w:rPr>
                <w:rFonts w:cs="Arial"/>
                <w:b/>
                <w:i/>
                <w:sz w:val="18"/>
                <w:szCs w:val="18"/>
              </w:rPr>
            </w:pPr>
            <w:r w:rsidRPr="00F820FC">
              <w:rPr>
                <w:rFonts w:cs="Arial"/>
                <w:b/>
                <w:i/>
                <w:sz w:val="18"/>
                <w:szCs w:val="18"/>
              </w:rPr>
              <w:t>La aceptación, en su caso, por parte de AESA como personal responsable del operador no supone el reconocimiento de ningún tipo de cualificación ni atribución de competencias y será válida únicamente para el Operador referido, mientras figure este cargo en la edición vigente del Manual de Operaciones.</w:t>
            </w:r>
          </w:p>
          <w:p w14:paraId="63FDD279" w14:textId="77777777" w:rsidR="00F90FDA" w:rsidRDefault="00F90FDA" w:rsidP="00A446E3">
            <w:pPr>
              <w:spacing w:before="120" w:after="120"/>
              <w:jc w:val="both"/>
              <w:rPr>
                <w:rFonts w:cs="Arial"/>
                <w:b/>
                <w:i/>
                <w:sz w:val="18"/>
                <w:szCs w:val="18"/>
              </w:rPr>
            </w:pPr>
            <w:r w:rsidRPr="00F820FC">
              <w:rPr>
                <w:rFonts w:cs="Arial"/>
                <w:b/>
                <w:i/>
                <w:sz w:val="18"/>
                <w:szCs w:val="18"/>
              </w:rPr>
              <w:t>Adicionalmente, la validez de la aceptación por AESA estará sujeta al adecuado desempeño de las funciones y responsabilidades asociadas al cargo referido, y podrá ser invalidada en caso incumplimiento con las mismas.</w:t>
            </w:r>
          </w:p>
          <w:p w14:paraId="1B805B9A" w14:textId="4DA4574D" w:rsidR="00F90FDA" w:rsidRDefault="00F90FDA" w:rsidP="00A446E3">
            <w:pPr>
              <w:spacing w:before="120" w:after="120"/>
              <w:jc w:val="both"/>
              <w:rPr>
                <w:rFonts w:cs="Arial"/>
                <w:b/>
                <w:i/>
                <w:sz w:val="18"/>
                <w:szCs w:val="18"/>
              </w:rPr>
            </w:pPr>
            <w:r>
              <w:rPr>
                <w:rFonts w:cs="Arial"/>
                <w:b/>
                <w:i/>
                <w:sz w:val="18"/>
                <w:szCs w:val="18"/>
              </w:rPr>
              <w:t>En caso de que la organización quiera dar de alta a este cargo propuesto como gestor de discrepancias, contacto de notificación u otro perfil de comunicación con AESA, deberá tramitarlo de acuerdo al procedimiento P-DSA-ORGA-01 Alta y modificación de usuarios en SIPA.</w:t>
            </w:r>
          </w:p>
          <w:p w14:paraId="2646EF26" w14:textId="77777777" w:rsidR="00F90FDA" w:rsidRPr="00F540A2" w:rsidRDefault="00F90FDA" w:rsidP="00A446E3">
            <w:pPr>
              <w:spacing w:before="120" w:after="120"/>
              <w:jc w:val="both"/>
              <w:rPr>
                <w:rFonts w:cs="Arial"/>
                <w:sz w:val="18"/>
                <w:szCs w:val="18"/>
              </w:rPr>
            </w:pPr>
            <w:r w:rsidRPr="00B2414D">
              <w:rPr>
                <w:rFonts w:cs="Arial"/>
                <w:sz w:val="18"/>
                <w:szCs w:val="18"/>
              </w:rPr>
              <w:t xml:space="preserve">El operador, por medio de su representante, de conformidad con lo establecido en el artículo 69 de la Ley 39/2015, de 1 de octubre, </w:t>
            </w:r>
            <w:r w:rsidRPr="00B2414D">
              <w:rPr>
                <w:rFonts w:cs="Arial"/>
                <w:b/>
                <w:sz w:val="18"/>
                <w:szCs w:val="18"/>
              </w:rPr>
              <w:t>DECLARA</w:t>
            </w:r>
            <w:r>
              <w:rPr>
                <w:rFonts w:cs="Arial"/>
                <w:sz w:val="18"/>
                <w:szCs w:val="18"/>
              </w:rPr>
              <w:t xml:space="preserve"> que la</w:t>
            </w:r>
            <w:r w:rsidRPr="00F540A2">
              <w:rPr>
                <w:rFonts w:cs="Arial"/>
                <w:sz w:val="18"/>
                <w:szCs w:val="18"/>
              </w:rPr>
              <w:t xml:space="preserve"> persona propuesta:</w:t>
            </w:r>
          </w:p>
          <w:p w14:paraId="0A51543B" w14:textId="77777777" w:rsidR="00F90FDA" w:rsidRPr="00F25156" w:rsidRDefault="00F90FDA" w:rsidP="00324E59">
            <w:pPr>
              <w:pStyle w:val="Prrafodelista"/>
              <w:numPr>
                <w:ilvl w:val="0"/>
                <w:numId w:val="10"/>
              </w:numPr>
              <w:spacing w:before="120" w:after="120"/>
              <w:ind w:left="206" w:hanging="206"/>
              <w:jc w:val="both"/>
              <w:rPr>
                <w:rFonts w:cs="Arial"/>
                <w:sz w:val="18"/>
                <w:szCs w:val="18"/>
              </w:rPr>
            </w:pPr>
            <w:r w:rsidRPr="00F25156">
              <w:rPr>
                <w:rFonts w:cs="Arial"/>
                <w:sz w:val="18"/>
                <w:szCs w:val="18"/>
              </w:rPr>
              <w:t>Está capacitada para cumplir los requisitos y ejercer las responsabilidades establecidas en ORO.GEN.210(a) y en CAMO.A.305(a), asumiendo la responsabilidad completa, incluida la de financiación, para la gestión de la organización.</w:t>
            </w:r>
          </w:p>
          <w:p w14:paraId="6D192396" w14:textId="20A533A0" w:rsidR="00F90FDA" w:rsidRDefault="00F90FDA" w:rsidP="00324E59">
            <w:pPr>
              <w:pStyle w:val="Prrafodelista"/>
              <w:numPr>
                <w:ilvl w:val="0"/>
                <w:numId w:val="10"/>
              </w:numPr>
              <w:spacing w:before="120" w:after="120"/>
              <w:ind w:left="206" w:hanging="206"/>
              <w:jc w:val="both"/>
              <w:rPr>
                <w:rFonts w:cs="Arial"/>
                <w:sz w:val="18"/>
                <w:szCs w:val="18"/>
              </w:rPr>
            </w:pPr>
            <w:r w:rsidRPr="00F25156">
              <w:rPr>
                <w:rFonts w:cs="Arial"/>
                <w:sz w:val="18"/>
                <w:szCs w:val="18"/>
              </w:rPr>
              <w:t>Tiene acreditada su capacidad de gestión y financiera sobre la organización, por medio de poderes de los órganos de dirección, escrituras, contratos o cualquier otro tipo de evidencia documental.</w:t>
            </w:r>
          </w:p>
          <w:p w14:paraId="7CBA503F" w14:textId="241F219E" w:rsidR="00492351" w:rsidRPr="00F25156" w:rsidRDefault="00492351" w:rsidP="00324E59">
            <w:pPr>
              <w:pStyle w:val="Prrafodelista"/>
              <w:numPr>
                <w:ilvl w:val="0"/>
                <w:numId w:val="10"/>
              </w:numPr>
              <w:spacing w:before="120" w:after="120"/>
              <w:ind w:left="206" w:hanging="206"/>
              <w:jc w:val="both"/>
              <w:rPr>
                <w:rFonts w:cs="Arial"/>
                <w:sz w:val="18"/>
                <w:szCs w:val="18"/>
              </w:rPr>
            </w:pPr>
            <w:r>
              <w:rPr>
                <w:rFonts w:cs="Arial"/>
                <w:sz w:val="18"/>
                <w:szCs w:val="18"/>
              </w:rPr>
              <w:t>Ha presentado una declaración de honorabilidad al Servicio de Análisis Económico del Transporte Aéreo, según establece el Reglamento (UE) 1008/2008.</w:t>
            </w:r>
            <w:r w:rsidR="007E6B43">
              <w:rPr>
                <w:rFonts w:cs="Arial"/>
                <w:sz w:val="18"/>
                <w:szCs w:val="18"/>
              </w:rPr>
              <w:t xml:space="preserve"> </w:t>
            </w:r>
            <w:r w:rsidR="007E6B43" w:rsidRPr="007E6B43">
              <w:rPr>
                <w:rFonts w:cs="Arial"/>
                <w:sz w:val="18"/>
                <w:szCs w:val="18"/>
              </w:rPr>
              <w:t>(</w:t>
            </w:r>
            <w:hyperlink r:id="rId13" w:history="1">
              <w:r w:rsidR="00F95BBB" w:rsidRPr="00156032">
                <w:rPr>
                  <w:rStyle w:val="Hipervnculo"/>
                  <w:rFonts w:cs="Arial"/>
                  <w:sz w:val="18"/>
                  <w:szCs w:val="18"/>
                </w:rPr>
                <w:t>https://www.seguridadaerea.gob.es/sites/default/files/G-DSAOE-LEX-01%201.0.pdf</w:t>
              </w:r>
            </w:hyperlink>
            <w:r w:rsidR="007E6B43" w:rsidRPr="007E6B43">
              <w:rPr>
                <w:rFonts w:cs="Arial"/>
                <w:sz w:val="18"/>
                <w:szCs w:val="18"/>
              </w:rPr>
              <w:t>).</w:t>
            </w:r>
          </w:p>
          <w:p w14:paraId="78772E9F" w14:textId="77777777" w:rsidR="00F90FDA" w:rsidRPr="00F25156" w:rsidRDefault="00F90FDA" w:rsidP="00324E59">
            <w:pPr>
              <w:pStyle w:val="Prrafodelista"/>
              <w:numPr>
                <w:ilvl w:val="0"/>
                <w:numId w:val="10"/>
              </w:numPr>
              <w:spacing w:before="120" w:after="120"/>
              <w:ind w:left="206" w:hanging="206"/>
              <w:jc w:val="both"/>
              <w:rPr>
                <w:rFonts w:cs="Arial"/>
                <w:sz w:val="18"/>
                <w:szCs w:val="18"/>
              </w:rPr>
            </w:pPr>
            <w:r w:rsidRPr="00F25156">
              <w:rPr>
                <w:rFonts w:cs="Arial"/>
                <w:sz w:val="18"/>
                <w:szCs w:val="18"/>
              </w:rPr>
              <w:t>Establecerá y promoverá la política de seguridad y será el responsable último del Sistema de Gestión de la Organización.</w:t>
            </w:r>
          </w:p>
          <w:p w14:paraId="0F4470CB" w14:textId="77777777" w:rsidR="00F90FDA" w:rsidRPr="00F25156" w:rsidRDefault="00F90FDA" w:rsidP="00324E59">
            <w:pPr>
              <w:pStyle w:val="Prrafodelista"/>
              <w:numPr>
                <w:ilvl w:val="0"/>
                <w:numId w:val="10"/>
              </w:numPr>
              <w:spacing w:before="120" w:after="120"/>
              <w:ind w:left="206" w:hanging="206"/>
              <w:jc w:val="both"/>
              <w:rPr>
                <w:rFonts w:cs="Arial"/>
                <w:sz w:val="18"/>
                <w:szCs w:val="18"/>
              </w:rPr>
            </w:pPr>
            <w:r w:rsidRPr="00F25156">
              <w:rPr>
                <w:rFonts w:cs="Arial"/>
                <w:sz w:val="18"/>
                <w:szCs w:val="18"/>
              </w:rPr>
              <w:t>Conoce el significado y los requisitos esenciales de la Aprobación como Operador Aéreo de Transporte Aéreo Comercial.</w:t>
            </w:r>
          </w:p>
          <w:p w14:paraId="4FA7C5EE" w14:textId="77777777" w:rsidR="00F90FDA" w:rsidRPr="00F25156" w:rsidRDefault="00F90FDA" w:rsidP="00324E59">
            <w:pPr>
              <w:pStyle w:val="Prrafodelista"/>
              <w:numPr>
                <w:ilvl w:val="0"/>
                <w:numId w:val="10"/>
              </w:numPr>
              <w:spacing w:before="120" w:after="120"/>
              <w:ind w:left="206" w:hanging="206"/>
              <w:jc w:val="both"/>
              <w:rPr>
                <w:rFonts w:cs="Arial"/>
                <w:sz w:val="18"/>
                <w:szCs w:val="18"/>
              </w:rPr>
            </w:pPr>
            <w:r w:rsidRPr="00F25156">
              <w:rPr>
                <w:rFonts w:cs="Arial"/>
                <w:sz w:val="18"/>
                <w:szCs w:val="18"/>
              </w:rPr>
              <w:t>Tiene un conocimiento básico, no técnico, del Reglamento (UE) 965/2012, del Reglamento (UE) 1321/2014 y de otros requisitos y procedimientos asociados.</w:t>
            </w:r>
          </w:p>
          <w:p w14:paraId="72611F6A" w14:textId="77777777" w:rsidR="00F90FDA" w:rsidRPr="00F25156" w:rsidRDefault="00F90FDA" w:rsidP="00324E59">
            <w:pPr>
              <w:pStyle w:val="Prrafodelista"/>
              <w:numPr>
                <w:ilvl w:val="0"/>
                <w:numId w:val="10"/>
              </w:numPr>
              <w:spacing w:before="120" w:after="120"/>
              <w:ind w:left="206" w:hanging="206"/>
              <w:jc w:val="both"/>
              <w:rPr>
                <w:rFonts w:cs="Arial"/>
                <w:sz w:val="18"/>
                <w:szCs w:val="18"/>
              </w:rPr>
            </w:pPr>
            <w:r w:rsidRPr="00F25156">
              <w:rPr>
                <w:rFonts w:cs="Arial"/>
                <w:sz w:val="18"/>
                <w:szCs w:val="18"/>
              </w:rPr>
              <w:t>Tiene un conocimiento básico, no técnico, de las Especificaciones Operacionales del titular del AOC.</w:t>
            </w:r>
          </w:p>
          <w:p w14:paraId="12FF0B30" w14:textId="77777777" w:rsidR="00F90FDA" w:rsidRPr="00F25156" w:rsidRDefault="00F90FDA" w:rsidP="00324E59">
            <w:pPr>
              <w:pStyle w:val="Prrafodelista"/>
              <w:numPr>
                <w:ilvl w:val="0"/>
                <w:numId w:val="10"/>
              </w:numPr>
              <w:spacing w:before="120" w:after="120"/>
              <w:ind w:left="206" w:hanging="206"/>
              <w:jc w:val="both"/>
              <w:rPr>
                <w:rFonts w:cs="Arial"/>
                <w:sz w:val="18"/>
                <w:szCs w:val="18"/>
              </w:rPr>
            </w:pPr>
            <w:r w:rsidRPr="00F25156">
              <w:rPr>
                <w:rFonts w:cs="Arial"/>
                <w:sz w:val="18"/>
                <w:szCs w:val="18"/>
              </w:rPr>
              <w:t>Tiene un conocimiento básico, no técnico, de los procedimientos establecidos, del contenido de las partes relevantes del Manual de Operaciones, Memoria de Gestión del Mantenimiento de la Aeronavegabilidad y los conceptos aplicables al ámbito de responsabilidad.</w:t>
            </w:r>
          </w:p>
          <w:p w14:paraId="5D5CF6A5" w14:textId="77777777" w:rsidR="00F90FDA" w:rsidRPr="00F25156" w:rsidRDefault="00F90FDA" w:rsidP="00324E59">
            <w:pPr>
              <w:pStyle w:val="Prrafodelista"/>
              <w:numPr>
                <w:ilvl w:val="0"/>
                <w:numId w:val="10"/>
              </w:numPr>
              <w:spacing w:before="120" w:after="120"/>
              <w:ind w:left="206" w:hanging="206"/>
              <w:jc w:val="both"/>
              <w:rPr>
                <w:rFonts w:cs="Arial"/>
                <w:sz w:val="18"/>
                <w:szCs w:val="18"/>
              </w:rPr>
            </w:pPr>
            <w:r w:rsidRPr="00F25156">
              <w:rPr>
                <w:rFonts w:cs="Arial"/>
                <w:sz w:val="18"/>
                <w:szCs w:val="18"/>
              </w:rPr>
              <w:t>Está contratada para trabajar suficientes horas para realizar las funciones de gestión asociadas con la magnitud y el alcance de la operación.</w:t>
            </w:r>
          </w:p>
          <w:p w14:paraId="526EF959" w14:textId="77777777" w:rsidR="00F90FDA" w:rsidRPr="00F540A2" w:rsidRDefault="00F90FDA" w:rsidP="00A446E3">
            <w:pPr>
              <w:spacing w:before="120" w:after="120"/>
              <w:jc w:val="both"/>
              <w:rPr>
                <w:rFonts w:cs="Arial"/>
                <w:sz w:val="18"/>
                <w:szCs w:val="18"/>
              </w:rPr>
            </w:pPr>
            <w:r w:rsidRPr="00F540A2">
              <w:rPr>
                <w:rFonts w:cs="Arial"/>
                <w:sz w:val="18"/>
                <w:szCs w:val="18"/>
              </w:rPr>
              <w:t>Dispone de la siguiente formación académica y experiencia relacionada con el puesto:</w:t>
            </w:r>
          </w:p>
        </w:tc>
      </w:tr>
      <w:tr w:rsidR="00F90FDA" w:rsidRPr="0045290A" w14:paraId="142FD8FD" w14:textId="77777777" w:rsidTr="00A446E3">
        <w:trPr>
          <w:cantSplit/>
        </w:trPr>
        <w:tc>
          <w:tcPr>
            <w:tcW w:w="10519" w:type="dxa"/>
            <w:gridSpan w:val="2"/>
            <w:shd w:val="clear" w:color="auto" w:fill="auto"/>
          </w:tcPr>
          <w:p w14:paraId="4570D1DD" w14:textId="77777777" w:rsidR="00F90FDA" w:rsidRPr="00EF1917" w:rsidRDefault="00F90FDA" w:rsidP="00A446E3">
            <w:pPr>
              <w:tabs>
                <w:tab w:val="left" w:pos="280"/>
              </w:tabs>
              <w:rPr>
                <w:rFonts w:cs="Arial"/>
                <w:b/>
                <w:sz w:val="18"/>
                <w:szCs w:val="18"/>
              </w:rPr>
            </w:pPr>
            <w:r>
              <w:rPr>
                <w:rFonts w:cs="Arial"/>
                <w:b/>
                <w:sz w:val="18"/>
                <w:szCs w:val="18"/>
              </w:rPr>
              <w:t>5.</w:t>
            </w:r>
            <w:r>
              <w:rPr>
                <w:rFonts w:cs="Arial"/>
                <w:b/>
                <w:sz w:val="18"/>
                <w:szCs w:val="18"/>
              </w:rPr>
              <w:tab/>
            </w:r>
            <w:r w:rsidRPr="00EF1917">
              <w:rPr>
                <w:rFonts w:cs="Arial"/>
                <w:b/>
                <w:sz w:val="18"/>
                <w:szCs w:val="18"/>
              </w:rPr>
              <w:t>Formación académica relacionada con el Puesto:</w:t>
            </w:r>
          </w:p>
        </w:tc>
      </w:tr>
      <w:tr w:rsidR="00F90FDA" w:rsidRPr="0045290A" w14:paraId="55E910B6" w14:textId="77777777" w:rsidTr="00E12BE4">
        <w:trPr>
          <w:cantSplit/>
          <w:trHeight w:val="2268"/>
        </w:trPr>
        <w:tc>
          <w:tcPr>
            <w:tcW w:w="10519" w:type="dxa"/>
            <w:gridSpan w:val="2"/>
            <w:shd w:val="clear" w:color="auto" w:fill="F2F2F2" w:themeFill="background1" w:themeFillShade="F2"/>
          </w:tcPr>
          <w:p w14:paraId="0AA42340" w14:textId="77777777" w:rsidR="00F90FDA" w:rsidRPr="00EF1917" w:rsidRDefault="00F90FDA" w:rsidP="00A446E3">
            <w:pPr>
              <w:rPr>
                <w:rFonts w:cs="Arial"/>
                <w:sz w:val="18"/>
                <w:szCs w:val="18"/>
              </w:rPr>
            </w:pPr>
          </w:p>
        </w:tc>
      </w:tr>
      <w:tr w:rsidR="00F90FDA" w:rsidRPr="0045290A" w14:paraId="62D5F40B" w14:textId="77777777" w:rsidTr="00A446E3">
        <w:trPr>
          <w:cantSplit/>
        </w:trPr>
        <w:tc>
          <w:tcPr>
            <w:tcW w:w="10519" w:type="dxa"/>
            <w:gridSpan w:val="2"/>
            <w:shd w:val="clear" w:color="auto" w:fill="auto"/>
          </w:tcPr>
          <w:p w14:paraId="6932F460" w14:textId="77777777" w:rsidR="00F90FDA" w:rsidRPr="00EF1917" w:rsidRDefault="00F90FDA" w:rsidP="00A446E3">
            <w:pPr>
              <w:tabs>
                <w:tab w:val="left" w:pos="273"/>
              </w:tabs>
              <w:rPr>
                <w:rFonts w:cs="Arial"/>
                <w:b/>
                <w:sz w:val="18"/>
                <w:szCs w:val="18"/>
              </w:rPr>
            </w:pPr>
            <w:r>
              <w:rPr>
                <w:rFonts w:cs="Arial"/>
                <w:b/>
                <w:sz w:val="18"/>
                <w:szCs w:val="18"/>
              </w:rPr>
              <w:t>6.</w:t>
            </w:r>
            <w:r>
              <w:rPr>
                <w:rFonts w:cs="Arial"/>
                <w:b/>
                <w:sz w:val="18"/>
                <w:szCs w:val="18"/>
              </w:rPr>
              <w:tab/>
            </w:r>
            <w:r w:rsidRPr="00EF1917">
              <w:rPr>
                <w:rFonts w:cs="Arial"/>
                <w:b/>
                <w:sz w:val="18"/>
                <w:szCs w:val="18"/>
              </w:rPr>
              <w:t>Experiencia profesional relacionada con el Puesto:</w:t>
            </w:r>
          </w:p>
        </w:tc>
      </w:tr>
      <w:tr w:rsidR="00F90FDA" w:rsidRPr="0045290A" w14:paraId="3528CF59" w14:textId="77777777" w:rsidTr="00E12BE4">
        <w:trPr>
          <w:cantSplit/>
          <w:trHeight w:val="2268"/>
        </w:trPr>
        <w:tc>
          <w:tcPr>
            <w:tcW w:w="10519" w:type="dxa"/>
            <w:gridSpan w:val="2"/>
            <w:shd w:val="clear" w:color="auto" w:fill="F2F2F2" w:themeFill="background1" w:themeFillShade="F2"/>
          </w:tcPr>
          <w:p w14:paraId="45003CC9" w14:textId="77777777" w:rsidR="00F90FDA" w:rsidRPr="00EF1917" w:rsidRDefault="00F90FDA" w:rsidP="00A446E3">
            <w:pPr>
              <w:rPr>
                <w:rFonts w:cs="Arial"/>
                <w:sz w:val="18"/>
                <w:szCs w:val="18"/>
              </w:rPr>
            </w:pPr>
          </w:p>
        </w:tc>
      </w:tr>
    </w:tbl>
    <w:p w14:paraId="79A76B7C" w14:textId="77777777" w:rsidR="00F90FDA" w:rsidRPr="00160937" w:rsidRDefault="00F90FDA" w:rsidP="00F90FDA">
      <w:pPr>
        <w:rPr>
          <w:rFonts w:cs="Arial"/>
          <w:b/>
          <w:sz w:val="18"/>
          <w:szCs w:val="18"/>
          <w:u w:val="single"/>
        </w:rPr>
      </w:pPr>
      <w:r w:rsidRPr="00160937">
        <w:rPr>
          <w:rFonts w:cs="Arial"/>
          <w:b/>
          <w:sz w:val="18"/>
          <w:szCs w:val="18"/>
          <w:u w:val="single"/>
        </w:rPr>
        <w:br w:type="page"/>
      </w:r>
    </w:p>
    <w:p w14:paraId="26D3724E" w14:textId="77777777" w:rsidR="00F90FDA" w:rsidRDefault="00F90FDA" w:rsidP="004D45C4">
      <w:pPr>
        <w:pStyle w:val="Textosinformato"/>
        <w:spacing w:before="120" w:after="120"/>
        <w:outlineLvl w:val="1"/>
        <w:rPr>
          <w:rFonts w:ascii="Arial" w:hAnsi="Arial" w:cs="Arial"/>
          <w:b/>
          <w:u w:val="single"/>
        </w:rPr>
      </w:pPr>
      <w:r>
        <w:rPr>
          <w:rFonts w:ascii="Arial" w:hAnsi="Arial" w:cs="Arial"/>
          <w:b/>
          <w:u w:val="single"/>
        </w:rPr>
        <w:t>B.- RESPONSABLE DE SEGURIDAD (RS). PUESTO ORO.GEN.200(a)(1), CAMO.A.305(a)(5)</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4"/>
        <w:gridCol w:w="6945"/>
      </w:tblGrid>
      <w:tr w:rsidR="00F90FDA" w:rsidRPr="0045290A" w14:paraId="3466C578" w14:textId="77777777" w:rsidTr="00A446E3">
        <w:trPr>
          <w:cantSplit/>
        </w:trPr>
        <w:tc>
          <w:tcPr>
            <w:tcW w:w="3574" w:type="dxa"/>
            <w:shd w:val="clear" w:color="auto" w:fill="auto"/>
          </w:tcPr>
          <w:p w14:paraId="18D4D05D" w14:textId="77777777" w:rsidR="00F90FDA" w:rsidRPr="004144B1" w:rsidRDefault="00F90FDA" w:rsidP="00A446E3">
            <w:pPr>
              <w:tabs>
                <w:tab w:val="left" w:pos="273"/>
              </w:tabs>
              <w:ind w:right="-110"/>
              <w:rPr>
                <w:rFonts w:cs="Arial"/>
                <w:b/>
                <w:sz w:val="18"/>
                <w:szCs w:val="18"/>
              </w:rPr>
            </w:pPr>
            <w:r>
              <w:rPr>
                <w:rFonts w:cs="Arial"/>
                <w:b/>
                <w:sz w:val="18"/>
                <w:szCs w:val="18"/>
              </w:rPr>
              <w:t>1.</w:t>
            </w:r>
            <w:r>
              <w:rPr>
                <w:rFonts w:cs="Arial"/>
                <w:b/>
                <w:sz w:val="18"/>
                <w:szCs w:val="18"/>
              </w:rPr>
              <w:tab/>
              <w:t>Nombre:</w:t>
            </w:r>
          </w:p>
        </w:tc>
        <w:tc>
          <w:tcPr>
            <w:tcW w:w="6945" w:type="dxa"/>
            <w:shd w:val="clear" w:color="auto" w:fill="F2F2F2" w:themeFill="background1" w:themeFillShade="F2"/>
          </w:tcPr>
          <w:p w14:paraId="374A31D7" w14:textId="77777777" w:rsidR="00F90FDA" w:rsidRPr="00EF1917" w:rsidRDefault="00F90FDA" w:rsidP="00A446E3">
            <w:pPr>
              <w:rPr>
                <w:rFonts w:cs="Arial"/>
                <w:sz w:val="18"/>
                <w:szCs w:val="18"/>
              </w:rPr>
            </w:pPr>
          </w:p>
        </w:tc>
      </w:tr>
      <w:tr w:rsidR="00F90FDA" w:rsidRPr="0045290A" w14:paraId="72782162" w14:textId="77777777" w:rsidTr="00A446E3">
        <w:trPr>
          <w:cantSplit/>
        </w:trPr>
        <w:tc>
          <w:tcPr>
            <w:tcW w:w="3574" w:type="dxa"/>
            <w:shd w:val="clear" w:color="auto" w:fill="auto"/>
          </w:tcPr>
          <w:p w14:paraId="65B2678E" w14:textId="77777777" w:rsidR="00F90FDA" w:rsidRPr="004144B1" w:rsidRDefault="00F90FDA" w:rsidP="00A446E3">
            <w:pPr>
              <w:tabs>
                <w:tab w:val="left" w:pos="273"/>
              </w:tabs>
              <w:ind w:right="-110"/>
              <w:rPr>
                <w:rFonts w:cs="Arial"/>
                <w:b/>
                <w:sz w:val="18"/>
                <w:szCs w:val="18"/>
              </w:rPr>
            </w:pPr>
            <w:r>
              <w:rPr>
                <w:rFonts w:cs="Arial"/>
                <w:b/>
                <w:sz w:val="18"/>
                <w:szCs w:val="18"/>
              </w:rPr>
              <w:t>2.</w:t>
            </w:r>
            <w:r>
              <w:rPr>
                <w:rFonts w:cs="Arial"/>
                <w:b/>
                <w:sz w:val="18"/>
                <w:szCs w:val="18"/>
              </w:rPr>
              <w:tab/>
              <w:t>Apellidos:</w:t>
            </w:r>
          </w:p>
        </w:tc>
        <w:tc>
          <w:tcPr>
            <w:tcW w:w="6945" w:type="dxa"/>
            <w:shd w:val="clear" w:color="auto" w:fill="F2F2F2" w:themeFill="background1" w:themeFillShade="F2"/>
          </w:tcPr>
          <w:p w14:paraId="083BA00F" w14:textId="77777777" w:rsidR="00F90FDA" w:rsidRPr="00EF1917" w:rsidRDefault="00F90FDA" w:rsidP="00A446E3">
            <w:pPr>
              <w:rPr>
                <w:rFonts w:cs="Arial"/>
                <w:sz w:val="18"/>
                <w:szCs w:val="18"/>
              </w:rPr>
            </w:pPr>
          </w:p>
        </w:tc>
      </w:tr>
      <w:tr w:rsidR="00F90FDA" w:rsidRPr="0045290A" w14:paraId="1331193D" w14:textId="77777777" w:rsidTr="00A446E3">
        <w:trPr>
          <w:cantSplit/>
        </w:trPr>
        <w:tc>
          <w:tcPr>
            <w:tcW w:w="3574" w:type="dxa"/>
            <w:shd w:val="clear" w:color="auto" w:fill="auto"/>
          </w:tcPr>
          <w:p w14:paraId="05A5A6D0" w14:textId="77777777" w:rsidR="00F90FDA" w:rsidRDefault="00F90FDA" w:rsidP="00A446E3">
            <w:pPr>
              <w:tabs>
                <w:tab w:val="left" w:pos="273"/>
              </w:tabs>
              <w:ind w:right="-110"/>
              <w:rPr>
                <w:rFonts w:cs="Arial"/>
                <w:b/>
                <w:sz w:val="18"/>
                <w:szCs w:val="18"/>
              </w:rPr>
            </w:pPr>
            <w:r>
              <w:rPr>
                <w:rFonts w:cs="Arial"/>
                <w:b/>
                <w:sz w:val="18"/>
                <w:szCs w:val="18"/>
              </w:rPr>
              <w:t>3.</w:t>
            </w:r>
            <w:r>
              <w:rPr>
                <w:rFonts w:cs="Arial"/>
                <w:b/>
                <w:sz w:val="18"/>
                <w:szCs w:val="18"/>
              </w:rPr>
              <w:tab/>
            </w:r>
            <w:r w:rsidRPr="0045290A">
              <w:rPr>
                <w:rFonts w:cs="Arial"/>
                <w:b/>
                <w:sz w:val="18"/>
                <w:szCs w:val="18"/>
              </w:rPr>
              <w:t>NIF/NIE</w:t>
            </w:r>
            <w:r>
              <w:rPr>
                <w:rFonts w:cs="Arial"/>
                <w:b/>
                <w:sz w:val="18"/>
                <w:szCs w:val="18"/>
              </w:rPr>
              <w:t>:</w:t>
            </w:r>
          </w:p>
        </w:tc>
        <w:tc>
          <w:tcPr>
            <w:tcW w:w="6945" w:type="dxa"/>
            <w:shd w:val="clear" w:color="auto" w:fill="F2F2F2" w:themeFill="background1" w:themeFillShade="F2"/>
          </w:tcPr>
          <w:p w14:paraId="3EFD36EE" w14:textId="77777777" w:rsidR="00F90FDA" w:rsidRPr="00EF1917" w:rsidRDefault="00F90FDA" w:rsidP="00A446E3">
            <w:pPr>
              <w:rPr>
                <w:rFonts w:cs="Arial"/>
                <w:sz w:val="18"/>
                <w:szCs w:val="18"/>
              </w:rPr>
            </w:pPr>
          </w:p>
        </w:tc>
      </w:tr>
      <w:tr w:rsidR="00F90FDA" w:rsidRPr="0045290A" w14:paraId="5AFE6064" w14:textId="77777777" w:rsidTr="00A446E3">
        <w:trPr>
          <w:cantSplit/>
        </w:trPr>
        <w:tc>
          <w:tcPr>
            <w:tcW w:w="10519" w:type="dxa"/>
            <w:gridSpan w:val="2"/>
            <w:shd w:val="clear" w:color="auto" w:fill="auto"/>
          </w:tcPr>
          <w:p w14:paraId="5DA1E54B" w14:textId="77777777" w:rsidR="00F90FDA" w:rsidRPr="00F820FC" w:rsidRDefault="00F90FDA" w:rsidP="00A446E3">
            <w:pPr>
              <w:spacing w:before="120" w:after="120"/>
              <w:jc w:val="both"/>
              <w:rPr>
                <w:rFonts w:cs="Arial"/>
                <w:b/>
                <w:i/>
                <w:sz w:val="18"/>
                <w:szCs w:val="18"/>
              </w:rPr>
            </w:pPr>
            <w:r w:rsidRPr="00F820FC">
              <w:rPr>
                <w:rFonts w:cs="Arial"/>
                <w:b/>
                <w:i/>
                <w:sz w:val="18"/>
                <w:szCs w:val="18"/>
              </w:rPr>
              <w:t>La aceptación, en su caso, por parte de AESA como personal responsable del operador no supone el reconocimiento de ningún tipo de cualificación ni atribución de competencias y será válida únicamente para el Operador referido, mientras figure este cargo en la edición vigente del Manual de Operaciones.</w:t>
            </w:r>
          </w:p>
          <w:p w14:paraId="26E64790" w14:textId="77777777" w:rsidR="00F90FDA" w:rsidRDefault="00F90FDA" w:rsidP="00A446E3">
            <w:pPr>
              <w:spacing w:before="120" w:after="120"/>
              <w:jc w:val="both"/>
              <w:rPr>
                <w:rFonts w:cs="Arial"/>
                <w:b/>
                <w:i/>
                <w:sz w:val="18"/>
                <w:szCs w:val="18"/>
              </w:rPr>
            </w:pPr>
            <w:r w:rsidRPr="00F820FC">
              <w:rPr>
                <w:rFonts w:cs="Arial"/>
                <w:b/>
                <w:i/>
                <w:sz w:val="18"/>
                <w:szCs w:val="18"/>
              </w:rPr>
              <w:t>Adicionalmente, la validez de la aceptación por AESA estará sujeta al adecuado desempeño de las funciones y responsabilidades asociadas al cargo referido, y podrá ser invalidada en caso incumplimiento con las mismas.</w:t>
            </w:r>
          </w:p>
          <w:p w14:paraId="6B542691" w14:textId="77777777" w:rsidR="00F90FDA" w:rsidRPr="00F820FC" w:rsidRDefault="00F90FDA" w:rsidP="00A446E3">
            <w:pPr>
              <w:spacing w:before="120" w:after="120"/>
              <w:jc w:val="both"/>
              <w:rPr>
                <w:rFonts w:cs="Arial"/>
                <w:b/>
                <w:i/>
                <w:sz w:val="18"/>
                <w:szCs w:val="18"/>
              </w:rPr>
            </w:pPr>
            <w:r>
              <w:rPr>
                <w:rFonts w:cs="Arial"/>
                <w:b/>
                <w:i/>
                <w:sz w:val="18"/>
                <w:szCs w:val="18"/>
              </w:rPr>
              <w:t>En caso de que la organización quiera dar de alta a este cargo propuesto como gestor de discrepancias, contacto de notificación u otro perfil de comunicación con AESA, deberá tramitarlo de acuerdo al procedimiento P-DSA-ORGA-01 Alta y modificación de usuarios en SIPA.</w:t>
            </w:r>
          </w:p>
          <w:p w14:paraId="16587EEA" w14:textId="77777777" w:rsidR="00F90FDA" w:rsidRPr="00F540A2" w:rsidRDefault="00F90FDA" w:rsidP="00A446E3">
            <w:pPr>
              <w:spacing w:before="120" w:after="120"/>
              <w:jc w:val="both"/>
              <w:rPr>
                <w:rFonts w:cs="Arial"/>
                <w:sz w:val="18"/>
                <w:szCs w:val="18"/>
              </w:rPr>
            </w:pPr>
            <w:r w:rsidRPr="00B2414D">
              <w:rPr>
                <w:rFonts w:cs="Arial"/>
                <w:sz w:val="18"/>
                <w:szCs w:val="18"/>
              </w:rPr>
              <w:t xml:space="preserve">El operador, por medio de su representante, de conformidad con lo establecido en el artículo 69 de la Ley 39/2015, de 1 de octubre, </w:t>
            </w:r>
            <w:r w:rsidRPr="00B2414D">
              <w:rPr>
                <w:rFonts w:cs="Arial"/>
                <w:b/>
                <w:sz w:val="18"/>
                <w:szCs w:val="18"/>
              </w:rPr>
              <w:t>DECLARA</w:t>
            </w:r>
            <w:r>
              <w:rPr>
                <w:rFonts w:cs="Arial"/>
                <w:sz w:val="18"/>
                <w:szCs w:val="18"/>
              </w:rPr>
              <w:t xml:space="preserve"> que la</w:t>
            </w:r>
            <w:r w:rsidRPr="00F540A2">
              <w:rPr>
                <w:rFonts w:cs="Arial"/>
                <w:sz w:val="18"/>
                <w:szCs w:val="18"/>
              </w:rPr>
              <w:t xml:space="preserve"> persona propuesta:</w:t>
            </w:r>
          </w:p>
          <w:p w14:paraId="5C09A2C2" w14:textId="77777777" w:rsidR="00F90FDA"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Est</w:t>
            </w:r>
            <w:r>
              <w:rPr>
                <w:rFonts w:cs="Arial"/>
                <w:sz w:val="18"/>
                <w:szCs w:val="18"/>
              </w:rPr>
              <w:t>á</w:t>
            </w:r>
            <w:r w:rsidRPr="00F540A2">
              <w:rPr>
                <w:rFonts w:cs="Arial"/>
                <w:sz w:val="18"/>
                <w:szCs w:val="18"/>
              </w:rPr>
              <w:t xml:space="preserve"> capacitad</w:t>
            </w:r>
            <w:r>
              <w:rPr>
                <w:rFonts w:cs="Arial"/>
                <w:sz w:val="18"/>
                <w:szCs w:val="18"/>
              </w:rPr>
              <w:t>a</w:t>
            </w:r>
            <w:r w:rsidRPr="00F540A2">
              <w:rPr>
                <w:rFonts w:cs="Arial"/>
                <w:sz w:val="18"/>
                <w:szCs w:val="18"/>
              </w:rPr>
              <w:t xml:space="preserve"> para cumplir los requisitos y ejercer las responsabilidades establecidas en ORO.GEN.2</w:t>
            </w:r>
            <w:r>
              <w:rPr>
                <w:rFonts w:cs="Arial"/>
                <w:sz w:val="18"/>
                <w:szCs w:val="18"/>
              </w:rPr>
              <w:t>0</w:t>
            </w:r>
            <w:r w:rsidRPr="00F540A2">
              <w:rPr>
                <w:rFonts w:cs="Arial"/>
                <w:sz w:val="18"/>
                <w:szCs w:val="18"/>
              </w:rPr>
              <w:t>0(</w:t>
            </w:r>
            <w:r>
              <w:rPr>
                <w:rFonts w:cs="Arial"/>
                <w:sz w:val="18"/>
                <w:szCs w:val="18"/>
              </w:rPr>
              <w:t>a)(1)</w:t>
            </w:r>
            <w:r w:rsidRPr="00F540A2">
              <w:rPr>
                <w:rFonts w:cs="Arial"/>
                <w:sz w:val="18"/>
                <w:szCs w:val="18"/>
              </w:rPr>
              <w:t xml:space="preserve"> y en</w:t>
            </w:r>
            <w:r>
              <w:rPr>
                <w:rFonts w:cs="Arial"/>
                <w:sz w:val="18"/>
                <w:szCs w:val="18"/>
              </w:rPr>
              <w:t xml:space="preserve"> </w:t>
            </w:r>
            <w:r w:rsidRPr="00F540A2">
              <w:rPr>
                <w:rFonts w:cs="Arial"/>
                <w:sz w:val="18"/>
                <w:szCs w:val="18"/>
              </w:rPr>
              <w:t>CAMO.A.305(a)</w:t>
            </w:r>
            <w:r>
              <w:rPr>
                <w:rFonts w:cs="Arial"/>
                <w:sz w:val="18"/>
                <w:szCs w:val="18"/>
              </w:rPr>
              <w:t xml:space="preserve">(5), asumiendo </w:t>
            </w:r>
            <w:r w:rsidRPr="006B0BD2">
              <w:rPr>
                <w:rFonts w:cs="Arial"/>
                <w:sz w:val="18"/>
                <w:szCs w:val="18"/>
              </w:rPr>
              <w:t xml:space="preserve">la responsabilidad </w:t>
            </w:r>
            <w:r w:rsidRPr="009927AB">
              <w:rPr>
                <w:rFonts w:cs="Arial"/>
                <w:sz w:val="18"/>
                <w:szCs w:val="18"/>
              </w:rPr>
              <w:t>del desarrollo, implementación y actualización de un proceso efectivo de gestión de riesgos dentro de la organización</w:t>
            </w:r>
            <w:r>
              <w:rPr>
                <w:rFonts w:cs="Arial"/>
                <w:sz w:val="18"/>
                <w:szCs w:val="18"/>
              </w:rPr>
              <w:t>.</w:t>
            </w:r>
          </w:p>
          <w:p w14:paraId="78B5DED0"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 xml:space="preserve">ene un conocimiento en profundidad del Reglamento </w:t>
            </w:r>
            <w:r>
              <w:rPr>
                <w:rFonts w:cs="Arial"/>
                <w:sz w:val="18"/>
                <w:szCs w:val="18"/>
              </w:rPr>
              <w:t xml:space="preserve">(UE) </w:t>
            </w:r>
            <w:r w:rsidRPr="00F540A2">
              <w:rPr>
                <w:rFonts w:cs="Arial"/>
                <w:sz w:val="18"/>
                <w:szCs w:val="18"/>
              </w:rPr>
              <w:t>965/2012</w:t>
            </w:r>
            <w:r>
              <w:rPr>
                <w:rFonts w:cs="Arial"/>
                <w:sz w:val="18"/>
                <w:szCs w:val="18"/>
              </w:rPr>
              <w:t>,</w:t>
            </w:r>
            <w:r w:rsidRPr="00F540A2">
              <w:rPr>
                <w:rFonts w:cs="Arial"/>
                <w:sz w:val="18"/>
                <w:szCs w:val="18"/>
              </w:rPr>
              <w:t xml:space="preserve"> del Reglamento </w:t>
            </w:r>
            <w:r>
              <w:rPr>
                <w:rFonts w:cs="Arial"/>
                <w:sz w:val="18"/>
                <w:szCs w:val="18"/>
              </w:rPr>
              <w:t>(UE) 1321</w:t>
            </w:r>
            <w:r w:rsidRPr="00F540A2">
              <w:rPr>
                <w:rFonts w:cs="Arial"/>
                <w:sz w:val="18"/>
                <w:szCs w:val="18"/>
              </w:rPr>
              <w:t>/201</w:t>
            </w:r>
            <w:r>
              <w:rPr>
                <w:rFonts w:cs="Arial"/>
                <w:sz w:val="18"/>
                <w:szCs w:val="18"/>
              </w:rPr>
              <w:t>4</w:t>
            </w:r>
            <w:r w:rsidRPr="00F540A2">
              <w:rPr>
                <w:rFonts w:cs="Arial"/>
                <w:sz w:val="18"/>
                <w:szCs w:val="18"/>
              </w:rPr>
              <w:t xml:space="preserve"> </w:t>
            </w:r>
            <w:r>
              <w:rPr>
                <w:rFonts w:cs="Arial"/>
                <w:sz w:val="18"/>
                <w:szCs w:val="18"/>
              </w:rPr>
              <w:t xml:space="preserve">y </w:t>
            </w:r>
            <w:r w:rsidRPr="00F540A2">
              <w:rPr>
                <w:rFonts w:cs="Arial"/>
                <w:sz w:val="18"/>
                <w:szCs w:val="18"/>
              </w:rPr>
              <w:t>de otros requisitos y procedimientos asociados.</w:t>
            </w:r>
          </w:p>
          <w:p w14:paraId="7431D8CE"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Pr>
                <w:rFonts w:cs="Arial"/>
                <w:sz w:val="18"/>
                <w:szCs w:val="18"/>
              </w:rPr>
              <w:t>Tiene potestad dentro de la organización para actuar con independencia completa respecto a otros cargos de la organización.</w:t>
            </w:r>
          </w:p>
          <w:p w14:paraId="375751CB"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 xml:space="preserve">ene un conocimiento en profundidad </w:t>
            </w:r>
            <w:r>
              <w:rPr>
                <w:rFonts w:cs="Arial"/>
                <w:sz w:val="18"/>
                <w:szCs w:val="18"/>
              </w:rPr>
              <w:t>del</w:t>
            </w:r>
            <w:r w:rsidRPr="00F540A2">
              <w:rPr>
                <w:rFonts w:cs="Arial"/>
                <w:sz w:val="18"/>
                <w:szCs w:val="18"/>
              </w:rPr>
              <w:t xml:space="preserve"> Sistema de Gestión del Operador.</w:t>
            </w:r>
          </w:p>
          <w:p w14:paraId="2BE9B56F"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Conoce el significado y los requisitos esenciales de la Aprobación como Operador Aéreo de Transporte Aéreo Comercial.</w:t>
            </w:r>
          </w:p>
          <w:p w14:paraId="3FE23140"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ene un conocimiento en profundidad de las Especificaciones Operacionales del titular del AOC.</w:t>
            </w:r>
          </w:p>
          <w:p w14:paraId="63883A7E"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T</w:t>
            </w:r>
            <w:r>
              <w:rPr>
                <w:rFonts w:cs="Arial"/>
                <w:sz w:val="18"/>
                <w:szCs w:val="18"/>
              </w:rPr>
              <w:t>i</w:t>
            </w:r>
            <w:r w:rsidRPr="00F820FC">
              <w:rPr>
                <w:rFonts w:cs="Arial"/>
                <w:sz w:val="18"/>
                <w:szCs w:val="18"/>
              </w:rPr>
              <w:t>ene un conocimiento en profundidad de los procedimientos establecidos, del contenido de las partes relevantes del Manual de Operaciones</w:t>
            </w:r>
            <w:r>
              <w:rPr>
                <w:rFonts w:cs="Arial"/>
                <w:sz w:val="18"/>
                <w:szCs w:val="18"/>
              </w:rPr>
              <w:t xml:space="preserve">, Memoria de Gestión del Mantenimiento de la </w:t>
            </w:r>
            <w:r w:rsidRPr="00F820FC">
              <w:rPr>
                <w:rFonts w:cs="Arial"/>
                <w:sz w:val="18"/>
                <w:szCs w:val="18"/>
              </w:rPr>
              <w:t>A</w:t>
            </w:r>
            <w:r>
              <w:rPr>
                <w:rFonts w:cs="Arial"/>
                <w:sz w:val="18"/>
                <w:szCs w:val="18"/>
              </w:rPr>
              <w:t>eronavegabilidad y</w:t>
            </w:r>
            <w:r w:rsidRPr="00F820FC">
              <w:rPr>
                <w:rFonts w:cs="Arial"/>
                <w:sz w:val="18"/>
                <w:szCs w:val="18"/>
              </w:rPr>
              <w:t xml:space="preserve"> los conceptos aplicables al ámbito de responsabilidad.</w:t>
            </w:r>
          </w:p>
          <w:p w14:paraId="7C38D03B"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Est</w:t>
            </w:r>
            <w:r>
              <w:rPr>
                <w:rFonts w:cs="Arial"/>
                <w:sz w:val="18"/>
                <w:szCs w:val="18"/>
              </w:rPr>
              <w:t>á</w:t>
            </w:r>
            <w:r w:rsidRPr="00F820FC">
              <w:rPr>
                <w:rFonts w:cs="Arial"/>
                <w:sz w:val="18"/>
                <w:szCs w:val="18"/>
              </w:rPr>
              <w:t xml:space="preserve"> contratada para trabajar suficientes horas para realizar las funciones de gestión asociadas con la magnitud y el alcance de la operación.</w:t>
            </w:r>
          </w:p>
          <w:p w14:paraId="2A996D2F" w14:textId="77777777" w:rsidR="00F90FDA" w:rsidRPr="00F540A2" w:rsidRDefault="00F90FDA" w:rsidP="00A446E3">
            <w:pPr>
              <w:spacing w:before="120" w:after="120"/>
              <w:jc w:val="both"/>
              <w:rPr>
                <w:rFonts w:cs="Arial"/>
                <w:sz w:val="18"/>
                <w:szCs w:val="18"/>
              </w:rPr>
            </w:pPr>
            <w:r w:rsidRPr="00F540A2">
              <w:rPr>
                <w:rFonts w:cs="Arial"/>
                <w:sz w:val="18"/>
                <w:szCs w:val="18"/>
              </w:rPr>
              <w:t>Dispone de la siguiente formación académica y experiencia relacionada con el puesto:</w:t>
            </w:r>
          </w:p>
        </w:tc>
      </w:tr>
      <w:tr w:rsidR="00F90FDA" w:rsidRPr="0045290A" w14:paraId="75D232AD" w14:textId="77777777" w:rsidTr="00A446E3">
        <w:trPr>
          <w:cantSplit/>
        </w:trPr>
        <w:tc>
          <w:tcPr>
            <w:tcW w:w="10519" w:type="dxa"/>
            <w:gridSpan w:val="2"/>
            <w:shd w:val="clear" w:color="auto" w:fill="auto"/>
          </w:tcPr>
          <w:p w14:paraId="6BC4BEA2" w14:textId="77777777" w:rsidR="00F90FDA" w:rsidRPr="00EF1917" w:rsidRDefault="00F90FDA" w:rsidP="00A446E3">
            <w:pPr>
              <w:tabs>
                <w:tab w:val="left" w:pos="273"/>
              </w:tabs>
              <w:rPr>
                <w:rFonts w:cs="Arial"/>
                <w:b/>
                <w:sz w:val="18"/>
                <w:szCs w:val="18"/>
              </w:rPr>
            </w:pPr>
            <w:r>
              <w:rPr>
                <w:rFonts w:cs="Arial"/>
                <w:b/>
                <w:sz w:val="18"/>
                <w:szCs w:val="18"/>
              </w:rPr>
              <w:t>5.</w:t>
            </w:r>
            <w:r>
              <w:rPr>
                <w:rFonts w:cs="Arial"/>
                <w:b/>
                <w:sz w:val="18"/>
                <w:szCs w:val="18"/>
              </w:rPr>
              <w:tab/>
            </w:r>
            <w:r w:rsidRPr="00EF1917">
              <w:rPr>
                <w:rFonts w:cs="Arial"/>
                <w:b/>
                <w:sz w:val="18"/>
                <w:szCs w:val="18"/>
              </w:rPr>
              <w:t>Formación académica relacionada con el Puesto:</w:t>
            </w:r>
          </w:p>
        </w:tc>
      </w:tr>
      <w:tr w:rsidR="00F90FDA" w:rsidRPr="0045290A" w14:paraId="3D79A94C" w14:textId="77777777" w:rsidTr="00A446E3">
        <w:trPr>
          <w:cantSplit/>
          <w:trHeight w:val="2552"/>
        </w:trPr>
        <w:tc>
          <w:tcPr>
            <w:tcW w:w="10519" w:type="dxa"/>
            <w:gridSpan w:val="2"/>
            <w:shd w:val="clear" w:color="auto" w:fill="F2F2F2" w:themeFill="background1" w:themeFillShade="F2"/>
          </w:tcPr>
          <w:p w14:paraId="1BEF115C" w14:textId="77777777" w:rsidR="00F90FDA" w:rsidRPr="00EF1917" w:rsidRDefault="00F90FDA" w:rsidP="00A446E3">
            <w:pPr>
              <w:rPr>
                <w:rFonts w:cs="Arial"/>
                <w:sz w:val="18"/>
                <w:szCs w:val="18"/>
              </w:rPr>
            </w:pPr>
          </w:p>
        </w:tc>
      </w:tr>
      <w:tr w:rsidR="00F90FDA" w:rsidRPr="0045290A" w14:paraId="3B307156" w14:textId="77777777" w:rsidTr="00A446E3">
        <w:trPr>
          <w:cantSplit/>
        </w:trPr>
        <w:tc>
          <w:tcPr>
            <w:tcW w:w="10519" w:type="dxa"/>
            <w:gridSpan w:val="2"/>
            <w:shd w:val="clear" w:color="auto" w:fill="auto"/>
          </w:tcPr>
          <w:p w14:paraId="7F60AF42" w14:textId="77777777" w:rsidR="00F90FDA" w:rsidRPr="00EF1917" w:rsidRDefault="00F90FDA" w:rsidP="00A446E3">
            <w:pPr>
              <w:tabs>
                <w:tab w:val="left" w:pos="273"/>
              </w:tabs>
              <w:rPr>
                <w:rFonts w:cs="Arial"/>
                <w:b/>
                <w:sz w:val="18"/>
                <w:szCs w:val="18"/>
              </w:rPr>
            </w:pPr>
            <w:r>
              <w:rPr>
                <w:rFonts w:cs="Arial"/>
                <w:b/>
                <w:sz w:val="18"/>
                <w:szCs w:val="18"/>
              </w:rPr>
              <w:t>6.</w:t>
            </w:r>
            <w:r>
              <w:rPr>
                <w:rFonts w:cs="Arial"/>
                <w:b/>
                <w:sz w:val="18"/>
                <w:szCs w:val="18"/>
              </w:rPr>
              <w:tab/>
            </w:r>
            <w:r w:rsidRPr="00EF1917">
              <w:rPr>
                <w:rFonts w:cs="Arial"/>
                <w:b/>
                <w:sz w:val="18"/>
                <w:szCs w:val="18"/>
              </w:rPr>
              <w:t>Experiencia profesional relacionada con el Puesto:</w:t>
            </w:r>
          </w:p>
        </w:tc>
      </w:tr>
      <w:tr w:rsidR="00F90FDA" w:rsidRPr="0045290A" w14:paraId="4EBFB264" w14:textId="77777777" w:rsidTr="00A446E3">
        <w:trPr>
          <w:cantSplit/>
          <w:trHeight w:val="2552"/>
        </w:trPr>
        <w:tc>
          <w:tcPr>
            <w:tcW w:w="10519" w:type="dxa"/>
            <w:gridSpan w:val="2"/>
            <w:shd w:val="clear" w:color="auto" w:fill="F2F2F2" w:themeFill="background1" w:themeFillShade="F2"/>
          </w:tcPr>
          <w:p w14:paraId="4C78BB8B" w14:textId="77777777" w:rsidR="00F90FDA" w:rsidRPr="00EF1917" w:rsidRDefault="00F90FDA" w:rsidP="00A446E3">
            <w:pPr>
              <w:rPr>
                <w:rFonts w:cs="Arial"/>
                <w:sz w:val="18"/>
                <w:szCs w:val="18"/>
              </w:rPr>
            </w:pPr>
          </w:p>
        </w:tc>
      </w:tr>
    </w:tbl>
    <w:p w14:paraId="2B2B7993" w14:textId="77777777" w:rsidR="00F90FDA" w:rsidRDefault="00F90FDA" w:rsidP="00F90FDA">
      <w:pPr>
        <w:rPr>
          <w:rFonts w:cs="Arial"/>
          <w:sz w:val="18"/>
          <w:szCs w:val="18"/>
        </w:rPr>
      </w:pPr>
      <w:r>
        <w:rPr>
          <w:rFonts w:cs="Arial"/>
          <w:sz w:val="18"/>
          <w:szCs w:val="18"/>
        </w:rPr>
        <w:br w:type="page"/>
      </w:r>
    </w:p>
    <w:p w14:paraId="3DE3CEAD" w14:textId="77777777" w:rsidR="00F90FDA" w:rsidRDefault="00F90FDA" w:rsidP="004D45C4">
      <w:pPr>
        <w:pStyle w:val="Textosinformato"/>
        <w:spacing w:before="120" w:after="120"/>
        <w:outlineLvl w:val="1"/>
        <w:rPr>
          <w:rFonts w:ascii="Arial" w:hAnsi="Arial" w:cs="Arial"/>
          <w:b/>
          <w:u w:val="single"/>
        </w:rPr>
      </w:pPr>
      <w:r>
        <w:rPr>
          <w:rFonts w:ascii="Arial" w:hAnsi="Arial" w:cs="Arial"/>
          <w:b/>
          <w:u w:val="single"/>
        </w:rPr>
        <w:t>C.- RESPONSABLE DE CONTROL DE CONFORMIDAD (RCC). PUESTO ORO.GEN.200(a)(6), CAMO.A.305(a)(4)</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4"/>
        <w:gridCol w:w="6945"/>
      </w:tblGrid>
      <w:tr w:rsidR="00F90FDA" w:rsidRPr="0045290A" w14:paraId="3AFF3655" w14:textId="77777777" w:rsidTr="00A446E3">
        <w:trPr>
          <w:cantSplit/>
        </w:trPr>
        <w:tc>
          <w:tcPr>
            <w:tcW w:w="3574" w:type="dxa"/>
            <w:shd w:val="clear" w:color="auto" w:fill="auto"/>
          </w:tcPr>
          <w:p w14:paraId="677C8741" w14:textId="77777777" w:rsidR="00F90FDA" w:rsidRPr="004144B1" w:rsidRDefault="00F90FDA" w:rsidP="00A446E3">
            <w:pPr>
              <w:tabs>
                <w:tab w:val="left" w:pos="300"/>
              </w:tabs>
              <w:ind w:right="-110"/>
              <w:rPr>
                <w:rFonts w:cs="Arial"/>
                <w:b/>
                <w:sz w:val="18"/>
                <w:szCs w:val="18"/>
              </w:rPr>
            </w:pPr>
            <w:r>
              <w:rPr>
                <w:rFonts w:cs="Arial"/>
                <w:b/>
                <w:sz w:val="18"/>
                <w:szCs w:val="18"/>
              </w:rPr>
              <w:t>1.</w:t>
            </w:r>
            <w:r>
              <w:rPr>
                <w:rFonts w:cs="Arial"/>
                <w:b/>
                <w:sz w:val="18"/>
                <w:szCs w:val="18"/>
              </w:rPr>
              <w:tab/>
              <w:t>Nombre:</w:t>
            </w:r>
          </w:p>
        </w:tc>
        <w:tc>
          <w:tcPr>
            <w:tcW w:w="6945" w:type="dxa"/>
            <w:shd w:val="clear" w:color="auto" w:fill="F2F2F2" w:themeFill="background1" w:themeFillShade="F2"/>
          </w:tcPr>
          <w:p w14:paraId="2F5DC299" w14:textId="77777777" w:rsidR="00F90FDA" w:rsidRPr="00EF1917" w:rsidRDefault="00F90FDA" w:rsidP="00A446E3">
            <w:pPr>
              <w:rPr>
                <w:rFonts w:cs="Arial"/>
                <w:sz w:val="18"/>
                <w:szCs w:val="18"/>
              </w:rPr>
            </w:pPr>
          </w:p>
        </w:tc>
      </w:tr>
      <w:tr w:rsidR="00F90FDA" w:rsidRPr="0045290A" w14:paraId="7C2B84C6" w14:textId="77777777" w:rsidTr="00A446E3">
        <w:trPr>
          <w:cantSplit/>
        </w:trPr>
        <w:tc>
          <w:tcPr>
            <w:tcW w:w="3574" w:type="dxa"/>
            <w:shd w:val="clear" w:color="auto" w:fill="auto"/>
          </w:tcPr>
          <w:p w14:paraId="6BD4310B" w14:textId="77777777" w:rsidR="00F90FDA" w:rsidRPr="004144B1" w:rsidRDefault="00F90FDA" w:rsidP="00A446E3">
            <w:pPr>
              <w:tabs>
                <w:tab w:val="left" w:pos="300"/>
              </w:tabs>
              <w:ind w:right="-110"/>
              <w:rPr>
                <w:rFonts w:cs="Arial"/>
                <w:b/>
                <w:sz w:val="18"/>
                <w:szCs w:val="18"/>
              </w:rPr>
            </w:pPr>
            <w:r>
              <w:rPr>
                <w:rFonts w:cs="Arial"/>
                <w:b/>
                <w:sz w:val="18"/>
                <w:szCs w:val="18"/>
              </w:rPr>
              <w:t>2.</w:t>
            </w:r>
            <w:r>
              <w:rPr>
                <w:rFonts w:cs="Arial"/>
                <w:b/>
                <w:sz w:val="18"/>
                <w:szCs w:val="18"/>
              </w:rPr>
              <w:tab/>
              <w:t>Apellidos:</w:t>
            </w:r>
          </w:p>
        </w:tc>
        <w:tc>
          <w:tcPr>
            <w:tcW w:w="6945" w:type="dxa"/>
            <w:shd w:val="clear" w:color="auto" w:fill="F2F2F2" w:themeFill="background1" w:themeFillShade="F2"/>
          </w:tcPr>
          <w:p w14:paraId="466A6EDA" w14:textId="77777777" w:rsidR="00F90FDA" w:rsidRPr="00EF1917" w:rsidRDefault="00F90FDA" w:rsidP="00A446E3">
            <w:pPr>
              <w:rPr>
                <w:rFonts w:cs="Arial"/>
                <w:sz w:val="18"/>
                <w:szCs w:val="18"/>
              </w:rPr>
            </w:pPr>
          </w:p>
        </w:tc>
      </w:tr>
      <w:tr w:rsidR="00F90FDA" w:rsidRPr="0045290A" w14:paraId="3C516523" w14:textId="77777777" w:rsidTr="00A446E3">
        <w:trPr>
          <w:cantSplit/>
        </w:trPr>
        <w:tc>
          <w:tcPr>
            <w:tcW w:w="3574" w:type="dxa"/>
            <w:shd w:val="clear" w:color="auto" w:fill="auto"/>
          </w:tcPr>
          <w:p w14:paraId="2C918921" w14:textId="77777777" w:rsidR="00F90FDA" w:rsidRDefault="00F90FDA" w:rsidP="00A446E3">
            <w:pPr>
              <w:tabs>
                <w:tab w:val="left" w:pos="300"/>
              </w:tabs>
              <w:ind w:right="-110"/>
              <w:rPr>
                <w:rFonts w:cs="Arial"/>
                <w:b/>
                <w:sz w:val="18"/>
                <w:szCs w:val="18"/>
              </w:rPr>
            </w:pPr>
            <w:r>
              <w:rPr>
                <w:rFonts w:cs="Arial"/>
                <w:b/>
                <w:sz w:val="18"/>
                <w:szCs w:val="18"/>
              </w:rPr>
              <w:t>3.</w:t>
            </w:r>
            <w:r>
              <w:rPr>
                <w:rFonts w:cs="Arial"/>
                <w:b/>
                <w:sz w:val="18"/>
                <w:szCs w:val="18"/>
              </w:rPr>
              <w:tab/>
            </w:r>
            <w:r w:rsidRPr="0045290A">
              <w:rPr>
                <w:rFonts w:cs="Arial"/>
                <w:b/>
                <w:sz w:val="18"/>
                <w:szCs w:val="18"/>
              </w:rPr>
              <w:t>NIF/NIE</w:t>
            </w:r>
            <w:r>
              <w:rPr>
                <w:rFonts w:cs="Arial"/>
                <w:b/>
                <w:sz w:val="18"/>
                <w:szCs w:val="18"/>
              </w:rPr>
              <w:t>:</w:t>
            </w:r>
          </w:p>
        </w:tc>
        <w:tc>
          <w:tcPr>
            <w:tcW w:w="6945" w:type="dxa"/>
            <w:shd w:val="clear" w:color="auto" w:fill="F2F2F2" w:themeFill="background1" w:themeFillShade="F2"/>
          </w:tcPr>
          <w:p w14:paraId="664691B9" w14:textId="77777777" w:rsidR="00F90FDA" w:rsidRPr="00EF1917" w:rsidRDefault="00F90FDA" w:rsidP="00A446E3">
            <w:pPr>
              <w:rPr>
                <w:rFonts w:cs="Arial"/>
                <w:sz w:val="18"/>
                <w:szCs w:val="18"/>
              </w:rPr>
            </w:pPr>
          </w:p>
        </w:tc>
      </w:tr>
      <w:tr w:rsidR="00F90FDA" w:rsidRPr="0045290A" w14:paraId="68AC7E12" w14:textId="77777777" w:rsidTr="00A446E3">
        <w:trPr>
          <w:cantSplit/>
        </w:trPr>
        <w:tc>
          <w:tcPr>
            <w:tcW w:w="10519" w:type="dxa"/>
            <w:gridSpan w:val="2"/>
            <w:shd w:val="clear" w:color="auto" w:fill="auto"/>
          </w:tcPr>
          <w:p w14:paraId="19A1BE04" w14:textId="77777777" w:rsidR="00F90FDA" w:rsidRPr="00F820FC" w:rsidRDefault="00F90FDA" w:rsidP="00A446E3">
            <w:pPr>
              <w:spacing w:before="120" w:after="120"/>
              <w:jc w:val="both"/>
              <w:rPr>
                <w:rFonts w:cs="Arial"/>
                <w:b/>
                <w:i/>
                <w:sz w:val="18"/>
                <w:szCs w:val="18"/>
              </w:rPr>
            </w:pPr>
            <w:r w:rsidRPr="00F820FC">
              <w:rPr>
                <w:rFonts w:cs="Arial"/>
                <w:b/>
                <w:i/>
                <w:sz w:val="18"/>
                <w:szCs w:val="18"/>
              </w:rPr>
              <w:t>La aceptación, en su caso, por parte de AESA como personal responsable del operador no supone el reconocimiento de ningún tipo de cualificación ni atribución de competencias y será válida únicamente para el Operador referido, mientras figure este cargo en la edición vigente del Manual de Operaciones.</w:t>
            </w:r>
          </w:p>
          <w:p w14:paraId="6D03722C" w14:textId="77777777" w:rsidR="00F90FDA" w:rsidRDefault="00F90FDA" w:rsidP="00A446E3">
            <w:pPr>
              <w:spacing w:before="120" w:after="120"/>
              <w:jc w:val="both"/>
              <w:rPr>
                <w:rFonts w:cs="Arial"/>
                <w:b/>
                <w:i/>
                <w:sz w:val="18"/>
                <w:szCs w:val="18"/>
              </w:rPr>
            </w:pPr>
            <w:r w:rsidRPr="00F820FC">
              <w:rPr>
                <w:rFonts w:cs="Arial"/>
                <w:b/>
                <w:i/>
                <w:sz w:val="18"/>
                <w:szCs w:val="18"/>
              </w:rPr>
              <w:t>Adicionalmente, la validez de la aceptación por AESA estará sujeta al adecuado desempeño de las funciones y responsabilidades asociadas al cargo referido, y podrá ser invalidada en caso incumplimiento con las mismas.</w:t>
            </w:r>
          </w:p>
          <w:p w14:paraId="383FF034" w14:textId="77777777" w:rsidR="00F90FDA" w:rsidRPr="00F820FC" w:rsidRDefault="00F90FDA" w:rsidP="00A446E3">
            <w:pPr>
              <w:spacing w:before="120" w:after="120"/>
              <w:jc w:val="both"/>
              <w:rPr>
                <w:rFonts w:cs="Arial"/>
                <w:b/>
                <w:i/>
                <w:sz w:val="18"/>
                <w:szCs w:val="18"/>
              </w:rPr>
            </w:pPr>
            <w:r>
              <w:rPr>
                <w:rFonts w:cs="Arial"/>
                <w:b/>
                <w:i/>
                <w:sz w:val="18"/>
                <w:szCs w:val="18"/>
              </w:rPr>
              <w:t>En caso de que la organización quiera dar de alta a este cargo propuesto como gestor de discrepancias, contacto de notificación u otro perfil de comunicación con AESA, deberá tramitarlo de acuerdo al procedimiento P-DSA-ORGA-01 Alta y modificación de usuarios en SIPA.</w:t>
            </w:r>
          </w:p>
          <w:p w14:paraId="07EEDC3A" w14:textId="77777777" w:rsidR="00F90FDA" w:rsidRPr="00F540A2" w:rsidRDefault="00F90FDA" w:rsidP="00A446E3">
            <w:pPr>
              <w:spacing w:before="120" w:after="120"/>
              <w:jc w:val="both"/>
              <w:rPr>
                <w:rFonts w:cs="Arial"/>
                <w:sz w:val="18"/>
                <w:szCs w:val="18"/>
              </w:rPr>
            </w:pPr>
            <w:r w:rsidRPr="00B2414D">
              <w:rPr>
                <w:rFonts w:cs="Arial"/>
                <w:sz w:val="18"/>
                <w:szCs w:val="18"/>
              </w:rPr>
              <w:t xml:space="preserve">El operador, por medio de su representante, de conformidad con lo establecido en el artículo 69 de la Ley 39/2015, de 1 de octubre, </w:t>
            </w:r>
            <w:r w:rsidRPr="00B2414D">
              <w:rPr>
                <w:rFonts w:cs="Arial"/>
                <w:b/>
                <w:sz w:val="18"/>
                <w:szCs w:val="18"/>
              </w:rPr>
              <w:t>DECLARA</w:t>
            </w:r>
            <w:r>
              <w:rPr>
                <w:rFonts w:cs="Arial"/>
                <w:sz w:val="18"/>
                <w:szCs w:val="18"/>
              </w:rPr>
              <w:t xml:space="preserve"> que la</w:t>
            </w:r>
            <w:r w:rsidRPr="00F540A2">
              <w:rPr>
                <w:rFonts w:cs="Arial"/>
                <w:sz w:val="18"/>
                <w:szCs w:val="18"/>
              </w:rPr>
              <w:t xml:space="preserve"> persona propuesta:</w:t>
            </w:r>
          </w:p>
          <w:p w14:paraId="71834EAC" w14:textId="77777777" w:rsidR="00F90FDA"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Est</w:t>
            </w:r>
            <w:r>
              <w:rPr>
                <w:rFonts w:cs="Arial"/>
                <w:sz w:val="18"/>
                <w:szCs w:val="18"/>
              </w:rPr>
              <w:t>á</w:t>
            </w:r>
            <w:r w:rsidRPr="00F540A2">
              <w:rPr>
                <w:rFonts w:cs="Arial"/>
                <w:sz w:val="18"/>
                <w:szCs w:val="18"/>
              </w:rPr>
              <w:t xml:space="preserve"> capacitad</w:t>
            </w:r>
            <w:r>
              <w:rPr>
                <w:rFonts w:cs="Arial"/>
                <w:sz w:val="18"/>
                <w:szCs w:val="18"/>
              </w:rPr>
              <w:t>a</w:t>
            </w:r>
            <w:r w:rsidRPr="00F540A2">
              <w:rPr>
                <w:rFonts w:cs="Arial"/>
                <w:sz w:val="18"/>
                <w:szCs w:val="18"/>
              </w:rPr>
              <w:t xml:space="preserve"> para cumplir los requisitos y ejercer las responsabilidades establecidas en ORO.GEN.2</w:t>
            </w:r>
            <w:r>
              <w:rPr>
                <w:rFonts w:cs="Arial"/>
                <w:sz w:val="18"/>
                <w:szCs w:val="18"/>
              </w:rPr>
              <w:t>0</w:t>
            </w:r>
            <w:r w:rsidRPr="00F540A2">
              <w:rPr>
                <w:rFonts w:cs="Arial"/>
                <w:sz w:val="18"/>
                <w:szCs w:val="18"/>
              </w:rPr>
              <w:t>0(</w:t>
            </w:r>
            <w:r>
              <w:rPr>
                <w:rFonts w:cs="Arial"/>
                <w:sz w:val="18"/>
                <w:szCs w:val="18"/>
              </w:rPr>
              <w:t>a</w:t>
            </w:r>
            <w:r w:rsidRPr="00F540A2">
              <w:rPr>
                <w:rFonts w:cs="Arial"/>
                <w:sz w:val="18"/>
                <w:szCs w:val="18"/>
              </w:rPr>
              <w:t>)</w:t>
            </w:r>
            <w:r>
              <w:rPr>
                <w:rFonts w:cs="Arial"/>
                <w:sz w:val="18"/>
                <w:szCs w:val="18"/>
              </w:rPr>
              <w:t>(6)</w:t>
            </w:r>
            <w:r w:rsidRPr="00F540A2">
              <w:rPr>
                <w:rFonts w:cs="Arial"/>
                <w:sz w:val="18"/>
                <w:szCs w:val="18"/>
              </w:rPr>
              <w:t xml:space="preserve"> y en</w:t>
            </w:r>
            <w:r>
              <w:rPr>
                <w:rFonts w:cs="Arial"/>
                <w:sz w:val="18"/>
                <w:szCs w:val="18"/>
              </w:rPr>
              <w:t xml:space="preserve"> </w:t>
            </w:r>
            <w:r w:rsidRPr="00F540A2">
              <w:rPr>
                <w:rFonts w:cs="Arial"/>
                <w:sz w:val="18"/>
                <w:szCs w:val="18"/>
              </w:rPr>
              <w:t>CAMO.A.305(a)</w:t>
            </w:r>
            <w:r>
              <w:rPr>
                <w:rFonts w:cs="Arial"/>
                <w:sz w:val="18"/>
                <w:szCs w:val="18"/>
              </w:rPr>
              <w:t xml:space="preserve">(4), </w:t>
            </w:r>
            <w:r w:rsidRPr="000A620E">
              <w:rPr>
                <w:rFonts w:cs="Arial"/>
                <w:sz w:val="18"/>
                <w:szCs w:val="18"/>
              </w:rPr>
              <w:t>asegura</w:t>
            </w:r>
            <w:r>
              <w:rPr>
                <w:rFonts w:cs="Arial"/>
                <w:sz w:val="18"/>
                <w:szCs w:val="18"/>
              </w:rPr>
              <w:t>ndo</w:t>
            </w:r>
            <w:r w:rsidRPr="000A620E">
              <w:rPr>
                <w:rFonts w:cs="Arial"/>
                <w:sz w:val="18"/>
                <w:szCs w:val="18"/>
              </w:rPr>
              <w:t xml:space="preserve"> que las actividades </w:t>
            </w:r>
            <w:r>
              <w:rPr>
                <w:rFonts w:cs="Arial"/>
                <w:sz w:val="18"/>
                <w:szCs w:val="18"/>
              </w:rPr>
              <w:t>de</w:t>
            </w:r>
            <w:r w:rsidRPr="000A620E">
              <w:rPr>
                <w:rFonts w:cs="Arial"/>
                <w:sz w:val="18"/>
                <w:szCs w:val="18"/>
              </w:rPr>
              <w:t xml:space="preserve"> la organización cumplen con todos los requisitos aplicables y </w:t>
            </w:r>
            <w:r>
              <w:rPr>
                <w:rFonts w:cs="Arial"/>
                <w:sz w:val="18"/>
                <w:szCs w:val="18"/>
              </w:rPr>
              <w:t>s</w:t>
            </w:r>
            <w:r w:rsidRPr="000A620E">
              <w:rPr>
                <w:rFonts w:cs="Arial"/>
                <w:sz w:val="18"/>
                <w:szCs w:val="18"/>
              </w:rPr>
              <w:t xml:space="preserve">e desarrolla, implementa y revisa un plan de auditorías </w:t>
            </w:r>
            <w:r>
              <w:rPr>
                <w:rFonts w:cs="Arial"/>
                <w:sz w:val="18"/>
                <w:szCs w:val="18"/>
              </w:rPr>
              <w:t>cuyas</w:t>
            </w:r>
            <w:r w:rsidRPr="000A620E">
              <w:rPr>
                <w:rFonts w:cs="Arial"/>
                <w:sz w:val="18"/>
                <w:szCs w:val="18"/>
              </w:rPr>
              <w:t xml:space="preserve"> acciones correctoras se implementan adecuadamente</w:t>
            </w:r>
            <w:r>
              <w:rPr>
                <w:rFonts w:cs="Arial"/>
                <w:sz w:val="18"/>
                <w:szCs w:val="18"/>
              </w:rPr>
              <w:t>.</w:t>
            </w:r>
          </w:p>
          <w:p w14:paraId="556DFFC3"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iene</w:t>
            </w:r>
            <w:r w:rsidRPr="00F540A2">
              <w:rPr>
                <w:rFonts w:cs="Arial"/>
                <w:sz w:val="18"/>
                <w:szCs w:val="18"/>
              </w:rPr>
              <w:t xml:space="preserve"> un conocimiento en profundidad del Reglamento </w:t>
            </w:r>
            <w:r>
              <w:rPr>
                <w:rFonts w:cs="Arial"/>
                <w:sz w:val="18"/>
                <w:szCs w:val="18"/>
              </w:rPr>
              <w:t xml:space="preserve">(UE) </w:t>
            </w:r>
            <w:r w:rsidRPr="00F540A2">
              <w:rPr>
                <w:rFonts w:cs="Arial"/>
                <w:sz w:val="18"/>
                <w:szCs w:val="18"/>
              </w:rPr>
              <w:t>965/2012</w:t>
            </w:r>
            <w:r>
              <w:rPr>
                <w:rFonts w:cs="Arial"/>
                <w:sz w:val="18"/>
                <w:szCs w:val="18"/>
              </w:rPr>
              <w:t>,</w:t>
            </w:r>
            <w:r w:rsidRPr="00F540A2">
              <w:rPr>
                <w:rFonts w:cs="Arial"/>
                <w:sz w:val="18"/>
                <w:szCs w:val="18"/>
              </w:rPr>
              <w:t xml:space="preserve"> del Reglamento </w:t>
            </w:r>
            <w:r>
              <w:rPr>
                <w:rFonts w:cs="Arial"/>
                <w:sz w:val="18"/>
                <w:szCs w:val="18"/>
              </w:rPr>
              <w:t>(UE) 1321</w:t>
            </w:r>
            <w:r w:rsidRPr="00F540A2">
              <w:rPr>
                <w:rFonts w:cs="Arial"/>
                <w:sz w:val="18"/>
                <w:szCs w:val="18"/>
              </w:rPr>
              <w:t>/201</w:t>
            </w:r>
            <w:r>
              <w:rPr>
                <w:rFonts w:cs="Arial"/>
                <w:sz w:val="18"/>
                <w:szCs w:val="18"/>
              </w:rPr>
              <w:t>4</w:t>
            </w:r>
            <w:r w:rsidRPr="00F540A2">
              <w:rPr>
                <w:rFonts w:cs="Arial"/>
                <w:sz w:val="18"/>
                <w:szCs w:val="18"/>
              </w:rPr>
              <w:t xml:space="preserve"> </w:t>
            </w:r>
            <w:r>
              <w:rPr>
                <w:rFonts w:cs="Arial"/>
                <w:sz w:val="18"/>
                <w:szCs w:val="18"/>
              </w:rPr>
              <w:t xml:space="preserve">y </w:t>
            </w:r>
            <w:r w:rsidRPr="00F540A2">
              <w:rPr>
                <w:rFonts w:cs="Arial"/>
                <w:sz w:val="18"/>
                <w:szCs w:val="18"/>
              </w:rPr>
              <w:t>de otros requisitos y procedimientos asociados.</w:t>
            </w:r>
          </w:p>
          <w:p w14:paraId="77F9CF9A"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Pr>
                <w:rFonts w:cs="Arial"/>
                <w:sz w:val="18"/>
                <w:szCs w:val="18"/>
              </w:rPr>
              <w:t>T</w:t>
            </w:r>
            <w:r w:rsidRPr="00810567">
              <w:rPr>
                <w:rFonts w:cs="Arial"/>
                <w:sz w:val="18"/>
                <w:szCs w:val="18"/>
              </w:rPr>
              <w:t>iene acceso a tod</w:t>
            </w:r>
            <w:r>
              <w:rPr>
                <w:rFonts w:cs="Arial"/>
                <w:sz w:val="18"/>
                <w:szCs w:val="18"/>
              </w:rPr>
              <w:t>a</w:t>
            </w:r>
            <w:r w:rsidRPr="00810567">
              <w:rPr>
                <w:rFonts w:cs="Arial"/>
                <w:sz w:val="18"/>
                <w:szCs w:val="18"/>
              </w:rPr>
              <w:t>s las partes de la organización y organizaciones contratadas</w:t>
            </w:r>
            <w:r>
              <w:rPr>
                <w:rFonts w:cs="Arial"/>
                <w:sz w:val="18"/>
                <w:szCs w:val="18"/>
              </w:rPr>
              <w:t xml:space="preserve"> y </w:t>
            </w:r>
            <w:r w:rsidRPr="003E0FA3">
              <w:rPr>
                <w:rFonts w:cs="Arial"/>
                <w:sz w:val="18"/>
                <w:szCs w:val="18"/>
              </w:rPr>
              <w:t xml:space="preserve">no </w:t>
            </w:r>
            <w:r>
              <w:rPr>
                <w:rFonts w:cs="Arial"/>
                <w:sz w:val="18"/>
                <w:szCs w:val="18"/>
              </w:rPr>
              <w:t>es</w:t>
            </w:r>
            <w:r w:rsidRPr="003E0FA3">
              <w:rPr>
                <w:rFonts w:cs="Arial"/>
                <w:sz w:val="18"/>
                <w:szCs w:val="18"/>
              </w:rPr>
              <w:t xml:space="preserve"> responsable de ninguno de los ámbitos productivos de la organización</w:t>
            </w:r>
            <w:r>
              <w:rPr>
                <w:rFonts w:cs="Arial"/>
                <w:sz w:val="18"/>
                <w:szCs w:val="18"/>
              </w:rPr>
              <w:t>.</w:t>
            </w:r>
          </w:p>
          <w:p w14:paraId="459E3923"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iene</w:t>
            </w:r>
            <w:r w:rsidRPr="00F540A2">
              <w:rPr>
                <w:rFonts w:cs="Arial"/>
                <w:sz w:val="18"/>
                <w:szCs w:val="18"/>
              </w:rPr>
              <w:t xml:space="preserve"> un conocimiento en profundidad </w:t>
            </w:r>
            <w:r>
              <w:rPr>
                <w:rFonts w:cs="Arial"/>
                <w:sz w:val="18"/>
                <w:szCs w:val="18"/>
              </w:rPr>
              <w:t xml:space="preserve">del </w:t>
            </w:r>
            <w:r w:rsidRPr="00F540A2">
              <w:rPr>
                <w:rFonts w:cs="Arial"/>
                <w:sz w:val="18"/>
                <w:szCs w:val="18"/>
              </w:rPr>
              <w:t>Sistema de Gestión del Operador.</w:t>
            </w:r>
          </w:p>
          <w:p w14:paraId="6202C6A9"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Conoce el significado y los requisitos esenciales de la Aprobación como Operador Aéreo de Transporte Aéreo Comercial.</w:t>
            </w:r>
          </w:p>
          <w:p w14:paraId="1F8C1E28"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ene un conocimiento en profundidad de las Especificaciones Operacionales del titular del AOC.</w:t>
            </w:r>
          </w:p>
          <w:p w14:paraId="5D6DB96C"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T</w:t>
            </w:r>
            <w:r>
              <w:rPr>
                <w:rFonts w:cs="Arial"/>
                <w:sz w:val="18"/>
                <w:szCs w:val="18"/>
              </w:rPr>
              <w:t>iene</w:t>
            </w:r>
            <w:r w:rsidRPr="00F820FC">
              <w:rPr>
                <w:rFonts w:cs="Arial"/>
                <w:sz w:val="18"/>
                <w:szCs w:val="18"/>
              </w:rPr>
              <w:t xml:space="preserve"> un conocimiento en profundidad de los procedimientos establecidos, del contenido de las partes relevantes del Manual de Operaciones</w:t>
            </w:r>
            <w:r>
              <w:rPr>
                <w:rFonts w:cs="Arial"/>
                <w:sz w:val="18"/>
                <w:szCs w:val="18"/>
              </w:rPr>
              <w:t xml:space="preserve">, Memoria de Gestión del Mantenimiento de la </w:t>
            </w:r>
            <w:r w:rsidRPr="00F820FC">
              <w:rPr>
                <w:rFonts w:cs="Arial"/>
                <w:sz w:val="18"/>
                <w:szCs w:val="18"/>
              </w:rPr>
              <w:t>A</w:t>
            </w:r>
            <w:r>
              <w:rPr>
                <w:rFonts w:cs="Arial"/>
                <w:sz w:val="18"/>
                <w:szCs w:val="18"/>
              </w:rPr>
              <w:t>eronavegabilidad y</w:t>
            </w:r>
            <w:r w:rsidRPr="00F820FC">
              <w:rPr>
                <w:rFonts w:cs="Arial"/>
                <w:sz w:val="18"/>
                <w:szCs w:val="18"/>
              </w:rPr>
              <w:t xml:space="preserve"> los conceptos aplicables al ámbito de responsabilidad.</w:t>
            </w:r>
          </w:p>
          <w:p w14:paraId="556F5CB8"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Est</w:t>
            </w:r>
            <w:r>
              <w:rPr>
                <w:rFonts w:cs="Arial"/>
                <w:sz w:val="18"/>
                <w:szCs w:val="18"/>
              </w:rPr>
              <w:t>á</w:t>
            </w:r>
            <w:r w:rsidRPr="00F820FC">
              <w:rPr>
                <w:rFonts w:cs="Arial"/>
                <w:sz w:val="18"/>
                <w:szCs w:val="18"/>
              </w:rPr>
              <w:t xml:space="preserve"> contratada para trabajar suficientes horas para realizar las funciones de gestión asociadas con la magnitud y el alcance de la operación.</w:t>
            </w:r>
          </w:p>
          <w:p w14:paraId="2C44DBAE" w14:textId="77777777" w:rsidR="00F90FDA" w:rsidRPr="00F540A2" w:rsidRDefault="00F90FDA" w:rsidP="00A446E3">
            <w:pPr>
              <w:spacing w:before="120" w:after="120"/>
              <w:jc w:val="both"/>
              <w:rPr>
                <w:rFonts w:cs="Arial"/>
                <w:sz w:val="18"/>
                <w:szCs w:val="18"/>
              </w:rPr>
            </w:pPr>
            <w:r w:rsidRPr="00F540A2">
              <w:rPr>
                <w:rFonts w:cs="Arial"/>
                <w:sz w:val="18"/>
                <w:szCs w:val="18"/>
              </w:rPr>
              <w:t>Dispon</w:t>
            </w:r>
            <w:r>
              <w:rPr>
                <w:rFonts w:cs="Arial"/>
                <w:sz w:val="18"/>
                <w:szCs w:val="18"/>
              </w:rPr>
              <w:t>e</w:t>
            </w:r>
            <w:r w:rsidRPr="00F540A2">
              <w:rPr>
                <w:rFonts w:cs="Arial"/>
                <w:sz w:val="18"/>
                <w:szCs w:val="18"/>
              </w:rPr>
              <w:t xml:space="preserve"> de la siguiente formación académica y experiencia relacionada con el puesto:</w:t>
            </w:r>
          </w:p>
        </w:tc>
      </w:tr>
      <w:tr w:rsidR="00F90FDA" w:rsidRPr="0045290A" w14:paraId="4CF7B721" w14:textId="77777777" w:rsidTr="00A446E3">
        <w:trPr>
          <w:cantSplit/>
        </w:trPr>
        <w:tc>
          <w:tcPr>
            <w:tcW w:w="10519" w:type="dxa"/>
            <w:gridSpan w:val="2"/>
            <w:shd w:val="clear" w:color="auto" w:fill="auto"/>
          </w:tcPr>
          <w:p w14:paraId="3C6D6CE7" w14:textId="77777777" w:rsidR="00F90FDA" w:rsidRPr="00EF1917" w:rsidRDefault="00F90FDA" w:rsidP="00A446E3">
            <w:pPr>
              <w:tabs>
                <w:tab w:val="left" w:pos="300"/>
              </w:tabs>
              <w:rPr>
                <w:rFonts w:cs="Arial"/>
                <w:b/>
                <w:sz w:val="18"/>
                <w:szCs w:val="18"/>
              </w:rPr>
            </w:pPr>
            <w:r>
              <w:rPr>
                <w:rFonts w:cs="Arial"/>
                <w:b/>
                <w:sz w:val="18"/>
                <w:szCs w:val="18"/>
              </w:rPr>
              <w:t>5.</w:t>
            </w:r>
            <w:r>
              <w:rPr>
                <w:rFonts w:cs="Arial"/>
                <w:b/>
                <w:sz w:val="18"/>
                <w:szCs w:val="18"/>
              </w:rPr>
              <w:tab/>
            </w:r>
            <w:r w:rsidRPr="00EF1917">
              <w:rPr>
                <w:rFonts w:cs="Arial"/>
                <w:b/>
                <w:sz w:val="18"/>
                <w:szCs w:val="18"/>
              </w:rPr>
              <w:t>Formación académica relacionada con el Puesto:</w:t>
            </w:r>
          </w:p>
        </w:tc>
      </w:tr>
      <w:tr w:rsidR="00F90FDA" w:rsidRPr="0045290A" w14:paraId="6E258746" w14:textId="77777777" w:rsidTr="00A446E3">
        <w:trPr>
          <w:cantSplit/>
          <w:trHeight w:val="2552"/>
        </w:trPr>
        <w:tc>
          <w:tcPr>
            <w:tcW w:w="10519" w:type="dxa"/>
            <w:gridSpan w:val="2"/>
            <w:shd w:val="clear" w:color="auto" w:fill="F2F2F2" w:themeFill="background1" w:themeFillShade="F2"/>
          </w:tcPr>
          <w:p w14:paraId="56394554" w14:textId="77777777" w:rsidR="00F90FDA" w:rsidRPr="00EF1917" w:rsidRDefault="00F90FDA" w:rsidP="00A446E3">
            <w:pPr>
              <w:rPr>
                <w:rFonts w:cs="Arial"/>
                <w:sz w:val="18"/>
                <w:szCs w:val="18"/>
              </w:rPr>
            </w:pPr>
          </w:p>
        </w:tc>
      </w:tr>
      <w:tr w:rsidR="00F90FDA" w:rsidRPr="0045290A" w14:paraId="5366F9C2" w14:textId="77777777" w:rsidTr="00A446E3">
        <w:trPr>
          <w:cantSplit/>
        </w:trPr>
        <w:tc>
          <w:tcPr>
            <w:tcW w:w="10519" w:type="dxa"/>
            <w:gridSpan w:val="2"/>
            <w:shd w:val="clear" w:color="auto" w:fill="auto"/>
          </w:tcPr>
          <w:p w14:paraId="30C36784" w14:textId="77777777" w:rsidR="00F90FDA" w:rsidRPr="00EF1917" w:rsidRDefault="00F90FDA" w:rsidP="00A446E3">
            <w:pPr>
              <w:tabs>
                <w:tab w:val="left" w:pos="286"/>
              </w:tabs>
              <w:rPr>
                <w:rFonts w:cs="Arial"/>
                <w:b/>
                <w:sz w:val="18"/>
                <w:szCs w:val="18"/>
              </w:rPr>
            </w:pPr>
            <w:r>
              <w:rPr>
                <w:rFonts w:cs="Arial"/>
                <w:b/>
                <w:sz w:val="18"/>
                <w:szCs w:val="18"/>
              </w:rPr>
              <w:t>6.</w:t>
            </w:r>
            <w:r>
              <w:rPr>
                <w:rFonts w:cs="Arial"/>
                <w:b/>
                <w:sz w:val="18"/>
                <w:szCs w:val="18"/>
              </w:rPr>
              <w:tab/>
            </w:r>
            <w:r w:rsidRPr="00EF1917">
              <w:rPr>
                <w:rFonts w:cs="Arial"/>
                <w:b/>
                <w:sz w:val="18"/>
                <w:szCs w:val="18"/>
              </w:rPr>
              <w:t>Experiencia profesional relacionada con el Puesto:</w:t>
            </w:r>
          </w:p>
        </w:tc>
      </w:tr>
      <w:tr w:rsidR="00F90FDA" w:rsidRPr="0045290A" w14:paraId="7EC76707" w14:textId="77777777" w:rsidTr="00A446E3">
        <w:trPr>
          <w:cantSplit/>
          <w:trHeight w:val="2552"/>
        </w:trPr>
        <w:tc>
          <w:tcPr>
            <w:tcW w:w="10519" w:type="dxa"/>
            <w:gridSpan w:val="2"/>
            <w:shd w:val="clear" w:color="auto" w:fill="F2F2F2" w:themeFill="background1" w:themeFillShade="F2"/>
          </w:tcPr>
          <w:p w14:paraId="30887A45" w14:textId="77777777" w:rsidR="00F90FDA" w:rsidRPr="00EF1917" w:rsidRDefault="00F90FDA" w:rsidP="00A446E3">
            <w:pPr>
              <w:rPr>
                <w:rFonts w:cs="Arial"/>
                <w:sz w:val="18"/>
                <w:szCs w:val="18"/>
              </w:rPr>
            </w:pPr>
          </w:p>
        </w:tc>
      </w:tr>
    </w:tbl>
    <w:p w14:paraId="42C88010" w14:textId="77777777" w:rsidR="00F90FDA" w:rsidRDefault="00F90FDA" w:rsidP="00F90FDA">
      <w:pPr>
        <w:spacing w:before="120" w:after="120"/>
        <w:jc w:val="both"/>
        <w:rPr>
          <w:rFonts w:cs="Arial"/>
          <w:sz w:val="18"/>
          <w:szCs w:val="18"/>
        </w:rPr>
      </w:pPr>
      <w:r>
        <w:rPr>
          <w:rFonts w:cs="Arial"/>
          <w:sz w:val="18"/>
          <w:szCs w:val="18"/>
        </w:rPr>
        <w:br w:type="page"/>
      </w:r>
    </w:p>
    <w:p w14:paraId="20E5BDDB" w14:textId="77777777" w:rsidR="00F90FDA" w:rsidRPr="00160937" w:rsidRDefault="00F90FDA" w:rsidP="004D45C4">
      <w:pPr>
        <w:spacing w:before="120" w:after="120"/>
        <w:jc w:val="both"/>
        <w:outlineLvl w:val="1"/>
        <w:rPr>
          <w:rFonts w:cs="Arial"/>
          <w:b/>
          <w:sz w:val="20"/>
          <w:szCs w:val="20"/>
          <w:u w:val="single"/>
        </w:rPr>
      </w:pPr>
      <w:r w:rsidRPr="00160937">
        <w:rPr>
          <w:rFonts w:cs="Arial"/>
          <w:b/>
          <w:sz w:val="20"/>
          <w:szCs w:val="20"/>
          <w:u w:val="single"/>
        </w:rPr>
        <w:t>D.- RESPONSABLE DE OPERACIONES VUELO (ROV). PUESTO ORO.GEN.210(b), ORO.AOC.135(a)(1)</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4"/>
        <w:gridCol w:w="6945"/>
      </w:tblGrid>
      <w:tr w:rsidR="00F90FDA" w:rsidRPr="0045290A" w14:paraId="73E1ECFE" w14:textId="77777777" w:rsidTr="00A446E3">
        <w:trPr>
          <w:cantSplit/>
        </w:trPr>
        <w:tc>
          <w:tcPr>
            <w:tcW w:w="3574" w:type="dxa"/>
            <w:shd w:val="clear" w:color="auto" w:fill="auto"/>
          </w:tcPr>
          <w:p w14:paraId="28B13E72" w14:textId="77777777" w:rsidR="00F90FDA" w:rsidRPr="004144B1" w:rsidRDefault="00F90FDA" w:rsidP="00A446E3">
            <w:pPr>
              <w:tabs>
                <w:tab w:val="left" w:pos="300"/>
              </w:tabs>
              <w:ind w:right="-110"/>
              <w:rPr>
                <w:rFonts w:cs="Arial"/>
                <w:b/>
                <w:sz w:val="18"/>
                <w:szCs w:val="18"/>
              </w:rPr>
            </w:pPr>
            <w:r>
              <w:rPr>
                <w:rFonts w:cs="Arial"/>
                <w:b/>
                <w:sz w:val="18"/>
                <w:szCs w:val="18"/>
              </w:rPr>
              <w:t>1.</w:t>
            </w:r>
            <w:r>
              <w:rPr>
                <w:rFonts w:cs="Arial"/>
                <w:b/>
                <w:sz w:val="18"/>
                <w:szCs w:val="18"/>
              </w:rPr>
              <w:tab/>
              <w:t>Nombre:</w:t>
            </w:r>
          </w:p>
        </w:tc>
        <w:tc>
          <w:tcPr>
            <w:tcW w:w="6945" w:type="dxa"/>
            <w:shd w:val="clear" w:color="auto" w:fill="F2F2F2" w:themeFill="background1" w:themeFillShade="F2"/>
          </w:tcPr>
          <w:p w14:paraId="32B5649F" w14:textId="77777777" w:rsidR="00F90FDA" w:rsidRPr="00EF1917" w:rsidRDefault="00F90FDA" w:rsidP="00A446E3">
            <w:pPr>
              <w:rPr>
                <w:rFonts w:cs="Arial"/>
                <w:sz w:val="18"/>
                <w:szCs w:val="18"/>
              </w:rPr>
            </w:pPr>
          </w:p>
        </w:tc>
      </w:tr>
      <w:tr w:rsidR="00F90FDA" w:rsidRPr="0045290A" w14:paraId="29CE4BB8" w14:textId="77777777" w:rsidTr="00A446E3">
        <w:trPr>
          <w:cantSplit/>
        </w:trPr>
        <w:tc>
          <w:tcPr>
            <w:tcW w:w="3574" w:type="dxa"/>
            <w:shd w:val="clear" w:color="auto" w:fill="auto"/>
          </w:tcPr>
          <w:p w14:paraId="3D4DC62F" w14:textId="77777777" w:rsidR="00F90FDA" w:rsidRPr="004144B1" w:rsidRDefault="00F90FDA" w:rsidP="00A446E3">
            <w:pPr>
              <w:tabs>
                <w:tab w:val="left" w:pos="300"/>
              </w:tabs>
              <w:ind w:right="-110"/>
              <w:rPr>
                <w:rFonts w:cs="Arial"/>
                <w:b/>
                <w:sz w:val="18"/>
                <w:szCs w:val="18"/>
              </w:rPr>
            </w:pPr>
            <w:r>
              <w:rPr>
                <w:rFonts w:cs="Arial"/>
                <w:b/>
                <w:sz w:val="18"/>
                <w:szCs w:val="18"/>
              </w:rPr>
              <w:t>2.</w:t>
            </w:r>
            <w:r>
              <w:rPr>
                <w:rFonts w:cs="Arial"/>
                <w:b/>
                <w:sz w:val="18"/>
                <w:szCs w:val="18"/>
              </w:rPr>
              <w:tab/>
              <w:t>Apellidos:</w:t>
            </w:r>
          </w:p>
        </w:tc>
        <w:tc>
          <w:tcPr>
            <w:tcW w:w="6945" w:type="dxa"/>
            <w:shd w:val="clear" w:color="auto" w:fill="F2F2F2" w:themeFill="background1" w:themeFillShade="F2"/>
          </w:tcPr>
          <w:p w14:paraId="6BB8C0EE" w14:textId="77777777" w:rsidR="00F90FDA" w:rsidRPr="00EF1917" w:rsidRDefault="00F90FDA" w:rsidP="00A446E3">
            <w:pPr>
              <w:rPr>
                <w:rFonts w:cs="Arial"/>
                <w:sz w:val="18"/>
                <w:szCs w:val="18"/>
              </w:rPr>
            </w:pPr>
          </w:p>
        </w:tc>
      </w:tr>
      <w:tr w:rsidR="00F90FDA" w:rsidRPr="0045290A" w14:paraId="571790F5" w14:textId="77777777" w:rsidTr="00A446E3">
        <w:trPr>
          <w:cantSplit/>
        </w:trPr>
        <w:tc>
          <w:tcPr>
            <w:tcW w:w="3574" w:type="dxa"/>
            <w:shd w:val="clear" w:color="auto" w:fill="auto"/>
          </w:tcPr>
          <w:p w14:paraId="6A3BA2FD" w14:textId="77777777" w:rsidR="00F90FDA" w:rsidRDefault="00F90FDA" w:rsidP="00A446E3">
            <w:pPr>
              <w:tabs>
                <w:tab w:val="left" w:pos="300"/>
              </w:tabs>
              <w:ind w:right="-110"/>
              <w:rPr>
                <w:rFonts w:cs="Arial"/>
                <w:b/>
                <w:sz w:val="18"/>
                <w:szCs w:val="18"/>
              </w:rPr>
            </w:pPr>
            <w:r>
              <w:rPr>
                <w:rFonts w:cs="Arial"/>
                <w:b/>
                <w:sz w:val="18"/>
                <w:szCs w:val="18"/>
              </w:rPr>
              <w:t>3.</w:t>
            </w:r>
            <w:r>
              <w:rPr>
                <w:rFonts w:cs="Arial"/>
                <w:b/>
                <w:sz w:val="18"/>
                <w:szCs w:val="18"/>
              </w:rPr>
              <w:tab/>
            </w:r>
            <w:r w:rsidRPr="0045290A">
              <w:rPr>
                <w:rFonts w:cs="Arial"/>
                <w:b/>
                <w:sz w:val="18"/>
                <w:szCs w:val="18"/>
              </w:rPr>
              <w:t>NIF/NIE</w:t>
            </w:r>
            <w:r>
              <w:rPr>
                <w:rFonts w:cs="Arial"/>
                <w:b/>
                <w:sz w:val="18"/>
                <w:szCs w:val="18"/>
              </w:rPr>
              <w:t>:</w:t>
            </w:r>
          </w:p>
        </w:tc>
        <w:tc>
          <w:tcPr>
            <w:tcW w:w="6945" w:type="dxa"/>
            <w:shd w:val="clear" w:color="auto" w:fill="F2F2F2" w:themeFill="background1" w:themeFillShade="F2"/>
          </w:tcPr>
          <w:p w14:paraId="0CE8B940" w14:textId="77777777" w:rsidR="00F90FDA" w:rsidRPr="00EF1917" w:rsidRDefault="00F90FDA" w:rsidP="00A446E3">
            <w:pPr>
              <w:rPr>
                <w:rFonts w:cs="Arial"/>
                <w:sz w:val="18"/>
                <w:szCs w:val="18"/>
              </w:rPr>
            </w:pPr>
          </w:p>
        </w:tc>
      </w:tr>
      <w:tr w:rsidR="00F90FDA" w:rsidRPr="0045290A" w14:paraId="483743FC" w14:textId="77777777" w:rsidTr="00A446E3">
        <w:trPr>
          <w:cantSplit/>
        </w:trPr>
        <w:tc>
          <w:tcPr>
            <w:tcW w:w="10519" w:type="dxa"/>
            <w:gridSpan w:val="2"/>
            <w:shd w:val="clear" w:color="auto" w:fill="auto"/>
          </w:tcPr>
          <w:p w14:paraId="3E20F67F" w14:textId="77777777" w:rsidR="00F90FDA" w:rsidRPr="00F820FC" w:rsidRDefault="00F90FDA" w:rsidP="00A446E3">
            <w:pPr>
              <w:spacing w:before="120" w:after="120"/>
              <w:jc w:val="both"/>
              <w:rPr>
                <w:rFonts w:cs="Arial"/>
                <w:b/>
                <w:i/>
                <w:sz w:val="18"/>
                <w:szCs w:val="18"/>
              </w:rPr>
            </w:pPr>
            <w:r w:rsidRPr="00F820FC">
              <w:rPr>
                <w:rFonts w:cs="Arial"/>
                <w:b/>
                <w:i/>
                <w:sz w:val="18"/>
                <w:szCs w:val="18"/>
              </w:rPr>
              <w:t>La aceptación, en su caso, por parte de AESA como personal responsable del operador no supone el reconocimiento de ningún tipo de cualificación ni atribución de competencias y será válida únicamente para el Operador referido, mientras figure este cargo en la edición vigente del Manual de Operaciones.</w:t>
            </w:r>
          </w:p>
          <w:p w14:paraId="119D4AC5" w14:textId="77777777" w:rsidR="00F90FDA" w:rsidRDefault="00F90FDA" w:rsidP="00A446E3">
            <w:pPr>
              <w:spacing w:before="120" w:after="120"/>
              <w:jc w:val="both"/>
              <w:rPr>
                <w:rFonts w:cs="Arial"/>
                <w:b/>
                <w:i/>
                <w:sz w:val="18"/>
                <w:szCs w:val="18"/>
              </w:rPr>
            </w:pPr>
            <w:r w:rsidRPr="00F820FC">
              <w:rPr>
                <w:rFonts w:cs="Arial"/>
                <w:b/>
                <w:i/>
                <w:sz w:val="18"/>
                <w:szCs w:val="18"/>
              </w:rPr>
              <w:t>Adicionalmente, la validez de la aceptación por AESA estará sujeta al adecuado desempeño de las funciones y responsabilidades asociadas al cargo referido, y podrá ser invalidada en caso incumplimiento con las mismas.</w:t>
            </w:r>
          </w:p>
          <w:p w14:paraId="5A4A18DE" w14:textId="77777777" w:rsidR="00F90FDA" w:rsidRPr="00F820FC" w:rsidRDefault="00F90FDA" w:rsidP="00A446E3">
            <w:pPr>
              <w:spacing w:before="120" w:after="120"/>
              <w:jc w:val="both"/>
              <w:rPr>
                <w:rFonts w:cs="Arial"/>
                <w:b/>
                <w:i/>
                <w:sz w:val="18"/>
                <w:szCs w:val="18"/>
              </w:rPr>
            </w:pPr>
            <w:r>
              <w:rPr>
                <w:rFonts w:cs="Arial"/>
                <w:b/>
                <w:i/>
                <w:sz w:val="18"/>
                <w:szCs w:val="18"/>
              </w:rPr>
              <w:t>En caso de que la organización quiera dar de alta a este cargo propuesto como gestor de discrepancias, contacto de notificación u otro perfil de comunicación con AESA, deberá tramitarlo de acuerdo al procedimiento P-DSA-ORGA-01 Alta y modificación de usuarios en SIPA.</w:t>
            </w:r>
          </w:p>
          <w:p w14:paraId="67A8EA6B" w14:textId="77777777" w:rsidR="00F90FDA" w:rsidRPr="00F540A2" w:rsidRDefault="00F90FDA" w:rsidP="00A446E3">
            <w:pPr>
              <w:spacing w:before="120" w:after="120"/>
              <w:jc w:val="both"/>
              <w:rPr>
                <w:rFonts w:cs="Arial"/>
                <w:sz w:val="18"/>
                <w:szCs w:val="18"/>
              </w:rPr>
            </w:pPr>
            <w:r w:rsidRPr="00B2414D">
              <w:rPr>
                <w:rFonts w:cs="Arial"/>
                <w:sz w:val="18"/>
                <w:szCs w:val="18"/>
              </w:rPr>
              <w:t xml:space="preserve">El operador, por medio de su representante, de conformidad con lo establecido en el artículo 69 de la Ley 39/2015, de 1 de octubre, </w:t>
            </w:r>
            <w:r w:rsidRPr="00B2414D">
              <w:rPr>
                <w:rFonts w:cs="Arial"/>
                <w:b/>
                <w:sz w:val="18"/>
                <w:szCs w:val="18"/>
              </w:rPr>
              <w:t>DECLARA</w:t>
            </w:r>
            <w:r>
              <w:rPr>
                <w:rFonts w:cs="Arial"/>
                <w:sz w:val="18"/>
                <w:szCs w:val="18"/>
              </w:rPr>
              <w:t xml:space="preserve"> que la</w:t>
            </w:r>
            <w:r w:rsidRPr="00F540A2">
              <w:rPr>
                <w:rFonts w:cs="Arial"/>
                <w:sz w:val="18"/>
                <w:szCs w:val="18"/>
              </w:rPr>
              <w:t xml:space="preserve"> persona propuesta:</w:t>
            </w:r>
          </w:p>
          <w:p w14:paraId="5635E8AE"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Est</w:t>
            </w:r>
            <w:r>
              <w:rPr>
                <w:rFonts w:cs="Arial"/>
                <w:sz w:val="18"/>
                <w:szCs w:val="18"/>
              </w:rPr>
              <w:t>á</w:t>
            </w:r>
            <w:r w:rsidRPr="00F540A2">
              <w:rPr>
                <w:rFonts w:cs="Arial"/>
                <w:sz w:val="18"/>
                <w:szCs w:val="18"/>
              </w:rPr>
              <w:t xml:space="preserve"> capacitad</w:t>
            </w:r>
            <w:r>
              <w:rPr>
                <w:rFonts w:cs="Arial"/>
                <w:sz w:val="18"/>
                <w:szCs w:val="18"/>
              </w:rPr>
              <w:t>a</w:t>
            </w:r>
            <w:r w:rsidRPr="00F540A2">
              <w:rPr>
                <w:rFonts w:cs="Arial"/>
                <w:sz w:val="18"/>
                <w:szCs w:val="18"/>
              </w:rPr>
              <w:t xml:space="preserve"> para cumplir los requisitos y ejercer las responsabilidades establecidas en ORO.GEN.210(</w:t>
            </w:r>
            <w:r>
              <w:rPr>
                <w:rFonts w:cs="Arial"/>
                <w:sz w:val="18"/>
                <w:szCs w:val="18"/>
              </w:rPr>
              <w:t>b)</w:t>
            </w:r>
            <w:r w:rsidRPr="00F540A2">
              <w:rPr>
                <w:rFonts w:cs="Arial"/>
                <w:sz w:val="18"/>
                <w:szCs w:val="18"/>
              </w:rPr>
              <w:t xml:space="preserve"> y en</w:t>
            </w:r>
            <w:r>
              <w:rPr>
                <w:rFonts w:cs="Arial"/>
                <w:sz w:val="18"/>
                <w:szCs w:val="18"/>
              </w:rPr>
              <w:t xml:space="preserve"> ORO.AOC.135</w:t>
            </w:r>
            <w:r w:rsidRPr="00F540A2">
              <w:rPr>
                <w:rFonts w:cs="Arial"/>
                <w:sz w:val="18"/>
                <w:szCs w:val="18"/>
              </w:rPr>
              <w:t>(a)</w:t>
            </w:r>
            <w:r>
              <w:rPr>
                <w:rFonts w:cs="Arial"/>
                <w:sz w:val="18"/>
                <w:szCs w:val="18"/>
              </w:rPr>
              <w:t>(1).</w:t>
            </w:r>
          </w:p>
          <w:p w14:paraId="6D2C44EF"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Conoce el significado y los requisitos esenciales de la Aprobación como Operador Aéreo de Transporte Aéreo Comercial.</w:t>
            </w:r>
          </w:p>
          <w:p w14:paraId="565D69FA"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 xml:space="preserve">ene un conocimiento en profundidad del Reglamento </w:t>
            </w:r>
            <w:r>
              <w:rPr>
                <w:rFonts w:cs="Arial"/>
                <w:sz w:val="18"/>
                <w:szCs w:val="18"/>
              </w:rPr>
              <w:t xml:space="preserve">(UE) </w:t>
            </w:r>
            <w:r w:rsidRPr="00F540A2">
              <w:rPr>
                <w:rFonts w:cs="Arial"/>
                <w:sz w:val="18"/>
                <w:szCs w:val="18"/>
              </w:rPr>
              <w:t xml:space="preserve">965/2012 </w:t>
            </w:r>
            <w:r>
              <w:rPr>
                <w:rFonts w:cs="Arial"/>
                <w:sz w:val="18"/>
                <w:szCs w:val="18"/>
              </w:rPr>
              <w:t xml:space="preserve">y </w:t>
            </w:r>
            <w:r w:rsidRPr="00F540A2">
              <w:rPr>
                <w:rFonts w:cs="Arial"/>
                <w:sz w:val="18"/>
                <w:szCs w:val="18"/>
              </w:rPr>
              <w:t>de otros requisitos y procedimientos asociados.</w:t>
            </w:r>
          </w:p>
          <w:p w14:paraId="58B77E0D"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ene un conocimiento en profundidad de las Especificaciones Operacionales del titular del AOC.</w:t>
            </w:r>
          </w:p>
          <w:p w14:paraId="126B9796"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T</w:t>
            </w:r>
            <w:r>
              <w:rPr>
                <w:rFonts w:cs="Arial"/>
                <w:sz w:val="18"/>
                <w:szCs w:val="18"/>
              </w:rPr>
              <w:t>iene</w:t>
            </w:r>
            <w:r w:rsidRPr="00F820FC">
              <w:rPr>
                <w:rFonts w:cs="Arial"/>
                <w:sz w:val="18"/>
                <w:szCs w:val="18"/>
              </w:rPr>
              <w:t xml:space="preserve"> un conocimiento en profundidad de los procedimientos establecidos, del contenido de las partes relevantes del Manual de Operaciones</w:t>
            </w:r>
            <w:r>
              <w:rPr>
                <w:rFonts w:cs="Arial"/>
                <w:sz w:val="18"/>
                <w:szCs w:val="18"/>
              </w:rPr>
              <w:t xml:space="preserve"> y</w:t>
            </w:r>
            <w:r w:rsidRPr="00F820FC">
              <w:rPr>
                <w:rFonts w:cs="Arial"/>
                <w:sz w:val="18"/>
                <w:szCs w:val="18"/>
              </w:rPr>
              <w:t xml:space="preserve"> los conceptos aplicables al ámbito de responsabilidad.</w:t>
            </w:r>
          </w:p>
          <w:p w14:paraId="44A30752"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Est</w:t>
            </w:r>
            <w:r>
              <w:rPr>
                <w:rFonts w:cs="Arial"/>
                <w:sz w:val="18"/>
                <w:szCs w:val="18"/>
              </w:rPr>
              <w:t>á</w:t>
            </w:r>
            <w:r w:rsidRPr="00F540A2">
              <w:rPr>
                <w:rFonts w:cs="Arial"/>
                <w:sz w:val="18"/>
                <w:szCs w:val="18"/>
              </w:rPr>
              <w:t xml:space="preserve"> familiarizad</w:t>
            </w:r>
            <w:r>
              <w:rPr>
                <w:rFonts w:cs="Arial"/>
                <w:sz w:val="18"/>
                <w:szCs w:val="18"/>
              </w:rPr>
              <w:t>a</w:t>
            </w:r>
            <w:r w:rsidRPr="00F540A2">
              <w:rPr>
                <w:rFonts w:cs="Arial"/>
                <w:sz w:val="18"/>
                <w:szCs w:val="18"/>
              </w:rPr>
              <w:t xml:space="preserve"> con el Sistema de Gestión del Operador.</w:t>
            </w:r>
          </w:p>
          <w:p w14:paraId="3D5CA69C"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Est</w:t>
            </w:r>
            <w:r>
              <w:rPr>
                <w:rFonts w:cs="Arial"/>
                <w:sz w:val="18"/>
                <w:szCs w:val="18"/>
              </w:rPr>
              <w:t>á</w:t>
            </w:r>
            <w:r w:rsidRPr="00F820FC">
              <w:rPr>
                <w:rFonts w:cs="Arial"/>
                <w:sz w:val="18"/>
                <w:szCs w:val="18"/>
              </w:rPr>
              <w:t xml:space="preserve"> contratada para trabajar suficientes horas para realizar las funciones de gestión asociadas con la magnitud y el alcance de la operación.</w:t>
            </w:r>
          </w:p>
          <w:p w14:paraId="26709600" w14:textId="77777777" w:rsidR="00F90FDA" w:rsidRPr="00F540A2" w:rsidRDefault="00F90FDA" w:rsidP="00A446E3">
            <w:pPr>
              <w:spacing w:before="120" w:after="120"/>
              <w:jc w:val="both"/>
              <w:rPr>
                <w:rFonts w:cs="Arial"/>
                <w:sz w:val="18"/>
                <w:szCs w:val="18"/>
              </w:rPr>
            </w:pPr>
            <w:r w:rsidRPr="00F540A2">
              <w:rPr>
                <w:rFonts w:cs="Arial"/>
                <w:sz w:val="18"/>
                <w:szCs w:val="18"/>
              </w:rPr>
              <w:t>Dispon</w:t>
            </w:r>
            <w:r>
              <w:rPr>
                <w:rFonts w:cs="Arial"/>
                <w:sz w:val="18"/>
                <w:szCs w:val="18"/>
              </w:rPr>
              <w:t>e</w:t>
            </w:r>
            <w:r w:rsidRPr="00F540A2">
              <w:rPr>
                <w:rFonts w:cs="Arial"/>
                <w:sz w:val="18"/>
                <w:szCs w:val="18"/>
              </w:rPr>
              <w:t xml:space="preserve"> de la siguiente formación académica y experiencia relacionada con el puesto:</w:t>
            </w:r>
          </w:p>
        </w:tc>
      </w:tr>
      <w:tr w:rsidR="00F90FDA" w:rsidRPr="0045290A" w14:paraId="7AA7A2A7" w14:textId="77777777" w:rsidTr="00A446E3">
        <w:trPr>
          <w:cantSplit/>
        </w:trPr>
        <w:tc>
          <w:tcPr>
            <w:tcW w:w="10519" w:type="dxa"/>
            <w:gridSpan w:val="2"/>
            <w:shd w:val="clear" w:color="auto" w:fill="auto"/>
          </w:tcPr>
          <w:p w14:paraId="0B37E70D" w14:textId="77777777" w:rsidR="00F90FDA" w:rsidRPr="00EF1917" w:rsidRDefault="00F90FDA" w:rsidP="00A446E3">
            <w:pPr>
              <w:tabs>
                <w:tab w:val="left" w:pos="273"/>
              </w:tabs>
              <w:rPr>
                <w:rFonts w:cs="Arial"/>
                <w:b/>
                <w:sz w:val="18"/>
                <w:szCs w:val="18"/>
              </w:rPr>
            </w:pPr>
            <w:r>
              <w:rPr>
                <w:rFonts w:cs="Arial"/>
                <w:b/>
                <w:sz w:val="18"/>
                <w:szCs w:val="18"/>
              </w:rPr>
              <w:t>5.</w:t>
            </w:r>
            <w:r>
              <w:rPr>
                <w:rFonts w:cs="Arial"/>
                <w:b/>
                <w:sz w:val="18"/>
                <w:szCs w:val="18"/>
              </w:rPr>
              <w:tab/>
            </w:r>
            <w:r w:rsidRPr="00EF1917">
              <w:rPr>
                <w:rFonts w:cs="Arial"/>
                <w:b/>
                <w:sz w:val="18"/>
                <w:szCs w:val="18"/>
              </w:rPr>
              <w:t>Formación académica relacionada con el Puesto:</w:t>
            </w:r>
          </w:p>
        </w:tc>
      </w:tr>
      <w:tr w:rsidR="00F90FDA" w:rsidRPr="0045290A" w14:paraId="0BBB9585" w14:textId="77777777" w:rsidTr="00A446E3">
        <w:trPr>
          <w:cantSplit/>
          <w:trHeight w:val="2552"/>
        </w:trPr>
        <w:tc>
          <w:tcPr>
            <w:tcW w:w="10519" w:type="dxa"/>
            <w:gridSpan w:val="2"/>
            <w:shd w:val="clear" w:color="auto" w:fill="F2F2F2" w:themeFill="background1" w:themeFillShade="F2"/>
          </w:tcPr>
          <w:p w14:paraId="0C17E512" w14:textId="77777777" w:rsidR="00F90FDA" w:rsidRPr="00EF1917" w:rsidRDefault="00F90FDA" w:rsidP="00A446E3">
            <w:pPr>
              <w:rPr>
                <w:rFonts w:cs="Arial"/>
                <w:sz w:val="18"/>
                <w:szCs w:val="18"/>
              </w:rPr>
            </w:pPr>
          </w:p>
        </w:tc>
      </w:tr>
      <w:tr w:rsidR="00F90FDA" w:rsidRPr="0045290A" w14:paraId="2D17CD34" w14:textId="77777777" w:rsidTr="00A446E3">
        <w:trPr>
          <w:cantSplit/>
        </w:trPr>
        <w:tc>
          <w:tcPr>
            <w:tcW w:w="10519" w:type="dxa"/>
            <w:gridSpan w:val="2"/>
            <w:shd w:val="clear" w:color="auto" w:fill="auto"/>
          </w:tcPr>
          <w:p w14:paraId="3663C8B6" w14:textId="77777777" w:rsidR="00F90FDA" w:rsidRPr="00EF1917" w:rsidRDefault="00F90FDA" w:rsidP="00A446E3">
            <w:pPr>
              <w:tabs>
                <w:tab w:val="left" w:pos="273"/>
              </w:tabs>
              <w:rPr>
                <w:rFonts w:cs="Arial"/>
                <w:b/>
                <w:sz w:val="18"/>
                <w:szCs w:val="18"/>
              </w:rPr>
            </w:pPr>
            <w:r>
              <w:rPr>
                <w:rFonts w:cs="Arial"/>
                <w:b/>
                <w:sz w:val="18"/>
                <w:szCs w:val="18"/>
              </w:rPr>
              <w:t>6.</w:t>
            </w:r>
            <w:r>
              <w:rPr>
                <w:rFonts w:cs="Arial"/>
                <w:b/>
                <w:sz w:val="18"/>
                <w:szCs w:val="18"/>
              </w:rPr>
              <w:tab/>
            </w:r>
            <w:r w:rsidRPr="00EF1917">
              <w:rPr>
                <w:rFonts w:cs="Arial"/>
                <w:b/>
                <w:sz w:val="18"/>
                <w:szCs w:val="18"/>
              </w:rPr>
              <w:t>Experiencia profesional relacionada con el Puesto:</w:t>
            </w:r>
          </w:p>
        </w:tc>
      </w:tr>
      <w:tr w:rsidR="00F90FDA" w:rsidRPr="0045290A" w14:paraId="6C2C6195" w14:textId="77777777" w:rsidTr="00A446E3">
        <w:trPr>
          <w:cantSplit/>
          <w:trHeight w:val="2552"/>
        </w:trPr>
        <w:tc>
          <w:tcPr>
            <w:tcW w:w="10519" w:type="dxa"/>
            <w:gridSpan w:val="2"/>
            <w:shd w:val="clear" w:color="auto" w:fill="F2F2F2" w:themeFill="background1" w:themeFillShade="F2"/>
          </w:tcPr>
          <w:p w14:paraId="05280AA0" w14:textId="77777777" w:rsidR="00F90FDA" w:rsidRPr="00EF1917" w:rsidRDefault="00F90FDA" w:rsidP="00A446E3">
            <w:pPr>
              <w:rPr>
                <w:rFonts w:cs="Arial"/>
                <w:sz w:val="18"/>
                <w:szCs w:val="18"/>
              </w:rPr>
            </w:pPr>
          </w:p>
        </w:tc>
      </w:tr>
    </w:tbl>
    <w:p w14:paraId="7DA87993" w14:textId="77777777" w:rsidR="00F90FDA" w:rsidRDefault="00F90FDA" w:rsidP="00F90FDA">
      <w:pPr>
        <w:rPr>
          <w:rFonts w:cs="Arial"/>
          <w:sz w:val="18"/>
          <w:szCs w:val="18"/>
        </w:rPr>
      </w:pPr>
      <w:r>
        <w:rPr>
          <w:rFonts w:cs="Arial"/>
          <w:sz w:val="18"/>
          <w:szCs w:val="18"/>
        </w:rPr>
        <w:br w:type="page"/>
      </w:r>
    </w:p>
    <w:p w14:paraId="434D04B2" w14:textId="77777777" w:rsidR="00F90FDA" w:rsidRDefault="00F90FDA" w:rsidP="004D45C4">
      <w:pPr>
        <w:pStyle w:val="Textosinformato"/>
        <w:spacing w:before="120" w:after="120"/>
        <w:jc w:val="both"/>
        <w:outlineLvl w:val="1"/>
        <w:rPr>
          <w:rFonts w:ascii="Arial" w:hAnsi="Arial" w:cs="Arial"/>
          <w:b/>
          <w:u w:val="single"/>
        </w:rPr>
      </w:pPr>
      <w:r>
        <w:rPr>
          <w:rFonts w:ascii="Arial" w:hAnsi="Arial" w:cs="Arial"/>
          <w:b/>
          <w:u w:val="single"/>
        </w:rPr>
        <w:t>E.- RESPONSABLE DE ENTRENAMIENTO DE TRIPULACIONES (RET). PUESTO ORO.GEN.210(b), ORO.AOC.135(a)(2)</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4"/>
        <w:gridCol w:w="6945"/>
      </w:tblGrid>
      <w:tr w:rsidR="00F90FDA" w:rsidRPr="0045290A" w14:paraId="16408292" w14:textId="77777777" w:rsidTr="00A446E3">
        <w:trPr>
          <w:cantSplit/>
        </w:trPr>
        <w:tc>
          <w:tcPr>
            <w:tcW w:w="3574" w:type="dxa"/>
            <w:shd w:val="clear" w:color="auto" w:fill="auto"/>
          </w:tcPr>
          <w:p w14:paraId="7CBA0A16" w14:textId="77777777" w:rsidR="00F90FDA" w:rsidRPr="004144B1" w:rsidRDefault="00F90FDA" w:rsidP="00A446E3">
            <w:pPr>
              <w:tabs>
                <w:tab w:val="left" w:pos="306"/>
              </w:tabs>
              <w:ind w:right="-110"/>
              <w:rPr>
                <w:rFonts w:cs="Arial"/>
                <w:b/>
                <w:sz w:val="18"/>
                <w:szCs w:val="18"/>
              </w:rPr>
            </w:pPr>
            <w:r>
              <w:rPr>
                <w:rFonts w:cs="Arial"/>
                <w:b/>
                <w:sz w:val="18"/>
                <w:szCs w:val="18"/>
              </w:rPr>
              <w:t>1.</w:t>
            </w:r>
            <w:r>
              <w:rPr>
                <w:rFonts w:cs="Arial"/>
                <w:b/>
                <w:sz w:val="18"/>
                <w:szCs w:val="18"/>
              </w:rPr>
              <w:tab/>
              <w:t>Nombre:</w:t>
            </w:r>
          </w:p>
        </w:tc>
        <w:tc>
          <w:tcPr>
            <w:tcW w:w="6945" w:type="dxa"/>
            <w:shd w:val="clear" w:color="auto" w:fill="F2F2F2" w:themeFill="background1" w:themeFillShade="F2"/>
          </w:tcPr>
          <w:p w14:paraId="0821DDA4" w14:textId="77777777" w:rsidR="00F90FDA" w:rsidRPr="00EF1917" w:rsidRDefault="00F90FDA" w:rsidP="00A446E3">
            <w:pPr>
              <w:rPr>
                <w:rFonts w:cs="Arial"/>
                <w:sz w:val="18"/>
                <w:szCs w:val="18"/>
              </w:rPr>
            </w:pPr>
          </w:p>
        </w:tc>
      </w:tr>
      <w:tr w:rsidR="00F90FDA" w:rsidRPr="0045290A" w14:paraId="47DC9760" w14:textId="77777777" w:rsidTr="00A446E3">
        <w:trPr>
          <w:cantSplit/>
        </w:trPr>
        <w:tc>
          <w:tcPr>
            <w:tcW w:w="3574" w:type="dxa"/>
            <w:shd w:val="clear" w:color="auto" w:fill="auto"/>
          </w:tcPr>
          <w:p w14:paraId="43DDD209" w14:textId="77777777" w:rsidR="00F90FDA" w:rsidRPr="004144B1" w:rsidRDefault="00F90FDA" w:rsidP="00A446E3">
            <w:pPr>
              <w:tabs>
                <w:tab w:val="left" w:pos="306"/>
              </w:tabs>
              <w:ind w:right="-110"/>
              <w:rPr>
                <w:rFonts w:cs="Arial"/>
                <w:b/>
                <w:sz w:val="18"/>
                <w:szCs w:val="18"/>
              </w:rPr>
            </w:pPr>
            <w:r>
              <w:rPr>
                <w:rFonts w:cs="Arial"/>
                <w:b/>
                <w:sz w:val="18"/>
                <w:szCs w:val="18"/>
              </w:rPr>
              <w:t>2.</w:t>
            </w:r>
            <w:r>
              <w:rPr>
                <w:rFonts w:cs="Arial"/>
                <w:b/>
                <w:sz w:val="18"/>
                <w:szCs w:val="18"/>
              </w:rPr>
              <w:tab/>
              <w:t>Apellidos:</w:t>
            </w:r>
          </w:p>
        </w:tc>
        <w:tc>
          <w:tcPr>
            <w:tcW w:w="6945" w:type="dxa"/>
            <w:shd w:val="clear" w:color="auto" w:fill="F2F2F2" w:themeFill="background1" w:themeFillShade="F2"/>
          </w:tcPr>
          <w:p w14:paraId="2FCF898C" w14:textId="77777777" w:rsidR="00F90FDA" w:rsidRPr="00EF1917" w:rsidRDefault="00F90FDA" w:rsidP="00A446E3">
            <w:pPr>
              <w:rPr>
                <w:rFonts w:cs="Arial"/>
                <w:sz w:val="18"/>
                <w:szCs w:val="18"/>
              </w:rPr>
            </w:pPr>
          </w:p>
        </w:tc>
      </w:tr>
      <w:tr w:rsidR="00F90FDA" w:rsidRPr="0045290A" w14:paraId="41DB5DF6" w14:textId="77777777" w:rsidTr="00A446E3">
        <w:trPr>
          <w:cantSplit/>
        </w:trPr>
        <w:tc>
          <w:tcPr>
            <w:tcW w:w="3574" w:type="dxa"/>
            <w:shd w:val="clear" w:color="auto" w:fill="auto"/>
          </w:tcPr>
          <w:p w14:paraId="74A81DB5" w14:textId="77777777" w:rsidR="00F90FDA" w:rsidRDefault="00F90FDA" w:rsidP="00A446E3">
            <w:pPr>
              <w:tabs>
                <w:tab w:val="left" w:pos="306"/>
              </w:tabs>
              <w:ind w:right="-110"/>
              <w:rPr>
                <w:rFonts w:cs="Arial"/>
                <w:b/>
                <w:sz w:val="18"/>
                <w:szCs w:val="18"/>
              </w:rPr>
            </w:pPr>
            <w:r>
              <w:rPr>
                <w:rFonts w:cs="Arial"/>
                <w:b/>
                <w:sz w:val="18"/>
                <w:szCs w:val="18"/>
              </w:rPr>
              <w:t>3.</w:t>
            </w:r>
            <w:r>
              <w:rPr>
                <w:rFonts w:cs="Arial"/>
                <w:b/>
                <w:sz w:val="18"/>
                <w:szCs w:val="18"/>
              </w:rPr>
              <w:tab/>
            </w:r>
            <w:r w:rsidRPr="0045290A">
              <w:rPr>
                <w:rFonts w:cs="Arial"/>
                <w:b/>
                <w:sz w:val="18"/>
                <w:szCs w:val="18"/>
              </w:rPr>
              <w:t>NIF/NIE</w:t>
            </w:r>
            <w:r>
              <w:rPr>
                <w:rFonts w:cs="Arial"/>
                <w:b/>
                <w:sz w:val="18"/>
                <w:szCs w:val="18"/>
              </w:rPr>
              <w:t>:</w:t>
            </w:r>
          </w:p>
        </w:tc>
        <w:tc>
          <w:tcPr>
            <w:tcW w:w="6945" w:type="dxa"/>
            <w:shd w:val="clear" w:color="auto" w:fill="F2F2F2" w:themeFill="background1" w:themeFillShade="F2"/>
          </w:tcPr>
          <w:p w14:paraId="70888ECE" w14:textId="77777777" w:rsidR="00F90FDA" w:rsidRPr="00EF1917" w:rsidRDefault="00F90FDA" w:rsidP="00A446E3">
            <w:pPr>
              <w:rPr>
                <w:rFonts w:cs="Arial"/>
                <w:sz w:val="18"/>
                <w:szCs w:val="18"/>
              </w:rPr>
            </w:pPr>
          </w:p>
        </w:tc>
      </w:tr>
      <w:tr w:rsidR="00F90FDA" w:rsidRPr="0045290A" w14:paraId="57CD8B19" w14:textId="77777777" w:rsidTr="00A446E3">
        <w:trPr>
          <w:cantSplit/>
        </w:trPr>
        <w:tc>
          <w:tcPr>
            <w:tcW w:w="10519" w:type="dxa"/>
            <w:gridSpan w:val="2"/>
            <w:shd w:val="clear" w:color="auto" w:fill="auto"/>
          </w:tcPr>
          <w:p w14:paraId="17B07A37" w14:textId="77777777" w:rsidR="00F90FDA" w:rsidRPr="00F820FC" w:rsidRDefault="00F90FDA" w:rsidP="00A446E3">
            <w:pPr>
              <w:spacing w:before="120" w:after="120"/>
              <w:jc w:val="both"/>
              <w:rPr>
                <w:rFonts w:cs="Arial"/>
                <w:b/>
                <w:i/>
                <w:sz w:val="18"/>
                <w:szCs w:val="18"/>
              </w:rPr>
            </w:pPr>
            <w:r w:rsidRPr="00F820FC">
              <w:rPr>
                <w:rFonts w:cs="Arial"/>
                <w:b/>
                <w:i/>
                <w:sz w:val="18"/>
                <w:szCs w:val="18"/>
              </w:rPr>
              <w:t>La aceptación, en su caso, por parte de AESA como personal responsable del operador no supone el reconocimiento de ningún tipo de cualificación ni atribución de competencias y será válida únicamente para el Operador referido, mientras figure este cargo en la edición vigente del Manual de Operaciones.</w:t>
            </w:r>
          </w:p>
          <w:p w14:paraId="684D4D45" w14:textId="77777777" w:rsidR="00F90FDA" w:rsidRDefault="00F90FDA" w:rsidP="00A446E3">
            <w:pPr>
              <w:spacing w:before="120" w:after="120"/>
              <w:jc w:val="both"/>
              <w:rPr>
                <w:rFonts w:cs="Arial"/>
                <w:b/>
                <w:i/>
                <w:sz w:val="18"/>
                <w:szCs w:val="18"/>
              </w:rPr>
            </w:pPr>
            <w:r w:rsidRPr="00F820FC">
              <w:rPr>
                <w:rFonts w:cs="Arial"/>
                <w:b/>
                <w:i/>
                <w:sz w:val="18"/>
                <w:szCs w:val="18"/>
              </w:rPr>
              <w:t>Adicionalmente, la validez de la aceptación por AESA estará sujeta al adecuado desempeño de las funciones y responsabilidades asociadas al cargo referido, y podrá ser invalidada en caso incumplimiento con las mismas.</w:t>
            </w:r>
          </w:p>
          <w:p w14:paraId="789A403B" w14:textId="77777777" w:rsidR="00F90FDA" w:rsidRPr="00F820FC" w:rsidRDefault="00F90FDA" w:rsidP="00A446E3">
            <w:pPr>
              <w:spacing w:before="120" w:after="120"/>
              <w:jc w:val="both"/>
              <w:rPr>
                <w:rFonts w:cs="Arial"/>
                <w:b/>
                <w:i/>
                <w:sz w:val="18"/>
                <w:szCs w:val="18"/>
              </w:rPr>
            </w:pPr>
            <w:r>
              <w:rPr>
                <w:rFonts w:cs="Arial"/>
                <w:b/>
                <w:i/>
                <w:sz w:val="18"/>
                <w:szCs w:val="18"/>
              </w:rPr>
              <w:t>En caso de que la organización quiera dar de alta a este cargo propuesto como gestor de discrepancias, contacto de notificación u otro perfil de comunicación con AESA, deberá tramitarlo de acuerdo al procedimiento P-DSA-ORGA-01 Alta y modificación de usuarios en SIPA.</w:t>
            </w:r>
          </w:p>
          <w:p w14:paraId="509F146A" w14:textId="77777777" w:rsidR="00F90FDA" w:rsidRPr="00F540A2" w:rsidRDefault="00F90FDA" w:rsidP="00A446E3">
            <w:pPr>
              <w:spacing w:before="120" w:after="120"/>
              <w:jc w:val="both"/>
              <w:rPr>
                <w:rFonts w:cs="Arial"/>
                <w:sz w:val="18"/>
                <w:szCs w:val="18"/>
              </w:rPr>
            </w:pPr>
            <w:r w:rsidRPr="00B2414D">
              <w:rPr>
                <w:rFonts w:cs="Arial"/>
                <w:sz w:val="18"/>
                <w:szCs w:val="18"/>
              </w:rPr>
              <w:t xml:space="preserve">El operador, por medio de su representante, de conformidad con lo establecido en el artículo 69 de la Ley 39/2015, de 1 de octubre, </w:t>
            </w:r>
            <w:r w:rsidRPr="00B2414D">
              <w:rPr>
                <w:rFonts w:cs="Arial"/>
                <w:b/>
                <w:sz w:val="18"/>
                <w:szCs w:val="18"/>
              </w:rPr>
              <w:t>DECLARA</w:t>
            </w:r>
            <w:r>
              <w:rPr>
                <w:rFonts w:cs="Arial"/>
                <w:sz w:val="18"/>
                <w:szCs w:val="18"/>
              </w:rPr>
              <w:t xml:space="preserve"> que la</w:t>
            </w:r>
            <w:r w:rsidRPr="00F540A2">
              <w:rPr>
                <w:rFonts w:cs="Arial"/>
                <w:sz w:val="18"/>
                <w:szCs w:val="18"/>
              </w:rPr>
              <w:t xml:space="preserve"> persona propuesta:</w:t>
            </w:r>
          </w:p>
          <w:p w14:paraId="01DEFF74"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Est</w:t>
            </w:r>
            <w:r>
              <w:rPr>
                <w:rFonts w:cs="Arial"/>
                <w:sz w:val="18"/>
                <w:szCs w:val="18"/>
              </w:rPr>
              <w:t>á</w:t>
            </w:r>
            <w:r w:rsidRPr="00F540A2">
              <w:rPr>
                <w:rFonts w:cs="Arial"/>
                <w:sz w:val="18"/>
                <w:szCs w:val="18"/>
              </w:rPr>
              <w:t xml:space="preserve"> capacitad</w:t>
            </w:r>
            <w:r>
              <w:rPr>
                <w:rFonts w:cs="Arial"/>
                <w:sz w:val="18"/>
                <w:szCs w:val="18"/>
              </w:rPr>
              <w:t>a</w:t>
            </w:r>
            <w:r w:rsidRPr="00F540A2">
              <w:rPr>
                <w:rFonts w:cs="Arial"/>
                <w:sz w:val="18"/>
                <w:szCs w:val="18"/>
              </w:rPr>
              <w:t xml:space="preserve"> para cumplir los requisitos y ejercer las responsabilidades establecidas en ORO.GEN.210(</w:t>
            </w:r>
            <w:r>
              <w:rPr>
                <w:rFonts w:cs="Arial"/>
                <w:sz w:val="18"/>
                <w:szCs w:val="18"/>
              </w:rPr>
              <w:t>b)</w:t>
            </w:r>
            <w:r w:rsidRPr="00F540A2">
              <w:rPr>
                <w:rFonts w:cs="Arial"/>
                <w:sz w:val="18"/>
                <w:szCs w:val="18"/>
              </w:rPr>
              <w:t xml:space="preserve"> y en</w:t>
            </w:r>
            <w:r>
              <w:rPr>
                <w:rFonts w:cs="Arial"/>
                <w:sz w:val="18"/>
                <w:szCs w:val="18"/>
              </w:rPr>
              <w:t xml:space="preserve"> ORO.AOC.135</w:t>
            </w:r>
            <w:r w:rsidRPr="00F540A2">
              <w:rPr>
                <w:rFonts w:cs="Arial"/>
                <w:sz w:val="18"/>
                <w:szCs w:val="18"/>
              </w:rPr>
              <w:t>(a)</w:t>
            </w:r>
            <w:r>
              <w:rPr>
                <w:rFonts w:cs="Arial"/>
                <w:sz w:val="18"/>
                <w:szCs w:val="18"/>
              </w:rPr>
              <w:t>(2).</w:t>
            </w:r>
          </w:p>
          <w:p w14:paraId="62FAA98E"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Conoce el significado y los requisitos esenciales de la Aprobación como Operador Aéreo de Transporte Aéreo Comercial.</w:t>
            </w:r>
          </w:p>
          <w:p w14:paraId="45479111"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 xml:space="preserve">ene un conocimiento en profundidad del Reglamento </w:t>
            </w:r>
            <w:r>
              <w:rPr>
                <w:rFonts w:cs="Arial"/>
                <w:sz w:val="18"/>
                <w:szCs w:val="18"/>
              </w:rPr>
              <w:t xml:space="preserve">(UE) </w:t>
            </w:r>
            <w:r w:rsidRPr="00F540A2">
              <w:rPr>
                <w:rFonts w:cs="Arial"/>
                <w:sz w:val="18"/>
                <w:szCs w:val="18"/>
              </w:rPr>
              <w:t xml:space="preserve">965/2012 </w:t>
            </w:r>
            <w:r>
              <w:rPr>
                <w:rFonts w:cs="Arial"/>
                <w:sz w:val="18"/>
                <w:szCs w:val="18"/>
              </w:rPr>
              <w:t xml:space="preserve">y </w:t>
            </w:r>
            <w:r w:rsidRPr="00F540A2">
              <w:rPr>
                <w:rFonts w:cs="Arial"/>
                <w:sz w:val="18"/>
                <w:szCs w:val="18"/>
              </w:rPr>
              <w:t>de otros requisitos y procedimientos asociados.</w:t>
            </w:r>
          </w:p>
          <w:p w14:paraId="659519E8"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ene un conocimiento en profundidad de las Especificaciones Operacionales del titular del AOC.</w:t>
            </w:r>
          </w:p>
          <w:p w14:paraId="240FC63B"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T</w:t>
            </w:r>
            <w:r>
              <w:rPr>
                <w:rFonts w:cs="Arial"/>
                <w:sz w:val="18"/>
                <w:szCs w:val="18"/>
              </w:rPr>
              <w:t>i</w:t>
            </w:r>
            <w:r w:rsidRPr="00F820FC">
              <w:rPr>
                <w:rFonts w:cs="Arial"/>
                <w:sz w:val="18"/>
                <w:szCs w:val="18"/>
              </w:rPr>
              <w:t>ene un conocimiento en profundidad de los procedimientos establecidos, del contenido de las partes relevantes del Manual de Operaciones</w:t>
            </w:r>
            <w:r>
              <w:rPr>
                <w:rFonts w:cs="Arial"/>
                <w:sz w:val="18"/>
                <w:szCs w:val="18"/>
              </w:rPr>
              <w:t xml:space="preserve"> y</w:t>
            </w:r>
            <w:r w:rsidRPr="00F820FC">
              <w:rPr>
                <w:rFonts w:cs="Arial"/>
                <w:sz w:val="18"/>
                <w:szCs w:val="18"/>
              </w:rPr>
              <w:t xml:space="preserve"> los conceptos aplicables al ámbito de responsabilidad.</w:t>
            </w:r>
          </w:p>
          <w:p w14:paraId="0C347CF5"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Est</w:t>
            </w:r>
            <w:r>
              <w:rPr>
                <w:rFonts w:cs="Arial"/>
                <w:sz w:val="18"/>
                <w:szCs w:val="18"/>
              </w:rPr>
              <w:t>á</w:t>
            </w:r>
            <w:r w:rsidRPr="00F540A2">
              <w:rPr>
                <w:rFonts w:cs="Arial"/>
                <w:sz w:val="18"/>
                <w:szCs w:val="18"/>
              </w:rPr>
              <w:t xml:space="preserve"> familiarizad</w:t>
            </w:r>
            <w:r>
              <w:rPr>
                <w:rFonts w:cs="Arial"/>
                <w:sz w:val="18"/>
                <w:szCs w:val="18"/>
              </w:rPr>
              <w:t>a</w:t>
            </w:r>
            <w:r w:rsidRPr="00F540A2">
              <w:rPr>
                <w:rFonts w:cs="Arial"/>
                <w:sz w:val="18"/>
                <w:szCs w:val="18"/>
              </w:rPr>
              <w:t xml:space="preserve"> con el Sistema de Gestión del Operador.</w:t>
            </w:r>
          </w:p>
          <w:p w14:paraId="54AA8D55"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Est</w:t>
            </w:r>
            <w:r>
              <w:rPr>
                <w:rFonts w:cs="Arial"/>
                <w:sz w:val="18"/>
                <w:szCs w:val="18"/>
              </w:rPr>
              <w:t>á</w:t>
            </w:r>
            <w:r w:rsidRPr="00F820FC">
              <w:rPr>
                <w:rFonts w:cs="Arial"/>
                <w:sz w:val="18"/>
                <w:szCs w:val="18"/>
              </w:rPr>
              <w:t xml:space="preserve"> contratada para trabajar suficientes horas para realizar las funciones de gestión asociadas con la magnitud y el alcance de la operación.</w:t>
            </w:r>
          </w:p>
          <w:p w14:paraId="2DFCD6EA" w14:textId="77777777" w:rsidR="00F90FDA" w:rsidRPr="00F540A2" w:rsidRDefault="00F90FDA" w:rsidP="00A446E3">
            <w:pPr>
              <w:spacing w:before="120" w:after="120"/>
              <w:jc w:val="both"/>
              <w:rPr>
                <w:rFonts w:cs="Arial"/>
                <w:sz w:val="18"/>
                <w:szCs w:val="18"/>
              </w:rPr>
            </w:pPr>
            <w:r w:rsidRPr="00F540A2">
              <w:rPr>
                <w:rFonts w:cs="Arial"/>
                <w:sz w:val="18"/>
                <w:szCs w:val="18"/>
              </w:rPr>
              <w:t>Dispone de la siguiente formación académica y experiencia relacionada con el puesto:</w:t>
            </w:r>
          </w:p>
        </w:tc>
      </w:tr>
      <w:tr w:rsidR="00F90FDA" w:rsidRPr="0045290A" w14:paraId="4FAB1DA9" w14:textId="77777777" w:rsidTr="00A446E3">
        <w:trPr>
          <w:cantSplit/>
        </w:trPr>
        <w:tc>
          <w:tcPr>
            <w:tcW w:w="10519" w:type="dxa"/>
            <w:gridSpan w:val="2"/>
            <w:shd w:val="clear" w:color="auto" w:fill="auto"/>
          </w:tcPr>
          <w:p w14:paraId="035E31DA" w14:textId="77777777" w:rsidR="00F90FDA" w:rsidRPr="00EF1917" w:rsidRDefault="00F90FDA" w:rsidP="00A446E3">
            <w:pPr>
              <w:tabs>
                <w:tab w:val="left" w:pos="273"/>
              </w:tabs>
              <w:rPr>
                <w:rFonts w:cs="Arial"/>
                <w:b/>
                <w:sz w:val="18"/>
                <w:szCs w:val="18"/>
              </w:rPr>
            </w:pPr>
            <w:r>
              <w:rPr>
                <w:rFonts w:cs="Arial"/>
                <w:b/>
                <w:sz w:val="18"/>
                <w:szCs w:val="18"/>
              </w:rPr>
              <w:t>5.</w:t>
            </w:r>
            <w:r>
              <w:rPr>
                <w:rFonts w:cs="Arial"/>
                <w:b/>
                <w:sz w:val="18"/>
                <w:szCs w:val="18"/>
              </w:rPr>
              <w:tab/>
            </w:r>
            <w:r w:rsidRPr="00EF1917">
              <w:rPr>
                <w:rFonts w:cs="Arial"/>
                <w:b/>
                <w:sz w:val="18"/>
                <w:szCs w:val="18"/>
              </w:rPr>
              <w:t>Formación académica relacionada con el Puesto:</w:t>
            </w:r>
          </w:p>
        </w:tc>
      </w:tr>
      <w:tr w:rsidR="00F90FDA" w:rsidRPr="0045290A" w14:paraId="265C795E" w14:textId="77777777" w:rsidTr="00A446E3">
        <w:trPr>
          <w:cantSplit/>
          <w:trHeight w:val="2552"/>
        </w:trPr>
        <w:tc>
          <w:tcPr>
            <w:tcW w:w="10519" w:type="dxa"/>
            <w:gridSpan w:val="2"/>
            <w:shd w:val="clear" w:color="auto" w:fill="F2F2F2" w:themeFill="background1" w:themeFillShade="F2"/>
          </w:tcPr>
          <w:p w14:paraId="729DAF56" w14:textId="77777777" w:rsidR="00F90FDA" w:rsidRPr="00EF1917" w:rsidRDefault="00F90FDA" w:rsidP="00A446E3">
            <w:pPr>
              <w:rPr>
                <w:rFonts w:cs="Arial"/>
                <w:sz w:val="18"/>
                <w:szCs w:val="18"/>
              </w:rPr>
            </w:pPr>
          </w:p>
        </w:tc>
      </w:tr>
      <w:tr w:rsidR="00F90FDA" w:rsidRPr="0045290A" w14:paraId="1DAD97DC" w14:textId="77777777" w:rsidTr="00A446E3">
        <w:trPr>
          <w:cantSplit/>
        </w:trPr>
        <w:tc>
          <w:tcPr>
            <w:tcW w:w="10519" w:type="dxa"/>
            <w:gridSpan w:val="2"/>
            <w:shd w:val="clear" w:color="auto" w:fill="auto"/>
          </w:tcPr>
          <w:p w14:paraId="44A8E031" w14:textId="77777777" w:rsidR="00F90FDA" w:rsidRPr="00EF1917" w:rsidRDefault="00F90FDA" w:rsidP="00A446E3">
            <w:pPr>
              <w:tabs>
                <w:tab w:val="left" w:pos="286"/>
              </w:tabs>
              <w:rPr>
                <w:rFonts w:cs="Arial"/>
                <w:b/>
                <w:sz w:val="18"/>
                <w:szCs w:val="18"/>
              </w:rPr>
            </w:pPr>
            <w:r>
              <w:rPr>
                <w:rFonts w:cs="Arial"/>
                <w:b/>
                <w:sz w:val="18"/>
                <w:szCs w:val="18"/>
              </w:rPr>
              <w:t>6.</w:t>
            </w:r>
            <w:r>
              <w:rPr>
                <w:rFonts w:cs="Arial"/>
                <w:b/>
                <w:sz w:val="18"/>
                <w:szCs w:val="18"/>
              </w:rPr>
              <w:tab/>
            </w:r>
            <w:r w:rsidRPr="00EF1917">
              <w:rPr>
                <w:rFonts w:cs="Arial"/>
                <w:b/>
                <w:sz w:val="18"/>
                <w:szCs w:val="18"/>
              </w:rPr>
              <w:t>Experiencia profesional relacionada con el Puesto:</w:t>
            </w:r>
          </w:p>
        </w:tc>
      </w:tr>
      <w:tr w:rsidR="00F90FDA" w:rsidRPr="0045290A" w14:paraId="65D24F90" w14:textId="77777777" w:rsidTr="00A446E3">
        <w:trPr>
          <w:cantSplit/>
          <w:trHeight w:val="2552"/>
        </w:trPr>
        <w:tc>
          <w:tcPr>
            <w:tcW w:w="10519" w:type="dxa"/>
            <w:gridSpan w:val="2"/>
            <w:shd w:val="clear" w:color="auto" w:fill="F2F2F2" w:themeFill="background1" w:themeFillShade="F2"/>
          </w:tcPr>
          <w:p w14:paraId="27A7A785" w14:textId="77777777" w:rsidR="00F90FDA" w:rsidRPr="00EF1917" w:rsidRDefault="00F90FDA" w:rsidP="00A446E3">
            <w:pPr>
              <w:rPr>
                <w:rFonts w:cs="Arial"/>
                <w:sz w:val="18"/>
                <w:szCs w:val="18"/>
              </w:rPr>
            </w:pPr>
          </w:p>
        </w:tc>
      </w:tr>
    </w:tbl>
    <w:p w14:paraId="504334A2" w14:textId="77777777" w:rsidR="00F90FDA" w:rsidRDefault="00F90FDA" w:rsidP="00F90FDA">
      <w:pPr>
        <w:rPr>
          <w:rFonts w:cs="Arial"/>
          <w:sz w:val="18"/>
          <w:szCs w:val="18"/>
        </w:rPr>
      </w:pPr>
      <w:r>
        <w:rPr>
          <w:rFonts w:cs="Arial"/>
          <w:sz w:val="18"/>
          <w:szCs w:val="18"/>
        </w:rPr>
        <w:br w:type="page"/>
      </w:r>
    </w:p>
    <w:p w14:paraId="3D470537" w14:textId="77777777" w:rsidR="00F90FDA" w:rsidRDefault="00F90FDA" w:rsidP="004D45C4">
      <w:pPr>
        <w:pStyle w:val="Textosinformato"/>
        <w:spacing w:before="120" w:after="120"/>
        <w:jc w:val="both"/>
        <w:outlineLvl w:val="1"/>
        <w:rPr>
          <w:rFonts w:ascii="Arial" w:hAnsi="Arial" w:cs="Arial"/>
          <w:b/>
          <w:u w:val="single"/>
        </w:rPr>
      </w:pPr>
      <w:r>
        <w:rPr>
          <w:rFonts w:ascii="Arial" w:hAnsi="Arial" w:cs="Arial"/>
          <w:b/>
          <w:u w:val="single"/>
        </w:rPr>
        <w:t>F.- RESPONSABLE DE OPERACIONES TIERRA (ROT). PUESTO ORO.GEN.210(b), ORO.AOC.135(a)(3)</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4"/>
        <w:gridCol w:w="6945"/>
      </w:tblGrid>
      <w:tr w:rsidR="00F90FDA" w:rsidRPr="0045290A" w14:paraId="4533CC7A" w14:textId="77777777" w:rsidTr="00A446E3">
        <w:trPr>
          <w:cantSplit/>
        </w:trPr>
        <w:tc>
          <w:tcPr>
            <w:tcW w:w="3574" w:type="dxa"/>
            <w:shd w:val="clear" w:color="auto" w:fill="auto"/>
          </w:tcPr>
          <w:p w14:paraId="689FEB11" w14:textId="77777777" w:rsidR="00F90FDA" w:rsidRPr="004144B1" w:rsidRDefault="00F90FDA" w:rsidP="00A446E3">
            <w:pPr>
              <w:tabs>
                <w:tab w:val="left" w:pos="260"/>
              </w:tabs>
              <w:ind w:right="-110"/>
              <w:rPr>
                <w:rFonts w:cs="Arial"/>
                <w:b/>
                <w:sz w:val="18"/>
                <w:szCs w:val="18"/>
              </w:rPr>
            </w:pPr>
            <w:r>
              <w:rPr>
                <w:rFonts w:cs="Arial"/>
                <w:b/>
                <w:sz w:val="18"/>
                <w:szCs w:val="18"/>
              </w:rPr>
              <w:t>1.</w:t>
            </w:r>
            <w:r>
              <w:rPr>
                <w:rFonts w:cs="Arial"/>
                <w:b/>
                <w:sz w:val="18"/>
                <w:szCs w:val="18"/>
              </w:rPr>
              <w:tab/>
              <w:t>Nombre:</w:t>
            </w:r>
          </w:p>
        </w:tc>
        <w:tc>
          <w:tcPr>
            <w:tcW w:w="6945" w:type="dxa"/>
            <w:shd w:val="clear" w:color="auto" w:fill="F2F2F2" w:themeFill="background1" w:themeFillShade="F2"/>
          </w:tcPr>
          <w:p w14:paraId="5A09CE14" w14:textId="77777777" w:rsidR="00F90FDA" w:rsidRPr="00EF1917" w:rsidRDefault="00F90FDA" w:rsidP="00A446E3">
            <w:pPr>
              <w:rPr>
                <w:rFonts w:cs="Arial"/>
                <w:sz w:val="18"/>
                <w:szCs w:val="18"/>
              </w:rPr>
            </w:pPr>
          </w:p>
        </w:tc>
      </w:tr>
      <w:tr w:rsidR="00F90FDA" w:rsidRPr="0045290A" w14:paraId="35188EB0" w14:textId="77777777" w:rsidTr="00A446E3">
        <w:trPr>
          <w:cantSplit/>
        </w:trPr>
        <w:tc>
          <w:tcPr>
            <w:tcW w:w="3574" w:type="dxa"/>
            <w:shd w:val="clear" w:color="auto" w:fill="auto"/>
          </w:tcPr>
          <w:p w14:paraId="6F383DC8" w14:textId="77777777" w:rsidR="00F90FDA" w:rsidRPr="004144B1" w:rsidRDefault="00F90FDA" w:rsidP="00A446E3">
            <w:pPr>
              <w:tabs>
                <w:tab w:val="left" w:pos="260"/>
              </w:tabs>
              <w:ind w:right="-110"/>
              <w:rPr>
                <w:rFonts w:cs="Arial"/>
                <w:b/>
                <w:sz w:val="18"/>
                <w:szCs w:val="18"/>
              </w:rPr>
            </w:pPr>
            <w:r>
              <w:rPr>
                <w:rFonts w:cs="Arial"/>
                <w:b/>
                <w:sz w:val="18"/>
                <w:szCs w:val="18"/>
              </w:rPr>
              <w:t>2.</w:t>
            </w:r>
            <w:r>
              <w:rPr>
                <w:rFonts w:cs="Arial"/>
                <w:b/>
                <w:sz w:val="18"/>
                <w:szCs w:val="18"/>
              </w:rPr>
              <w:tab/>
              <w:t>Apellidos:</w:t>
            </w:r>
          </w:p>
        </w:tc>
        <w:tc>
          <w:tcPr>
            <w:tcW w:w="6945" w:type="dxa"/>
            <w:shd w:val="clear" w:color="auto" w:fill="F2F2F2" w:themeFill="background1" w:themeFillShade="F2"/>
          </w:tcPr>
          <w:p w14:paraId="5BA71D36" w14:textId="77777777" w:rsidR="00F90FDA" w:rsidRPr="00EF1917" w:rsidRDefault="00F90FDA" w:rsidP="00A446E3">
            <w:pPr>
              <w:rPr>
                <w:rFonts w:cs="Arial"/>
                <w:sz w:val="18"/>
                <w:szCs w:val="18"/>
              </w:rPr>
            </w:pPr>
          </w:p>
        </w:tc>
      </w:tr>
      <w:tr w:rsidR="00F90FDA" w:rsidRPr="0045290A" w14:paraId="643E9EA1" w14:textId="77777777" w:rsidTr="00A446E3">
        <w:trPr>
          <w:cantSplit/>
        </w:trPr>
        <w:tc>
          <w:tcPr>
            <w:tcW w:w="3574" w:type="dxa"/>
            <w:shd w:val="clear" w:color="auto" w:fill="auto"/>
          </w:tcPr>
          <w:p w14:paraId="0A26C943" w14:textId="77777777" w:rsidR="00F90FDA" w:rsidRDefault="00F90FDA" w:rsidP="00A446E3">
            <w:pPr>
              <w:tabs>
                <w:tab w:val="left" w:pos="260"/>
              </w:tabs>
              <w:ind w:right="-110"/>
              <w:rPr>
                <w:rFonts w:cs="Arial"/>
                <w:b/>
                <w:sz w:val="18"/>
                <w:szCs w:val="18"/>
              </w:rPr>
            </w:pPr>
            <w:r>
              <w:rPr>
                <w:rFonts w:cs="Arial"/>
                <w:b/>
                <w:sz w:val="18"/>
                <w:szCs w:val="18"/>
              </w:rPr>
              <w:t>3.</w:t>
            </w:r>
            <w:r>
              <w:rPr>
                <w:rFonts w:cs="Arial"/>
                <w:b/>
                <w:sz w:val="18"/>
                <w:szCs w:val="18"/>
              </w:rPr>
              <w:tab/>
            </w:r>
            <w:r w:rsidRPr="0045290A">
              <w:rPr>
                <w:rFonts w:cs="Arial"/>
                <w:b/>
                <w:sz w:val="18"/>
                <w:szCs w:val="18"/>
              </w:rPr>
              <w:t>NIF/NIE</w:t>
            </w:r>
            <w:r>
              <w:rPr>
                <w:rFonts w:cs="Arial"/>
                <w:b/>
                <w:sz w:val="18"/>
                <w:szCs w:val="18"/>
              </w:rPr>
              <w:t>:</w:t>
            </w:r>
          </w:p>
        </w:tc>
        <w:tc>
          <w:tcPr>
            <w:tcW w:w="6945" w:type="dxa"/>
            <w:shd w:val="clear" w:color="auto" w:fill="F2F2F2" w:themeFill="background1" w:themeFillShade="F2"/>
          </w:tcPr>
          <w:p w14:paraId="0D03C238" w14:textId="77777777" w:rsidR="00F90FDA" w:rsidRPr="00EF1917" w:rsidRDefault="00F90FDA" w:rsidP="00A446E3">
            <w:pPr>
              <w:rPr>
                <w:rFonts w:cs="Arial"/>
                <w:sz w:val="18"/>
                <w:szCs w:val="18"/>
              </w:rPr>
            </w:pPr>
          </w:p>
        </w:tc>
      </w:tr>
      <w:tr w:rsidR="00F90FDA" w:rsidRPr="0045290A" w14:paraId="7D085557" w14:textId="77777777" w:rsidTr="00A446E3">
        <w:trPr>
          <w:cantSplit/>
        </w:trPr>
        <w:tc>
          <w:tcPr>
            <w:tcW w:w="10519" w:type="dxa"/>
            <w:gridSpan w:val="2"/>
            <w:shd w:val="clear" w:color="auto" w:fill="auto"/>
          </w:tcPr>
          <w:p w14:paraId="515880D8" w14:textId="77777777" w:rsidR="00F90FDA" w:rsidRPr="00F820FC" w:rsidRDefault="00F90FDA" w:rsidP="00A446E3">
            <w:pPr>
              <w:spacing w:before="120" w:after="120"/>
              <w:jc w:val="both"/>
              <w:rPr>
                <w:rFonts w:cs="Arial"/>
                <w:b/>
                <w:i/>
                <w:sz w:val="18"/>
                <w:szCs w:val="18"/>
              </w:rPr>
            </w:pPr>
            <w:r w:rsidRPr="00F820FC">
              <w:rPr>
                <w:rFonts w:cs="Arial"/>
                <w:b/>
                <w:i/>
                <w:sz w:val="18"/>
                <w:szCs w:val="18"/>
              </w:rPr>
              <w:t>La aceptación, en su caso, por parte de AESA como personal responsable del operador no supone el reconocimiento de ningún tipo de cualificación ni atribución de competencias y será válida únicamente para el Operador referido, mientras figure este cargo en la edición vigente del Manual de Operaciones.</w:t>
            </w:r>
          </w:p>
          <w:p w14:paraId="4B53D00F" w14:textId="77777777" w:rsidR="00F90FDA" w:rsidRDefault="00F90FDA" w:rsidP="00A446E3">
            <w:pPr>
              <w:spacing w:before="120" w:after="120"/>
              <w:jc w:val="both"/>
              <w:rPr>
                <w:rFonts w:cs="Arial"/>
                <w:b/>
                <w:i/>
                <w:sz w:val="18"/>
                <w:szCs w:val="18"/>
              </w:rPr>
            </w:pPr>
            <w:r w:rsidRPr="00F820FC">
              <w:rPr>
                <w:rFonts w:cs="Arial"/>
                <w:b/>
                <w:i/>
                <w:sz w:val="18"/>
                <w:szCs w:val="18"/>
              </w:rPr>
              <w:t>Adicionalmente, la validez de la aceptación por AESA estará sujeta al adecuado desempeño de las funciones y responsabilidades asociadas al cargo referido, y podrá ser invalidada en caso incumplimiento con las mismas.</w:t>
            </w:r>
          </w:p>
          <w:p w14:paraId="6961B75F" w14:textId="77777777" w:rsidR="00F90FDA" w:rsidRPr="00F820FC" w:rsidRDefault="00F90FDA" w:rsidP="00A446E3">
            <w:pPr>
              <w:spacing w:before="120" w:after="120"/>
              <w:jc w:val="both"/>
              <w:rPr>
                <w:rFonts w:cs="Arial"/>
                <w:b/>
                <w:i/>
                <w:sz w:val="18"/>
                <w:szCs w:val="18"/>
              </w:rPr>
            </w:pPr>
            <w:r>
              <w:rPr>
                <w:rFonts w:cs="Arial"/>
                <w:b/>
                <w:i/>
                <w:sz w:val="18"/>
                <w:szCs w:val="18"/>
              </w:rPr>
              <w:t>En caso de que la organización quiera dar de alta a este cargo propuesto como gestor de discrepancias, contacto de notificación u otro perfil de comunicación con AESA, deberá tramitarlo de acuerdo al procedimiento P-DSA-ORGA-01 Alta y modificación de usuarios en SIPA.</w:t>
            </w:r>
          </w:p>
          <w:p w14:paraId="64C4B53D" w14:textId="77777777" w:rsidR="00F90FDA" w:rsidRPr="00F540A2" w:rsidRDefault="00F90FDA" w:rsidP="00A446E3">
            <w:pPr>
              <w:spacing w:before="120" w:after="120"/>
              <w:jc w:val="both"/>
              <w:rPr>
                <w:rFonts w:cs="Arial"/>
                <w:sz w:val="18"/>
                <w:szCs w:val="18"/>
              </w:rPr>
            </w:pPr>
            <w:r w:rsidRPr="00B2414D">
              <w:rPr>
                <w:rFonts w:cs="Arial"/>
                <w:sz w:val="18"/>
                <w:szCs w:val="18"/>
              </w:rPr>
              <w:t xml:space="preserve">El operador, por medio de su representante, de conformidad con lo establecido en el artículo 69 de la Ley 39/2015, de 1 de octubre, </w:t>
            </w:r>
            <w:r w:rsidRPr="00B2414D">
              <w:rPr>
                <w:rFonts w:cs="Arial"/>
                <w:b/>
                <w:sz w:val="18"/>
                <w:szCs w:val="18"/>
              </w:rPr>
              <w:t>DECLARA</w:t>
            </w:r>
            <w:r>
              <w:rPr>
                <w:rFonts w:cs="Arial"/>
                <w:sz w:val="18"/>
                <w:szCs w:val="18"/>
              </w:rPr>
              <w:t xml:space="preserve"> que la</w:t>
            </w:r>
            <w:r w:rsidRPr="00F540A2">
              <w:rPr>
                <w:rFonts w:cs="Arial"/>
                <w:sz w:val="18"/>
                <w:szCs w:val="18"/>
              </w:rPr>
              <w:t xml:space="preserve"> persona propuesta:</w:t>
            </w:r>
          </w:p>
          <w:p w14:paraId="6969DD6B"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Est</w:t>
            </w:r>
            <w:r>
              <w:rPr>
                <w:rFonts w:cs="Arial"/>
                <w:sz w:val="18"/>
                <w:szCs w:val="18"/>
              </w:rPr>
              <w:t>á</w:t>
            </w:r>
            <w:r w:rsidRPr="00F540A2">
              <w:rPr>
                <w:rFonts w:cs="Arial"/>
                <w:sz w:val="18"/>
                <w:szCs w:val="18"/>
              </w:rPr>
              <w:t xml:space="preserve"> capacitado para cumplir los requisitos y ejercer las responsabilidades establecidas en ORO.GEN.210(</w:t>
            </w:r>
            <w:r>
              <w:rPr>
                <w:rFonts w:cs="Arial"/>
                <w:sz w:val="18"/>
                <w:szCs w:val="18"/>
              </w:rPr>
              <w:t>b)</w:t>
            </w:r>
            <w:r w:rsidRPr="00F540A2">
              <w:rPr>
                <w:rFonts w:cs="Arial"/>
                <w:sz w:val="18"/>
                <w:szCs w:val="18"/>
              </w:rPr>
              <w:t xml:space="preserve"> y en</w:t>
            </w:r>
            <w:r>
              <w:rPr>
                <w:rFonts w:cs="Arial"/>
                <w:sz w:val="18"/>
                <w:szCs w:val="18"/>
              </w:rPr>
              <w:t xml:space="preserve"> ORO.AOC.135</w:t>
            </w:r>
            <w:r w:rsidRPr="00F540A2">
              <w:rPr>
                <w:rFonts w:cs="Arial"/>
                <w:sz w:val="18"/>
                <w:szCs w:val="18"/>
              </w:rPr>
              <w:t>(a)</w:t>
            </w:r>
            <w:r>
              <w:rPr>
                <w:rFonts w:cs="Arial"/>
                <w:sz w:val="18"/>
                <w:szCs w:val="18"/>
              </w:rPr>
              <w:t>(3).</w:t>
            </w:r>
          </w:p>
          <w:p w14:paraId="1D60402B"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Pr>
                <w:rFonts w:cs="Arial"/>
                <w:sz w:val="18"/>
                <w:szCs w:val="18"/>
              </w:rPr>
              <w:t>Conoce</w:t>
            </w:r>
            <w:r w:rsidRPr="00F540A2">
              <w:rPr>
                <w:rFonts w:cs="Arial"/>
                <w:sz w:val="18"/>
                <w:szCs w:val="18"/>
              </w:rPr>
              <w:t xml:space="preserve"> el significado y los requisitos esenciales de la Aprobación como Operador Aéreo de Transporte Aéreo Comercial.</w:t>
            </w:r>
          </w:p>
          <w:p w14:paraId="108A737C"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 xml:space="preserve">ene un conocimiento en profundidad del Reglamento </w:t>
            </w:r>
            <w:r>
              <w:rPr>
                <w:rFonts w:cs="Arial"/>
                <w:sz w:val="18"/>
                <w:szCs w:val="18"/>
              </w:rPr>
              <w:t xml:space="preserve">(UE) </w:t>
            </w:r>
            <w:r w:rsidRPr="00F540A2">
              <w:rPr>
                <w:rFonts w:cs="Arial"/>
                <w:sz w:val="18"/>
                <w:szCs w:val="18"/>
              </w:rPr>
              <w:t xml:space="preserve">965/2012 </w:t>
            </w:r>
            <w:r>
              <w:rPr>
                <w:rFonts w:cs="Arial"/>
                <w:sz w:val="18"/>
                <w:szCs w:val="18"/>
              </w:rPr>
              <w:t xml:space="preserve">y </w:t>
            </w:r>
            <w:r w:rsidRPr="00F540A2">
              <w:rPr>
                <w:rFonts w:cs="Arial"/>
                <w:sz w:val="18"/>
                <w:szCs w:val="18"/>
              </w:rPr>
              <w:t>de otros requisitos y procedimientos asociados.</w:t>
            </w:r>
          </w:p>
          <w:p w14:paraId="2A7D28ED"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ene un conocimiento en profundidad de las Especificaciones Operacionales del titular del AOC.</w:t>
            </w:r>
          </w:p>
          <w:p w14:paraId="1E97CD83"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T</w:t>
            </w:r>
            <w:r>
              <w:rPr>
                <w:rFonts w:cs="Arial"/>
                <w:sz w:val="18"/>
                <w:szCs w:val="18"/>
              </w:rPr>
              <w:t>i</w:t>
            </w:r>
            <w:r w:rsidRPr="00F820FC">
              <w:rPr>
                <w:rFonts w:cs="Arial"/>
                <w:sz w:val="18"/>
                <w:szCs w:val="18"/>
              </w:rPr>
              <w:t>ene un conocimiento en profundidad de los procedimientos establecidos, del contenido de las partes relevantes del Manual de Operaciones</w:t>
            </w:r>
            <w:r>
              <w:rPr>
                <w:rFonts w:cs="Arial"/>
                <w:sz w:val="18"/>
                <w:szCs w:val="18"/>
              </w:rPr>
              <w:t xml:space="preserve"> y</w:t>
            </w:r>
            <w:r w:rsidRPr="00F820FC">
              <w:rPr>
                <w:rFonts w:cs="Arial"/>
                <w:sz w:val="18"/>
                <w:szCs w:val="18"/>
              </w:rPr>
              <w:t xml:space="preserve"> los conceptos aplicables al ámbito de responsabilidad.</w:t>
            </w:r>
          </w:p>
          <w:p w14:paraId="40B3E405"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Est</w:t>
            </w:r>
            <w:r>
              <w:rPr>
                <w:rFonts w:cs="Arial"/>
                <w:sz w:val="18"/>
                <w:szCs w:val="18"/>
              </w:rPr>
              <w:t>á</w:t>
            </w:r>
            <w:r w:rsidRPr="00F540A2">
              <w:rPr>
                <w:rFonts w:cs="Arial"/>
                <w:sz w:val="18"/>
                <w:szCs w:val="18"/>
              </w:rPr>
              <w:t xml:space="preserve"> familiarizad</w:t>
            </w:r>
            <w:r>
              <w:rPr>
                <w:rFonts w:cs="Arial"/>
                <w:sz w:val="18"/>
                <w:szCs w:val="18"/>
              </w:rPr>
              <w:t>a</w:t>
            </w:r>
            <w:r w:rsidRPr="00F540A2">
              <w:rPr>
                <w:rFonts w:cs="Arial"/>
                <w:sz w:val="18"/>
                <w:szCs w:val="18"/>
              </w:rPr>
              <w:t xml:space="preserve"> con el Sistema de Gestión del Operador.</w:t>
            </w:r>
          </w:p>
          <w:p w14:paraId="503F6DF4"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Est</w:t>
            </w:r>
            <w:r>
              <w:rPr>
                <w:rFonts w:cs="Arial"/>
                <w:sz w:val="18"/>
                <w:szCs w:val="18"/>
              </w:rPr>
              <w:t>á contratad</w:t>
            </w:r>
            <w:r w:rsidRPr="00F820FC">
              <w:rPr>
                <w:rFonts w:cs="Arial"/>
                <w:sz w:val="18"/>
                <w:szCs w:val="18"/>
              </w:rPr>
              <w:t>a para trabajar suficientes horas para realizar las funciones de gestión asociadas con la magnitud y el alcance de la operación.</w:t>
            </w:r>
          </w:p>
          <w:p w14:paraId="2C6A1730" w14:textId="77777777" w:rsidR="00F90FDA" w:rsidRPr="00F540A2" w:rsidRDefault="00F90FDA" w:rsidP="00A446E3">
            <w:pPr>
              <w:spacing w:before="120" w:after="120"/>
              <w:jc w:val="both"/>
              <w:rPr>
                <w:rFonts w:cs="Arial"/>
                <w:sz w:val="18"/>
                <w:szCs w:val="18"/>
              </w:rPr>
            </w:pPr>
            <w:r w:rsidRPr="00F540A2">
              <w:rPr>
                <w:rFonts w:cs="Arial"/>
                <w:sz w:val="18"/>
                <w:szCs w:val="18"/>
              </w:rPr>
              <w:t>Dispone de la siguiente formación académica y experiencia relacionada con el puesto:</w:t>
            </w:r>
          </w:p>
        </w:tc>
      </w:tr>
      <w:tr w:rsidR="00F90FDA" w:rsidRPr="0045290A" w14:paraId="0CBECA55" w14:textId="77777777" w:rsidTr="00A446E3">
        <w:trPr>
          <w:cantSplit/>
        </w:trPr>
        <w:tc>
          <w:tcPr>
            <w:tcW w:w="10519" w:type="dxa"/>
            <w:gridSpan w:val="2"/>
            <w:shd w:val="clear" w:color="auto" w:fill="auto"/>
          </w:tcPr>
          <w:p w14:paraId="43BEE0B1" w14:textId="77777777" w:rsidR="00F90FDA" w:rsidRPr="00EF1917" w:rsidRDefault="00F90FDA" w:rsidP="00A446E3">
            <w:pPr>
              <w:rPr>
                <w:rFonts w:cs="Arial"/>
                <w:b/>
                <w:sz w:val="18"/>
                <w:szCs w:val="18"/>
              </w:rPr>
            </w:pPr>
            <w:r>
              <w:rPr>
                <w:rFonts w:cs="Arial"/>
                <w:b/>
                <w:sz w:val="18"/>
                <w:szCs w:val="18"/>
              </w:rPr>
              <w:t>5.</w:t>
            </w:r>
            <w:r>
              <w:rPr>
                <w:rFonts w:cs="Arial"/>
                <w:b/>
                <w:sz w:val="18"/>
                <w:szCs w:val="18"/>
              </w:rPr>
              <w:tab/>
            </w:r>
            <w:r w:rsidRPr="00EF1917">
              <w:rPr>
                <w:rFonts w:cs="Arial"/>
                <w:b/>
                <w:sz w:val="18"/>
                <w:szCs w:val="18"/>
              </w:rPr>
              <w:t>Formación académica relacionada con el Puesto:</w:t>
            </w:r>
          </w:p>
        </w:tc>
      </w:tr>
      <w:tr w:rsidR="00F90FDA" w:rsidRPr="0045290A" w14:paraId="4FB83E45" w14:textId="77777777" w:rsidTr="00A446E3">
        <w:trPr>
          <w:cantSplit/>
          <w:trHeight w:val="2552"/>
        </w:trPr>
        <w:tc>
          <w:tcPr>
            <w:tcW w:w="10519" w:type="dxa"/>
            <w:gridSpan w:val="2"/>
            <w:shd w:val="clear" w:color="auto" w:fill="F2F2F2" w:themeFill="background1" w:themeFillShade="F2"/>
          </w:tcPr>
          <w:p w14:paraId="0E64E52A" w14:textId="77777777" w:rsidR="00F90FDA" w:rsidRPr="00EF1917" w:rsidRDefault="00F90FDA" w:rsidP="00A446E3">
            <w:pPr>
              <w:rPr>
                <w:rFonts w:cs="Arial"/>
                <w:sz w:val="18"/>
                <w:szCs w:val="18"/>
              </w:rPr>
            </w:pPr>
          </w:p>
        </w:tc>
      </w:tr>
      <w:tr w:rsidR="00F90FDA" w:rsidRPr="0045290A" w14:paraId="43501246" w14:textId="77777777" w:rsidTr="00A446E3">
        <w:trPr>
          <w:cantSplit/>
        </w:trPr>
        <w:tc>
          <w:tcPr>
            <w:tcW w:w="10519" w:type="dxa"/>
            <w:gridSpan w:val="2"/>
            <w:shd w:val="clear" w:color="auto" w:fill="auto"/>
          </w:tcPr>
          <w:p w14:paraId="6A39B7E1" w14:textId="77777777" w:rsidR="00F90FDA" w:rsidRPr="00EF1917" w:rsidRDefault="00F90FDA" w:rsidP="00A446E3">
            <w:pPr>
              <w:tabs>
                <w:tab w:val="left" w:pos="280"/>
              </w:tabs>
              <w:rPr>
                <w:rFonts w:cs="Arial"/>
                <w:b/>
                <w:sz w:val="18"/>
                <w:szCs w:val="18"/>
              </w:rPr>
            </w:pPr>
            <w:r>
              <w:rPr>
                <w:rFonts w:cs="Arial"/>
                <w:b/>
                <w:sz w:val="18"/>
                <w:szCs w:val="18"/>
              </w:rPr>
              <w:t>6.</w:t>
            </w:r>
            <w:r>
              <w:rPr>
                <w:rFonts w:cs="Arial"/>
                <w:b/>
                <w:sz w:val="18"/>
                <w:szCs w:val="18"/>
              </w:rPr>
              <w:tab/>
            </w:r>
            <w:r w:rsidRPr="00EF1917">
              <w:rPr>
                <w:rFonts w:cs="Arial"/>
                <w:b/>
                <w:sz w:val="18"/>
                <w:szCs w:val="18"/>
              </w:rPr>
              <w:t>Experiencia profesional relacionada con el Puesto:</w:t>
            </w:r>
          </w:p>
        </w:tc>
      </w:tr>
      <w:tr w:rsidR="00F90FDA" w:rsidRPr="0045290A" w14:paraId="4C4B20C4" w14:textId="77777777" w:rsidTr="00A446E3">
        <w:trPr>
          <w:cantSplit/>
          <w:trHeight w:val="2552"/>
        </w:trPr>
        <w:tc>
          <w:tcPr>
            <w:tcW w:w="10519" w:type="dxa"/>
            <w:gridSpan w:val="2"/>
            <w:shd w:val="clear" w:color="auto" w:fill="F2F2F2" w:themeFill="background1" w:themeFillShade="F2"/>
          </w:tcPr>
          <w:p w14:paraId="71D9D19B" w14:textId="77777777" w:rsidR="00F90FDA" w:rsidRPr="00EF1917" w:rsidRDefault="00F90FDA" w:rsidP="00A446E3">
            <w:pPr>
              <w:rPr>
                <w:rFonts w:cs="Arial"/>
                <w:sz w:val="18"/>
                <w:szCs w:val="18"/>
              </w:rPr>
            </w:pPr>
          </w:p>
        </w:tc>
      </w:tr>
    </w:tbl>
    <w:p w14:paraId="7934E9F9" w14:textId="77777777" w:rsidR="00F90FDA" w:rsidRPr="00160937" w:rsidRDefault="00F90FDA" w:rsidP="00F90FDA">
      <w:pPr>
        <w:rPr>
          <w:rFonts w:asciiTheme="minorHAnsi" w:hAnsiTheme="minorHAnsi"/>
          <w:sz w:val="18"/>
          <w:szCs w:val="18"/>
        </w:rPr>
      </w:pPr>
      <w:r w:rsidRPr="00160937">
        <w:rPr>
          <w:rFonts w:cs="Arial"/>
          <w:b/>
          <w:sz w:val="18"/>
          <w:szCs w:val="18"/>
        </w:rPr>
        <w:br w:type="page"/>
      </w:r>
    </w:p>
    <w:p w14:paraId="7E00EF70" w14:textId="77777777" w:rsidR="00F90FDA" w:rsidRDefault="00F90FDA" w:rsidP="004D45C4">
      <w:pPr>
        <w:pStyle w:val="Textosinformato"/>
        <w:spacing w:before="120" w:after="120"/>
        <w:jc w:val="both"/>
        <w:outlineLvl w:val="1"/>
        <w:rPr>
          <w:rFonts w:ascii="Arial" w:hAnsi="Arial" w:cs="Arial"/>
          <w:b/>
          <w:u w:val="single"/>
        </w:rPr>
      </w:pPr>
      <w:r>
        <w:rPr>
          <w:rFonts w:ascii="Arial" w:hAnsi="Arial" w:cs="Arial"/>
          <w:b/>
          <w:u w:val="single"/>
        </w:rPr>
        <w:t>G.- RESPONSABLE DEL CONTRATO DE GESTIÓN DEL MANTENIMIENTO DE LA AERONAVEGABILIDAD (RCGMA). PUESTO ORO.GEN.210(b), ORO.AOC.135(a)(4)</w:t>
      </w:r>
    </w:p>
    <w:tbl>
      <w:tblPr>
        <w:tblW w:w="105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4"/>
        <w:gridCol w:w="6945"/>
      </w:tblGrid>
      <w:tr w:rsidR="00F90FDA" w:rsidRPr="0045290A" w14:paraId="60ADEEF1" w14:textId="77777777" w:rsidTr="00A446E3">
        <w:trPr>
          <w:cantSplit/>
        </w:trPr>
        <w:tc>
          <w:tcPr>
            <w:tcW w:w="3574" w:type="dxa"/>
            <w:shd w:val="clear" w:color="auto" w:fill="auto"/>
          </w:tcPr>
          <w:p w14:paraId="04EE90CE" w14:textId="77777777" w:rsidR="00F90FDA" w:rsidRPr="004144B1" w:rsidRDefault="00F90FDA" w:rsidP="00A446E3">
            <w:pPr>
              <w:tabs>
                <w:tab w:val="left" w:pos="260"/>
              </w:tabs>
              <w:ind w:right="-110"/>
              <w:rPr>
                <w:rFonts w:cs="Arial"/>
                <w:b/>
                <w:sz w:val="18"/>
                <w:szCs w:val="18"/>
              </w:rPr>
            </w:pPr>
            <w:r>
              <w:rPr>
                <w:rFonts w:cs="Arial"/>
                <w:b/>
                <w:sz w:val="18"/>
                <w:szCs w:val="18"/>
              </w:rPr>
              <w:t>1.</w:t>
            </w:r>
            <w:r>
              <w:rPr>
                <w:rFonts w:cs="Arial"/>
                <w:b/>
                <w:sz w:val="18"/>
                <w:szCs w:val="18"/>
              </w:rPr>
              <w:tab/>
              <w:t>Nombre:</w:t>
            </w:r>
          </w:p>
        </w:tc>
        <w:tc>
          <w:tcPr>
            <w:tcW w:w="6945" w:type="dxa"/>
            <w:shd w:val="clear" w:color="auto" w:fill="F2F2F2" w:themeFill="background1" w:themeFillShade="F2"/>
          </w:tcPr>
          <w:p w14:paraId="4F35DEB7" w14:textId="77777777" w:rsidR="00F90FDA" w:rsidRPr="00EF1917" w:rsidRDefault="00F90FDA" w:rsidP="00A446E3">
            <w:pPr>
              <w:rPr>
                <w:rFonts w:cs="Arial"/>
                <w:sz w:val="18"/>
                <w:szCs w:val="18"/>
              </w:rPr>
            </w:pPr>
          </w:p>
        </w:tc>
      </w:tr>
      <w:tr w:rsidR="00F90FDA" w:rsidRPr="0045290A" w14:paraId="2D37E04D" w14:textId="77777777" w:rsidTr="00A446E3">
        <w:trPr>
          <w:cantSplit/>
        </w:trPr>
        <w:tc>
          <w:tcPr>
            <w:tcW w:w="3574" w:type="dxa"/>
            <w:shd w:val="clear" w:color="auto" w:fill="auto"/>
          </w:tcPr>
          <w:p w14:paraId="0BB472F0" w14:textId="77777777" w:rsidR="00F90FDA" w:rsidRPr="004144B1" w:rsidRDefault="00F90FDA" w:rsidP="00A446E3">
            <w:pPr>
              <w:tabs>
                <w:tab w:val="left" w:pos="260"/>
              </w:tabs>
              <w:ind w:right="-110"/>
              <w:rPr>
                <w:rFonts w:cs="Arial"/>
                <w:b/>
                <w:sz w:val="18"/>
                <w:szCs w:val="18"/>
              </w:rPr>
            </w:pPr>
            <w:r>
              <w:rPr>
                <w:rFonts w:cs="Arial"/>
                <w:b/>
                <w:sz w:val="18"/>
                <w:szCs w:val="18"/>
              </w:rPr>
              <w:t>2.</w:t>
            </w:r>
            <w:r>
              <w:rPr>
                <w:rFonts w:cs="Arial"/>
                <w:b/>
                <w:sz w:val="18"/>
                <w:szCs w:val="18"/>
              </w:rPr>
              <w:tab/>
              <w:t>Apellidos:</w:t>
            </w:r>
          </w:p>
        </w:tc>
        <w:tc>
          <w:tcPr>
            <w:tcW w:w="6945" w:type="dxa"/>
            <w:shd w:val="clear" w:color="auto" w:fill="F2F2F2" w:themeFill="background1" w:themeFillShade="F2"/>
          </w:tcPr>
          <w:p w14:paraId="24AA1D6F" w14:textId="77777777" w:rsidR="00F90FDA" w:rsidRPr="00EF1917" w:rsidRDefault="00F90FDA" w:rsidP="00A446E3">
            <w:pPr>
              <w:rPr>
                <w:rFonts w:cs="Arial"/>
                <w:sz w:val="18"/>
                <w:szCs w:val="18"/>
              </w:rPr>
            </w:pPr>
          </w:p>
        </w:tc>
      </w:tr>
      <w:tr w:rsidR="00F90FDA" w:rsidRPr="0045290A" w14:paraId="5F4201A8" w14:textId="77777777" w:rsidTr="00A446E3">
        <w:trPr>
          <w:cantSplit/>
        </w:trPr>
        <w:tc>
          <w:tcPr>
            <w:tcW w:w="3574" w:type="dxa"/>
            <w:shd w:val="clear" w:color="auto" w:fill="auto"/>
          </w:tcPr>
          <w:p w14:paraId="53A4AD8F" w14:textId="77777777" w:rsidR="00F90FDA" w:rsidRDefault="00F90FDA" w:rsidP="00A446E3">
            <w:pPr>
              <w:tabs>
                <w:tab w:val="left" w:pos="260"/>
              </w:tabs>
              <w:ind w:right="-110"/>
              <w:rPr>
                <w:rFonts w:cs="Arial"/>
                <w:b/>
                <w:sz w:val="18"/>
                <w:szCs w:val="18"/>
              </w:rPr>
            </w:pPr>
            <w:r>
              <w:rPr>
                <w:rFonts w:cs="Arial"/>
                <w:b/>
                <w:sz w:val="18"/>
                <w:szCs w:val="18"/>
              </w:rPr>
              <w:t>3.</w:t>
            </w:r>
            <w:r>
              <w:rPr>
                <w:rFonts w:cs="Arial"/>
                <w:b/>
                <w:sz w:val="18"/>
                <w:szCs w:val="18"/>
              </w:rPr>
              <w:tab/>
            </w:r>
            <w:r w:rsidRPr="0045290A">
              <w:rPr>
                <w:rFonts w:cs="Arial"/>
                <w:b/>
                <w:sz w:val="18"/>
                <w:szCs w:val="18"/>
              </w:rPr>
              <w:t>NIF/NIE</w:t>
            </w:r>
            <w:r>
              <w:rPr>
                <w:rFonts w:cs="Arial"/>
                <w:b/>
                <w:sz w:val="18"/>
                <w:szCs w:val="18"/>
              </w:rPr>
              <w:t>:</w:t>
            </w:r>
          </w:p>
        </w:tc>
        <w:tc>
          <w:tcPr>
            <w:tcW w:w="6945" w:type="dxa"/>
            <w:shd w:val="clear" w:color="auto" w:fill="F2F2F2" w:themeFill="background1" w:themeFillShade="F2"/>
          </w:tcPr>
          <w:p w14:paraId="6FA31AA4" w14:textId="77777777" w:rsidR="00F90FDA" w:rsidRPr="00EF1917" w:rsidRDefault="00F90FDA" w:rsidP="00A446E3">
            <w:pPr>
              <w:rPr>
                <w:rFonts w:cs="Arial"/>
                <w:sz w:val="18"/>
                <w:szCs w:val="18"/>
              </w:rPr>
            </w:pPr>
          </w:p>
        </w:tc>
      </w:tr>
      <w:tr w:rsidR="00F90FDA" w:rsidRPr="0045290A" w14:paraId="79CD07CB" w14:textId="77777777" w:rsidTr="00A446E3">
        <w:trPr>
          <w:cantSplit/>
        </w:trPr>
        <w:tc>
          <w:tcPr>
            <w:tcW w:w="10519" w:type="dxa"/>
            <w:gridSpan w:val="2"/>
            <w:shd w:val="clear" w:color="auto" w:fill="auto"/>
          </w:tcPr>
          <w:p w14:paraId="02468272" w14:textId="77777777" w:rsidR="00F90FDA" w:rsidRPr="00F820FC" w:rsidRDefault="00F90FDA" w:rsidP="00A446E3">
            <w:pPr>
              <w:spacing w:before="120" w:after="120"/>
              <w:jc w:val="both"/>
              <w:rPr>
                <w:rFonts w:cs="Arial"/>
                <w:b/>
                <w:i/>
                <w:sz w:val="18"/>
                <w:szCs w:val="18"/>
              </w:rPr>
            </w:pPr>
            <w:r w:rsidRPr="00F820FC">
              <w:rPr>
                <w:rFonts w:cs="Arial"/>
                <w:b/>
                <w:i/>
                <w:sz w:val="18"/>
                <w:szCs w:val="18"/>
              </w:rPr>
              <w:t>La aceptación, en su caso, por parte de AESA como personal responsable del operador no supone el reconocimiento de ningún tipo de cualificación ni atribución de competencias y será válida únicamente para el Operador referido, mientras figure este cargo en la edición vigente del Manual de Operaciones.</w:t>
            </w:r>
          </w:p>
          <w:p w14:paraId="6606FEEB" w14:textId="77777777" w:rsidR="00F90FDA" w:rsidRDefault="00F90FDA" w:rsidP="00A446E3">
            <w:pPr>
              <w:spacing w:before="120" w:after="120"/>
              <w:jc w:val="both"/>
              <w:rPr>
                <w:rFonts w:cs="Arial"/>
                <w:b/>
                <w:i/>
                <w:sz w:val="18"/>
                <w:szCs w:val="18"/>
              </w:rPr>
            </w:pPr>
            <w:r w:rsidRPr="00F820FC">
              <w:rPr>
                <w:rFonts w:cs="Arial"/>
                <w:b/>
                <w:i/>
                <w:sz w:val="18"/>
                <w:szCs w:val="18"/>
              </w:rPr>
              <w:t>Adicionalmente, la validez de la aceptación por AESA estará sujeta al adecuado desempeño de las funciones y responsabilidades asociadas al cargo referido, y podrá ser invalidada en caso incumplimiento con las mismas.</w:t>
            </w:r>
          </w:p>
          <w:p w14:paraId="356E5D5C" w14:textId="77777777" w:rsidR="00F90FDA" w:rsidRPr="00F820FC" w:rsidRDefault="00F90FDA" w:rsidP="00A446E3">
            <w:pPr>
              <w:spacing w:before="120" w:after="120"/>
              <w:jc w:val="both"/>
              <w:rPr>
                <w:rFonts w:cs="Arial"/>
                <w:b/>
                <w:i/>
                <w:sz w:val="18"/>
                <w:szCs w:val="18"/>
              </w:rPr>
            </w:pPr>
            <w:r>
              <w:rPr>
                <w:rFonts w:cs="Arial"/>
                <w:b/>
                <w:i/>
                <w:sz w:val="18"/>
                <w:szCs w:val="18"/>
              </w:rPr>
              <w:t>En caso de que la organización quiera dar de alta a este cargo propuesto como gestor de discrepancias, contacto de notificación u otro perfil de comunicación con AESA, deberá tramitarlo de acuerdo al procedimiento P-DSA-ORGA-01 Alta y modificación de usuarios en SIPA.</w:t>
            </w:r>
          </w:p>
          <w:p w14:paraId="660050AF" w14:textId="77777777" w:rsidR="00F90FDA" w:rsidRPr="00F540A2" w:rsidRDefault="00F90FDA" w:rsidP="00A446E3">
            <w:pPr>
              <w:spacing w:before="120" w:after="120"/>
              <w:jc w:val="both"/>
              <w:rPr>
                <w:rFonts w:cs="Arial"/>
                <w:sz w:val="18"/>
                <w:szCs w:val="18"/>
              </w:rPr>
            </w:pPr>
            <w:r w:rsidRPr="00B2414D">
              <w:rPr>
                <w:rFonts w:cs="Arial"/>
                <w:sz w:val="18"/>
                <w:szCs w:val="18"/>
              </w:rPr>
              <w:t xml:space="preserve">El operador, por medio de su representante, de conformidad con lo establecido en el artículo 69 de la Ley 39/2015, de 1 de octubre, </w:t>
            </w:r>
            <w:r w:rsidRPr="00B2414D">
              <w:rPr>
                <w:rFonts w:cs="Arial"/>
                <w:b/>
                <w:sz w:val="18"/>
                <w:szCs w:val="18"/>
              </w:rPr>
              <w:t>DECLARA</w:t>
            </w:r>
            <w:r>
              <w:rPr>
                <w:rFonts w:cs="Arial"/>
                <w:sz w:val="18"/>
                <w:szCs w:val="18"/>
              </w:rPr>
              <w:t xml:space="preserve"> que la</w:t>
            </w:r>
            <w:r w:rsidRPr="00F540A2">
              <w:rPr>
                <w:rFonts w:cs="Arial"/>
                <w:sz w:val="18"/>
                <w:szCs w:val="18"/>
              </w:rPr>
              <w:t xml:space="preserve"> persona propuesta:</w:t>
            </w:r>
          </w:p>
          <w:p w14:paraId="3524479B"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Est</w:t>
            </w:r>
            <w:r>
              <w:rPr>
                <w:rFonts w:cs="Arial"/>
                <w:sz w:val="18"/>
                <w:szCs w:val="18"/>
              </w:rPr>
              <w:t>á</w:t>
            </w:r>
            <w:r w:rsidRPr="00F540A2">
              <w:rPr>
                <w:rFonts w:cs="Arial"/>
                <w:sz w:val="18"/>
                <w:szCs w:val="18"/>
              </w:rPr>
              <w:t xml:space="preserve"> capacitado para cumplir los requisitos y ejercer las responsabilidades establecidas en ORO.GEN.210(</w:t>
            </w:r>
            <w:r>
              <w:rPr>
                <w:rFonts w:cs="Arial"/>
                <w:sz w:val="18"/>
                <w:szCs w:val="18"/>
              </w:rPr>
              <w:t>b)</w:t>
            </w:r>
            <w:r w:rsidRPr="00F540A2">
              <w:rPr>
                <w:rFonts w:cs="Arial"/>
                <w:sz w:val="18"/>
                <w:szCs w:val="18"/>
              </w:rPr>
              <w:t xml:space="preserve"> y en</w:t>
            </w:r>
            <w:r>
              <w:rPr>
                <w:rFonts w:cs="Arial"/>
                <w:sz w:val="18"/>
                <w:szCs w:val="18"/>
              </w:rPr>
              <w:t xml:space="preserve"> ORO.AOC.135</w:t>
            </w:r>
            <w:r w:rsidRPr="00F540A2">
              <w:rPr>
                <w:rFonts w:cs="Arial"/>
                <w:sz w:val="18"/>
                <w:szCs w:val="18"/>
              </w:rPr>
              <w:t>(a)</w:t>
            </w:r>
            <w:r>
              <w:rPr>
                <w:rFonts w:cs="Arial"/>
                <w:sz w:val="18"/>
                <w:szCs w:val="18"/>
              </w:rPr>
              <w:t>(4).</w:t>
            </w:r>
          </w:p>
          <w:p w14:paraId="4BDBCCB7"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Pr>
                <w:rFonts w:cs="Arial"/>
                <w:sz w:val="18"/>
                <w:szCs w:val="18"/>
              </w:rPr>
              <w:t>Conoce</w:t>
            </w:r>
            <w:r w:rsidRPr="00F540A2">
              <w:rPr>
                <w:rFonts w:cs="Arial"/>
                <w:sz w:val="18"/>
                <w:szCs w:val="18"/>
              </w:rPr>
              <w:t xml:space="preserve"> el significado y los requisitos esenciales de la Aprobación como Operador Aéreo de Transporte Aéreo Comercial.</w:t>
            </w:r>
          </w:p>
          <w:p w14:paraId="4A49664A"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 xml:space="preserve">ene un conocimiento del Reglamento </w:t>
            </w:r>
            <w:r>
              <w:rPr>
                <w:rFonts w:cs="Arial"/>
                <w:sz w:val="18"/>
                <w:szCs w:val="18"/>
              </w:rPr>
              <w:t xml:space="preserve">(UE) </w:t>
            </w:r>
            <w:r w:rsidRPr="00F540A2">
              <w:rPr>
                <w:rFonts w:cs="Arial"/>
                <w:sz w:val="18"/>
                <w:szCs w:val="18"/>
              </w:rPr>
              <w:t xml:space="preserve">965/2012 </w:t>
            </w:r>
            <w:r>
              <w:rPr>
                <w:rFonts w:cs="Arial"/>
                <w:sz w:val="18"/>
                <w:szCs w:val="18"/>
              </w:rPr>
              <w:t xml:space="preserve">y </w:t>
            </w:r>
            <w:r w:rsidRPr="00F540A2">
              <w:rPr>
                <w:rFonts w:cs="Arial"/>
                <w:sz w:val="18"/>
                <w:szCs w:val="18"/>
              </w:rPr>
              <w:t>de otros requisitos y procedimientos asociados.</w:t>
            </w:r>
          </w:p>
          <w:p w14:paraId="7CE60E9A"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T</w:t>
            </w:r>
            <w:r>
              <w:rPr>
                <w:rFonts w:cs="Arial"/>
                <w:sz w:val="18"/>
                <w:szCs w:val="18"/>
              </w:rPr>
              <w:t>i</w:t>
            </w:r>
            <w:r w:rsidRPr="00F540A2">
              <w:rPr>
                <w:rFonts w:cs="Arial"/>
                <w:sz w:val="18"/>
                <w:szCs w:val="18"/>
              </w:rPr>
              <w:t>ene un conocimiento en profundidad de las Especificaciones Operacionales del titular del AOC.</w:t>
            </w:r>
          </w:p>
          <w:p w14:paraId="20CB3577" w14:textId="77777777" w:rsidR="00F90FDA"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T</w:t>
            </w:r>
            <w:r>
              <w:rPr>
                <w:rFonts w:cs="Arial"/>
                <w:sz w:val="18"/>
                <w:szCs w:val="18"/>
              </w:rPr>
              <w:t>i</w:t>
            </w:r>
            <w:r w:rsidRPr="00F820FC">
              <w:rPr>
                <w:rFonts w:cs="Arial"/>
                <w:sz w:val="18"/>
                <w:szCs w:val="18"/>
              </w:rPr>
              <w:t>ene un conocimiento en profundidad de los procedimientos establecidos, del contenido de las partes relevantes del Manual de Operaciones</w:t>
            </w:r>
            <w:r>
              <w:rPr>
                <w:rFonts w:cs="Arial"/>
                <w:sz w:val="18"/>
                <w:szCs w:val="18"/>
              </w:rPr>
              <w:t xml:space="preserve"> y</w:t>
            </w:r>
            <w:r w:rsidRPr="00F820FC">
              <w:rPr>
                <w:rFonts w:cs="Arial"/>
                <w:sz w:val="18"/>
                <w:szCs w:val="18"/>
              </w:rPr>
              <w:t xml:space="preserve"> </w:t>
            </w:r>
            <w:r>
              <w:rPr>
                <w:rFonts w:cs="Arial"/>
                <w:sz w:val="18"/>
                <w:szCs w:val="18"/>
              </w:rPr>
              <w:t xml:space="preserve">de </w:t>
            </w:r>
            <w:r w:rsidRPr="00F820FC">
              <w:rPr>
                <w:rFonts w:cs="Arial"/>
                <w:sz w:val="18"/>
                <w:szCs w:val="18"/>
              </w:rPr>
              <w:t>los conceptos aplicables a</w:t>
            </w:r>
            <w:r>
              <w:rPr>
                <w:rFonts w:cs="Arial"/>
                <w:sz w:val="18"/>
                <w:szCs w:val="18"/>
              </w:rPr>
              <w:t xml:space="preserve"> su</w:t>
            </w:r>
            <w:r w:rsidRPr="00F820FC">
              <w:rPr>
                <w:rFonts w:cs="Arial"/>
                <w:sz w:val="18"/>
                <w:szCs w:val="18"/>
              </w:rPr>
              <w:t xml:space="preserve"> ámbito de responsabilidad.</w:t>
            </w:r>
          </w:p>
          <w:p w14:paraId="2ECED219" w14:textId="77777777" w:rsidR="00F90FDA" w:rsidRDefault="00F90FDA" w:rsidP="00324E59">
            <w:pPr>
              <w:pStyle w:val="Prrafodelista"/>
              <w:numPr>
                <w:ilvl w:val="0"/>
                <w:numId w:val="10"/>
              </w:numPr>
              <w:spacing w:before="120" w:after="120"/>
              <w:ind w:left="206" w:hanging="206"/>
              <w:jc w:val="both"/>
              <w:rPr>
                <w:rFonts w:cs="Arial"/>
                <w:sz w:val="18"/>
                <w:szCs w:val="18"/>
              </w:rPr>
            </w:pPr>
            <w:r>
              <w:rPr>
                <w:rFonts w:cs="Arial"/>
                <w:sz w:val="18"/>
                <w:szCs w:val="18"/>
              </w:rPr>
              <w:t xml:space="preserve">Tiene un conocimiento </w:t>
            </w:r>
            <w:r w:rsidRPr="00D921E9">
              <w:rPr>
                <w:rFonts w:cs="Arial"/>
                <w:sz w:val="18"/>
                <w:szCs w:val="18"/>
              </w:rPr>
              <w:t>de</w:t>
            </w:r>
            <w:r>
              <w:rPr>
                <w:rFonts w:cs="Arial"/>
                <w:sz w:val="18"/>
                <w:szCs w:val="18"/>
              </w:rPr>
              <w:t>l programa de mantenimiento de las aeronaves del AOC y de la normativa aplicable de aeronavegabilidad.</w:t>
            </w:r>
          </w:p>
          <w:p w14:paraId="4F5EE7F1" w14:textId="77777777" w:rsidR="00F90FDA" w:rsidRPr="00F540A2" w:rsidRDefault="00F90FDA" w:rsidP="00324E59">
            <w:pPr>
              <w:pStyle w:val="Prrafodelista"/>
              <w:numPr>
                <w:ilvl w:val="0"/>
                <w:numId w:val="10"/>
              </w:numPr>
              <w:spacing w:before="120" w:after="120"/>
              <w:ind w:left="206" w:hanging="206"/>
              <w:jc w:val="both"/>
              <w:rPr>
                <w:rFonts w:cs="Arial"/>
                <w:sz w:val="18"/>
                <w:szCs w:val="18"/>
              </w:rPr>
            </w:pPr>
            <w:r w:rsidRPr="00F540A2">
              <w:rPr>
                <w:rFonts w:cs="Arial"/>
                <w:sz w:val="18"/>
                <w:szCs w:val="18"/>
              </w:rPr>
              <w:t>Est</w:t>
            </w:r>
            <w:r>
              <w:rPr>
                <w:rFonts w:cs="Arial"/>
                <w:sz w:val="18"/>
                <w:szCs w:val="18"/>
              </w:rPr>
              <w:t>á</w:t>
            </w:r>
            <w:r w:rsidRPr="00F540A2">
              <w:rPr>
                <w:rFonts w:cs="Arial"/>
                <w:sz w:val="18"/>
                <w:szCs w:val="18"/>
              </w:rPr>
              <w:t xml:space="preserve"> familiarizad</w:t>
            </w:r>
            <w:r>
              <w:rPr>
                <w:rFonts w:cs="Arial"/>
                <w:sz w:val="18"/>
                <w:szCs w:val="18"/>
              </w:rPr>
              <w:t>a</w:t>
            </w:r>
            <w:r w:rsidRPr="00F540A2">
              <w:rPr>
                <w:rFonts w:cs="Arial"/>
                <w:sz w:val="18"/>
                <w:szCs w:val="18"/>
              </w:rPr>
              <w:t xml:space="preserve"> con el Sistema de Gestión del Operador.</w:t>
            </w:r>
          </w:p>
          <w:p w14:paraId="06F4E0BF" w14:textId="77777777" w:rsidR="00F90FDA" w:rsidRPr="00F820FC" w:rsidRDefault="00F90FDA" w:rsidP="00324E59">
            <w:pPr>
              <w:pStyle w:val="Prrafodelista"/>
              <w:numPr>
                <w:ilvl w:val="0"/>
                <w:numId w:val="10"/>
              </w:numPr>
              <w:spacing w:before="120" w:after="120"/>
              <w:ind w:left="206" w:hanging="206"/>
              <w:jc w:val="both"/>
              <w:rPr>
                <w:rFonts w:cs="Arial"/>
                <w:sz w:val="18"/>
                <w:szCs w:val="18"/>
              </w:rPr>
            </w:pPr>
            <w:r w:rsidRPr="00F820FC">
              <w:rPr>
                <w:rFonts w:cs="Arial"/>
                <w:sz w:val="18"/>
                <w:szCs w:val="18"/>
              </w:rPr>
              <w:t>Est</w:t>
            </w:r>
            <w:r>
              <w:rPr>
                <w:rFonts w:cs="Arial"/>
                <w:sz w:val="18"/>
                <w:szCs w:val="18"/>
              </w:rPr>
              <w:t>á contratad</w:t>
            </w:r>
            <w:r w:rsidRPr="00F820FC">
              <w:rPr>
                <w:rFonts w:cs="Arial"/>
                <w:sz w:val="18"/>
                <w:szCs w:val="18"/>
              </w:rPr>
              <w:t>a para trabajar suficientes horas para realizar las funciones de gestión asociadas con la magnitud y el alcance de la operación.</w:t>
            </w:r>
          </w:p>
          <w:p w14:paraId="7B5EAAD8" w14:textId="77777777" w:rsidR="00F90FDA" w:rsidRPr="00F540A2" w:rsidRDefault="00F90FDA" w:rsidP="00A446E3">
            <w:pPr>
              <w:spacing w:before="120" w:after="120"/>
              <w:jc w:val="both"/>
              <w:rPr>
                <w:rFonts w:cs="Arial"/>
                <w:sz w:val="18"/>
                <w:szCs w:val="18"/>
              </w:rPr>
            </w:pPr>
            <w:r w:rsidRPr="00F540A2">
              <w:rPr>
                <w:rFonts w:cs="Arial"/>
                <w:sz w:val="18"/>
                <w:szCs w:val="18"/>
              </w:rPr>
              <w:t>Dispone de la siguiente formación académica y experiencia relacionada con el puesto:</w:t>
            </w:r>
          </w:p>
        </w:tc>
      </w:tr>
      <w:tr w:rsidR="00F90FDA" w:rsidRPr="0045290A" w14:paraId="2207BC2B" w14:textId="77777777" w:rsidTr="00A446E3">
        <w:trPr>
          <w:cantSplit/>
        </w:trPr>
        <w:tc>
          <w:tcPr>
            <w:tcW w:w="10519" w:type="dxa"/>
            <w:gridSpan w:val="2"/>
            <w:shd w:val="clear" w:color="auto" w:fill="auto"/>
          </w:tcPr>
          <w:p w14:paraId="49B0E32B" w14:textId="77777777" w:rsidR="00F90FDA" w:rsidRPr="00EF1917" w:rsidRDefault="00F90FDA" w:rsidP="00A446E3">
            <w:pPr>
              <w:rPr>
                <w:rFonts w:cs="Arial"/>
                <w:b/>
                <w:sz w:val="18"/>
                <w:szCs w:val="18"/>
              </w:rPr>
            </w:pPr>
            <w:r>
              <w:rPr>
                <w:rFonts w:cs="Arial"/>
                <w:b/>
                <w:sz w:val="18"/>
                <w:szCs w:val="18"/>
              </w:rPr>
              <w:t>5.</w:t>
            </w:r>
            <w:r>
              <w:rPr>
                <w:rFonts w:cs="Arial"/>
                <w:b/>
                <w:sz w:val="18"/>
                <w:szCs w:val="18"/>
              </w:rPr>
              <w:tab/>
            </w:r>
            <w:r w:rsidRPr="00EF1917">
              <w:rPr>
                <w:rFonts w:cs="Arial"/>
                <w:b/>
                <w:sz w:val="18"/>
                <w:szCs w:val="18"/>
              </w:rPr>
              <w:t>Formación académica relacionada con el Puesto:</w:t>
            </w:r>
          </w:p>
        </w:tc>
      </w:tr>
      <w:tr w:rsidR="00F90FDA" w:rsidRPr="0045290A" w14:paraId="7D6C9AB4" w14:textId="77777777" w:rsidTr="00A446E3">
        <w:trPr>
          <w:cantSplit/>
          <w:trHeight w:val="2552"/>
        </w:trPr>
        <w:tc>
          <w:tcPr>
            <w:tcW w:w="10519" w:type="dxa"/>
            <w:gridSpan w:val="2"/>
            <w:shd w:val="clear" w:color="auto" w:fill="F2F2F2" w:themeFill="background1" w:themeFillShade="F2"/>
          </w:tcPr>
          <w:p w14:paraId="1DCA8568" w14:textId="77777777" w:rsidR="00F90FDA" w:rsidRPr="00EF1917" w:rsidRDefault="00F90FDA" w:rsidP="00A446E3">
            <w:pPr>
              <w:rPr>
                <w:rFonts w:cs="Arial"/>
                <w:sz w:val="18"/>
                <w:szCs w:val="18"/>
              </w:rPr>
            </w:pPr>
          </w:p>
        </w:tc>
      </w:tr>
      <w:tr w:rsidR="00F90FDA" w:rsidRPr="0045290A" w14:paraId="74E0E009" w14:textId="77777777" w:rsidTr="00A446E3">
        <w:trPr>
          <w:cantSplit/>
        </w:trPr>
        <w:tc>
          <w:tcPr>
            <w:tcW w:w="10519" w:type="dxa"/>
            <w:gridSpan w:val="2"/>
            <w:shd w:val="clear" w:color="auto" w:fill="auto"/>
          </w:tcPr>
          <w:p w14:paraId="4A77E6DF" w14:textId="77777777" w:rsidR="00F90FDA" w:rsidRPr="00EF1917" w:rsidRDefault="00F90FDA" w:rsidP="00A446E3">
            <w:pPr>
              <w:tabs>
                <w:tab w:val="left" w:pos="280"/>
              </w:tabs>
              <w:rPr>
                <w:rFonts w:cs="Arial"/>
                <w:b/>
                <w:sz w:val="18"/>
                <w:szCs w:val="18"/>
              </w:rPr>
            </w:pPr>
            <w:r>
              <w:rPr>
                <w:rFonts w:cs="Arial"/>
                <w:b/>
                <w:sz w:val="18"/>
                <w:szCs w:val="18"/>
              </w:rPr>
              <w:t>6.</w:t>
            </w:r>
            <w:r>
              <w:rPr>
                <w:rFonts w:cs="Arial"/>
                <w:b/>
                <w:sz w:val="18"/>
                <w:szCs w:val="18"/>
              </w:rPr>
              <w:tab/>
            </w:r>
            <w:r w:rsidRPr="00EF1917">
              <w:rPr>
                <w:rFonts w:cs="Arial"/>
                <w:b/>
                <w:sz w:val="18"/>
                <w:szCs w:val="18"/>
              </w:rPr>
              <w:t>Experiencia profesional relacionada con el Puesto:</w:t>
            </w:r>
          </w:p>
        </w:tc>
      </w:tr>
      <w:tr w:rsidR="00F90FDA" w:rsidRPr="0045290A" w14:paraId="7913D8F1" w14:textId="77777777" w:rsidTr="00A446E3">
        <w:trPr>
          <w:cantSplit/>
          <w:trHeight w:val="2552"/>
        </w:trPr>
        <w:tc>
          <w:tcPr>
            <w:tcW w:w="10519" w:type="dxa"/>
            <w:gridSpan w:val="2"/>
            <w:shd w:val="clear" w:color="auto" w:fill="F2F2F2" w:themeFill="background1" w:themeFillShade="F2"/>
          </w:tcPr>
          <w:p w14:paraId="71FFB01A" w14:textId="77777777" w:rsidR="00F90FDA" w:rsidRPr="00EF1917" w:rsidRDefault="00F90FDA" w:rsidP="00A446E3">
            <w:pPr>
              <w:rPr>
                <w:rFonts w:cs="Arial"/>
                <w:sz w:val="18"/>
                <w:szCs w:val="18"/>
              </w:rPr>
            </w:pPr>
          </w:p>
        </w:tc>
      </w:tr>
    </w:tbl>
    <w:p w14:paraId="09768D5D" w14:textId="77777777" w:rsidR="00F90FDA" w:rsidRPr="00160937" w:rsidRDefault="00F90FDA" w:rsidP="00F90FDA">
      <w:pPr>
        <w:rPr>
          <w:rFonts w:asciiTheme="minorHAnsi" w:hAnsiTheme="minorHAnsi"/>
          <w:sz w:val="18"/>
          <w:szCs w:val="18"/>
        </w:rPr>
      </w:pPr>
      <w:r w:rsidRPr="00160937">
        <w:rPr>
          <w:rFonts w:cs="Arial"/>
          <w:b/>
          <w:sz w:val="18"/>
          <w:szCs w:val="18"/>
        </w:rPr>
        <w:br w:type="page"/>
      </w:r>
    </w:p>
    <w:p w14:paraId="2419ED59" w14:textId="77777777" w:rsidR="00F90FDA" w:rsidRPr="00BF224A" w:rsidRDefault="00F90FDA" w:rsidP="004D45C4">
      <w:pPr>
        <w:pStyle w:val="Textosinformato"/>
        <w:spacing w:before="120" w:after="120"/>
        <w:jc w:val="center"/>
        <w:outlineLvl w:val="1"/>
        <w:rPr>
          <w:rFonts w:ascii="Arial" w:hAnsi="Arial" w:cs="Arial"/>
          <w:b/>
          <w:sz w:val="18"/>
          <w:szCs w:val="18"/>
          <w:u w:val="single"/>
        </w:rPr>
      </w:pPr>
      <w:r w:rsidRPr="00BF224A">
        <w:rPr>
          <w:rFonts w:ascii="Arial" w:hAnsi="Arial" w:cs="Arial"/>
          <w:b/>
          <w:sz w:val="18"/>
          <w:szCs w:val="18"/>
          <w:u w:val="single"/>
        </w:rPr>
        <w:t>INSTRUCCIONES RELATIVAS AL ANEXO I DEL FORMATO F-</w:t>
      </w:r>
      <w:r>
        <w:rPr>
          <w:rFonts w:ascii="Arial" w:hAnsi="Arial" w:cs="Arial"/>
          <w:b/>
          <w:sz w:val="18"/>
          <w:szCs w:val="18"/>
          <w:u w:val="single"/>
        </w:rPr>
        <w:t>COA</w:t>
      </w:r>
      <w:r w:rsidRPr="00BF224A">
        <w:rPr>
          <w:rFonts w:ascii="Arial" w:hAnsi="Arial" w:cs="Arial"/>
          <w:b/>
          <w:sz w:val="18"/>
          <w:szCs w:val="18"/>
          <w:u w:val="single"/>
        </w:rPr>
        <w:t>-AOC-001</w:t>
      </w:r>
    </w:p>
    <w:p w14:paraId="11B32A87" w14:textId="77777777" w:rsidR="00F90FDA" w:rsidRPr="00E22BCD" w:rsidRDefault="00F90FDA" w:rsidP="00F90FDA">
      <w:pPr>
        <w:pStyle w:val="Textosinformato"/>
        <w:tabs>
          <w:tab w:val="left" w:pos="426"/>
        </w:tabs>
        <w:spacing w:before="120" w:after="120"/>
        <w:jc w:val="both"/>
        <w:rPr>
          <w:rFonts w:ascii="Arial" w:hAnsi="Arial" w:cs="Arial"/>
          <w:sz w:val="18"/>
          <w:szCs w:val="18"/>
        </w:rPr>
      </w:pPr>
      <w:r>
        <w:rPr>
          <w:rFonts w:ascii="Arial" w:hAnsi="Arial" w:cs="Arial"/>
          <w:sz w:val="18"/>
          <w:szCs w:val="18"/>
        </w:rPr>
        <w:t>L</w:t>
      </w:r>
      <w:r w:rsidRPr="00E22BCD">
        <w:rPr>
          <w:rFonts w:ascii="Arial" w:hAnsi="Arial" w:cs="Arial"/>
          <w:sz w:val="18"/>
          <w:szCs w:val="18"/>
        </w:rPr>
        <w:t xml:space="preserve">a Agencia Estatal de Seguridad Aérea </w:t>
      </w:r>
      <w:r>
        <w:rPr>
          <w:rFonts w:ascii="Arial" w:hAnsi="Arial" w:cs="Arial"/>
          <w:sz w:val="18"/>
          <w:szCs w:val="18"/>
        </w:rPr>
        <w:t>ha</w:t>
      </w:r>
      <w:r w:rsidRPr="00E22BCD">
        <w:rPr>
          <w:rFonts w:ascii="Arial" w:hAnsi="Arial" w:cs="Arial"/>
          <w:sz w:val="18"/>
          <w:szCs w:val="18"/>
        </w:rPr>
        <w:t xml:space="preserve"> desarroll</w:t>
      </w:r>
      <w:r>
        <w:rPr>
          <w:rFonts w:ascii="Arial" w:hAnsi="Arial" w:cs="Arial"/>
          <w:sz w:val="18"/>
          <w:szCs w:val="18"/>
        </w:rPr>
        <w:t>ado e implantado s</w:t>
      </w:r>
      <w:r w:rsidRPr="00E22BCD">
        <w:rPr>
          <w:rFonts w:ascii="Arial" w:hAnsi="Arial" w:cs="Arial"/>
          <w:sz w:val="18"/>
          <w:szCs w:val="18"/>
        </w:rPr>
        <w:t>istemas electrónicos que permit</w:t>
      </w:r>
      <w:r>
        <w:rPr>
          <w:rFonts w:ascii="Arial" w:hAnsi="Arial" w:cs="Arial"/>
          <w:sz w:val="18"/>
          <w:szCs w:val="18"/>
        </w:rPr>
        <w:t>e</w:t>
      </w:r>
      <w:r w:rsidRPr="00E22BCD">
        <w:rPr>
          <w:rFonts w:ascii="Arial" w:hAnsi="Arial" w:cs="Arial"/>
          <w:sz w:val="18"/>
          <w:szCs w:val="18"/>
        </w:rPr>
        <w:t>n relacionarse con los ciudadanos en los términos prescritos en la Ley 39/2015, de 1 de octubre, del Procedimiento Administrativo Común de las Administraciones Públicas.</w:t>
      </w:r>
    </w:p>
    <w:p w14:paraId="2173438D" w14:textId="77777777" w:rsidR="00F90FDA" w:rsidRPr="00E22BCD" w:rsidRDefault="00F90FDA" w:rsidP="00F90FDA">
      <w:pPr>
        <w:pStyle w:val="Textosinformato"/>
        <w:tabs>
          <w:tab w:val="left" w:pos="426"/>
        </w:tabs>
        <w:spacing w:before="120" w:after="120"/>
        <w:ind w:right="-2"/>
        <w:jc w:val="both"/>
        <w:rPr>
          <w:rFonts w:ascii="Arial" w:hAnsi="Arial" w:cs="Arial"/>
          <w:sz w:val="18"/>
          <w:szCs w:val="18"/>
        </w:rPr>
      </w:pPr>
      <w:r w:rsidRPr="00E22BCD">
        <w:rPr>
          <w:rFonts w:ascii="Arial" w:hAnsi="Arial" w:cs="Arial"/>
          <w:sz w:val="18"/>
          <w:szCs w:val="18"/>
        </w:rPr>
        <w:t>En este contexto, algunos trámites de determinados procesos se realizan mediante sistemas electrónicos. Entre ellos se encuentran los relacionados con la supervisión de las organizaciones que disponen de Certificado de Operador Aéreo.</w:t>
      </w:r>
    </w:p>
    <w:p w14:paraId="5DF34F23" w14:textId="77777777" w:rsidR="00F90FDA" w:rsidRPr="00E22BCD" w:rsidRDefault="00F90FDA" w:rsidP="00F90FDA">
      <w:pPr>
        <w:pStyle w:val="Textosinformato"/>
        <w:tabs>
          <w:tab w:val="left" w:pos="426"/>
        </w:tabs>
        <w:spacing w:before="120" w:after="120"/>
        <w:ind w:right="-2"/>
        <w:jc w:val="both"/>
        <w:rPr>
          <w:rFonts w:ascii="Arial" w:hAnsi="Arial" w:cs="Arial"/>
          <w:sz w:val="18"/>
          <w:szCs w:val="18"/>
        </w:rPr>
      </w:pPr>
      <w:r w:rsidRPr="00E22BCD">
        <w:rPr>
          <w:rFonts w:ascii="Arial" w:hAnsi="Arial" w:cs="Arial"/>
          <w:sz w:val="18"/>
          <w:szCs w:val="18"/>
        </w:rPr>
        <w:t>Un componente fundamental de estos sistemas es el que permite la notificación electrónica que se practicará mediante comparecencia del interesado en la sede electrónica de la AESA, a través de la dirección electrónica habilitada al efecto. Entre los elementos que se notificarán electrónicamente figuran las actas de inspección que deriven de las actuaciones de inspección aeronáutica realizadas por AESA.</w:t>
      </w:r>
    </w:p>
    <w:p w14:paraId="5A2FE687" w14:textId="77777777" w:rsidR="00F90FDA" w:rsidRPr="00E22BCD" w:rsidRDefault="00F90FDA" w:rsidP="00F90FDA">
      <w:pPr>
        <w:pStyle w:val="Textosinformato"/>
        <w:tabs>
          <w:tab w:val="left" w:pos="426"/>
        </w:tabs>
        <w:spacing w:before="120" w:after="120"/>
        <w:ind w:right="-2"/>
        <w:jc w:val="both"/>
        <w:rPr>
          <w:rFonts w:ascii="Arial" w:hAnsi="Arial" w:cs="Arial"/>
          <w:sz w:val="18"/>
          <w:szCs w:val="18"/>
        </w:rPr>
      </w:pPr>
      <w:r w:rsidRPr="00E22BCD">
        <w:rPr>
          <w:rFonts w:ascii="Arial" w:hAnsi="Arial" w:cs="Arial"/>
          <w:sz w:val="18"/>
          <w:szCs w:val="18"/>
        </w:rPr>
        <w:t>Se deberá tener en cuenta que las notificaciones por medios electrónicos se entenderán practicadas en el momento en que se produzca el acceso a su contenido (Art 40, 41 y 43 de la Ley).</w:t>
      </w:r>
    </w:p>
    <w:p w14:paraId="7AABA9B2" w14:textId="77777777" w:rsidR="00F90FDA" w:rsidRPr="00E22BCD" w:rsidRDefault="00F90FDA" w:rsidP="00F90FDA">
      <w:pPr>
        <w:pStyle w:val="Textosinformato"/>
        <w:tabs>
          <w:tab w:val="left" w:pos="426"/>
        </w:tabs>
        <w:spacing w:before="120" w:after="120"/>
        <w:ind w:right="-2"/>
        <w:jc w:val="both"/>
        <w:rPr>
          <w:rFonts w:ascii="Arial" w:hAnsi="Arial" w:cs="Arial"/>
          <w:sz w:val="18"/>
          <w:szCs w:val="18"/>
        </w:rPr>
      </w:pPr>
      <w:r w:rsidRPr="00E22BCD">
        <w:rPr>
          <w:rFonts w:ascii="Arial" w:hAnsi="Arial" w:cs="Arial"/>
          <w:sz w:val="18"/>
          <w:szCs w:val="18"/>
        </w:rPr>
        <w:t>Adicionalmente a la notificación electrónica, se ha desarrollado un aplicativo informático que será el medio utilizado para las comunicaciones y gestiones necesarias en los procesos de alegación/subsanación de discrepancias derivadas de los procesos de inspección.</w:t>
      </w:r>
    </w:p>
    <w:p w14:paraId="269A1E02" w14:textId="77777777" w:rsidR="00F90FDA" w:rsidRDefault="00F90FDA" w:rsidP="00F90FDA">
      <w:pPr>
        <w:pStyle w:val="Textosinformato"/>
        <w:tabs>
          <w:tab w:val="left" w:pos="426"/>
        </w:tabs>
        <w:spacing w:before="120" w:after="120"/>
        <w:ind w:right="-2"/>
        <w:jc w:val="both"/>
        <w:rPr>
          <w:rFonts w:ascii="Arial" w:hAnsi="Arial" w:cs="Arial"/>
          <w:sz w:val="18"/>
          <w:szCs w:val="18"/>
        </w:rPr>
      </w:pPr>
      <w:r w:rsidRPr="00E22BCD">
        <w:rPr>
          <w:rFonts w:ascii="Arial" w:hAnsi="Arial" w:cs="Arial"/>
          <w:sz w:val="18"/>
          <w:szCs w:val="18"/>
        </w:rPr>
        <w:t>El aplicativo permite a los usuarios autorizados</w:t>
      </w:r>
      <w:r>
        <w:rPr>
          <w:rFonts w:ascii="Arial" w:hAnsi="Arial" w:cs="Arial"/>
          <w:sz w:val="18"/>
          <w:szCs w:val="18"/>
        </w:rPr>
        <w:t>,</w:t>
      </w:r>
      <w:r w:rsidRPr="00E22BCD">
        <w:rPr>
          <w:rFonts w:ascii="Arial" w:hAnsi="Arial" w:cs="Arial"/>
          <w:sz w:val="18"/>
          <w:szCs w:val="18"/>
        </w:rPr>
        <w:t xml:space="preserve"> </w:t>
      </w:r>
      <w:r>
        <w:rPr>
          <w:rFonts w:ascii="Arial" w:hAnsi="Arial" w:cs="Arial"/>
          <w:sz w:val="18"/>
          <w:szCs w:val="18"/>
        </w:rPr>
        <w:t>según P-DSA-ORGA-01</w:t>
      </w:r>
      <w:r w:rsidRPr="00E22BCD">
        <w:rPr>
          <w:rFonts w:ascii="Arial" w:hAnsi="Arial" w:cs="Arial"/>
          <w:sz w:val="18"/>
          <w:szCs w:val="18"/>
        </w:rPr>
        <w:t>, que sean designados por cada organización, el acceso al área de consulta de discrepancias en los expedientes notificados por AESA, así como presentar, a través de esta aplicación, las alegaciones a las constataciones, propuestas de subsanación de discrepancias/plan de acciones correctoras, y los documentos justificativos oportunos</w:t>
      </w:r>
      <w:r>
        <w:rPr>
          <w:rFonts w:ascii="Arial" w:hAnsi="Arial" w:cs="Arial"/>
          <w:sz w:val="18"/>
          <w:szCs w:val="18"/>
        </w:rPr>
        <w:t>, tales como</w:t>
      </w:r>
      <w:r w:rsidRPr="00E22BCD">
        <w:rPr>
          <w:rFonts w:ascii="Arial" w:hAnsi="Arial" w:cs="Arial"/>
          <w:sz w:val="18"/>
          <w:szCs w:val="18"/>
        </w:rPr>
        <w:t xml:space="preserve"> evidencias de cierre, todo ello en asociación con el Registro Electrónico de AESA.</w:t>
      </w:r>
    </w:p>
    <w:p w14:paraId="017DEE73" w14:textId="77777777" w:rsidR="00F90FDA" w:rsidRPr="00E22BCD" w:rsidRDefault="00F90FDA" w:rsidP="00F90FDA">
      <w:pPr>
        <w:pStyle w:val="Textosinformato"/>
        <w:tabs>
          <w:tab w:val="left" w:pos="426"/>
        </w:tabs>
        <w:spacing w:before="120" w:after="120"/>
        <w:ind w:right="-2"/>
        <w:jc w:val="both"/>
        <w:rPr>
          <w:rFonts w:ascii="Arial" w:hAnsi="Arial" w:cs="Arial"/>
          <w:sz w:val="18"/>
          <w:szCs w:val="18"/>
        </w:rPr>
      </w:pPr>
      <w:r>
        <w:rPr>
          <w:rFonts w:ascii="Arial" w:hAnsi="Arial" w:cs="Arial"/>
          <w:sz w:val="18"/>
          <w:szCs w:val="18"/>
        </w:rPr>
        <w:t>En caso de desear que el personal responsable incluido en este formato sea también contacto de notificaciones de AESA, se deben incluir en el mismo aplicativo informático a través del formato F-DSA-ORGA-01.</w:t>
      </w:r>
    </w:p>
    <w:p w14:paraId="57315C56" w14:textId="77777777" w:rsidR="00F90FDA" w:rsidRPr="00E22BCD" w:rsidRDefault="00F90FDA" w:rsidP="00F90FDA">
      <w:pPr>
        <w:pStyle w:val="Textosinformato"/>
        <w:tabs>
          <w:tab w:val="left" w:pos="426"/>
        </w:tabs>
        <w:spacing w:before="120" w:after="120"/>
        <w:ind w:right="-2"/>
        <w:jc w:val="both"/>
        <w:rPr>
          <w:rFonts w:ascii="Arial" w:hAnsi="Arial" w:cs="Arial"/>
          <w:sz w:val="18"/>
          <w:szCs w:val="18"/>
        </w:rPr>
      </w:pPr>
      <w:r>
        <w:rPr>
          <w:rFonts w:ascii="Arial" w:hAnsi="Arial" w:cs="Arial"/>
          <w:sz w:val="18"/>
          <w:szCs w:val="18"/>
        </w:rPr>
        <w:t>T</w:t>
      </w:r>
      <w:r w:rsidRPr="00E22BCD">
        <w:rPr>
          <w:rFonts w:ascii="Arial" w:hAnsi="Arial" w:cs="Arial"/>
          <w:sz w:val="18"/>
          <w:szCs w:val="18"/>
        </w:rPr>
        <w:t>anto la notificación electrónica como el aplicativo de gestión de discrepancias de los procesos de inspección, de conformidad con lo establecido en el artículo 14 Ley 39/2015, de 1 de octubre, serán los únicos canales de comunicación de documentación a estos efectos, por lo que se recomienda a la organización establecer las personas con capacidad de acceso a estas aplicaciones según niveles de responsabilidad adecuados.</w:t>
      </w:r>
    </w:p>
    <w:p w14:paraId="1BB02FAE" w14:textId="77777777" w:rsidR="00F90FDA" w:rsidRPr="00E22BCD" w:rsidRDefault="00F90FDA" w:rsidP="00F90FDA">
      <w:pPr>
        <w:pStyle w:val="Textosinformato"/>
        <w:tabs>
          <w:tab w:val="left" w:pos="426"/>
        </w:tabs>
        <w:spacing w:before="120" w:after="120"/>
        <w:ind w:right="-2"/>
        <w:jc w:val="both"/>
        <w:rPr>
          <w:rFonts w:ascii="Arial" w:hAnsi="Arial" w:cs="Arial"/>
          <w:sz w:val="18"/>
          <w:szCs w:val="18"/>
        </w:rPr>
      </w:pPr>
      <w:r w:rsidRPr="00E22BCD">
        <w:rPr>
          <w:rFonts w:ascii="Arial" w:hAnsi="Arial" w:cs="Arial"/>
          <w:sz w:val="18"/>
          <w:szCs w:val="18"/>
        </w:rPr>
        <w:t>Para acceder a esta aplicación el usuario designado, deberá disponer de un certificado electrónico reconocido, de tipo personal, que le permita identificarse y realizar firma electrónica cuando sea necesario.</w:t>
      </w:r>
    </w:p>
    <w:p w14:paraId="5121DC62" w14:textId="77777777" w:rsidR="00F90FDA" w:rsidRPr="00E22BCD" w:rsidRDefault="00F90FDA" w:rsidP="00F90FDA">
      <w:pPr>
        <w:pStyle w:val="Textosinformato"/>
        <w:tabs>
          <w:tab w:val="left" w:pos="426"/>
        </w:tabs>
        <w:spacing w:before="120" w:after="120"/>
        <w:ind w:right="-2"/>
        <w:jc w:val="both"/>
        <w:rPr>
          <w:rFonts w:ascii="Arial" w:hAnsi="Arial" w:cs="Arial"/>
          <w:sz w:val="18"/>
          <w:szCs w:val="18"/>
        </w:rPr>
      </w:pPr>
      <w:r w:rsidRPr="00E22BCD">
        <w:rPr>
          <w:rFonts w:ascii="Arial" w:hAnsi="Arial" w:cs="Arial"/>
          <w:sz w:val="18"/>
          <w:szCs w:val="18"/>
        </w:rPr>
        <w:t xml:space="preserve">Una vez concedidos los permisos de acceso a la Sede Electrónica de AESA, se comunicará el alta de los usuarios en los sistemas y se podrá comenzar a utilizar la aplicación. Una vez en funcionamiento, para cualquier consulta o incidencia en el uso de la aplicación, se deberá contactar con la dirección de e-mail: </w:t>
      </w:r>
      <w:hyperlink r:id="rId14" w:history="1">
        <w:r w:rsidRPr="00E22BCD">
          <w:rPr>
            <w:rStyle w:val="Hipervnculo"/>
            <w:rFonts w:ascii="Arial" w:hAnsi="Arial" w:cs="Arial"/>
            <w:sz w:val="18"/>
            <w:szCs w:val="18"/>
          </w:rPr>
          <w:t>cau.aesa@seguridadaerea.es</w:t>
        </w:r>
      </w:hyperlink>
    </w:p>
    <w:p w14:paraId="1B1081F5" w14:textId="77777777" w:rsidR="00F90FDA" w:rsidRPr="00E22BCD" w:rsidRDefault="00F90FDA" w:rsidP="00F90FDA">
      <w:pPr>
        <w:spacing w:before="120" w:after="120"/>
        <w:contextualSpacing/>
        <w:jc w:val="center"/>
        <w:rPr>
          <w:rFonts w:cs="Arial"/>
          <w:b/>
          <w:sz w:val="18"/>
          <w:szCs w:val="18"/>
          <w:u w:val="single"/>
        </w:rPr>
      </w:pPr>
      <w:r w:rsidRPr="00E22BCD">
        <w:rPr>
          <w:rFonts w:cs="Arial"/>
          <w:b/>
          <w:sz w:val="18"/>
          <w:szCs w:val="18"/>
          <w:u w:val="single"/>
        </w:rPr>
        <w:t>PERSONAL RESPONSABLE</w:t>
      </w:r>
    </w:p>
    <w:p w14:paraId="63564C20" w14:textId="77777777" w:rsidR="00F90FDA" w:rsidRDefault="00F90FDA" w:rsidP="00F90FDA">
      <w:pPr>
        <w:pStyle w:val="Textosinformato"/>
        <w:spacing w:before="120" w:after="120"/>
        <w:ind w:right="-2"/>
        <w:jc w:val="both"/>
        <w:rPr>
          <w:rFonts w:ascii="Arial" w:hAnsi="Arial" w:cs="Arial"/>
          <w:sz w:val="18"/>
          <w:szCs w:val="18"/>
        </w:rPr>
      </w:pPr>
      <w:r w:rsidRPr="005B7708">
        <w:rPr>
          <w:rFonts w:ascii="Arial" w:hAnsi="Arial" w:cs="Arial"/>
          <w:sz w:val="18"/>
          <w:szCs w:val="18"/>
        </w:rPr>
        <w:t xml:space="preserve">Se </w:t>
      </w:r>
      <w:r>
        <w:rPr>
          <w:rFonts w:ascii="Arial" w:hAnsi="Arial" w:cs="Arial"/>
          <w:sz w:val="18"/>
          <w:szCs w:val="18"/>
        </w:rPr>
        <w:t>publicará</w:t>
      </w:r>
      <w:r w:rsidRPr="005B7708">
        <w:rPr>
          <w:rFonts w:ascii="Arial" w:hAnsi="Arial" w:cs="Arial"/>
          <w:sz w:val="18"/>
          <w:szCs w:val="18"/>
        </w:rPr>
        <w:t xml:space="preserve"> en la web de AESA la guía G-</w:t>
      </w:r>
      <w:r>
        <w:rPr>
          <w:rFonts w:ascii="Arial" w:hAnsi="Arial" w:cs="Arial"/>
          <w:sz w:val="18"/>
          <w:szCs w:val="18"/>
        </w:rPr>
        <w:t>COA</w:t>
      </w:r>
      <w:r w:rsidRPr="005B7708">
        <w:rPr>
          <w:rFonts w:ascii="Arial" w:hAnsi="Arial" w:cs="Arial"/>
          <w:sz w:val="18"/>
          <w:szCs w:val="18"/>
        </w:rPr>
        <w:t>-AOC-0</w:t>
      </w:r>
      <w:r>
        <w:rPr>
          <w:rFonts w:ascii="Arial" w:hAnsi="Arial" w:cs="Arial"/>
          <w:sz w:val="18"/>
          <w:szCs w:val="18"/>
        </w:rPr>
        <w:t>04</w:t>
      </w:r>
      <w:r w:rsidRPr="005B7708">
        <w:rPr>
          <w:rFonts w:ascii="Arial" w:hAnsi="Arial" w:cs="Arial"/>
          <w:sz w:val="18"/>
          <w:szCs w:val="18"/>
        </w:rPr>
        <w:t xml:space="preserve"> que incluye información </w:t>
      </w:r>
      <w:r>
        <w:rPr>
          <w:rFonts w:ascii="Arial" w:hAnsi="Arial" w:cs="Arial"/>
          <w:sz w:val="18"/>
          <w:szCs w:val="18"/>
        </w:rPr>
        <w:t>sobre la evaluación del personal responsable en un AOC no incluido en el Sistema de Gestión</w:t>
      </w:r>
      <w:r w:rsidRPr="005B7708">
        <w:rPr>
          <w:rFonts w:ascii="Arial" w:hAnsi="Arial" w:cs="Arial"/>
          <w:sz w:val="18"/>
          <w:szCs w:val="18"/>
        </w:rPr>
        <w:t xml:space="preserve">. Se recomienda la lectura de dicho material de guía antes de presentar la solicitud de </w:t>
      </w:r>
      <w:r>
        <w:rPr>
          <w:rFonts w:ascii="Arial" w:hAnsi="Arial" w:cs="Arial"/>
          <w:sz w:val="18"/>
          <w:szCs w:val="18"/>
        </w:rPr>
        <w:t>personal responsable</w:t>
      </w:r>
      <w:r w:rsidRPr="005B7708">
        <w:rPr>
          <w:rFonts w:ascii="Arial" w:hAnsi="Arial" w:cs="Arial"/>
          <w:sz w:val="18"/>
          <w:szCs w:val="18"/>
        </w:rPr>
        <w:t>.</w:t>
      </w:r>
    </w:p>
    <w:p w14:paraId="00B34357" w14:textId="77777777" w:rsidR="00F90FDA" w:rsidRPr="00E22BCD" w:rsidRDefault="00F90FDA" w:rsidP="00F90FDA">
      <w:pPr>
        <w:pStyle w:val="Textosinformato"/>
        <w:spacing w:before="120" w:after="120"/>
        <w:ind w:right="-2"/>
        <w:jc w:val="both"/>
        <w:rPr>
          <w:rFonts w:ascii="Arial" w:hAnsi="Arial" w:cs="Arial"/>
          <w:sz w:val="18"/>
          <w:szCs w:val="18"/>
        </w:rPr>
      </w:pPr>
      <w:r w:rsidRPr="00E22BCD">
        <w:rPr>
          <w:rFonts w:ascii="Arial" w:hAnsi="Arial" w:cs="Arial"/>
          <w:sz w:val="18"/>
          <w:szCs w:val="18"/>
        </w:rPr>
        <w:t xml:space="preserve">En los apartados </w:t>
      </w:r>
      <w:r>
        <w:rPr>
          <w:rFonts w:ascii="Arial" w:hAnsi="Arial" w:cs="Arial"/>
          <w:sz w:val="18"/>
          <w:szCs w:val="18"/>
        </w:rPr>
        <w:t>A</w:t>
      </w:r>
      <w:r w:rsidRPr="00E22BCD">
        <w:rPr>
          <w:rFonts w:ascii="Arial" w:hAnsi="Arial" w:cs="Arial"/>
          <w:sz w:val="18"/>
          <w:szCs w:val="18"/>
        </w:rPr>
        <w:t xml:space="preserve"> a </w:t>
      </w:r>
      <w:r>
        <w:rPr>
          <w:rFonts w:ascii="Arial" w:hAnsi="Arial" w:cs="Arial"/>
          <w:sz w:val="18"/>
          <w:szCs w:val="18"/>
        </w:rPr>
        <w:t>F</w:t>
      </w:r>
      <w:r w:rsidRPr="00E22BCD">
        <w:rPr>
          <w:rFonts w:ascii="Arial" w:hAnsi="Arial" w:cs="Arial"/>
          <w:sz w:val="18"/>
          <w:szCs w:val="18"/>
        </w:rPr>
        <w:t xml:space="preserve"> </w:t>
      </w:r>
      <w:r>
        <w:rPr>
          <w:rFonts w:ascii="Arial" w:hAnsi="Arial" w:cs="Arial"/>
          <w:sz w:val="18"/>
          <w:szCs w:val="18"/>
        </w:rPr>
        <w:t xml:space="preserve">del Anexo I </w:t>
      </w:r>
      <w:r w:rsidRPr="00E22BCD">
        <w:rPr>
          <w:rFonts w:ascii="Arial" w:hAnsi="Arial" w:cs="Arial"/>
          <w:sz w:val="18"/>
          <w:szCs w:val="18"/>
        </w:rPr>
        <w:t>se incluirán los datos del personal responsable propuesto. Para cada uno de ellos se deberá seguir las siguientes instrucciones:</w:t>
      </w:r>
    </w:p>
    <w:p w14:paraId="782B20AB" w14:textId="77777777" w:rsidR="00F90FDA" w:rsidRDefault="00F90FDA" w:rsidP="00324E59">
      <w:pPr>
        <w:pStyle w:val="Prrafodelista"/>
        <w:numPr>
          <w:ilvl w:val="0"/>
          <w:numId w:val="11"/>
        </w:numPr>
        <w:spacing w:before="120" w:after="120"/>
        <w:contextualSpacing w:val="0"/>
        <w:jc w:val="both"/>
        <w:rPr>
          <w:rFonts w:cs="Arial"/>
          <w:sz w:val="18"/>
          <w:szCs w:val="18"/>
        </w:rPr>
      </w:pPr>
      <w:r w:rsidRPr="00E22BCD">
        <w:rPr>
          <w:rFonts w:cs="Arial"/>
          <w:sz w:val="18"/>
          <w:szCs w:val="18"/>
        </w:rPr>
        <w:t>Este formato deberá ser cumplimentado para cada uno de los componentes que integran el personal directivo de la estructura organizativa del Operador, ocupando los puestos que se describen en ORO.GEN.210</w:t>
      </w:r>
      <w:r>
        <w:rPr>
          <w:rFonts w:cs="Arial"/>
          <w:sz w:val="18"/>
          <w:szCs w:val="18"/>
        </w:rPr>
        <w:t xml:space="preserve"> </w:t>
      </w:r>
      <w:r w:rsidRPr="00E22BCD">
        <w:rPr>
          <w:rFonts w:cs="Arial"/>
          <w:sz w:val="18"/>
          <w:szCs w:val="18"/>
        </w:rPr>
        <w:t>y ORO.AOC.135(a)</w:t>
      </w:r>
      <w:r>
        <w:rPr>
          <w:rFonts w:cs="Arial"/>
          <w:sz w:val="18"/>
          <w:szCs w:val="18"/>
        </w:rPr>
        <w:t>:</w:t>
      </w:r>
    </w:p>
    <w:p w14:paraId="29912594" w14:textId="77777777" w:rsidR="00F90FDA" w:rsidRPr="00085718" w:rsidRDefault="00F90FDA" w:rsidP="00324E59">
      <w:pPr>
        <w:pStyle w:val="Prrafodelista"/>
        <w:numPr>
          <w:ilvl w:val="0"/>
          <w:numId w:val="12"/>
        </w:numPr>
        <w:spacing w:before="120" w:after="120"/>
        <w:jc w:val="both"/>
        <w:rPr>
          <w:rFonts w:cs="Arial"/>
          <w:sz w:val="18"/>
          <w:szCs w:val="18"/>
        </w:rPr>
      </w:pPr>
      <w:r w:rsidRPr="00085718">
        <w:rPr>
          <w:rFonts w:cs="Arial"/>
          <w:sz w:val="18"/>
          <w:szCs w:val="18"/>
        </w:rPr>
        <w:t>Director Responsable (DR)</w:t>
      </w:r>
    </w:p>
    <w:p w14:paraId="405B5B88" w14:textId="77777777" w:rsidR="00F90FDA" w:rsidRPr="00085718" w:rsidRDefault="00F90FDA" w:rsidP="00324E59">
      <w:pPr>
        <w:pStyle w:val="Prrafodelista"/>
        <w:numPr>
          <w:ilvl w:val="0"/>
          <w:numId w:val="13"/>
        </w:numPr>
        <w:spacing w:before="120" w:after="120"/>
        <w:jc w:val="both"/>
        <w:rPr>
          <w:rFonts w:cs="Arial"/>
          <w:sz w:val="18"/>
          <w:szCs w:val="18"/>
        </w:rPr>
      </w:pPr>
      <w:r w:rsidRPr="00085718">
        <w:rPr>
          <w:rFonts w:cs="Arial"/>
          <w:sz w:val="18"/>
          <w:szCs w:val="18"/>
        </w:rPr>
        <w:t>Responsable de Seguridad</w:t>
      </w:r>
      <w:r>
        <w:rPr>
          <w:rFonts w:cs="Arial"/>
          <w:sz w:val="18"/>
          <w:szCs w:val="18"/>
        </w:rPr>
        <w:t xml:space="preserve"> (RS)</w:t>
      </w:r>
    </w:p>
    <w:p w14:paraId="0BD3562A" w14:textId="77777777" w:rsidR="00F90FDA" w:rsidRPr="00085718" w:rsidRDefault="00F90FDA" w:rsidP="00324E59">
      <w:pPr>
        <w:pStyle w:val="Prrafodelista"/>
        <w:numPr>
          <w:ilvl w:val="0"/>
          <w:numId w:val="13"/>
        </w:numPr>
        <w:spacing w:before="120" w:after="120"/>
        <w:jc w:val="both"/>
        <w:rPr>
          <w:rFonts w:cs="Arial"/>
          <w:sz w:val="18"/>
          <w:szCs w:val="18"/>
        </w:rPr>
      </w:pPr>
      <w:r w:rsidRPr="00085718">
        <w:rPr>
          <w:rFonts w:cs="Arial"/>
          <w:sz w:val="18"/>
          <w:szCs w:val="18"/>
        </w:rPr>
        <w:t>Responsable de Control de Conformidad</w:t>
      </w:r>
      <w:r>
        <w:rPr>
          <w:rFonts w:cs="Arial"/>
          <w:sz w:val="18"/>
          <w:szCs w:val="18"/>
        </w:rPr>
        <w:t xml:space="preserve"> (RCC)</w:t>
      </w:r>
    </w:p>
    <w:p w14:paraId="459D2FFF" w14:textId="77777777" w:rsidR="00F90FDA" w:rsidRPr="00085718" w:rsidRDefault="00F90FDA" w:rsidP="00324E59">
      <w:pPr>
        <w:pStyle w:val="Prrafodelista"/>
        <w:numPr>
          <w:ilvl w:val="0"/>
          <w:numId w:val="13"/>
        </w:numPr>
        <w:spacing w:before="120" w:after="120"/>
        <w:jc w:val="both"/>
        <w:rPr>
          <w:rFonts w:cs="Arial"/>
          <w:sz w:val="18"/>
          <w:szCs w:val="18"/>
        </w:rPr>
      </w:pPr>
      <w:r w:rsidRPr="00085718">
        <w:rPr>
          <w:rFonts w:cs="Arial"/>
          <w:sz w:val="18"/>
          <w:szCs w:val="18"/>
        </w:rPr>
        <w:t>Responsable de Operaciones Vuelo</w:t>
      </w:r>
      <w:r>
        <w:rPr>
          <w:rFonts w:cs="Arial"/>
          <w:sz w:val="18"/>
          <w:szCs w:val="18"/>
        </w:rPr>
        <w:t xml:space="preserve"> (ROV)</w:t>
      </w:r>
    </w:p>
    <w:p w14:paraId="3A471FF4" w14:textId="77777777" w:rsidR="00F90FDA" w:rsidRPr="00085718" w:rsidRDefault="00F90FDA" w:rsidP="00324E59">
      <w:pPr>
        <w:pStyle w:val="Prrafodelista"/>
        <w:numPr>
          <w:ilvl w:val="0"/>
          <w:numId w:val="13"/>
        </w:numPr>
        <w:spacing w:before="120" w:after="120"/>
        <w:jc w:val="both"/>
        <w:rPr>
          <w:rFonts w:cs="Arial"/>
          <w:sz w:val="18"/>
          <w:szCs w:val="18"/>
        </w:rPr>
      </w:pPr>
      <w:r w:rsidRPr="00085718">
        <w:rPr>
          <w:rFonts w:cs="Arial"/>
          <w:sz w:val="18"/>
          <w:szCs w:val="18"/>
        </w:rPr>
        <w:t>Responsable de Entrenamiento de Tripulaciones</w:t>
      </w:r>
      <w:r>
        <w:rPr>
          <w:rFonts w:cs="Arial"/>
          <w:sz w:val="18"/>
          <w:szCs w:val="18"/>
        </w:rPr>
        <w:t xml:space="preserve"> (RET)</w:t>
      </w:r>
    </w:p>
    <w:p w14:paraId="55A1B712" w14:textId="77777777" w:rsidR="00F90FDA" w:rsidRDefault="00F90FDA" w:rsidP="00324E59">
      <w:pPr>
        <w:pStyle w:val="Prrafodelista"/>
        <w:numPr>
          <w:ilvl w:val="0"/>
          <w:numId w:val="13"/>
        </w:numPr>
        <w:spacing w:before="120" w:after="120"/>
        <w:jc w:val="both"/>
        <w:rPr>
          <w:rFonts w:cs="Arial"/>
          <w:sz w:val="18"/>
          <w:szCs w:val="18"/>
        </w:rPr>
      </w:pPr>
      <w:r w:rsidRPr="00085718">
        <w:rPr>
          <w:rFonts w:cs="Arial"/>
          <w:sz w:val="18"/>
          <w:szCs w:val="18"/>
        </w:rPr>
        <w:t>Responsable de Operaciones Tierra</w:t>
      </w:r>
      <w:r>
        <w:rPr>
          <w:rFonts w:cs="Arial"/>
          <w:sz w:val="18"/>
          <w:szCs w:val="18"/>
        </w:rPr>
        <w:t xml:space="preserve"> (ROT)</w:t>
      </w:r>
    </w:p>
    <w:p w14:paraId="37F908CD" w14:textId="77777777" w:rsidR="00F90FDA" w:rsidRPr="00085718" w:rsidRDefault="00F90FDA" w:rsidP="00324E59">
      <w:pPr>
        <w:pStyle w:val="Prrafodelista"/>
        <w:numPr>
          <w:ilvl w:val="0"/>
          <w:numId w:val="13"/>
        </w:numPr>
        <w:spacing w:before="120" w:after="120"/>
        <w:jc w:val="both"/>
        <w:rPr>
          <w:rFonts w:cs="Arial"/>
          <w:sz w:val="18"/>
          <w:szCs w:val="18"/>
        </w:rPr>
      </w:pPr>
      <w:r>
        <w:rPr>
          <w:rFonts w:cs="Arial"/>
          <w:sz w:val="18"/>
          <w:szCs w:val="18"/>
        </w:rPr>
        <w:t>Responsables del Contrato de Gestión de Mantenimiento de la Aeronavegabilidad (RCGMA)</w:t>
      </w:r>
    </w:p>
    <w:p w14:paraId="67D38373" w14:textId="77777777" w:rsidR="00F90FDA" w:rsidRPr="00E22BCD" w:rsidRDefault="00F90FDA" w:rsidP="00F90FDA">
      <w:pPr>
        <w:spacing w:before="120" w:after="120"/>
        <w:ind w:left="360"/>
        <w:jc w:val="both"/>
        <w:rPr>
          <w:rFonts w:cs="Arial"/>
          <w:sz w:val="18"/>
          <w:szCs w:val="18"/>
        </w:rPr>
      </w:pPr>
      <w:r>
        <w:rPr>
          <w:rFonts w:cs="Arial"/>
          <w:sz w:val="18"/>
          <w:szCs w:val="18"/>
        </w:rPr>
        <w:t>El Sistema de Gestión de un Operador, ORO.GEN.200, debe integrar el Sistema de Gestión de la Aeronavegabilidad Continuada, CAMO.A.200, según CAMO.A.200(d). Los cargos de</w:t>
      </w:r>
      <w:r w:rsidRPr="00E22BCD">
        <w:rPr>
          <w:rFonts w:cs="Arial"/>
          <w:sz w:val="18"/>
          <w:szCs w:val="18"/>
        </w:rPr>
        <w:t xml:space="preserve"> Director Responsable, Responsable de Seguridad</w:t>
      </w:r>
      <w:r>
        <w:rPr>
          <w:rFonts w:cs="Arial"/>
          <w:sz w:val="18"/>
          <w:szCs w:val="18"/>
        </w:rPr>
        <w:t xml:space="preserve"> </w:t>
      </w:r>
      <w:r w:rsidRPr="00E22BCD">
        <w:rPr>
          <w:rFonts w:cs="Arial"/>
          <w:sz w:val="18"/>
          <w:szCs w:val="18"/>
        </w:rPr>
        <w:t>y Responsable del Control de Conformidad</w:t>
      </w:r>
      <w:r>
        <w:rPr>
          <w:rFonts w:cs="Arial"/>
          <w:sz w:val="18"/>
          <w:szCs w:val="18"/>
        </w:rPr>
        <w:t xml:space="preserve"> forman parte de este Sistema de Gestión y serán evaluados como cargos de un Sistema de Gestión común</w:t>
      </w:r>
      <w:r w:rsidRPr="00E22BCD">
        <w:rPr>
          <w:rFonts w:cs="Arial"/>
          <w:sz w:val="18"/>
          <w:szCs w:val="18"/>
        </w:rPr>
        <w:t>.</w:t>
      </w:r>
    </w:p>
    <w:p w14:paraId="3866D0F5" w14:textId="77777777" w:rsidR="00F90FDA" w:rsidRPr="00DE0CBC" w:rsidRDefault="00F90FDA" w:rsidP="00324E59">
      <w:pPr>
        <w:pStyle w:val="Prrafodelista"/>
        <w:numPr>
          <w:ilvl w:val="0"/>
          <w:numId w:val="11"/>
        </w:numPr>
        <w:spacing w:before="120" w:after="120"/>
        <w:contextualSpacing w:val="0"/>
        <w:jc w:val="both"/>
        <w:rPr>
          <w:rFonts w:cs="Arial"/>
          <w:sz w:val="18"/>
          <w:szCs w:val="18"/>
        </w:rPr>
      </w:pPr>
      <w:r w:rsidRPr="00DE0CBC">
        <w:rPr>
          <w:rFonts w:cs="Arial"/>
          <w:sz w:val="18"/>
          <w:szCs w:val="18"/>
        </w:rPr>
        <w:t>Si se necesitara</w:t>
      </w:r>
      <w:r>
        <w:rPr>
          <w:rFonts w:cs="Arial"/>
          <w:sz w:val="18"/>
          <w:szCs w:val="18"/>
        </w:rPr>
        <w:t xml:space="preserve"> más espacio para rellenar los punt</w:t>
      </w:r>
      <w:r w:rsidRPr="00DE0CBC">
        <w:rPr>
          <w:rFonts w:cs="Arial"/>
          <w:sz w:val="18"/>
          <w:szCs w:val="18"/>
        </w:rPr>
        <w:t xml:space="preserve">os </w:t>
      </w:r>
      <w:r>
        <w:rPr>
          <w:rFonts w:cs="Arial"/>
          <w:sz w:val="18"/>
          <w:szCs w:val="18"/>
        </w:rPr>
        <w:t>5</w:t>
      </w:r>
      <w:r w:rsidRPr="00DE0CBC">
        <w:rPr>
          <w:rFonts w:cs="Arial"/>
          <w:sz w:val="18"/>
          <w:szCs w:val="18"/>
        </w:rPr>
        <w:t xml:space="preserve"> y </w:t>
      </w:r>
      <w:r>
        <w:rPr>
          <w:rFonts w:cs="Arial"/>
          <w:sz w:val="18"/>
          <w:szCs w:val="18"/>
        </w:rPr>
        <w:t>6</w:t>
      </w:r>
      <w:r w:rsidRPr="00DE0CBC">
        <w:rPr>
          <w:rFonts w:cs="Arial"/>
          <w:sz w:val="18"/>
          <w:szCs w:val="18"/>
        </w:rPr>
        <w:t xml:space="preserve"> podrán utilizarse hojas adicionales siempre que se haga referencia a ello en el apartado correspondiente.</w:t>
      </w:r>
    </w:p>
    <w:p w14:paraId="5B6B1C59" w14:textId="32082782" w:rsidR="00F90FDA" w:rsidRPr="00DE0CBC" w:rsidRDefault="00F90FDA" w:rsidP="00324E59">
      <w:pPr>
        <w:pStyle w:val="Prrafodelista"/>
        <w:numPr>
          <w:ilvl w:val="0"/>
          <w:numId w:val="11"/>
        </w:numPr>
        <w:spacing w:before="120" w:after="120"/>
        <w:contextualSpacing w:val="0"/>
        <w:jc w:val="both"/>
        <w:rPr>
          <w:rFonts w:cs="Arial"/>
          <w:sz w:val="18"/>
          <w:szCs w:val="18"/>
        </w:rPr>
      </w:pPr>
      <w:r w:rsidRPr="4149C15A">
        <w:rPr>
          <w:rFonts w:cs="Arial"/>
          <w:sz w:val="18"/>
          <w:szCs w:val="18"/>
        </w:rPr>
        <w:t xml:space="preserve">Deberá adjuntarse a este impreso toda la documentación acreditativa de lo expuesto en el mismo; titulaciones, </w:t>
      </w:r>
      <w:r w:rsidR="00697926">
        <w:rPr>
          <w:rFonts w:cs="Arial"/>
          <w:sz w:val="18"/>
          <w:szCs w:val="18"/>
        </w:rPr>
        <w:t xml:space="preserve">declaraciones, </w:t>
      </w:r>
      <w:r w:rsidRPr="4149C15A">
        <w:rPr>
          <w:rFonts w:cs="Arial"/>
          <w:sz w:val="18"/>
          <w:szCs w:val="18"/>
        </w:rPr>
        <w:t>experiencia, etc.</w:t>
      </w:r>
    </w:p>
    <w:p w14:paraId="372B57E7" w14:textId="77777777" w:rsidR="00F90FDA" w:rsidRDefault="00F90FDA" w:rsidP="00324E59">
      <w:pPr>
        <w:pStyle w:val="Prrafodelista"/>
        <w:numPr>
          <w:ilvl w:val="0"/>
          <w:numId w:val="11"/>
        </w:numPr>
        <w:spacing w:before="120" w:after="120"/>
        <w:contextualSpacing w:val="0"/>
        <w:jc w:val="both"/>
        <w:rPr>
          <w:rFonts w:cs="Arial"/>
          <w:sz w:val="18"/>
          <w:szCs w:val="18"/>
        </w:rPr>
      </w:pPr>
      <w:r w:rsidRPr="006A32D7">
        <w:rPr>
          <w:rFonts w:cs="Arial"/>
          <w:sz w:val="18"/>
          <w:szCs w:val="18"/>
        </w:rPr>
        <w:t>La solicitud de aceptación de este personal será efectuada por la persona que presenta la solicitud en nombre del operador, habiendo quedado acreditada su capacidad de representación mediante cualquiera de las formas establecidas en el artículo 5 de la Ley 39/2015, de 1 de octubre, mediante su firma en la página principal del formato F-COA-AOC-001, responsabilizándose de la veracidad de los datos aportados.</w:t>
      </w:r>
    </w:p>
    <w:p w14:paraId="7241DE80" w14:textId="4A250577" w:rsidR="00F90FDA" w:rsidRDefault="00F90FDA">
      <w:pPr>
        <w:rPr>
          <w:rFonts w:eastAsia="Arial" w:cs="Arial"/>
          <w:sz w:val="18"/>
          <w:szCs w:val="18"/>
        </w:rPr>
      </w:pPr>
      <w:r>
        <w:rPr>
          <w:rFonts w:eastAsia="Arial" w:cs="Arial"/>
          <w:sz w:val="18"/>
          <w:szCs w:val="18"/>
        </w:rPr>
        <w:br w:type="page"/>
      </w:r>
    </w:p>
    <w:p w14:paraId="0ED6259A" w14:textId="77777777" w:rsidR="00F90FDA" w:rsidRPr="0045290A" w:rsidRDefault="00F90FDA" w:rsidP="004D45C4">
      <w:pPr>
        <w:pStyle w:val="Textosinformato"/>
        <w:spacing w:after="120"/>
        <w:jc w:val="center"/>
        <w:outlineLvl w:val="0"/>
        <w:rPr>
          <w:rFonts w:ascii="Arial" w:hAnsi="Arial" w:cs="Arial"/>
          <w:b/>
          <w:u w:val="single"/>
        </w:rPr>
      </w:pPr>
      <w:r w:rsidRPr="0045290A">
        <w:rPr>
          <w:rFonts w:ascii="Arial" w:hAnsi="Arial" w:cs="Arial"/>
          <w:b/>
          <w:u w:val="single"/>
        </w:rPr>
        <w:t>ANEXO II. IDENTIFICACIÓN DE LAS AERONAVES Y OPERACIONES PROPUESTAS</w:t>
      </w:r>
    </w:p>
    <w:p w14:paraId="486D472F" w14:textId="77777777" w:rsidR="00F90FDA" w:rsidRDefault="00F90FDA" w:rsidP="00F90FDA">
      <w:pPr>
        <w:pStyle w:val="Textosinformato"/>
        <w:rPr>
          <w:rFonts w:ascii="Arial" w:hAnsi="Arial" w:cs="Arial"/>
          <w:sz w:val="18"/>
          <w:szCs w:val="18"/>
        </w:rPr>
      </w:pPr>
    </w:p>
    <w:tbl>
      <w:tblPr>
        <w:tblW w:w="10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984"/>
        <w:gridCol w:w="1276"/>
        <w:gridCol w:w="1276"/>
        <w:gridCol w:w="1985"/>
        <w:gridCol w:w="2402"/>
      </w:tblGrid>
      <w:tr w:rsidR="00F90FDA" w:rsidRPr="0045290A" w14:paraId="135F3685" w14:textId="77777777" w:rsidTr="00A446E3">
        <w:trPr>
          <w:cantSplit/>
          <w:trHeight w:val="603"/>
          <w:jc w:val="center"/>
        </w:trPr>
        <w:tc>
          <w:tcPr>
            <w:tcW w:w="1555" w:type="dxa"/>
            <w:shd w:val="clear" w:color="auto" w:fill="auto"/>
            <w:vAlign w:val="center"/>
          </w:tcPr>
          <w:p w14:paraId="23509F6E" w14:textId="53A4493E" w:rsidR="00F90FDA" w:rsidRPr="0049540C" w:rsidRDefault="00F90FDA" w:rsidP="00F53B62">
            <w:pPr>
              <w:pStyle w:val="Textosinformato"/>
              <w:jc w:val="center"/>
              <w:rPr>
                <w:rFonts w:ascii="Arial" w:hAnsi="Arial" w:cs="Arial"/>
                <w:b/>
                <w:sz w:val="16"/>
                <w:szCs w:val="16"/>
              </w:rPr>
            </w:pPr>
            <w:r w:rsidRPr="0049540C">
              <w:rPr>
                <w:rFonts w:ascii="Arial" w:hAnsi="Arial" w:cs="Arial"/>
                <w:b/>
                <w:sz w:val="16"/>
                <w:szCs w:val="16"/>
              </w:rPr>
              <w:t>1. Fabricante y Tipo/</w:t>
            </w:r>
            <w:r w:rsidR="00F53B62">
              <w:rPr>
                <w:rFonts w:ascii="Arial" w:hAnsi="Arial" w:cs="Arial"/>
                <w:b/>
                <w:sz w:val="16"/>
                <w:szCs w:val="16"/>
              </w:rPr>
              <w:t>Clase</w:t>
            </w:r>
          </w:p>
        </w:tc>
        <w:tc>
          <w:tcPr>
            <w:tcW w:w="1984" w:type="dxa"/>
            <w:shd w:val="clear" w:color="auto" w:fill="auto"/>
            <w:vAlign w:val="center"/>
          </w:tcPr>
          <w:p w14:paraId="67011221" w14:textId="77777777" w:rsidR="00F90FDA" w:rsidRPr="0049540C" w:rsidRDefault="00F90FDA" w:rsidP="00A446E3">
            <w:pPr>
              <w:pStyle w:val="Textosinformato"/>
              <w:jc w:val="center"/>
              <w:rPr>
                <w:rFonts w:ascii="Arial" w:hAnsi="Arial" w:cs="Arial"/>
                <w:b/>
                <w:sz w:val="16"/>
                <w:szCs w:val="16"/>
              </w:rPr>
            </w:pPr>
            <w:r w:rsidRPr="0049540C">
              <w:rPr>
                <w:rFonts w:ascii="Arial" w:hAnsi="Arial" w:cs="Arial"/>
                <w:b/>
                <w:sz w:val="16"/>
                <w:szCs w:val="16"/>
              </w:rPr>
              <w:t>2. Número</w:t>
            </w:r>
            <w:r>
              <w:rPr>
                <w:rFonts w:ascii="Arial" w:hAnsi="Arial" w:cs="Arial"/>
                <w:b/>
                <w:sz w:val="16"/>
                <w:szCs w:val="16"/>
              </w:rPr>
              <w:t>s</w:t>
            </w:r>
            <w:r w:rsidRPr="0049540C">
              <w:rPr>
                <w:rFonts w:ascii="Arial" w:hAnsi="Arial" w:cs="Arial"/>
                <w:b/>
                <w:sz w:val="16"/>
                <w:szCs w:val="16"/>
              </w:rPr>
              <w:t xml:space="preserve"> de serie</w:t>
            </w:r>
            <w:r>
              <w:rPr>
                <w:rFonts w:ascii="Arial" w:hAnsi="Arial" w:cs="Arial"/>
                <w:b/>
                <w:sz w:val="16"/>
                <w:szCs w:val="16"/>
              </w:rPr>
              <w:t>/Matrículas</w:t>
            </w:r>
          </w:p>
        </w:tc>
        <w:tc>
          <w:tcPr>
            <w:tcW w:w="1276" w:type="dxa"/>
            <w:shd w:val="clear" w:color="auto" w:fill="auto"/>
            <w:vAlign w:val="center"/>
          </w:tcPr>
          <w:p w14:paraId="2F216DA8" w14:textId="77777777" w:rsidR="00F90FDA" w:rsidRPr="0049540C" w:rsidRDefault="00F90FDA" w:rsidP="00A446E3">
            <w:pPr>
              <w:pStyle w:val="Textosinformato"/>
              <w:jc w:val="center"/>
              <w:rPr>
                <w:rFonts w:ascii="Arial" w:hAnsi="Arial" w:cs="Arial"/>
                <w:b/>
                <w:sz w:val="16"/>
                <w:szCs w:val="16"/>
              </w:rPr>
            </w:pPr>
            <w:r>
              <w:rPr>
                <w:rFonts w:ascii="Arial" w:hAnsi="Arial" w:cs="Arial"/>
                <w:b/>
                <w:sz w:val="16"/>
                <w:szCs w:val="16"/>
              </w:rPr>
              <w:t>3</w:t>
            </w:r>
            <w:r w:rsidRPr="0049540C">
              <w:rPr>
                <w:rFonts w:ascii="Arial" w:hAnsi="Arial" w:cs="Arial"/>
                <w:b/>
                <w:sz w:val="16"/>
                <w:szCs w:val="16"/>
              </w:rPr>
              <w:t>. Tipo de operación</w:t>
            </w:r>
          </w:p>
        </w:tc>
        <w:tc>
          <w:tcPr>
            <w:tcW w:w="1276" w:type="dxa"/>
            <w:shd w:val="clear" w:color="auto" w:fill="auto"/>
            <w:vAlign w:val="center"/>
          </w:tcPr>
          <w:p w14:paraId="30788E90" w14:textId="77777777" w:rsidR="00F90FDA" w:rsidRPr="0049540C" w:rsidRDefault="00F90FDA" w:rsidP="00A446E3">
            <w:pPr>
              <w:pStyle w:val="Textosinformato"/>
              <w:jc w:val="center"/>
              <w:rPr>
                <w:rFonts w:ascii="Arial" w:hAnsi="Arial" w:cs="Arial"/>
                <w:b/>
                <w:sz w:val="16"/>
                <w:szCs w:val="16"/>
              </w:rPr>
            </w:pPr>
            <w:r w:rsidRPr="0049540C">
              <w:rPr>
                <w:rFonts w:ascii="Arial" w:hAnsi="Arial" w:cs="Arial"/>
                <w:b/>
                <w:sz w:val="16"/>
                <w:szCs w:val="16"/>
              </w:rPr>
              <w:t>4. Área de operación</w:t>
            </w:r>
          </w:p>
        </w:tc>
        <w:tc>
          <w:tcPr>
            <w:tcW w:w="1985" w:type="dxa"/>
            <w:shd w:val="clear" w:color="auto" w:fill="auto"/>
            <w:vAlign w:val="center"/>
          </w:tcPr>
          <w:p w14:paraId="1C01FD8F" w14:textId="77777777" w:rsidR="00F90FDA" w:rsidRPr="002C2303" w:rsidRDefault="00F90FDA" w:rsidP="00A446E3">
            <w:pPr>
              <w:pStyle w:val="Textosinformato"/>
              <w:jc w:val="center"/>
              <w:rPr>
                <w:rFonts w:ascii="Arial" w:hAnsi="Arial" w:cs="Arial"/>
                <w:b/>
                <w:sz w:val="16"/>
                <w:szCs w:val="16"/>
              </w:rPr>
            </w:pPr>
            <w:r w:rsidRPr="002C2303">
              <w:rPr>
                <w:rFonts w:ascii="Arial" w:hAnsi="Arial" w:cs="Arial"/>
                <w:b/>
                <w:sz w:val="16"/>
                <w:szCs w:val="16"/>
              </w:rPr>
              <w:t>5. Aprobaciones espec</w:t>
            </w:r>
            <w:r>
              <w:rPr>
                <w:rFonts w:ascii="Arial" w:hAnsi="Arial" w:cs="Arial"/>
                <w:b/>
                <w:sz w:val="16"/>
                <w:szCs w:val="16"/>
              </w:rPr>
              <w:t>íficas</w:t>
            </w:r>
          </w:p>
          <w:p w14:paraId="13692939" w14:textId="77777777" w:rsidR="00F90FDA" w:rsidRPr="002C2303" w:rsidRDefault="00F90FDA" w:rsidP="00A446E3">
            <w:pPr>
              <w:pStyle w:val="Textosinformato"/>
              <w:jc w:val="center"/>
              <w:rPr>
                <w:rFonts w:ascii="Arial" w:hAnsi="Arial" w:cs="Arial"/>
                <w:b/>
                <w:sz w:val="14"/>
                <w:szCs w:val="14"/>
              </w:rPr>
            </w:pPr>
            <w:r w:rsidRPr="002C2303">
              <w:rPr>
                <w:rFonts w:ascii="Arial" w:hAnsi="Arial" w:cs="Arial"/>
                <w:i/>
                <w:sz w:val="14"/>
                <w:szCs w:val="14"/>
              </w:rPr>
              <w:t>(Incluir sólo código AE)</w:t>
            </w:r>
          </w:p>
        </w:tc>
        <w:tc>
          <w:tcPr>
            <w:tcW w:w="2402" w:type="dxa"/>
            <w:shd w:val="clear" w:color="auto" w:fill="auto"/>
            <w:vAlign w:val="center"/>
          </w:tcPr>
          <w:p w14:paraId="445F341E" w14:textId="77777777" w:rsidR="00F90FDA" w:rsidRPr="0049540C" w:rsidRDefault="00F90FDA" w:rsidP="00A446E3">
            <w:pPr>
              <w:pStyle w:val="Textosinformato"/>
              <w:jc w:val="center"/>
              <w:rPr>
                <w:rFonts w:ascii="Arial" w:hAnsi="Arial" w:cs="Arial"/>
                <w:i/>
                <w:sz w:val="16"/>
                <w:szCs w:val="16"/>
              </w:rPr>
            </w:pPr>
            <w:r w:rsidRPr="0049540C">
              <w:rPr>
                <w:rFonts w:ascii="Arial" w:hAnsi="Arial" w:cs="Arial"/>
                <w:b/>
                <w:sz w:val="16"/>
                <w:szCs w:val="16"/>
              </w:rPr>
              <w:t>6. Limitaciones especiales</w:t>
            </w:r>
          </w:p>
        </w:tc>
      </w:tr>
      <w:tr w:rsidR="00F90FDA" w:rsidRPr="00F54A5E" w14:paraId="5788B455" w14:textId="77777777" w:rsidTr="00A446E3">
        <w:trPr>
          <w:cantSplit/>
          <w:trHeight w:val="397"/>
          <w:jc w:val="center"/>
        </w:trPr>
        <w:tc>
          <w:tcPr>
            <w:tcW w:w="1555" w:type="dxa"/>
            <w:shd w:val="clear" w:color="auto" w:fill="F2F2F2" w:themeFill="background1" w:themeFillShade="F2"/>
            <w:vAlign w:val="center"/>
          </w:tcPr>
          <w:p w14:paraId="46BB5B11" w14:textId="77777777" w:rsidR="00F90FDA" w:rsidRDefault="00F90FDA" w:rsidP="00A446E3">
            <w:pPr>
              <w:pStyle w:val="Textosinformato"/>
              <w:jc w:val="center"/>
              <w:rPr>
                <w:rFonts w:ascii="Arial" w:hAnsi="Arial" w:cs="Arial"/>
                <w:sz w:val="16"/>
                <w:szCs w:val="16"/>
              </w:rPr>
            </w:pPr>
            <w:r>
              <w:rPr>
                <w:rFonts w:ascii="Arial" w:hAnsi="Arial" w:cs="Arial"/>
                <w:sz w:val="16"/>
                <w:szCs w:val="16"/>
              </w:rPr>
              <w:t>Fabricante 1</w:t>
            </w:r>
          </w:p>
          <w:p w14:paraId="1CA17159" w14:textId="68379419" w:rsidR="00F90FDA" w:rsidRPr="00F54A5E" w:rsidRDefault="00F90FDA" w:rsidP="00F53B62">
            <w:pPr>
              <w:pStyle w:val="Textosinformato"/>
              <w:jc w:val="center"/>
              <w:rPr>
                <w:rFonts w:ascii="Arial" w:hAnsi="Arial" w:cs="Arial"/>
                <w:sz w:val="16"/>
                <w:szCs w:val="16"/>
              </w:rPr>
            </w:pPr>
            <w:r>
              <w:rPr>
                <w:rFonts w:ascii="Arial" w:hAnsi="Arial" w:cs="Arial"/>
                <w:sz w:val="16"/>
                <w:szCs w:val="16"/>
              </w:rPr>
              <w:t>Tipo/</w:t>
            </w:r>
            <w:r w:rsidR="00F53B62">
              <w:rPr>
                <w:rFonts w:ascii="Arial" w:hAnsi="Arial" w:cs="Arial"/>
                <w:sz w:val="16"/>
                <w:szCs w:val="16"/>
              </w:rPr>
              <w:t>Clase</w:t>
            </w:r>
            <w:r>
              <w:rPr>
                <w:rFonts w:ascii="Arial" w:hAnsi="Arial" w:cs="Arial"/>
                <w:sz w:val="16"/>
                <w:szCs w:val="16"/>
              </w:rPr>
              <w:t xml:space="preserve"> 1</w:t>
            </w:r>
          </w:p>
        </w:tc>
        <w:tc>
          <w:tcPr>
            <w:tcW w:w="1984" w:type="dxa"/>
            <w:shd w:val="clear" w:color="auto" w:fill="F2F2F2" w:themeFill="background1" w:themeFillShade="F2"/>
            <w:vAlign w:val="center"/>
          </w:tcPr>
          <w:p w14:paraId="78861275" w14:textId="77777777" w:rsidR="00F90FDA" w:rsidRDefault="00F90FDA" w:rsidP="00A446E3">
            <w:pPr>
              <w:pStyle w:val="Textosinformato"/>
              <w:jc w:val="center"/>
              <w:rPr>
                <w:rFonts w:ascii="Arial" w:hAnsi="Arial" w:cs="Arial"/>
                <w:sz w:val="16"/>
                <w:szCs w:val="16"/>
              </w:rPr>
            </w:pPr>
            <w:r>
              <w:rPr>
                <w:rFonts w:ascii="Arial" w:hAnsi="Arial" w:cs="Arial"/>
                <w:sz w:val="16"/>
                <w:szCs w:val="16"/>
              </w:rPr>
              <w:t>Nº Serie 1/Matrícula 1</w:t>
            </w:r>
          </w:p>
          <w:p w14:paraId="4A7F1C5F" w14:textId="77777777" w:rsidR="00F90FDA" w:rsidRDefault="00F90FDA" w:rsidP="00A446E3">
            <w:pPr>
              <w:pStyle w:val="Textosinformato"/>
              <w:jc w:val="center"/>
              <w:rPr>
                <w:rFonts w:ascii="Arial" w:hAnsi="Arial" w:cs="Arial"/>
                <w:sz w:val="16"/>
                <w:szCs w:val="16"/>
              </w:rPr>
            </w:pPr>
            <w:r>
              <w:rPr>
                <w:rFonts w:ascii="Arial" w:hAnsi="Arial" w:cs="Arial"/>
                <w:sz w:val="16"/>
                <w:szCs w:val="16"/>
              </w:rPr>
              <w:t>Nº Serie 2/Matrícula 2</w:t>
            </w:r>
          </w:p>
          <w:p w14:paraId="09704ABF" w14:textId="77777777" w:rsidR="00F90FDA" w:rsidRPr="00F54A5E" w:rsidRDefault="00F90FDA" w:rsidP="00A446E3">
            <w:pPr>
              <w:pStyle w:val="Textosinformato"/>
              <w:jc w:val="center"/>
              <w:rPr>
                <w:rFonts w:ascii="Arial" w:hAnsi="Arial" w:cs="Arial"/>
                <w:sz w:val="16"/>
                <w:szCs w:val="16"/>
              </w:rPr>
            </w:pPr>
            <w:r>
              <w:rPr>
                <w:rFonts w:ascii="Arial" w:hAnsi="Arial" w:cs="Arial"/>
                <w:sz w:val="16"/>
                <w:szCs w:val="16"/>
              </w:rPr>
              <w:t>Nº Serie 3/Matrícula 3</w:t>
            </w:r>
          </w:p>
        </w:tc>
        <w:tc>
          <w:tcPr>
            <w:tcW w:w="1276" w:type="dxa"/>
            <w:shd w:val="clear" w:color="auto" w:fill="F2F2F2" w:themeFill="background1" w:themeFillShade="F2"/>
            <w:vAlign w:val="center"/>
          </w:tcPr>
          <w:p w14:paraId="33F039E2" w14:textId="77777777" w:rsidR="00F90FDA" w:rsidRPr="00F54A5E" w:rsidRDefault="00F90FDA" w:rsidP="00A446E3">
            <w:pPr>
              <w:pStyle w:val="Textosinformato"/>
              <w:jc w:val="center"/>
              <w:rPr>
                <w:rFonts w:ascii="Arial" w:hAnsi="Arial" w:cs="Arial"/>
                <w:sz w:val="16"/>
                <w:szCs w:val="16"/>
              </w:rPr>
            </w:pPr>
            <w:r>
              <w:rPr>
                <w:rFonts w:ascii="Arial" w:hAnsi="Arial" w:cs="Arial"/>
                <w:sz w:val="16"/>
                <w:szCs w:val="16"/>
              </w:rPr>
              <w:t>A1</w:t>
            </w:r>
          </w:p>
        </w:tc>
        <w:tc>
          <w:tcPr>
            <w:tcW w:w="1276" w:type="dxa"/>
            <w:shd w:val="clear" w:color="auto" w:fill="F2F2F2" w:themeFill="background1" w:themeFillShade="F2"/>
            <w:vAlign w:val="center"/>
          </w:tcPr>
          <w:p w14:paraId="21E96B4B" w14:textId="77777777" w:rsidR="00F90FDA" w:rsidRPr="00F54A5E" w:rsidRDefault="00F90FDA" w:rsidP="00A446E3">
            <w:pPr>
              <w:pStyle w:val="Textosinformato"/>
              <w:jc w:val="center"/>
              <w:rPr>
                <w:rFonts w:ascii="Arial" w:hAnsi="Arial" w:cs="Arial"/>
                <w:sz w:val="16"/>
                <w:szCs w:val="16"/>
              </w:rPr>
            </w:pPr>
            <w:r>
              <w:rPr>
                <w:rFonts w:ascii="Arial" w:hAnsi="Arial" w:cs="Arial"/>
                <w:sz w:val="16"/>
                <w:szCs w:val="16"/>
              </w:rPr>
              <w:t>EUR</w:t>
            </w:r>
          </w:p>
        </w:tc>
        <w:tc>
          <w:tcPr>
            <w:tcW w:w="1985" w:type="dxa"/>
            <w:shd w:val="clear" w:color="auto" w:fill="F2F2F2" w:themeFill="background1" w:themeFillShade="F2"/>
            <w:vAlign w:val="center"/>
          </w:tcPr>
          <w:p w14:paraId="12C5EE12" w14:textId="77777777" w:rsidR="00F90FDA" w:rsidRPr="002C2303" w:rsidRDefault="00F90FDA" w:rsidP="00A446E3">
            <w:pPr>
              <w:pStyle w:val="Textosinformato"/>
              <w:jc w:val="center"/>
              <w:rPr>
                <w:rFonts w:ascii="Arial" w:hAnsi="Arial" w:cs="Arial"/>
                <w:sz w:val="16"/>
                <w:szCs w:val="16"/>
              </w:rPr>
            </w:pPr>
            <w:r w:rsidRPr="002C2303">
              <w:rPr>
                <w:rFonts w:ascii="Arial" w:hAnsi="Arial" w:cs="Arial"/>
                <w:sz w:val="16"/>
                <w:szCs w:val="16"/>
              </w:rPr>
              <w:t>AED</w:t>
            </w:r>
          </w:p>
          <w:p w14:paraId="4E4AE980" w14:textId="77777777" w:rsidR="00F90FDA" w:rsidRPr="002C2303" w:rsidRDefault="00F90FDA" w:rsidP="00A446E3">
            <w:pPr>
              <w:pStyle w:val="Textosinformato"/>
              <w:jc w:val="center"/>
              <w:rPr>
                <w:rFonts w:ascii="Arial" w:hAnsi="Arial" w:cs="Arial"/>
                <w:sz w:val="16"/>
                <w:szCs w:val="16"/>
              </w:rPr>
            </w:pPr>
            <w:r w:rsidRPr="002C2303">
              <w:rPr>
                <w:rFonts w:ascii="Arial" w:hAnsi="Arial" w:cs="Arial"/>
                <w:sz w:val="16"/>
                <w:szCs w:val="16"/>
              </w:rPr>
              <w:t>AEE</w:t>
            </w:r>
            <w:r>
              <w:rPr>
                <w:rFonts w:ascii="Arial" w:hAnsi="Arial" w:cs="Arial"/>
                <w:sz w:val="16"/>
                <w:szCs w:val="16"/>
              </w:rPr>
              <w:t>6</w:t>
            </w:r>
          </w:p>
        </w:tc>
        <w:tc>
          <w:tcPr>
            <w:tcW w:w="2402" w:type="dxa"/>
            <w:shd w:val="clear" w:color="auto" w:fill="F2F2F2" w:themeFill="background1" w:themeFillShade="F2"/>
            <w:vAlign w:val="center"/>
          </w:tcPr>
          <w:p w14:paraId="2AECBFD9" w14:textId="77777777" w:rsidR="00F90FDA" w:rsidRPr="00F54A5E" w:rsidRDefault="00F90FDA" w:rsidP="00A446E3">
            <w:pPr>
              <w:pStyle w:val="Textosinformato"/>
              <w:jc w:val="center"/>
              <w:rPr>
                <w:rFonts w:ascii="Arial" w:hAnsi="Arial" w:cs="Arial"/>
                <w:sz w:val="16"/>
                <w:szCs w:val="16"/>
              </w:rPr>
            </w:pPr>
          </w:p>
        </w:tc>
      </w:tr>
      <w:tr w:rsidR="00F90FDA" w:rsidRPr="00F54A5E" w14:paraId="3B45D53D" w14:textId="77777777" w:rsidTr="00A446E3">
        <w:trPr>
          <w:cantSplit/>
          <w:trHeight w:val="397"/>
          <w:jc w:val="center"/>
        </w:trPr>
        <w:tc>
          <w:tcPr>
            <w:tcW w:w="1555" w:type="dxa"/>
            <w:shd w:val="clear" w:color="auto" w:fill="F2F2F2" w:themeFill="background1" w:themeFillShade="F2"/>
            <w:vAlign w:val="center"/>
          </w:tcPr>
          <w:p w14:paraId="327B0C2D" w14:textId="77777777" w:rsidR="00F90FDA" w:rsidRPr="00C47F8A" w:rsidRDefault="00F90FDA" w:rsidP="00A446E3">
            <w:pPr>
              <w:pStyle w:val="Textosinformato"/>
              <w:jc w:val="center"/>
              <w:rPr>
                <w:rFonts w:ascii="Arial" w:hAnsi="Arial" w:cs="Arial"/>
                <w:sz w:val="16"/>
                <w:szCs w:val="16"/>
              </w:rPr>
            </w:pPr>
            <w:r w:rsidRPr="00C47F8A">
              <w:rPr>
                <w:rFonts w:ascii="Arial" w:hAnsi="Arial" w:cs="Arial"/>
                <w:sz w:val="16"/>
                <w:szCs w:val="16"/>
              </w:rPr>
              <w:t>Fabricante 1</w:t>
            </w:r>
          </w:p>
          <w:p w14:paraId="358EF862" w14:textId="361A0E40" w:rsidR="00F90FDA" w:rsidRPr="00F54A5E" w:rsidRDefault="00F90FDA" w:rsidP="00F53B62">
            <w:pPr>
              <w:pStyle w:val="Textosinformato"/>
              <w:jc w:val="center"/>
              <w:rPr>
                <w:rFonts w:ascii="Arial" w:hAnsi="Arial" w:cs="Arial"/>
                <w:sz w:val="16"/>
                <w:szCs w:val="16"/>
              </w:rPr>
            </w:pPr>
            <w:r w:rsidRPr="00C47F8A">
              <w:rPr>
                <w:rFonts w:ascii="Arial" w:hAnsi="Arial" w:cs="Arial"/>
                <w:sz w:val="16"/>
                <w:szCs w:val="16"/>
              </w:rPr>
              <w:t>Tipo/</w:t>
            </w:r>
            <w:r w:rsidR="00F53B62">
              <w:rPr>
                <w:rFonts w:ascii="Arial" w:hAnsi="Arial" w:cs="Arial"/>
                <w:sz w:val="16"/>
                <w:szCs w:val="16"/>
              </w:rPr>
              <w:t>Clase</w:t>
            </w:r>
            <w:r w:rsidRPr="00C47F8A">
              <w:rPr>
                <w:rFonts w:ascii="Arial" w:hAnsi="Arial" w:cs="Arial"/>
                <w:sz w:val="16"/>
                <w:szCs w:val="16"/>
              </w:rPr>
              <w:t xml:space="preserve"> </w:t>
            </w:r>
            <w:r>
              <w:rPr>
                <w:rFonts w:ascii="Arial" w:hAnsi="Arial" w:cs="Arial"/>
                <w:sz w:val="16"/>
                <w:szCs w:val="16"/>
              </w:rPr>
              <w:t>2</w:t>
            </w:r>
          </w:p>
        </w:tc>
        <w:tc>
          <w:tcPr>
            <w:tcW w:w="1984" w:type="dxa"/>
            <w:shd w:val="clear" w:color="auto" w:fill="F2F2F2" w:themeFill="background1" w:themeFillShade="F2"/>
            <w:vAlign w:val="center"/>
          </w:tcPr>
          <w:p w14:paraId="48DB9FDE" w14:textId="77777777" w:rsidR="00F90FDA" w:rsidRDefault="00F90FDA" w:rsidP="00A446E3">
            <w:pPr>
              <w:pStyle w:val="Textosinformato"/>
              <w:jc w:val="center"/>
              <w:rPr>
                <w:rFonts w:ascii="Arial" w:hAnsi="Arial" w:cs="Arial"/>
                <w:sz w:val="16"/>
                <w:szCs w:val="16"/>
              </w:rPr>
            </w:pPr>
            <w:r>
              <w:rPr>
                <w:rFonts w:ascii="Arial" w:hAnsi="Arial" w:cs="Arial"/>
                <w:sz w:val="16"/>
                <w:szCs w:val="16"/>
              </w:rPr>
              <w:t>Nº Serie 4/Matrícula 4</w:t>
            </w:r>
          </w:p>
          <w:p w14:paraId="2C90E071" w14:textId="77777777" w:rsidR="00F90FDA" w:rsidRDefault="00F90FDA" w:rsidP="00A446E3">
            <w:pPr>
              <w:pStyle w:val="Textosinformato"/>
              <w:jc w:val="center"/>
              <w:rPr>
                <w:rFonts w:ascii="Arial" w:hAnsi="Arial" w:cs="Arial"/>
                <w:sz w:val="16"/>
                <w:szCs w:val="16"/>
              </w:rPr>
            </w:pPr>
            <w:r>
              <w:rPr>
                <w:rFonts w:ascii="Arial" w:hAnsi="Arial" w:cs="Arial"/>
                <w:sz w:val="16"/>
                <w:szCs w:val="16"/>
              </w:rPr>
              <w:t>Nº Serie 5/Matrícula 5</w:t>
            </w:r>
          </w:p>
          <w:p w14:paraId="4CFF0BE4" w14:textId="77777777" w:rsidR="00F90FDA" w:rsidRPr="00F54A5E" w:rsidRDefault="00F90FDA" w:rsidP="00A446E3">
            <w:pPr>
              <w:pStyle w:val="Textosinformato"/>
              <w:jc w:val="center"/>
              <w:rPr>
                <w:rFonts w:ascii="Arial" w:hAnsi="Arial" w:cs="Arial"/>
                <w:sz w:val="16"/>
                <w:szCs w:val="16"/>
              </w:rPr>
            </w:pPr>
            <w:r>
              <w:rPr>
                <w:rFonts w:ascii="Arial" w:hAnsi="Arial" w:cs="Arial"/>
                <w:sz w:val="16"/>
                <w:szCs w:val="16"/>
              </w:rPr>
              <w:t>Nº Serie 6/Matrícula 6</w:t>
            </w:r>
          </w:p>
        </w:tc>
        <w:tc>
          <w:tcPr>
            <w:tcW w:w="1276" w:type="dxa"/>
            <w:shd w:val="clear" w:color="auto" w:fill="F2F2F2" w:themeFill="background1" w:themeFillShade="F2"/>
            <w:vAlign w:val="center"/>
          </w:tcPr>
          <w:p w14:paraId="6F78168C" w14:textId="77777777" w:rsidR="00F90FDA" w:rsidRPr="00F54A5E" w:rsidRDefault="00F90FDA" w:rsidP="00A446E3">
            <w:pPr>
              <w:pStyle w:val="Textosinformato"/>
              <w:jc w:val="center"/>
              <w:rPr>
                <w:rFonts w:ascii="Arial" w:hAnsi="Arial" w:cs="Arial"/>
                <w:sz w:val="16"/>
                <w:szCs w:val="16"/>
              </w:rPr>
            </w:pPr>
            <w:r>
              <w:rPr>
                <w:rFonts w:ascii="Arial" w:hAnsi="Arial" w:cs="Arial"/>
                <w:sz w:val="16"/>
                <w:szCs w:val="16"/>
              </w:rPr>
              <w:t>A1</w:t>
            </w:r>
          </w:p>
        </w:tc>
        <w:tc>
          <w:tcPr>
            <w:tcW w:w="1276" w:type="dxa"/>
            <w:shd w:val="clear" w:color="auto" w:fill="F2F2F2" w:themeFill="background1" w:themeFillShade="F2"/>
            <w:vAlign w:val="center"/>
          </w:tcPr>
          <w:p w14:paraId="6D05E833" w14:textId="77777777" w:rsidR="00F90FDA" w:rsidRPr="00F54A5E" w:rsidRDefault="00F90FDA" w:rsidP="00A446E3">
            <w:pPr>
              <w:pStyle w:val="Textosinformato"/>
              <w:jc w:val="center"/>
              <w:rPr>
                <w:rFonts w:ascii="Arial" w:hAnsi="Arial" w:cs="Arial"/>
                <w:sz w:val="16"/>
                <w:szCs w:val="16"/>
              </w:rPr>
            </w:pPr>
            <w:r>
              <w:rPr>
                <w:rFonts w:ascii="Arial" w:hAnsi="Arial" w:cs="Arial"/>
                <w:sz w:val="16"/>
                <w:szCs w:val="16"/>
              </w:rPr>
              <w:t>WORLD</w:t>
            </w:r>
          </w:p>
        </w:tc>
        <w:tc>
          <w:tcPr>
            <w:tcW w:w="1985" w:type="dxa"/>
            <w:shd w:val="clear" w:color="auto" w:fill="F2F2F2" w:themeFill="background1" w:themeFillShade="F2"/>
            <w:vAlign w:val="center"/>
          </w:tcPr>
          <w:p w14:paraId="16A9E9BC" w14:textId="77777777" w:rsidR="00F90FDA" w:rsidRPr="002C2303" w:rsidRDefault="00F90FDA" w:rsidP="00A446E3">
            <w:pPr>
              <w:pStyle w:val="Textosinformato"/>
              <w:jc w:val="center"/>
              <w:rPr>
                <w:rFonts w:ascii="Arial" w:hAnsi="Arial" w:cs="Arial"/>
                <w:sz w:val="16"/>
                <w:szCs w:val="16"/>
              </w:rPr>
            </w:pPr>
            <w:r w:rsidRPr="002C2303">
              <w:rPr>
                <w:rFonts w:ascii="Arial" w:hAnsi="Arial" w:cs="Arial"/>
                <w:sz w:val="16"/>
                <w:szCs w:val="16"/>
              </w:rPr>
              <w:t>AEC</w:t>
            </w:r>
          </w:p>
          <w:p w14:paraId="0F7898DB" w14:textId="77777777" w:rsidR="00F90FDA" w:rsidRPr="002C2303" w:rsidRDefault="00F90FDA" w:rsidP="00A446E3">
            <w:pPr>
              <w:pStyle w:val="Textosinformato"/>
              <w:jc w:val="center"/>
              <w:rPr>
                <w:rFonts w:ascii="Arial" w:hAnsi="Arial" w:cs="Arial"/>
                <w:sz w:val="16"/>
                <w:szCs w:val="16"/>
              </w:rPr>
            </w:pPr>
            <w:r w:rsidRPr="002C2303">
              <w:rPr>
                <w:rFonts w:ascii="Arial" w:hAnsi="Arial" w:cs="Arial"/>
                <w:sz w:val="16"/>
                <w:szCs w:val="16"/>
              </w:rPr>
              <w:t>AED</w:t>
            </w:r>
          </w:p>
          <w:p w14:paraId="208CCEF2" w14:textId="77777777" w:rsidR="00F90FDA" w:rsidRPr="002C2303" w:rsidRDefault="00F90FDA" w:rsidP="00A446E3">
            <w:pPr>
              <w:pStyle w:val="Textosinformato"/>
              <w:jc w:val="center"/>
              <w:rPr>
                <w:rFonts w:ascii="Arial" w:hAnsi="Arial" w:cs="Arial"/>
                <w:sz w:val="16"/>
                <w:szCs w:val="16"/>
              </w:rPr>
            </w:pPr>
            <w:r w:rsidRPr="002C2303">
              <w:rPr>
                <w:rFonts w:ascii="Arial" w:hAnsi="Arial" w:cs="Arial"/>
                <w:sz w:val="16"/>
                <w:szCs w:val="16"/>
              </w:rPr>
              <w:t>AEE</w:t>
            </w:r>
            <w:r>
              <w:rPr>
                <w:rFonts w:ascii="Arial" w:hAnsi="Arial" w:cs="Arial"/>
                <w:sz w:val="16"/>
                <w:szCs w:val="16"/>
              </w:rPr>
              <w:t>6</w:t>
            </w:r>
          </w:p>
          <w:p w14:paraId="54EBD508" w14:textId="77777777" w:rsidR="00F90FDA" w:rsidRPr="002C2303" w:rsidRDefault="00F90FDA" w:rsidP="00A446E3">
            <w:pPr>
              <w:pStyle w:val="Textosinformato"/>
              <w:jc w:val="center"/>
              <w:rPr>
                <w:rFonts w:ascii="Arial" w:hAnsi="Arial" w:cs="Arial"/>
                <w:sz w:val="16"/>
                <w:szCs w:val="16"/>
              </w:rPr>
            </w:pPr>
            <w:r w:rsidRPr="002C2303">
              <w:rPr>
                <w:rFonts w:ascii="Arial" w:hAnsi="Arial" w:cs="Arial"/>
                <w:sz w:val="16"/>
                <w:szCs w:val="16"/>
              </w:rPr>
              <w:t>AEF</w:t>
            </w:r>
          </w:p>
        </w:tc>
        <w:tc>
          <w:tcPr>
            <w:tcW w:w="2402" w:type="dxa"/>
            <w:shd w:val="clear" w:color="auto" w:fill="F2F2F2" w:themeFill="background1" w:themeFillShade="F2"/>
            <w:vAlign w:val="center"/>
          </w:tcPr>
          <w:p w14:paraId="765879CE" w14:textId="77777777" w:rsidR="00F90FDA" w:rsidRPr="00F54A5E" w:rsidRDefault="00F90FDA" w:rsidP="00A446E3">
            <w:pPr>
              <w:pStyle w:val="Textosinformato"/>
              <w:jc w:val="center"/>
              <w:rPr>
                <w:rFonts w:ascii="Arial" w:hAnsi="Arial" w:cs="Arial"/>
                <w:sz w:val="16"/>
                <w:szCs w:val="16"/>
              </w:rPr>
            </w:pPr>
          </w:p>
        </w:tc>
      </w:tr>
      <w:tr w:rsidR="00F90FDA" w:rsidRPr="00F54A5E" w14:paraId="49B2BA2D" w14:textId="77777777" w:rsidTr="00A446E3">
        <w:trPr>
          <w:cantSplit/>
          <w:trHeight w:val="397"/>
          <w:jc w:val="center"/>
        </w:trPr>
        <w:tc>
          <w:tcPr>
            <w:tcW w:w="1555" w:type="dxa"/>
            <w:shd w:val="clear" w:color="auto" w:fill="F2F2F2" w:themeFill="background1" w:themeFillShade="F2"/>
            <w:vAlign w:val="center"/>
          </w:tcPr>
          <w:p w14:paraId="01125351" w14:textId="77777777" w:rsidR="00F90FDA" w:rsidRPr="00C47F8A" w:rsidRDefault="00F90FDA" w:rsidP="00A446E3">
            <w:pPr>
              <w:pStyle w:val="Textosinformato"/>
              <w:jc w:val="center"/>
              <w:rPr>
                <w:rFonts w:ascii="Arial" w:hAnsi="Arial" w:cs="Arial"/>
                <w:sz w:val="16"/>
                <w:szCs w:val="16"/>
              </w:rPr>
            </w:pPr>
            <w:r w:rsidRPr="00C47F8A">
              <w:rPr>
                <w:rFonts w:ascii="Arial" w:hAnsi="Arial" w:cs="Arial"/>
                <w:sz w:val="16"/>
                <w:szCs w:val="16"/>
              </w:rPr>
              <w:t xml:space="preserve">Fabricante </w:t>
            </w:r>
            <w:r>
              <w:rPr>
                <w:rFonts w:ascii="Arial" w:hAnsi="Arial" w:cs="Arial"/>
                <w:sz w:val="16"/>
                <w:szCs w:val="16"/>
              </w:rPr>
              <w:t>2</w:t>
            </w:r>
          </w:p>
          <w:p w14:paraId="3712E8D9" w14:textId="5424AA0F" w:rsidR="00F90FDA" w:rsidRPr="00C47F8A" w:rsidRDefault="00F90FDA" w:rsidP="00F53B62">
            <w:pPr>
              <w:pStyle w:val="Textosinformato"/>
              <w:jc w:val="center"/>
              <w:rPr>
                <w:rFonts w:ascii="Arial" w:hAnsi="Arial" w:cs="Arial"/>
                <w:sz w:val="16"/>
                <w:szCs w:val="16"/>
              </w:rPr>
            </w:pPr>
            <w:r w:rsidRPr="00C47F8A">
              <w:rPr>
                <w:rFonts w:ascii="Arial" w:hAnsi="Arial" w:cs="Arial"/>
                <w:sz w:val="16"/>
                <w:szCs w:val="16"/>
              </w:rPr>
              <w:t>Tipo/</w:t>
            </w:r>
            <w:r w:rsidR="00F53B62">
              <w:rPr>
                <w:rFonts w:ascii="Arial" w:hAnsi="Arial" w:cs="Arial"/>
                <w:sz w:val="16"/>
                <w:szCs w:val="16"/>
              </w:rPr>
              <w:t>Clase</w:t>
            </w:r>
            <w:r w:rsidRPr="00C47F8A">
              <w:rPr>
                <w:rFonts w:ascii="Arial" w:hAnsi="Arial" w:cs="Arial"/>
                <w:sz w:val="16"/>
                <w:szCs w:val="16"/>
              </w:rPr>
              <w:t xml:space="preserve"> </w:t>
            </w:r>
            <w:r>
              <w:rPr>
                <w:rFonts w:ascii="Arial" w:hAnsi="Arial" w:cs="Arial"/>
                <w:sz w:val="16"/>
                <w:szCs w:val="16"/>
              </w:rPr>
              <w:t>3</w:t>
            </w:r>
          </w:p>
        </w:tc>
        <w:tc>
          <w:tcPr>
            <w:tcW w:w="1984" w:type="dxa"/>
            <w:shd w:val="clear" w:color="auto" w:fill="F2F2F2" w:themeFill="background1" w:themeFillShade="F2"/>
            <w:vAlign w:val="center"/>
          </w:tcPr>
          <w:p w14:paraId="6B7B9CEE" w14:textId="77777777" w:rsidR="00F90FDA" w:rsidRDefault="00F90FDA" w:rsidP="00A446E3">
            <w:pPr>
              <w:pStyle w:val="Textosinformato"/>
              <w:jc w:val="center"/>
              <w:rPr>
                <w:rFonts w:ascii="Arial" w:hAnsi="Arial" w:cs="Arial"/>
                <w:sz w:val="16"/>
                <w:szCs w:val="16"/>
              </w:rPr>
            </w:pPr>
            <w:r>
              <w:rPr>
                <w:rFonts w:ascii="Arial" w:hAnsi="Arial" w:cs="Arial"/>
                <w:sz w:val="16"/>
                <w:szCs w:val="16"/>
              </w:rPr>
              <w:t>Nº Serie 7/Matrícula 7</w:t>
            </w:r>
          </w:p>
          <w:p w14:paraId="00404270" w14:textId="77777777" w:rsidR="00F90FDA" w:rsidRDefault="00F90FDA" w:rsidP="00A446E3">
            <w:pPr>
              <w:pStyle w:val="Textosinformato"/>
              <w:jc w:val="center"/>
              <w:rPr>
                <w:rFonts w:ascii="Arial" w:hAnsi="Arial" w:cs="Arial"/>
                <w:sz w:val="16"/>
                <w:szCs w:val="16"/>
              </w:rPr>
            </w:pPr>
            <w:r>
              <w:rPr>
                <w:rFonts w:ascii="Arial" w:hAnsi="Arial" w:cs="Arial"/>
                <w:sz w:val="16"/>
                <w:szCs w:val="16"/>
              </w:rPr>
              <w:t>Nº Serie 8/Matrícula 8</w:t>
            </w:r>
          </w:p>
        </w:tc>
        <w:tc>
          <w:tcPr>
            <w:tcW w:w="1276" w:type="dxa"/>
            <w:shd w:val="clear" w:color="auto" w:fill="F2F2F2" w:themeFill="background1" w:themeFillShade="F2"/>
            <w:vAlign w:val="center"/>
          </w:tcPr>
          <w:p w14:paraId="3C416C6C" w14:textId="77777777" w:rsidR="00F90FDA" w:rsidRPr="00F54A5E" w:rsidRDefault="00F90FDA" w:rsidP="00A446E3">
            <w:pPr>
              <w:pStyle w:val="Textosinformato"/>
              <w:jc w:val="center"/>
              <w:rPr>
                <w:rFonts w:ascii="Arial" w:hAnsi="Arial" w:cs="Arial"/>
                <w:sz w:val="16"/>
                <w:szCs w:val="16"/>
              </w:rPr>
            </w:pPr>
            <w:r>
              <w:rPr>
                <w:rFonts w:ascii="Arial" w:hAnsi="Arial" w:cs="Arial"/>
                <w:sz w:val="16"/>
                <w:szCs w:val="16"/>
              </w:rPr>
              <w:t>A2</w:t>
            </w:r>
          </w:p>
        </w:tc>
        <w:tc>
          <w:tcPr>
            <w:tcW w:w="1276" w:type="dxa"/>
            <w:shd w:val="clear" w:color="auto" w:fill="F2F2F2" w:themeFill="background1" w:themeFillShade="F2"/>
            <w:vAlign w:val="center"/>
          </w:tcPr>
          <w:p w14:paraId="34E94BBF" w14:textId="77777777" w:rsidR="00F90FDA" w:rsidRPr="00F54A5E" w:rsidRDefault="00F90FDA" w:rsidP="00A446E3">
            <w:pPr>
              <w:pStyle w:val="Textosinformato"/>
              <w:jc w:val="center"/>
              <w:rPr>
                <w:rFonts w:ascii="Arial" w:hAnsi="Arial" w:cs="Arial"/>
                <w:sz w:val="16"/>
                <w:szCs w:val="16"/>
              </w:rPr>
            </w:pPr>
            <w:r>
              <w:rPr>
                <w:rFonts w:ascii="Arial" w:hAnsi="Arial" w:cs="Arial"/>
                <w:sz w:val="16"/>
                <w:szCs w:val="16"/>
              </w:rPr>
              <w:t>EUR</w:t>
            </w:r>
          </w:p>
        </w:tc>
        <w:tc>
          <w:tcPr>
            <w:tcW w:w="1985" w:type="dxa"/>
            <w:shd w:val="clear" w:color="auto" w:fill="F2F2F2" w:themeFill="background1" w:themeFillShade="F2"/>
            <w:vAlign w:val="center"/>
          </w:tcPr>
          <w:p w14:paraId="750B9E73" w14:textId="77777777" w:rsidR="00F90FDA" w:rsidRPr="002C2303" w:rsidRDefault="00F90FDA" w:rsidP="00A446E3">
            <w:pPr>
              <w:pStyle w:val="Textosinformato"/>
              <w:jc w:val="center"/>
              <w:rPr>
                <w:rFonts w:ascii="Arial" w:hAnsi="Arial" w:cs="Arial"/>
                <w:sz w:val="16"/>
                <w:szCs w:val="16"/>
              </w:rPr>
            </w:pPr>
            <w:r w:rsidRPr="002C2303">
              <w:rPr>
                <w:rFonts w:ascii="Arial" w:hAnsi="Arial" w:cs="Arial"/>
                <w:sz w:val="16"/>
                <w:szCs w:val="16"/>
              </w:rPr>
              <w:t>AEG</w:t>
            </w:r>
          </w:p>
        </w:tc>
        <w:tc>
          <w:tcPr>
            <w:tcW w:w="2402" w:type="dxa"/>
            <w:shd w:val="clear" w:color="auto" w:fill="F2F2F2" w:themeFill="background1" w:themeFillShade="F2"/>
            <w:vAlign w:val="center"/>
          </w:tcPr>
          <w:p w14:paraId="59CA873B" w14:textId="77777777" w:rsidR="00F90FDA" w:rsidRPr="00F54A5E" w:rsidRDefault="00F90FDA" w:rsidP="00A446E3">
            <w:pPr>
              <w:pStyle w:val="Textosinformato"/>
              <w:jc w:val="center"/>
              <w:rPr>
                <w:rFonts w:ascii="Arial" w:hAnsi="Arial" w:cs="Arial"/>
                <w:sz w:val="16"/>
                <w:szCs w:val="16"/>
              </w:rPr>
            </w:pPr>
            <w:r>
              <w:rPr>
                <w:rFonts w:ascii="Arial" w:hAnsi="Arial" w:cs="Arial"/>
                <w:sz w:val="16"/>
                <w:szCs w:val="16"/>
              </w:rPr>
              <w:t>L1</w:t>
            </w:r>
          </w:p>
        </w:tc>
      </w:tr>
      <w:tr w:rsidR="00F90FDA" w:rsidRPr="00F54A5E" w14:paraId="346EC799" w14:textId="77777777" w:rsidTr="00A446E3">
        <w:trPr>
          <w:cantSplit/>
          <w:trHeight w:val="397"/>
          <w:jc w:val="center"/>
        </w:trPr>
        <w:tc>
          <w:tcPr>
            <w:tcW w:w="1555" w:type="dxa"/>
            <w:shd w:val="clear" w:color="auto" w:fill="F2F2F2" w:themeFill="background1" w:themeFillShade="F2"/>
            <w:vAlign w:val="center"/>
          </w:tcPr>
          <w:p w14:paraId="689D1EB8" w14:textId="77777777" w:rsidR="00F90FDA" w:rsidRPr="00C47F8A" w:rsidRDefault="00F90FDA" w:rsidP="00A446E3">
            <w:pPr>
              <w:pStyle w:val="Textosinformato"/>
              <w:jc w:val="center"/>
              <w:rPr>
                <w:rFonts w:ascii="Arial" w:hAnsi="Arial" w:cs="Arial"/>
                <w:sz w:val="16"/>
                <w:szCs w:val="16"/>
              </w:rPr>
            </w:pPr>
          </w:p>
        </w:tc>
        <w:tc>
          <w:tcPr>
            <w:tcW w:w="1984" w:type="dxa"/>
            <w:shd w:val="clear" w:color="auto" w:fill="F2F2F2" w:themeFill="background1" w:themeFillShade="F2"/>
            <w:vAlign w:val="center"/>
          </w:tcPr>
          <w:p w14:paraId="6EB078E5" w14:textId="77777777" w:rsidR="00F90FDA" w:rsidRDefault="00F90FDA" w:rsidP="00A446E3">
            <w:pPr>
              <w:pStyle w:val="Textosinformato"/>
              <w:jc w:val="center"/>
              <w:rPr>
                <w:rFonts w:ascii="Arial" w:hAnsi="Arial" w:cs="Arial"/>
                <w:sz w:val="16"/>
                <w:szCs w:val="16"/>
              </w:rPr>
            </w:pPr>
          </w:p>
        </w:tc>
        <w:tc>
          <w:tcPr>
            <w:tcW w:w="1276" w:type="dxa"/>
            <w:shd w:val="clear" w:color="auto" w:fill="F2F2F2" w:themeFill="background1" w:themeFillShade="F2"/>
            <w:vAlign w:val="center"/>
          </w:tcPr>
          <w:p w14:paraId="031AD34B" w14:textId="77777777" w:rsidR="00F90FDA" w:rsidRDefault="00F90FDA" w:rsidP="00A446E3">
            <w:pPr>
              <w:pStyle w:val="Textosinformato"/>
              <w:jc w:val="center"/>
              <w:rPr>
                <w:rFonts w:ascii="Arial" w:hAnsi="Arial" w:cs="Arial"/>
                <w:sz w:val="16"/>
                <w:szCs w:val="16"/>
              </w:rPr>
            </w:pPr>
          </w:p>
        </w:tc>
        <w:tc>
          <w:tcPr>
            <w:tcW w:w="1276" w:type="dxa"/>
            <w:shd w:val="clear" w:color="auto" w:fill="F2F2F2" w:themeFill="background1" w:themeFillShade="F2"/>
            <w:vAlign w:val="center"/>
          </w:tcPr>
          <w:p w14:paraId="37289F84" w14:textId="77777777" w:rsidR="00F90FDA" w:rsidRDefault="00F90FDA" w:rsidP="00A446E3">
            <w:pPr>
              <w:pStyle w:val="Textosinformato"/>
              <w:jc w:val="center"/>
              <w:rPr>
                <w:rFonts w:ascii="Arial" w:hAnsi="Arial" w:cs="Arial"/>
                <w:sz w:val="16"/>
                <w:szCs w:val="16"/>
              </w:rPr>
            </w:pPr>
          </w:p>
        </w:tc>
        <w:tc>
          <w:tcPr>
            <w:tcW w:w="1985" w:type="dxa"/>
            <w:shd w:val="clear" w:color="auto" w:fill="F2F2F2" w:themeFill="background1" w:themeFillShade="F2"/>
            <w:vAlign w:val="center"/>
          </w:tcPr>
          <w:p w14:paraId="2C7C586F" w14:textId="77777777" w:rsidR="00F90FDA" w:rsidRPr="002C2303" w:rsidRDefault="00F90FDA" w:rsidP="00A446E3">
            <w:pPr>
              <w:pStyle w:val="Textosinformato"/>
              <w:jc w:val="center"/>
              <w:rPr>
                <w:rFonts w:ascii="Arial" w:hAnsi="Arial" w:cs="Arial"/>
                <w:sz w:val="16"/>
                <w:szCs w:val="16"/>
              </w:rPr>
            </w:pPr>
          </w:p>
        </w:tc>
        <w:tc>
          <w:tcPr>
            <w:tcW w:w="2402" w:type="dxa"/>
            <w:shd w:val="clear" w:color="auto" w:fill="F2F2F2" w:themeFill="background1" w:themeFillShade="F2"/>
            <w:vAlign w:val="center"/>
          </w:tcPr>
          <w:p w14:paraId="39595DC3" w14:textId="77777777" w:rsidR="00F90FDA" w:rsidRDefault="00F90FDA" w:rsidP="00A446E3">
            <w:pPr>
              <w:pStyle w:val="Textosinformato"/>
              <w:jc w:val="center"/>
              <w:rPr>
                <w:rFonts w:ascii="Arial" w:hAnsi="Arial" w:cs="Arial"/>
                <w:sz w:val="16"/>
                <w:szCs w:val="16"/>
              </w:rPr>
            </w:pPr>
          </w:p>
        </w:tc>
      </w:tr>
      <w:tr w:rsidR="00F90FDA" w:rsidRPr="00F54A5E" w14:paraId="7D69DD49" w14:textId="77777777" w:rsidTr="00A446E3">
        <w:trPr>
          <w:cantSplit/>
          <w:trHeight w:val="397"/>
          <w:jc w:val="center"/>
        </w:trPr>
        <w:tc>
          <w:tcPr>
            <w:tcW w:w="1555" w:type="dxa"/>
            <w:shd w:val="clear" w:color="auto" w:fill="F2F2F2" w:themeFill="background1" w:themeFillShade="F2"/>
            <w:vAlign w:val="center"/>
          </w:tcPr>
          <w:p w14:paraId="18EC168B" w14:textId="77777777" w:rsidR="00F90FDA" w:rsidRPr="00C47F8A" w:rsidRDefault="00F90FDA" w:rsidP="00A446E3">
            <w:pPr>
              <w:pStyle w:val="Textosinformato"/>
              <w:jc w:val="center"/>
              <w:rPr>
                <w:rFonts w:ascii="Arial" w:hAnsi="Arial" w:cs="Arial"/>
                <w:sz w:val="16"/>
                <w:szCs w:val="16"/>
              </w:rPr>
            </w:pPr>
          </w:p>
        </w:tc>
        <w:tc>
          <w:tcPr>
            <w:tcW w:w="1984" w:type="dxa"/>
            <w:shd w:val="clear" w:color="auto" w:fill="F2F2F2" w:themeFill="background1" w:themeFillShade="F2"/>
            <w:vAlign w:val="center"/>
          </w:tcPr>
          <w:p w14:paraId="3429A3CB" w14:textId="77777777" w:rsidR="00F90FDA" w:rsidRDefault="00F90FDA" w:rsidP="00A446E3">
            <w:pPr>
              <w:pStyle w:val="Textosinformato"/>
              <w:jc w:val="center"/>
              <w:rPr>
                <w:rFonts w:ascii="Arial" w:hAnsi="Arial" w:cs="Arial"/>
                <w:sz w:val="16"/>
                <w:szCs w:val="16"/>
              </w:rPr>
            </w:pPr>
          </w:p>
        </w:tc>
        <w:tc>
          <w:tcPr>
            <w:tcW w:w="1276" w:type="dxa"/>
            <w:shd w:val="clear" w:color="auto" w:fill="F2F2F2" w:themeFill="background1" w:themeFillShade="F2"/>
            <w:vAlign w:val="center"/>
          </w:tcPr>
          <w:p w14:paraId="3C7D7FA8" w14:textId="77777777" w:rsidR="00F90FDA" w:rsidRDefault="00F90FDA" w:rsidP="00A446E3">
            <w:pPr>
              <w:pStyle w:val="Textosinformato"/>
              <w:jc w:val="center"/>
              <w:rPr>
                <w:rFonts w:ascii="Arial" w:hAnsi="Arial" w:cs="Arial"/>
                <w:sz w:val="16"/>
                <w:szCs w:val="16"/>
              </w:rPr>
            </w:pPr>
          </w:p>
        </w:tc>
        <w:tc>
          <w:tcPr>
            <w:tcW w:w="1276" w:type="dxa"/>
            <w:shd w:val="clear" w:color="auto" w:fill="F2F2F2" w:themeFill="background1" w:themeFillShade="F2"/>
            <w:vAlign w:val="center"/>
          </w:tcPr>
          <w:p w14:paraId="359732DD" w14:textId="77777777" w:rsidR="00F90FDA" w:rsidRDefault="00F90FDA" w:rsidP="00A446E3">
            <w:pPr>
              <w:pStyle w:val="Textosinformato"/>
              <w:jc w:val="center"/>
              <w:rPr>
                <w:rFonts w:ascii="Arial" w:hAnsi="Arial" w:cs="Arial"/>
                <w:sz w:val="16"/>
                <w:szCs w:val="16"/>
              </w:rPr>
            </w:pPr>
          </w:p>
        </w:tc>
        <w:tc>
          <w:tcPr>
            <w:tcW w:w="1985" w:type="dxa"/>
            <w:shd w:val="clear" w:color="auto" w:fill="F2F2F2" w:themeFill="background1" w:themeFillShade="F2"/>
            <w:vAlign w:val="center"/>
          </w:tcPr>
          <w:p w14:paraId="0487122B" w14:textId="77777777" w:rsidR="00F90FDA" w:rsidRPr="002C2303" w:rsidRDefault="00F90FDA" w:rsidP="00A446E3">
            <w:pPr>
              <w:pStyle w:val="Textosinformato"/>
              <w:jc w:val="center"/>
              <w:rPr>
                <w:rFonts w:ascii="Arial" w:hAnsi="Arial" w:cs="Arial"/>
                <w:sz w:val="16"/>
                <w:szCs w:val="16"/>
              </w:rPr>
            </w:pPr>
          </w:p>
        </w:tc>
        <w:tc>
          <w:tcPr>
            <w:tcW w:w="2402" w:type="dxa"/>
            <w:shd w:val="clear" w:color="auto" w:fill="F2F2F2" w:themeFill="background1" w:themeFillShade="F2"/>
            <w:vAlign w:val="center"/>
          </w:tcPr>
          <w:p w14:paraId="4CD0B2D8" w14:textId="77777777" w:rsidR="00F90FDA" w:rsidRDefault="00F90FDA" w:rsidP="00A446E3">
            <w:pPr>
              <w:pStyle w:val="Textosinformato"/>
              <w:jc w:val="center"/>
              <w:rPr>
                <w:rFonts w:ascii="Arial" w:hAnsi="Arial" w:cs="Arial"/>
                <w:sz w:val="16"/>
                <w:szCs w:val="16"/>
              </w:rPr>
            </w:pPr>
          </w:p>
        </w:tc>
      </w:tr>
    </w:tbl>
    <w:p w14:paraId="615B2B09" w14:textId="77777777" w:rsidR="00F90FDA" w:rsidRPr="0045290A" w:rsidRDefault="00F90FDA" w:rsidP="00F90FDA">
      <w:pPr>
        <w:spacing w:before="120" w:after="120"/>
        <w:rPr>
          <w:rFonts w:cs="Arial"/>
          <w:sz w:val="18"/>
          <w:szCs w:val="18"/>
        </w:rPr>
      </w:pPr>
    </w:p>
    <w:tbl>
      <w:tblPr>
        <w:tblStyle w:val="Tablaconcuadrcula"/>
        <w:tblW w:w="0" w:type="auto"/>
        <w:tblLayout w:type="fixed"/>
        <w:tblLook w:val="04A0" w:firstRow="1" w:lastRow="0" w:firstColumn="1" w:lastColumn="0" w:noHBand="0" w:noVBand="1"/>
      </w:tblPr>
      <w:tblGrid>
        <w:gridCol w:w="2835"/>
        <w:gridCol w:w="1701"/>
      </w:tblGrid>
      <w:tr w:rsidR="00F90FDA" w:rsidRPr="00C726E5" w14:paraId="2961E65D" w14:textId="77777777" w:rsidTr="00A446E3">
        <w:trPr>
          <w:cantSplit/>
          <w:trHeight w:hRule="exact" w:val="397"/>
        </w:trPr>
        <w:tc>
          <w:tcPr>
            <w:tcW w:w="2835" w:type="dxa"/>
            <w:vAlign w:val="center"/>
          </w:tcPr>
          <w:p w14:paraId="018ED94E" w14:textId="77777777" w:rsidR="00F90FDA" w:rsidRPr="00C726E5" w:rsidRDefault="00F90FDA" w:rsidP="00A446E3">
            <w:pPr>
              <w:rPr>
                <w:rFonts w:cs="Arial"/>
                <w:b/>
                <w:sz w:val="18"/>
                <w:szCs w:val="18"/>
              </w:rPr>
            </w:pPr>
            <w:r w:rsidRPr="00C726E5">
              <w:rPr>
                <w:rFonts w:cs="Arial"/>
                <w:b/>
                <w:sz w:val="18"/>
                <w:szCs w:val="18"/>
              </w:rPr>
              <w:t>Número total de aeronaves:</w:t>
            </w:r>
          </w:p>
        </w:tc>
        <w:tc>
          <w:tcPr>
            <w:tcW w:w="1701" w:type="dxa"/>
            <w:shd w:val="clear" w:color="auto" w:fill="F2F2F2" w:themeFill="background1" w:themeFillShade="F2"/>
            <w:vAlign w:val="center"/>
          </w:tcPr>
          <w:p w14:paraId="6033416D" w14:textId="77777777" w:rsidR="00F90FDA" w:rsidRPr="00C726E5" w:rsidRDefault="00F90FDA" w:rsidP="00A446E3">
            <w:pPr>
              <w:rPr>
                <w:rFonts w:cs="Arial"/>
                <w:b/>
                <w:sz w:val="18"/>
                <w:szCs w:val="18"/>
              </w:rPr>
            </w:pPr>
          </w:p>
        </w:tc>
      </w:tr>
    </w:tbl>
    <w:p w14:paraId="4BFFAB32" w14:textId="77777777" w:rsidR="00F90FDA" w:rsidRPr="006814B5" w:rsidRDefault="00F90FDA" w:rsidP="00F90FDA">
      <w:pPr>
        <w:rPr>
          <w:rFonts w:asciiTheme="minorHAnsi" w:hAnsiTheme="minorHAnsi"/>
          <w:sz w:val="24"/>
        </w:rPr>
      </w:pPr>
      <w:r w:rsidRPr="0045290A">
        <w:rPr>
          <w:rFonts w:cs="Arial"/>
          <w:b/>
        </w:rPr>
        <w:br w:type="page"/>
      </w:r>
    </w:p>
    <w:p w14:paraId="2A576938" w14:textId="77777777" w:rsidR="00F90FDA" w:rsidRPr="00BF224A" w:rsidRDefault="00F90FDA" w:rsidP="004D45C4">
      <w:pPr>
        <w:pStyle w:val="Textosinformato"/>
        <w:spacing w:before="120" w:after="120"/>
        <w:jc w:val="center"/>
        <w:outlineLvl w:val="1"/>
        <w:rPr>
          <w:rFonts w:ascii="Arial" w:hAnsi="Arial" w:cs="Arial"/>
          <w:b/>
          <w:bCs/>
          <w:sz w:val="18"/>
          <w:szCs w:val="18"/>
          <w:u w:val="single"/>
        </w:rPr>
      </w:pPr>
      <w:r w:rsidRPr="22E107EC">
        <w:rPr>
          <w:rFonts w:ascii="Arial" w:hAnsi="Arial" w:cs="Arial"/>
          <w:b/>
          <w:bCs/>
          <w:sz w:val="18"/>
          <w:szCs w:val="18"/>
          <w:u w:val="single"/>
        </w:rPr>
        <w:t>INSTRUCCIONES RELATIVAS AL ANEXO II DEL FORMATO F-COA-AOC-001</w:t>
      </w:r>
    </w:p>
    <w:p w14:paraId="766C4AD4" w14:textId="77777777" w:rsidR="00F90FDA" w:rsidRPr="00682F43" w:rsidRDefault="00F90FDA" w:rsidP="00F90FDA">
      <w:pPr>
        <w:pStyle w:val="Textosinformato"/>
        <w:spacing w:before="120" w:after="120"/>
        <w:ind w:right="-2"/>
        <w:jc w:val="both"/>
        <w:rPr>
          <w:rFonts w:ascii="Arial" w:hAnsi="Arial" w:cs="Arial"/>
          <w:sz w:val="18"/>
          <w:szCs w:val="18"/>
        </w:rPr>
      </w:pPr>
      <w:r w:rsidRPr="00682F43">
        <w:rPr>
          <w:rFonts w:ascii="Arial" w:hAnsi="Arial" w:cs="Arial"/>
          <w:sz w:val="18"/>
          <w:szCs w:val="18"/>
        </w:rPr>
        <w:t>En el Anexo II figurarán las aeronaves que se proponen incluir en el AOC. En todo caso será necesario identificar e</w:t>
      </w:r>
      <w:r>
        <w:rPr>
          <w:rFonts w:ascii="Arial" w:hAnsi="Arial" w:cs="Arial"/>
          <w:sz w:val="18"/>
          <w:szCs w:val="18"/>
        </w:rPr>
        <w:t>l</w:t>
      </w:r>
      <w:r w:rsidRPr="00682F43">
        <w:rPr>
          <w:rFonts w:ascii="Arial" w:hAnsi="Arial" w:cs="Arial"/>
          <w:sz w:val="18"/>
          <w:szCs w:val="18"/>
        </w:rPr>
        <w:t xml:space="preserve"> fabricante, modelo y número de serie. Cuando se soliciten nuevas aprobaciones para una flota ya existente en el AOC, no será necesario listar en esta tabla las aeronaves ya incluidas en el AOC para las cuales la aprobación solicitada no sea aplicable, únicamente se listarán en la tabla las aeronaves para las que se solicita la aprobación correspondiente.</w:t>
      </w:r>
    </w:p>
    <w:p w14:paraId="337F9DC7" w14:textId="4EDD2CB8" w:rsidR="00F90FDA" w:rsidRPr="00682F43" w:rsidRDefault="00F90FDA" w:rsidP="00F90FDA">
      <w:pPr>
        <w:pStyle w:val="Textosinformato"/>
        <w:spacing w:before="120" w:after="120"/>
        <w:ind w:right="-2"/>
        <w:jc w:val="both"/>
        <w:rPr>
          <w:rFonts w:ascii="Arial" w:hAnsi="Arial" w:cs="Arial"/>
          <w:sz w:val="18"/>
          <w:szCs w:val="18"/>
        </w:rPr>
      </w:pPr>
      <w:r w:rsidRPr="00682F43">
        <w:rPr>
          <w:rFonts w:ascii="Arial" w:hAnsi="Arial" w:cs="Arial"/>
          <w:sz w:val="18"/>
          <w:szCs w:val="18"/>
        </w:rPr>
        <w:t xml:space="preserve">Para cada </w:t>
      </w:r>
      <w:r w:rsidR="00F53B62">
        <w:rPr>
          <w:rFonts w:ascii="Arial" w:hAnsi="Arial" w:cs="Arial"/>
          <w:sz w:val="18"/>
          <w:szCs w:val="18"/>
        </w:rPr>
        <w:t>flota</w:t>
      </w:r>
      <w:r w:rsidRPr="00682F43">
        <w:rPr>
          <w:rFonts w:ascii="Arial" w:hAnsi="Arial" w:cs="Arial"/>
          <w:sz w:val="18"/>
          <w:szCs w:val="18"/>
        </w:rPr>
        <w:t xml:space="preserve"> de aeronaves incluid</w:t>
      </w:r>
      <w:r w:rsidR="00F53B62">
        <w:rPr>
          <w:rFonts w:ascii="Arial" w:hAnsi="Arial" w:cs="Arial"/>
          <w:sz w:val="18"/>
          <w:szCs w:val="18"/>
        </w:rPr>
        <w:t>a</w:t>
      </w:r>
      <w:r w:rsidRPr="00682F43">
        <w:rPr>
          <w:rFonts w:ascii="Arial" w:hAnsi="Arial" w:cs="Arial"/>
          <w:sz w:val="18"/>
          <w:szCs w:val="18"/>
        </w:rPr>
        <w:t xml:space="preserve"> en la tabla deben incluirse:</w:t>
      </w:r>
    </w:p>
    <w:p w14:paraId="41D4B163" w14:textId="23A59E75" w:rsidR="00F90FDA" w:rsidRPr="00682F43" w:rsidRDefault="00F90FDA" w:rsidP="00F53B62">
      <w:pPr>
        <w:pStyle w:val="Textosinformato"/>
        <w:numPr>
          <w:ilvl w:val="0"/>
          <w:numId w:val="20"/>
        </w:numPr>
        <w:spacing w:before="120" w:after="120"/>
        <w:ind w:right="-2"/>
        <w:jc w:val="both"/>
        <w:rPr>
          <w:rFonts w:ascii="Arial" w:hAnsi="Arial" w:cs="Arial"/>
          <w:sz w:val="18"/>
          <w:szCs w:val="18"/>
        </w:rPr>
      </w:pPr>
      <w:r w:rsidRPr="00682F43">
        <w:rPr>
          <w:rFonts w:ascii="Arial" w:hAnsi="Arial" w:cs="Arial"/>
          <w:sz w:val="18"/>
          <w:szCs w:val="18"/>
        </w:rPr>
        <w:t>Fabricante y Tipo/</w:t>
      </w:r>
      <w:r w:rsidR="00F53B62">
        <w:rPr>
          <w:rFonts w:ascii="Arial" w:hAnsi="Arial" w:cs="Arial"/>
          <w:sz w:val="18"/>
          <w:szCs w:val="18"/>
        </w:rPr>
        <w:t>Clase</w:t>
      </w:r>
      <w:r w:rsidRPr="00682F43">
        <w:rPr>
          <w:rFonts w:ascii="Arial" w:hAnsi="Arial" w:cs="Arial"/>
          <w:sz w:val="18"/>
          <w:szCs w:val="18"/>
        </w:rPr>
        <w:t>: Fabricante de la aeronave y el tipo/</w:t>
      </w:r>
      <w:r w:rsidR="00F53B62">
        <w:rPr>
          <w:rFonts w:ascii="Arial" w:hAnsi="Arial" w:cs="Arial"/>
          <w:sz w:val="18"/>
          <w:szCs w:val="18"/>
        </w:rPr>
        <w:t>clase</w:t>
      </w:r>
      <w:r w:rsidRPr="00682F43">
        <w:rPr>
          <w:rFonts w:ascii="Arial" w:hAnsi="Arial" w:cs="Arial"/>
          <w:sz w:val="18"/>
          <w:szCs w:val="18"/>
        </w:rPr>
        <w:t xml:space="preserve"> que identificará </w:t>
      </w:r>
      <w:r w:rsidR="00F53B62">
        <w:rPr>
          <w:rFonts w:ascii="Arial" w:hAnsi="Arial" w:cs="Arial"/>
          <w:sz w:val="18"/>
          <w:szCs w:val="18"/>
        </w:rPr>
        <w:t>la flota</w:t>
      </w:r>
      <w:r w:rsidRPr="00682F43">
        <w:rPr>
          <w:rFonts w:ascii="Arial" w:hAnsi="Arial" w:cs="Arial"/>
          <w:sz w:val="18"/>
          <w:szCs w:val="18"/>
        </w:rPr>
        <w:t xml:space="preserve"> de aeronaves</w:t>
      </w:r>
      <w:r w:rsidR="00F53B62">
        <w:rPr>
          <w:rFonts w:ascii="Arial" w:hAnsi="Arial" w:cs="Arial"/>
          <w:sz w:val="18"/>
          <w:szCs w:val="18"/>
        </w:rPr>
        <w:t>, que</w:t>
      </w:r>
      <w:r w:rsidRPr="00682F43">
        <w:rPr>
          <w:rFonts w:ascii="Arial" w:hAnsi="Arial" w:cs="Arial"/>
          <w:sz w:val="18"/>
          <w:szCs w:val="18"/>
        </w:rPr>
        <w:t xml:space="preserve"> </w:t>
      </w:r>
      <w:r w:rsidR="00F53B62" w:rsidRPr="00F53B62">
        <w:rPr>
          <w:rFonts w:ascii="Arial" w:hAnsi="Arial" w:cs="Arial"/>
          <w:sz w:val="18"/>
          <w:szCs w:val="18"/>
        </w:rPr>
        <w:t>con carácter general se entenderá por el recogido en el certificado de tipo</w:t>
      </w:r>
      <w:r w:rsidRPr="00682F43">
        <w:rPr>
          <w:rFonts w:ascii="Arial" w:hAnsi="Arial" w:cs="Arial"/>
          <w:sz w:val="18"/>
          <w:szCs w:val="18"/>
        </w:rPr>
        <w:t>.</w:t>
      </w:r>
    </w:p>
    <w:p w14:paraId="17A5F17E" w14:textId="548F3487" w:rsidR="00F90FDA" w:rsidRPr="00682F43" w:rsidRDefault="00F90FDA" w:rsidP="00324E59">
      <w:pPr>
        <w:pStyle w:val="Textosinformato"/>
        <w:numPr>
          <w:ilvl w:val="0"/>
          <w:numId w:val="20"/>
        </w:numPr>
        <w:spacing w:before="120" w:after="120"/>
        <w:ind w:right="-2"/>
        <w:jc w:val="both"/>
        <w:rPr>
          <w:rFonts w:ascii="Arial" w:hAnsi="Arial" w:cs="Arial"/>
          <w:sz w:val="18"/>
          <w:szCs w:val="18"/>
        </w:rPr>
      </w:pPr>
      <w:r w:rsidRPr="00682F43">
        <w:rPr>
          <w:rFonts w:ascii="Arial" w:hAnsi="Arial" w:cs="Arial"/>
          <w:sz w:val="18"/>
          <w:szCs w:val="18"/>
        </w:rPr>
        <w:t>Números de serie/Matrículas: Identificación individual de todas las aeronaves pertenecientes a</w:t>
      </w:r>
      <w:r w:rsidR="00F53B62">
        <w:rPr>
          <w:rFonts w:ascii="Arial" w:hAnsi="Arial" w:cs="Arial"/>
          <w:sz w:val="18"/>
          <w:szCs w:val="18"/>
        </w:rPr>
        <w:t xml:space="preserve"> </w:t>
      </w:r>
      <w:r w:rsidRPr="00682F43">
        <w:rPr>
          <w:rFonts w:ascii="Arial" w:hAnsi="Arial" w:cs="Arial"/>
          <w:sz w:val="18"/>
          <w:szCs w:val="18"/>
        </w:rPr>
        <w:t>l</w:t>
      </w:r>
      <w:r w:rsidR="00F53B62">
        <w:rPr>
          <w:rFonts w:ascii="Arial" w:hAnsi="Arial" w:cs="Arial"/>
          <w:sz w:val="18"/>
          <w:szCs w:val="18"/>
        </w:rPr>
        <w:t>a misma</w:t>
      </w:r>
      <w:r w:rsidRPr="00682F43">
        <w:rPr>
          <w:rFonts w:ascii="Arial" w:hAnsi="Arial" w:cs="Arial"/>
          <w:sz w:val="18"/>
          <w:szCs w:val="18"/>
        </w:rPr>
        <w:t xml:space="preserve"> </w:t>
      </w:r>
      <w:r w:rsidR="00F53B62">
        <w:rPr>
          <w:rFonts w:ascii="Arial" w:hAnsi="Arial" w:cs="Arial"/>
          <w:sz w:val="18"/>
          <w:szCs w:val="18"/>
        </w:rPr>
        <w:t xml:space="preserve">flota </w:t>
      </w:r>
      <w:r w:rsidRPr="00682F43">
        <w:rPr>
          <w:rFonts w:ascii="Arial" w:hAnsi="Arial" w:cs="Arial"/>
          <w:sz w:val="18"/>
          <w:szCs w:val="18"/>
        </w:rPr>
        <w:t>definid</w:t>
      </w:r>
      <w:r w:rsidR="00F53B62">
        <w:rPr>
          <w:rFonts w:ascii="Arial" w:hAnsi="Arial" w:cs="Arial"/>
          <w:sz w:val="18"/>
          <w:szCs w:val="18"/>
        </w:rPr>
        <w:t>a</w:t>
      </w:r>
      <w:r w:rsidRPr="00682F43">
        <w:rPr>
          <w:rFonts w:ascii="Arial" w:hAnsi="Arial" w:cs="Arial"/>
          <w:sz w:val="18"/>
          <w:szCs w:val="18"/>
        </w:rPr>
        <w:t xml:space="preserve"> en el apartado 1.</w:t>
      </w:r>
    </w:p>
    <w:p w14:paraId="542E3009" w14:textId="77777777" w:rsidR="00F90FDA" w:rsidRPr="00682F43" w:rsidRDefault="00F90FDA" w:rsidP="00324E59">
      <w:pPr>
        <w:pStyle w:val="Textosinformato"/>
        <w:numPr>
          <w:ilvl w:val="0"/>
          <w:numId w:val="20"/>
        </w:numPr>
        <w:spacing w:before="120" w:after="120"/>
        <w:ind w:right="-2"/>
        <w:jc w:val="both"/>
        <w:rPr>
          <w:rFonts w:ascii="Arial" w:hAnsi="Arial" w:cs="Arial"/>
          <w:sz w:val="18"/>
          <w:szCs w:val="18"/>
        </w:rPr>
      </w:pPr>
      <w:r w:rsidRPr="00682F43">
        <w:rPr>
          <w:rFonts w:ascii="Arial" w:hAnsi="Arial" w:cs="Arial"/>
          <w:sz w:val="18"/>
          <w:szCs w:val="18"/>
        </w:rPr>
        <w:t xml:space="preserve">Tipo de operación: </w:t>
      </w:r>
      <w:r w:rsidRPr="00682F43">
        <w:rPr>
          <w:rFonts w:ascii="Arial" w:hAnsi="Arial" w:cs="Arial"/>
          <w:b/>
          <w:sz w:val="18"/>
          <w:szCs w:val="18"/>
        </w:rPr>
        <w:t>A1</w:t>
      </w:r>
      <w:r w:rsidRPr="00682F43">
        <w:rPr>
          <w:rFonts w:ascii="Arial" w:hAnsi="Arial" w:cs="Arial"/>
          <w:sz w:val="18"/>
          <w:szCs w:val="18"/>
        </w:rPr>
        <w:t xml:space="preserve">: Pasajeros </w:t>
      </w:r>
      <w:r w:rsidRPr="00682F43">
        <w:rPr>
          <w:rFonts w:ascii="Arial" w:hAnsi="Arial" w:cs="Arial"/>
          <w:b/>
          <w:sz w:val="18"/>
          <w:szCs w:val="18"/>
        </w:rPr>
        <w:t>A2</w:t>
      </w:r>
      <w:r w:rsidRPr="00682F43">
        <w:rPr>
          <w:rFonts w:ascii="Arial" w:hAnsi="Arial" w:cs="Arial"/>
          <w:sz w:val="18"/>
          <w:szCs w:val="18"/>
        </w:rPr>
        <w:t>: Carga</w:t>
      </w:r>
    </w:p>
    <w:p w14:paraId="0AF5AB21" w14:textId="77777777" w:rsidR="00F90FDA" w:rsidRDefault="00F90FDA" w:rsidP="00324E59">
      <w:pPr>
        <w:pStyle w:val="Textosinformato"/>
        <w:numPr>
          <w:ilvl w:val="0"/>
          <w:numId w:val="20"/>
        </w:numPr>
        <w:spacing w:before="120" w:after="120"/>
        <w:ind w:right="-2"/>
        <w:jc w:val="both"/>
        <w:rPr>
          <w:rFonts w:ascii="Arial" w:hAnsi="Arial" w:cs="Arial"/>
          <w:sz w:val="18"/>
          <w:szCs w:val="18"/>
        </w:rPr>
      </w:pPr>
      <w:r w:rsidRPr="00682F43">
        <w:rPr>
          <w:rFonts w:ascii="Arial" w:hAnsi="Arial" w:cs="Arial"/>
          <w:sz w:val="18"/>
          <w:szCs w:val="18"/>
        </w:rPr>
        <w:t xml:space="preserve">Área de </w:t>
      </w:r>
      <w:r>
        <w:rPr>
          <w:rFonts w:ascii="Arial" w:hAnsi="Arial" w:cs="Arial"/>
          <w:sz w:val="18"/>
          <w:szCs w:val="18"/>
        </w:rPr>
        <w:t>o</w:t>
      </w:r>
      <w:r w:rsidRPr="00682F43">
        <w:rPr>
          <w:rFonts w:ascii="Arial" w:hAnsi="Arial" w:cs="Arial"/>
          <w:sz w:val="18"/>
          <w:szCs w:val="18"/>
        </w:rPr>
        <w:t>peración en la que se solicita operar</w:t>
      </w:r>
      <w:r>
        <w:rPr>
          <w:rFonts w:ascii="Arial" w:hAnsi="Arial" w:cs="Arial"/>
          <w:sz w:val="18"/>
          <w:szCs w:val="18"/>
        </w:rPr>
        <w:t xml:space="preserve">, </w:t>
      </w:r>
      <w:r w:rsidRPr="00D70412">
        <w:rPr>
          <w:rFonts w:ascii="Arial" w:hAnsi="Arial" w:cs="Arial"/>
          <w:sz w:val="18"/>
          <w:szCs w:val="18"/>
        </w:rPr>
        <w:t>basadas en el Doc. OACI 7030 con las siguientes salvedades:</w:t>
      </w:r>
    </w:p>
    <w:p w14:paraId="0DB2CD02" w14:textId="77777777" w:rsidR="00F90FDA" w:rsidRPr="00D70412" w:rsidRDefault="00F90FDA" w:rsidP="00324E59">
      <w:pPr>
        <w:pStyle w:val="Texto"/>
        <w:numPr>
          <w:ilvl w:val="0"/>
          <w:numId w:val="21"/>
        </w:numPr>
        <w:ind w:left="567" w:hanging="142"/>
        <w:rPr>
          <w:rFonts w:ascii="Arial" w:hAnsi="Arial" w:cs="Arial"/>
          <w:sz w:val="18"/>
          <w:szCs w:val="18"/>
          <w:lang w:val="es-ES"/>
        </w:rPr>
      </w:pPr>
      <w:r w:rsidRPr="00D70412">
        <w:rPr>
          <w:rFonts w:ascii="Arial" w:hAnsi="Arial" w:cs="Arial"/>
          <w:sz w:val="18"/>
          <w:szCs w:val="18"/>
          <w:lang w:val="es-ES"/>
        </w:rPr>
        <w:t>FIR Canarias se considera en el área EUR y no en el área AFI.</w:t>
      </w:r>
    </w:p>
    <w:p w14:paraId="1F6F8C29" w14:textId="3297FA1B" w:rsidR="00F90FDA" w:rsidRPr="00D70412" w:rsidRDefault="00F90FDA" w:rsidP="00324E59">
      <w:pPr>
        <w:pStyle w:val="Texto"/>
        <w:numPr>
          <w:ilvl w:val="0"/>
          <w:numId w:val="21"/>
        </w:numPr>
        <w:ind w:left="567" w:hanging="142"/>
        <w:rPr>
          <w:rFonts w:ascii="Arial" w:hAnsi="Arial" w:cs="Arial"/>
          <w:sz w:val="18"/>
          <w:szCs w:val="18"/>
          <w:lang w:val="es-ES"/>
        </w:rPr>
      </w:pPr>
      <w:r w:rsidRPr="00D70412">
        <w:rPr>
          <w:rFonts w:ascii="Arial" w:hAnsi="Arial" w:cs="Arial"/>
          <w:sz w:val="18"/>
          <w:szCs w:val="18"/>
          <w:lang w:val="es-ES"/>
        </w:rPr>
        <w:t>Las zonas que quedan al norte del paralelo N7</w:t>
      </w:r>
      <w:r w:rsidR="004428C1">
        <w:rPr>
          <w:rFonts w:ascii="Arial" w:hAnsi="Arial" w:cs="Arial"/>
          <w:sz w:val="18"/>
          <w:szCs w:val="18"/>
          <w:lang w:val="es-ES"/>
        </w:rPr>
        <w:t>8</w:t>
      </w:r>
      <w:r w:rsidRPr="00D70412">
        <w:rPr>
          <w:rFonts w:ascii="Arial" w:hAnsi="Arial" w:cs="Arial"/>
          <w:sz w:val="18"/>
          <w:szCs w:val="18"/>
          <w:lang w:val="es-ES"/>
        </w:rPr>
        <w:t xml:space="preserve"> quedan excluidas de las áreas NAM, NAT, EUR y MID/ASIA.</w:t>
      </w:r>
    </w:p>
    <w:p w14:paraId="1560D0D9" w14:textId="77777777" w:rsidR="00F90FDA" w:rsidRPr="00D70412" w:rsidRDefault="00F90FDA" w:rsidP="00324E59">
      <w:pPr>
        <w:pStyle w:val="Texto"/>
        <w:numPr>
          <w:ilvl w:val="0"/>
          <w:numId w:val="21"/>
        </w:numPr>
        <w:ind w:left="567" w:hanging="142"/>
        <w:rPr>
          <w:rFonts w:ascii="Arial" w:hAnsi="Arial" w:cs="Arial"/>
          <w:sz w:val="18"/>
          <w:szCs w:val="18"/>
          <w:lang w:val="es-ES"/>
        </w:rPr>
      </w:pPr>
      <w:r w:rsidRPr="00D70412">
        <w:rPr>
          <w:rFonts w:ascii="Arial" w:hAnsi="Arial" w:cs="Arial"/>
          <w:sz w:val="18"/>
          <w:szCs w:val="18"/>
          <w:lang w:val="es-ES"/>
        </w:rPr>
        <w:t>Las zonas que quedan al sur del paralelo S67 quedan excluidas de las áreas PAC, SAM, AFI y MID/ASIA.</w:t>
      </w:r>
    </w:p>
    <w:p w14:paraId="3E38C10A" w14:textId="77777777" w:rsidR="00F90FDA" w:rsidRPr="00D70412" w:rsidRDefault="00F90FDA" w:rsidP="00324E59">
      <w:pPr>
        <w:pStyle w:val="Texto"/>
        <w:numPr>
          <w:ilvl w:val="0"/>
          <w:numId w:val="21"/>
        </w:numPr>
        <w:ind w:left="567" w:hanging="142"/>
        <w:rPr>
          <w:rFonts w:ascii="Arial" w:hAnsi="Arial" w:cs="Arial"/>
          <w:sz w:val="18"/>
          <w:szCs w:val="18"/>
          <w:lang w:val="es-ES"/>
        </w:rPr>
      </w:pPr>
      <w:r w:rsidRPr="00D70412">
        <w:rPr>
          <w:rFonts w:ascii="Arial" w:hAnsi="Arial" w:cs="Arial"/>
          <w:sz w:val="18"/>
          <w:szCs w:val="18"/>
          <w:lang w:val="es-ES"/>
        </w:rPr>
        <w:t>Se establece una nueva zona polar POL que corresponde con la zona que queda al norte del paralelo N7</w:t>
      </w:r>
      <w:r>
        <w:rPr>
          <w:rFonts w:ascii="Arial" w:hAnsi="Arial" w:cs="Arial"/>
          <w:sz w:val="18"/>
          <w:szCs w:val="18"/>
          <w:lang w:val="es-ES"/>
        </w:rPr>
        <w:t>8</w:t>
      </w:r>
      <w:r w:rsidRPr="00D70412">
        <w:rPr>
          <w:rFonts w:ascii="Arial" w:hAnsi="Arial" w:cs="Arial"/>
          <w:sz w:val="18"/>
          <w:szCs w:val="18"/>
          <w:lang w:val="es-ES"/>
        </w:rPr>
        <w:t xml:space="preserve"> y al sur del paralelo S67.</w:t>
      </w:r>
    </w:p>
    <w:p w14:paraId="22527CEB" w14:textId="77777777" w:rsidR="00F90FDA" w:rsidRPr="00D70412" w:rsidRDefault="00F90FDA" w:rsidP="00F90FDA">
      <w:pPr>
        <w:pStyle w:val="Texto"/>
        <w:ind w:left="426"/>
        <w:rPr>
          <w:rFonts w:ascii="Arial" w:hAnsi="Arial" w:cs="Arial"/>
          <w:sz w:val="18"/>
          <w:szCs w:val="18"/>
          <w:lang w:val="es-ES"/>
        </w:rPr>
      </w:pPr>
      <w:r>
        <w:rPr>
          <w:rFonts w:ascii="Arial" w:hAnsi="Arial" w:cs="Arial"/>
          <w:sz w:val="18"/>
          <w:szCs w:val="18"/>
          <w:lang w:val="es-ES"/>
        </w:rPr>
        <w:t>Lo</w:t>
      </w:r>
      <w:r w:rsidRPr="00D70412">
        <w:rPr>
          <w:rFonts w:ascii="Arial" w:hAnsi="Arial" w:cs="Arial"/>
          <w:sz w:val="18"/>
          <w:szCs w:val="18"/>
          <w:lang w:val="es-ES"/>
        </w:rPr>
        <w:t xml:space="preserve">s </w:t>
      </w:r>
      <w:r>
        <w:rPr>
          <w:rFonts w:ascii="Arial" w:hAnsi="Arial" w:cs="Arial"/>
          <w:sz w:val="18"/>
          <w:szCs w:val="18"/>
          <w:lang w:val="es-ES"/>
        </w:rPr>
        <w:t>códigos</w:t>
      </w:r>
      <w:r w:rsidRPr="00D70412">
        <w:rPr>
          <w:rFonts w:ascii="Arial" w:hAnsi="Arial" w:cs="Arial"/>
          <w:sz w:val="18"/>
          <w:szCs w:val="18"/>
          <w:lang w:val="es-ES"/>
        </w:rPr>
        <w:t xml:space="preserve"> </w:t>
      </w:r>
      <w:r>
        <w:rPr>
          <w:rFonts w:ascii="Arial" w:hAnsi="Arial" w:cs="Arial"/>
          <w:sz w:val="18"/>
          <w:szCs w:val="18"/>
          <w:lang w:val="es-ES"/>
        </w:rPr>
        <w:t>de las áreas de operación</w:t>
      </w:r>
      <w:r w:rsidRPr="00D70412">
        <w:rPr>
          <w:rFonts w:ascii="Arial" w:hAnsi="Arial" w:cs="Arial"/>
          <w:sz w:val="18"/>
          <w:szCs w:val="18"/>
          <w:lang w:val="es-ES"/>
        </w:rPr>
        <w:t xml:space="preserve"> son:</w:t>
      </w:r>
    </w:p>
    <w:tbl>
      <w:tblPr>
        <w:tblStyle w:val="Tablaconcuadrcula"/>
        <w:tblW w:w="0" w:type="auto"/>
        <w:jc w:val="center"/>
        <w:tblLook w:val="04A0" w:firstRow="1" w:lastRow="0" w:firstColumn="1" w:lastColumn="0" w:noHBand="0" w:noVBand="1"/>
      </w:tblPr>
      <w:tblGrid>
        <w:gridCol w:w="3969"/>
        <w:gridCol w:w="3969"/>
      </w:tblGrid>
      <w:tr w:rsidR="00F90FDA" w:rsidRPr="00D70412" w14:paraId="5BB60566" w14:textId="77777777" w:rsidTr="00A446E3">
        <w:trPr>
          <w:cantSplit/>
          <w:trHeight w:val="227"/>
          <w:jc w:val="center"/>
        </w:trPr>
        <w:tc>
          <w:tcPr>
            <w:tcW w:w="3969" w:type="dxa"/>
            <w:vAlign w:val="center"/>
          </w:tcPr>
          <w:p w14:paraId="518F0682" w14:textId="77777777" w:rsidR="00F90FDA" w:rsidRPr="00D70412" w:rsidRDefault="00F90FDA" w:rsidP="00A446E3">
            <w:pPr>
              <w:pStyle w:val="Texto"/>
              <w:spacing w:before="40" w:after="40"/>
              <w:rPr>
                <w:rFonts w:ascii="Arial" w:hAnsi="Arial" w:cs="Arial"/>
                <w:sz w:val="18"/>
                <w:szCs w:val="18"/>
                <w:lang w:val="es-ES"/>
              </w:rPr>
            </w:pPr>
            <w:r w:rsidRPr="00F964ED">
              <w:rPr>
                <w:rFonts w:ascii="Arial" w:hAnsi="Arial" w:cs="Arial"/>
                <w:b/>
                <w:sz w:val="18"/>
                <w:szCs w:val="18"/>
                <w:lang w:val="es-ES"/>
              </w:rPr>
              <w:t>AFI</w:t>
            </w:r>
            <w:r w:rsidRPr="00D70412">
              <w:rPr>
                <w:rFonts w:ascii="Arial" w:hAnsi="Arial" w:cs="Arial"/>
                <w:sz w:val="18"/>
                <w:szCs w:val="18"/>
                <w:lang w:val="es-ES"/>
              </w:rPr>
              <w:t>: África-Océano Índico</w:t>
            </w:r>
          </w:p>
        </w:tc>
        <w:tc>
          <w:tcPr>
            <w:tcW w:w="3969" w:type="dxa"/>
            <w:vAlign w:val="center"/>
          </w:tcPr>
          <w:p w14:paraId="76F97979" w14:textId="77777777" w:rsidR="00F90FDA" w:rsidRPr="00D70412" w:rsidRDefault="00F90FDA" w:rsidP="00A446E3">
            <w:pPr>
              <w:pStyle w:val="Texto"/>
              <w:spacing w:before="40" w:after="40"/>
              <w:rPr>
                <w:rFonts w:ascii="Arial" w:hAnsi="Arial" w:cs="Arial"/>
                <w:sz w:val="18"/>
                <w:szCs w:val="18"/>
                <w:lang w:val="es-ES"/>
              </w:rPr>
            </w:pPr>
            <w:r w:rsidRPr="00F964ED">
              <w:rPr>
                <w:rFonts w:ascii="Arial" w:hAnsi="Arial" w:cs="Arial"/>
                <w:b/>
                <w:sz w:val="18"/>
                <w:szCs w:val="18"/>
                <w:lang w:val="es-ES"/>
              </w:rPr>
              <w:t>NAT</w:t>
            </w:r>
            <w:r w:rsidRPr="00D70412">
              <w:rPr>
                <w:rFonts w:ascii="Arial" w:hAnsi="Arial" w:cs="Arial"/>
                <w:sz w:val="18"/>
                <w:szCs w:val="18"/>
                <w:lang w:val="es-ES"/>
              </w:rPr>
              <w:t>: Atlántico Septentrional</w:t>
            </w:r>
          </w:p>
        </w:tc>
      </w:tr>
      <w:tr w:rsidR="00F90FDA" w:rsidRPr="00D70412" w14:paraId="34854B47" w14:textId="77777777" w:rsidTr="00A446E3">
        <w:trPr>
          <w:cantSplit/>
          <w:trHeight w:val="227"/>
          <w:jc w:val="center"/>
        </w:trPr>
        <w:tc>
          <w:tcPr>
            <w:tcW w:w="3969" w:type="dxa"/>
            <w:vAlign w:val="center"/>
          </w:tcPr>
          <w:p w14:paraId="70FA105D" w14:textId="77777777" w:rsidR="00F90FDA" w:rsidRPr="00D70412" w:rsidRDefault="00F90FDA" w:rsidP="00A446E3">
            <w:pPr>
              <w:pStyle w:val="Texto"/>
              <w:spacing w:before="40" w:after="40"/>
              <w:rPr>
                <w:rFonts w:ascii="Arial" w:hAnsi="Arial" w:cs="Arial"/>
                <w:sz w:val="18"/>
                <w:szCs w:val="18"/>
                <w:lang w:val="es-ES"/>
              </w:rPr>
            </w:pPr>
            <w:r w:rsidRPr="00F964ED">
              <w:rPr>
                <w:rFonts w:ascii="Arial" w:hAnsi="Arial" w:cs="Arial"/>
                <w:b/>
                <w:sz w:val="18"/>
                <w:szCs w:val="18"/>
                <w:lang w:val="es-ES"/>
              </w:rPr>
              <w:t>CAR</w:t>
            </w:r>
            <w:r w:rsidRPr="00D70412">
              <w:rPr>
                <w:rFonts w:ascii="Arial" w:hAnsi="Arial" w:cs="Arial"/>
                <w:sz w:val="18"/>
                <w:szCs w:val="18"/>
                <w:lang w:val="es-ES"/>
              </w:rPr>
              <w:t>: Caribe</w:t>
            </w:r>
          </w:p>
        </w:tc>
        <w:tc>
          <w:tcPr>
            <w:tcW w:w="3969" w:type="dxa"/>
            <w:vAlign w:val="center"/>
          </w:tcPr>
          <w:p w14:paraId="4452B8B8" w14:textId="77777777" w:rsidR="00F90FDA" w:rsidRPr="00D70412" w:rsidRDefault="00F90FDA" w:rsidP="00A446E3">
            <w:pPr>
              <w:pStyle w:val="Texto"/>
              <w:spacing w:before="40" w:after="40"/>
              <w:rPr>
                <w:rFonts w:ascii="Arial" w:hAnsi="Arial" w:cs="Arial"/>
                <w:sz w:val="18"/>
                <w:szCs w:val="18"/>
                <w:lang w:val="es-ES"/>
              </w:rPr>
            </w:pPr>
            <w:r w:rsidRPr="00F964ED">
              <w:rPr>
                <w:rFonts w:ascii="Arial" w:hAnsi="Arial" w:cs="Arial"/>
                <w:b/>
                <w:sz w:val="18"/>
                <w:szCs w:val="18"/>
                <w:lang w:val="es-ES"/>
              </w:rPr>
              <w:t>PAC</w:t>
            </w:r>
            <w:r w:rsidRPr="00D70412">
              <w:rPr>
                <w:rFonts w:ascii="Arial" w:hAnsi="Arial" w:cs="Arial"/>
                <w:sz w:val="18"/>
                <w:szCs w:val="18"/>
                <w:lang w:val="es-ES"/>
              </w:rPr>
              <w:t>: Pacífico</w:t>
            </w:r>
          </w:p>
        </w:tc>
      </w:tr>
      <w:tr w:rsidR="00F90FDA" w:rsidRPr="00D70412" w14:paraId="6CE8DCEF" w14:textId="77777777" w:rsidTr="00A446E3">
        <w:trPr>
          <w:cantSplit/>
          <w:trHeight w:val="227"/>
          <w:jc w:val="center"/>
        </w:trPr>
        <w:tc>
          <w:tcPr>
            <w:tcW w:w="3969" w:type="dxa"/>
            <w:vAlign w:val="center"/>
          </w:tcPr>
          <w:p w14:paraId="78A5B3DD" w14:textId="77777777" w:rsidR="00F90FDA" w:rsidRPr="00D70412" w:rsidRDefault="00F90FDA" w:rsidP="00A446E3">
            <w:pPr>
              <w:pStyle w:val="Texto"/>
              <w:spacing w:before="40" w:after="40"/>
              <w:rPr>
                <w:rFonts w:ascii="Arial" w:hAnsi="Arial" w:cs="Arial"/>
                <w:sz w:val="18"/>
                <w:szCs w:val="18"/>
                <w:lang w:val="es-ES"/>
              </w:rPr>
            </w:pPr>
            <w:r w:rsidRPr="00F964ED">
              <w:rPr>
                <w:rFonts w:ascii="Arial" w:hAnsi="Arial" w:cs="Arial"/>
                <w:b/>
                <w:sz w:val="18"/>
                <w:szCs w:val="18"/>
                <w:lang w:val="es-ES"/>
              </w:rPr>
              <w:t>EUR</w:t>
            </w:r>
            <w:r w:rsidRPr="00D70412">
              <w:rPr>
                <w:rFonts w:ascii="Arial" w:hAnsi="Arial" w:cs="Arial"/>
                <w:sz w:val="18"/>
                <w:szCs w:val="18"/>
                <w:lang w:val="es-ES"/>
              </w:rPr>
              <w:t>: Europa</w:t>
            </w:r>
          </w:p>
        </w:tc>
        <w:tc>
          <w:tcPr>
            <w:tcW w:w="3969" w:type="dxa"/>
            <w:vAlign w:val="center"/>
          </w:tcPr>
          <w:p w14:paraId="07F213A9" w14:textId="77777777" w:rsidR="00F90FDA" w:rsidRPr="00D70412" w:rsidRDefault="00F90FDA" w:rsidP="00A446E3">
            <w:pPr>
              <w:pStyle w:val="Texto"/>
              <w:spacing w:before="40" w:after="40"/>
              <w:rPr>
                <w:rFonts w:ascii="Arial" w:hAnsi="Arial" w:cs="Arial"/>
                <w:sz w:val="18"/>
                <w:szCs w:val="18"/>
                <w:lang w:val="es-ES"/>
              </w:rPr>
            </w:pPr>
            <w:r w:rsidRPr="00F964ED">
              <w:rPr>
                <w:rFonts w:ascii="Arial" w:hAnsi="Arial" w:cs="Arial"/>
                <w:b/>
                <w:sz w:val="18"/>
                <w:szCs w:val="18"/>
                <w:lang w:val="es-ES"/>
              </w:rPr>
              <w:t>SAM</w:t>
            </w:r>
            <w:r w:rsidRPr="00D70412">
              <w:rPr>
                <w:rFonts w:ascii="Arial" w:hAnsi="Arial" w:cs="Arial"/>
                <w:sz w:val="18"/>
                <w:szCs w:val="18"/>
                <w:lang w:val="es-ES"/>
              </w:rPr>
              <w:t>: Sudamérica</w:t>
            </w:r>
          </w:p>
        </w:tc>
      </w:tr>
      <w:tr w:rsidR="00F90FDA" w:rsidRPr="00D70412" w14:paraId="09FE4B22" w14:textId="77777777" w:rsidTr="00A446E3">
        <w:trPr>
          <w:cantSplit/>
          <w:trHeight w:val="227"/>
          <w:jc w:val="center"/>
        </w:trPr>
        <w:tc>
          <w:tcPr>
            <w:tcW w:w="3969" w:type="dxa"/>
            <w:vAlign w:val="center"/>
          </w:tcPr>
          <w:p w14:paraId="3C70B2E9" w14:textId="77777777" w:rsidR="00F90FDA" w:rsidRPr="00D70412" w:rsidRDefault="00F90FDA" w:rsidP="00A446E3">
            <w:pPr>
              <w:pStyle w:val="Texto"/>
              <w:spacing w:before="40" w:after="40"/>
              <w:rPr>
                <w:rFonts w:ascii="Arial" w:hAnsi="Arial" w:cs="Arial"/>
                <w:sz w:val="18"/>
                <w:szCs w:val="18"/>
                <w:lang w:val="es-ES"/>
              </w:rPr>
            </w:pPr>
            <w:r w:rsidRPr="00F964ED">
              <w:rPr>
                <w:rFonts w:ascii="Arial" w:hAnsi="Arial" w:cs="Arial"/>
                <w:b/>
                <w:sz w:val="18"/>
                <w:szCs w:val="18"/>
                <w:lang w:val="es-ES"/>
              </w:rPr>
              <w:t>MID/ASIA</w:t>
            </w:r>
            <w:r w:rsidRPr="00D70412">
              <w:rPr>
                <w:rFonts w:ascii="Arial" w:hAnsi="Arial" w:cs="Arial"/>
                <w:sz w:val="18"/>
                <w:szCs w:val="18"/>
                <w:lang w:val="es-ES"/>
              </w:rPr>
              <w:t>: Oriente Medio/Asia</w:t>
            </w:r>
          </w:p>
        </w:tc>
        <w:tc>
          <w:tcPr>
            <w:tcW w:w="3969" w:type="dxa"/>
            <w:vAlign w:val="center"/>
          </w:tcPr>
          <w:p w14:paraId="4A8C78AC" w14:textId="77777777" w:rsidR="00F90FDA" w:rsidRPr="00D70412" w:rsidRDefault="00F90FDA" w:rsidP="00A446E3">
            <w:pPr>
              <w:pStyle w:val="Texto"/>
              <w:spacing w:before="40" w:after="40"/>
              <w:rPr>
                <w:rFonts w:ascii="Arial" w:hAnsi="Arial" w:cs="Arial"/>
                <w:sz w:val="18"/>
                <w:szCs w:val="18"/>
                <w:lang w:val="es-ES"/>
              </w:rPr>
            </w:pPr>
            <w:r w:rsidRPr="00F964ED">
              <w:rPr>
                <w:rFonts w:ascii="Arial" w:hAnsi="Arial" w:cs="Arial"/>
                <w:b/>
                <w:sz w:val="18"/>
                <w:szCs w:val="18"/>
                <w:lang w:val="es-ES"/>
              </w:rPr>
              <w:t>POL</w:t>
            </w:r>
            <w:r w:rsidRPr="00D70412">
              <w:rPr>
                <w:rFonts w:ascii="Arial" w:hAnsi="Arial" w:cs="Arial"/>
                <w:sz w:val="18"/>
                <w:szCs w:val="18"/>
                <w:lang w:val="es-ES"/>
              </w:rPr>
              <w:t>: Polar</w:t>
            </w:r>
          </w:p>
        </w:tc>
      </w:tr>
      <w:tr w:rsidR="00F90FDA" w:rsidRPr="00D70412" w14:paraId="3060D01E" w14:textId="77777777" w:rsidTr="00A446E3">
        <w:trPr>
          <w:cantSplit/>
          <w:trHeight w:val="227"/>
          <w:jc w:val="center"/>
        </w:trPr>
        <w:tc>
          <w:tcPr>
            <w:tcW w:w="3969" w:type="dxa"/>
            <w:vAlign w:val="center"/>
          </w:tcPr>
          <w:p w14:paraId="7B95195C" w14:textId="77777777" w:rsidR="00F90FDA" w:rsidRPr="00D70412" w:rsidRDefault="00F90FDA" w:rsidP="00A446E3">
            <w:pPr>
              <w:pStyle w:val="Texto"/>
              <w:spacing w:before="40" w:after="40"/>
              <w:rPr>
                <w:rFonts w:ascii="Arial" w:hAnsi="Arial" w:cs="Arial"/>
                <w:sz w:val="18"/>
                <w:szCs w:val="18"/>
                <w:lang w:val="es-ES"/>
              </w:rPr>
            </w:pPr>
            <w:r w:rsidRPr="00F964ED">
              <w:rPr>
                <w:rFonts w:ascii="Arial" w:hAnsi="Arial" w:cs="Arial"/>
                <w:b/>
                <w:sz w:val="18"/>
                <w:szCs w:val="18"/>
                <w:lang w:val="es-ES"/>
              </w:rPr>
              <w:t>NAM</w:t>
            </w:r>
            <w:r w:rsidRPr="00D70412">
              <w:rPr>
                <w:rFonts w:ascii="Arial" w:hAnsi="Arial" w:cs="Arial"/>
                <w:sz w:val="18"/>
                <w:szCs w:val="18"/>
                <w:lang w:val="es-ES"/>
              </w:rPr>
              <w:t>: Norteamérica</w:t>
            </w:r>
          </w:p>
        </w:tc>
        <w:tc>
          <w:tcPr>
            <w:tcW w:w="3969" w:type="dxa"/>
            <w:vAlign w:val="center"/>
          </w:tcPr>
          <w:p w14:paraId="21FADF9A" w14:textId="77777777" w:rsidR="00F90FDA" w:rsidRPr="00D70412" w:rsidRDefault="00F90FDA" w:rsidP="00A446E3">
            <w:pPr>
              <w:pStyle w:val="Texto"/>
              <w:spacing w:before="40" w:after="40"/>
              <w:rPr>
                <w:rFonts w:ascii="Arial" w:hAnsi="Arial" w:cs="Arial"/>
                <w:sz w:val="18"/>
                <w:szCs w:val="18"/>
                <w:lang w:val="es-ES"/>
              </w:rPr>
            </w:pPr>
            <w:r w:rsidRPr="00F964ED">
              <w:rPr>
                <w:rFonts w:ascii="Arial" w:hAnsi="Arial" w:cs="Arial"/>
                <w:b/>
                <w:sz w:val="18"/>
                <w:szCs w:val="18"/>
                <w:lang w:val="es-ES"/>
              </w:rPr>
              <w:t>WORLD</w:t>
            </w:r>
            <w:r w:rsidRPr="00D70412">
              <w:rPr>
                <w:rFonts w:ascii="Arial" w:hAnsi="Arial" w:cs="Arial"/>
                <w:sz w:val="18"/>
                <w:szCs w:val="18"/>
                <w:lang w:val="es-ES"/>
              </w:rPr>
              <w:t>: Todo el mundo</w:t>
            </w:r>
          </w:p>
        </w:tc>
      </w:tr>
    </w:tbl>
    <w:p w14:paraId="0D1CD915" w14:textId="77777777" w:rsidR="00F90FDA" w:rsidRPr="00D70412" w:rsidRDefault="00F90FDA" w:rsidP="00F90FDA">
      <w:pPr>
        <w:pStyle w:val="Texto"/>
        <w:jc w:val="center"/>
        <w:rPr>
          <w:rFonts w:ascii="Arial" w:hAnsi="Arial" w:cs="Arial"/>
          <w:sz w:val="18"/>
          <w:szCs w:val="18"/>
          <w:lang w:val="es-ES"/>
        </w:rPr>
      </w:pPr>
      <w:r w:rsidRPr="00D70412">
        <w:rPr>
          <w:rFonts w:ascii="Arial" w:hAnsi="Arial" w:cs="Arial"/>
          <w:sz w:val="18"/>
          <w:szCs w:val="18"/>
          <w:lang w:val="es-ES"/>
        </w:rPr>
        <w:t xml:space="preserve">Mapa de las áreas </w:t>
      </w:r>
      <w:r>
        <w:rPr>
          <w:rFonts w:ascii="Arial" w:hAnsi="Arial" w:cs="Arial"/>
          <w:sz w:val="18"/>
          <w:szCs w:val="18"/>
          <w:lang w:val="es-ES"/>
        </w:rPr>
        <w:t>de operación</w:t>
      </w:r>
      <w:r w:rsidRPr="00D70412">
        <w:rPr>
          <w:rFonts w:ascii="Arial" w:hAnsi="Arial" w:cs="Arial"/>
          <w:sz w:val="18"/>
          <w:szCs w:val="18"/>
          <w:lang w:val="es-ES"/>
        </w:rPr>
        <w:t>.</w:t>
      </w:r>
    </w:p>
    <w:p w14:paraId="26C0A75D" w14:textId="77777777" w:rsidR="00F90FDA" w:rsidRPr="00D70412" w:rsidRDefault="00F90FDA" w:rsidP="00F90FDA">
      <w:pPr>
        <w:pStyle w:val="Texto"/>
        <w:rPr>
          <w:rFonts w:ascii="Arial" w:hAnsi="Arial" w:cs="Arial"/>
          <w:sz w:val="18"/>
          <w:szCs w:val="18"/>
          <w:lang w:val="es-ES"/>
        </w:rPr>
      </w:pPr>
      <w:r>
        <w:rPr>
          <w:rFonts w:ascii="Arial" w:hAnsi="Arial" w:cs="Arial"/>
          <w:noProof/>
          <w:sz w:val="18"/>
          <w:szCs w:val="18"/>
          <w:lang w:val="es-ES"/>
        </w:rPr>
        <w:drawing>
          <wp:inline distT="0" distB="0" distL="0" distR="0" wp14:anchorId="22F8E0F3" wp14:editId="40DA9F9F">
            <wp:extent cx="6480175" cy="38906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2.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3890645"/>
                    </a:xfrm>
                    <a:prstGeom prst="rect">
                      <a:avLst/>
                    </a:prstGeom>
                  </pic:spPr>
                </pic:pic>
              </a:graphicData>
            </a:graphic>
          </wp:inline>
        </w:drawing>
      </w:r>
    </w:p>
    <w:p w14:paraId="47E15F1F" w14:textId="5FCA2BC8" w:rsidR="00F90FDA" w:rsidRPr="00682F43" w:rsidRDefault="00F53B62" w:rsidP="00324E59">
      <w:pPr>
        <w:pStyle w:val="Textosinformato"/>
        <w:numPr>
          <w:ilvl w:val="0"/>
          <w:numId w:val="20"/>
        </w:numPr>
        <w:spacing w:before="120" w:after="120"/>
        <w:ind w:right="-2"/>
        <w:jc w:val="both"/>
        <w:rPr>
          <w:rFonts w:ascii="Arial" w:hAnsi="Arial" w:cs="Arial"/>
          <w:sz w:val="18"/>
          <w:szCs w:val="18"/>
        </w:rPr>
      </w:pPr>
      <w:r>
        <w:rPr>
          <w:rFonts w:ascii="Arial" w:hAnsi="Arial" w:cs="Arial"/>
          <w:sz w:val="18"/>
          <w:szCs w:val="18"/>
        </w:rPr>
        <w:t>Todas l</w:t>
      </w:r>
      <w:r w:rsidR="00F90FDA" w:rsidRPr="00682F43">
        <w:rPr>
          <w:rFonts w:ascii="Arial" w:hAnsi="Arial" w:cs="Arial"/>
          <w:sz w:val="18"/>
          <w:szCs w:val="18"/>
        </w:rPr>
        <w:t>as aprobaciones espec</w:t>
      </w:r>
      <w:r w:rsidR="00F90FDA">
        <w:rPr>
          <w:rFonts w:ascii="Arial" w:hAnsi="Arial" w:cs="Arial"/>
          <w:sz w:val="18"/>
          <w:szCs w:val="18"/>
        </w:rPr>
        <w:t>ífica</w:t>
      </w:r>
      <w:r w:rsidR="00F90FDA" w:rsidRPr="00682F43">
        <w:rPr>
          <w:rFonts w:ascii="Arial" w:hAnsi="Arial" w:cs="Arial"/>
          <w:sz w:val="18"/>
          <w:szCs w:val="18"/>
        </w:rPr>
        <w:t>s</w:t>
      </w:r>
      <w:r>
        <w:rPr>
          <w:rFonts w:ascii="Arial" w:hAnsi="Arial" w:cs="Arial"/>
          <w:sz w:val="18"/>
          <w:szCs w:val="18"/>
        </w:rPr>
        <w:t xml:space="preserve"> para esa flota, entre</w:t>
      </w:r>
      <w:r w:rsidR="00F90FDA">
        <w:rPr>
          <w:rFonts w:ascii="Arial" w:hAnsi="Arial" w:cs="Arial"/>
          <w:sz w:val="18"/>
          <w:szCs w:val="18"/>
        </w:rPr>
        <w:t xml:space="preserve"> las siguientes</w:t>
      </w:r>
      <w:r w:rsidR="00F90FDA" w:rsidRPr="00682F43">
        <w:rPr>
          <w:rFonts w:ascii="Arial" w:hAnsi="Arial" w:cs="Arial"/>
          <w:sz w:val="18"/>
          <w:szCs w:val="18"/>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F90FDA" w:rsidRPr="00682F43" w14:paraId="7A8CF229" w14:textId="77777777" w:rsidTr="00A446E3">
        <w:trPr>
          <w:cantSplit/>
          <w:trHeight w:val="2835"/>
        </w:trPr>
        <w:tc>
          <w:tcPr>
            <w:tcW w:w="9639" w:type="dxa"/>
            <w:shd w:val="clear" w:color="auto" w:fill="auto"/>
          </w:tcPr>
          <w:p w14:paraId="2C0AF4EA"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AEB1</w:t>
            </w:r>
            <w:r w:rsidRPr="000F2140">
              <w:rPr>
                <w:rFonts w:ascii="Arial" w:hAnsi="Arial" w:cs="Arial"/>
                <w:color w:val="auto"/>
                <w:sz w:val="16"/>
                <w:szCs w:val="16"/>
              </w:rPr>
              <w:t>: Especificaciones de navegación para operaciones PBN. (RNP AR APCH)</w:t>
            </w:r>
          </w:p>
          <w:p w14:paraId="3B6287E1"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AEB2</w:t>
            </w:r>
            <w:r w:rsidRPr="000F2140">
              <w:rPr>
                <w:rFonts w:ascii="Arial" w:hAnsi="Arial" w:cs="Arial"/>
                <w:color w:val="auto"/>
                <w:sz w:val="16"/>
                <w:szCs w:val="16"/>
              </w:rPr>
              <w:t>: Especificaciones de navegación para operaciones PBN. (RNP 0.3)</w:t>
            </w:r>
          </w:p>
          <w:p w14:paraId="4E039888"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AEC</w:t>
            </w:r>
            <w:r w:rsidRPr="000F2140">
              <w:rPr>
                <w:rFonts w:ascii="Arial" w:hAnsi="Arial" w:cs="Arial"/>
                <w:color w:val="auto"/>
                <w:sz w:val="16"/>
                <w:szCs w:val="16"/>
              </w:rPr>
              <w:t>: Especificación mínima de performance de navegación. MNPS (NAT HLA)</w:t>
            </w:r>
          </w:p>
          <w:p w14:paraId="7AFF726B"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AED</w:t>
            </w:r>
            <w:r w:rsidRPr="000F2140">
              <w:rPr>
                <w:rFonts w:ascii="Arial" w:hAnsi="Arial" w:cs="Arial"/>
                <w:color w:val="auto"/>
                <w:sz w:val="16"/>
                <w:szCs w:val="16"/>
              </w:rPr>
              <w:t>: Separación vertical mínima reducida. (RVSM)</w:t>
            </w:r>
          </w:p>
          <w:p w14:paraId="34D56AFB"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AEE1</w:t>
            </w:r>
            <w:r w:rsidRPr="000F2140">
              <w:rPr>
                <w:rFonts w:ascii="Arial" w:hAnsi="Arial" w:cs="Arial"/>
                <w:color w:val="auto"/>
                <w:sz w:val="16"/>
                <w:szCs w:val="16"/>
              </w:rPr>
              <w:t>: Operaciones con baja visibilidad LVO. (LVTO)</w:t>
            </w:r>
          </w:p>
          <w:p w14:paraId="7A75FF9D"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AEE2</w:t>
            </w:r>
            <w:r w:rsidRPr="000F2140">
              <w:rPr>
                <w:rFonts w:ascii="Arial" w:hAnsi="Arial" w:cs="Arial"/>
                <w:color w:val="auto"/>
                <w:sz w:val="16"/>
                <w:szCs w:val="16"/>
              </w:rPr>
              <w:t>: Operaciones con baja visibilidad LVO. (LTS CAT I)</w:t>
            </w:r>
          </w:p>
          <w:p w14:paraId="1BDC2179"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AEE3</w:t>
            </w:r>
            <w:r w:rsidRPr="000F2140">
              <w:rPr>
                <w:rFonts w:ascii="Arial" w:hAnsi="Arial" w:cs="Arial"/>
                <w:color w:val="auto"/>
                <w:sz w:val="16"/>
                <w:szCs w:val="16"/>
              </w:rPr>
              <w:t>: Operaciones con baja visibilidad LVO. (CAT II)</w:t>
            </w:r>
          </w:p>
          <w:p w14:paraId="66FCE71C"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AEE4</w:t>
            </w:r>
            <w:r w:rsidRPr="000F2140">
              <w:rPr>
                <w:rFonts w:ascii="Arial" w:hAnsi="Arial" w:cs="Arial"/>
                <w:color w:val="auto"/>
                <w:sz w:val="16"/>
                <w:szCs w:val="16"/>
              </w:rPr>
              <w:t>: Operaciones con baja visibilidad LVO. (OTS CAT II)</w:t>
            </w:r>
          </w:p>
          <w:p w14:paraId="0F3B1A4E"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AEE5</w:t>
            </w:r>
            <w:r w:rsidRPr="000F2140">
              <w:rPr>
                <w:rFonts w:ascii="Arial" w:hAnsi="Arial" w:cs="Arial"/>
                <w:color w:val="auto"/>
                <w:sz w:val="16"/>
                <w:szCs w:val="16"/>
              </w:rPr>
              <w:t>: Operaciones con baja visibilidad LVO. (CAT IIIA)</w:t>
            </w:r>
          </w:p>
          <w:p w14:paraId="696CE2D9"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AEE6</w:t>
            </w:r>
            <w:r w:rsidRPr="000F2140">
              <w:rPr>
                <w:rFonts w:ascii="Arial" w:hAnsi="Arial" w:cs="Arial"/>
                <w:color w:val="auto"/>
                <w:sz w:val="16"/>
                <w:szCs w:val="16"/>
              </w:rPr>
              <w:t>: Operaciones con baja visibilidad LVO. (CAT IIIB)</w:t>
            </w:r>
          </w:p>
          <w:p w14:paraId="114787BC"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bCs/>
                <w:color w:val="auto"/>
                <w:sz w:val="16"/>
                <w:szCs w:val="16"/>
              </w:rPr>
              <w:t>AEE7</w:t>
            </w:r>
            <w:r w:rsidRPr="000F2140">
              <w:rPr>
                <w:rFonts w:ascii="Arial" w:hAnsi="Arial" w:cs="Arial"/>
                <w:color w:val="auto"/>
                <w:sz w:val="16"/>
                <w:szCs w:val="16"/>
              </w:rPr>
              <w:t>: Operaciones con baja visibilidad LVO. (CAT IIIB sin DH)</w:t>
            </w:r>
          </w:p>
          <w:p w14:paraId="002EF62A" w14:textId="77777777" w:rsidR="00F90FDA" w:rsidRPr="000F2140" w:rsidRDefault="00F90FDA" w:rsidP="00A446E3">
            <w:pPr>
              <w:pStyle w:val="Default"/>
              <w:spacing w:before="60" w:after="60"/>
              <w:rPr>
                <w:rFonts w:ascii="Arial" w:hAnsi="Arial" w:cs="Arial"/>
                <w:color w:val="000000" w:themeColor="text1"/>
              </w:rPr>
            </w:pPr>
            <w:r w:rsidRPr="000F2140">
              <w:rPr>
                <w:rFonts w:ascii="Arial" w:hAnsi="Arial" w:cs="Arial"/>
                <w:b/>
                <w:bCs/>
                <w:color w:val="auto"/>
                <w:sz w:val="16"/>
                <w:szCs w:val="16"/>
              </w:rPr>
              <w:t>AEE8</w:t>
            </w:r>
            <w:r w:rsidRPr="000F2140">
              <w:rPr>
                <w:rFonts w:ascii="Arial" w:hAnsi="Arial" w:cs="Arial"/>
                <w:color w:val="auto"/>
                <w:sz w:val="16"/>
                <w:szCs w:val="16"/>
              </w:rPr>
              <w:t>: Operaciones con baja visibilidad LVO. (EVS)</w:t>
            </w:r>
          </w:p>
          <w:p w14:paraId="24A66BF2"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AEF</w:t>
            </w:r>
            <w:r w:rsidRPr="000F2140">
              <w:rPr>
                <w:rFonts w:ascii="Arial" w:hAnsi="Arial" w:cs="Arial"/>
                <w:color w:val="auto"/>
                <w:sz w:val="16"/>
                <w:szCs w:val="16"/>
              </w:rPr>
              <w:t>: Operaciones de aviones bimotores de alcance extendido. (ETOPS)</w:t>
            </w:r>
          </w:p>
          <w:p w14:paraId="1F87EFB8"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AEG</w:t>
            </w:r>
            <w:r w:rsidRPr="000F2140">
              <w:rPr>
                <w:rFonts w:ascii="Arial" w:hAnsi="Arial" w:cs="Arial"/>
                <w:color w:val="auto"/>
                <w:sz w:val="16"/>
                <w:szCs w:val="16"/>
              </w:rPr>
              <w:t>: Mercancías Peligrosas. (DG)</w:t>
            </w:r>
          </w:p>
          <w:p w14:paraId="3D042EAD"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AEH</w:t>
            </w:r>
            <w:r w:rsidRPr="000F2140">
              <w:rPr>
                <w:rFonts w:ascii="Arial" w:hAnsi="Arial" w:cs="Arial"/>
                <w:color w:val="auto"/>
                <w:sz w:val="16"/>
                <w:szCs w:val="16"/>
              </w:rPr>
              <w:t>: Operaciones con helicópteros con la ayuda de sistemas de visión nocturna de imágenes. (NVIS)</w:t>
            </w:r>
          </w:p>
          <w:p w14:paraId="647F6B9A"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AEI</w:t>
            </w:r>
            <w:r w:rsidRPr="000F2140">
              <w:rPr>
                <w:rFonts w:ascii="Arial" w:hAnsi="Arial" w:cs="Arial"/>
                <w:color w:val="auto"/>
                <w:sz w:val="16"/>
                <w:szCs w:val="16"/>
              </w:rPr>
              <w:t>: Operaciones de vuelo de helicópteros de rescate con grúa. (HHO)</w:t>
            </w:r>
          </w:p>
          <w:p w14:paraId="074FDB19"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AEJ</w:t>
            </w:r>
            <w:r w:rsidRPr="000F2140">
              <w:rPr>
                <w:rFonts w:ascii="Arial" w:hAnsi="Arial" w:cs="Arial"/>
                <w:color w:val="auto"/>
                <w:sz w:val="16"/>
                <w:szCs w:val="16"/>
              </w:rPr>
              <w:t>: Operaciones de servicio médico de emergencias con helicópteros. (HEMS)</w:t>
            </w:r>
          </w:p>
          <w:p w14:paraId="1D9513FE"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AEK</w:t>
            </w:r>
            <w:r w:rsidRPr="000F2140">
              <w:rPr>
                <w:rFonts w:ascii="Arial" w:hAnsi="Arial" w:cs="Arial"/>
                <w:color w:val="auto"/>
                <w:sz w:val="16"/>
                <w:szCs w:val="16"/>
              </w:rPr>
              <w:t>: Operaciones de helicópteros en el mar. (HOFO)</w:t>
            </w:r>
          </w:p>
          <w:p w14:paraId="7B2CBCCE"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AEL</w:t>
            </w:r>
            <w:r w:rsidRPr="000F2140">
              <w:rPr>
                <w:rFonts w:ascii="Arial" w:hAnsi="Arial" w:cs="Arial"/>
                <w:color w:val="auto"/>
                <w:sz w:val="16"/>
                <w:szCs w:val="16"/>
              </w:rPr>
              <w:t>: Operaciones de aviones monomotores de turbina en vuelo nocturno o en condiciones de vuelo por instrumentos. (SET IMC)</w:t>
            </w:r>
          </w:p>
          <w:p w14:paraId="7E541A40"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AEM</w:t>
            </w:r>
            <w:r w:rsidRPr="000F2140">
              <w:rPr>
                <w:rFonts w:ascii="Arial" w:hAnsi="Arial" w:cs="Arial"/>
                <w:color w:val="auto"/>
                <w:sz w:val="16"/>
                <w:szCs w:val="16"/>
              </w:rPr>
              <w:t>: Cartera electrónica de vuelo. (EFB)</w:t>
            </w:r>
          </w:p>
          <w:p w14:paraId="7B800D58" w14:textId="77777777" w:rsidR="00F90FDA" w:rsidRPr="000F2140" w:rsidRDefault="00F90FDA" w:rsidP="00A446E3">
            <w:pPr>
              <w:pStyle w:val="Default"/>
              <w:spacing w:before="60" w:after="60"/>
              <w:rPr>
                <w:rFonts w:ascii="Arial" w:hAnsi="Arial" w:cs="Arial"/>
                <w:color w:val="auto"/>
                <w:sz w:val="16"/>
                <w:szCs w:val="16"/>
              </w:rPr>
            </w:pPr>
            <w:r w:rsidRPr="000F2140">
              <w:rPr>
                <w:rFonts w:ascii="Arial" w:hAnsi="Arial" w:cs="Arial"/>
                <w:b/>
                <w:color w:val="auto"/>
                <w:sz w:val="16"/>
                <w:szCs w:val="16"/>
              </w:rPr>
              <w:t>AEX</w:t>
            </w:r>
            <w:r w:rsidRPr="000F2140">
              <w:rPr>
                <w:rFonts w:ascii="Arial" w:hAnsi="Arial" w:cs="Arial"/>
                <w:color w:val="auto"/>
                <w:sz w:val="16"/>
                <w:szCs w:val="16"/>
              </w:rPr>
              <w:t>: Operaciones de aviones bimotores de alcance extendido superiores a 120 minutos. (NON ETOPS)</w:t>
            </w:r>
          </w:p>
        </w:tc>
      </w:tr>
    </w:tbl>
    <w:p w14:paraId="0C32FF37" w14:textId="77777777" w:rsidR="00F90FDA" w:rsidRPr="00607705" w:rsidRDefault="00F90FDA" w:rsidP="00F90FDA">
      <w:pPr>
        <w:spacing w:before="120" w:after="120"/>
        <w:contextualSpacing/>
        <w:rPr>
          <w:rFonts w:cs="Arial"/>
          <w:i/>
          <w:sz w:val="18"/>
          <w:szCs w:val="18"/>
        </w:rPr>
      </w:pPr>
      <w:r w:rsidRPr="00607705">
        <w:rPr>
          <w:rFonts w:cs="Arial"/>
          <w:i/>
          <w:sz w:val="18"/>
          <w:szCs w:val="18"/>
        </w:rPr>
        <w:t>Para las aprobaciones de operación de baja visibilidad se indicarán los valores de DH y RVR que correspondan.</w:t>
      </w:r>
    </w:p>
    <w:p w14:paraId="1B759F40" w14:textId="07BF4185" w:rsidR="00F90FDA" w:rsidRDefault="00F90FDA" w:rsidP="00291F64">
      <w:pPr>
        <w:spacing w:before="120" w:after="120"/>
        <w:rPr>
          <w:rFonts w:cs="Arial"/>
          <w:i/>
          <w:sz w:val="18"/>
          <w:szCs w:val="18"/>
        </w:rPr>
      </w:pPr>
      <w:r w:rsidRPr="00607705">
        <w:rPr>
          <w:rFonts w:cs="Arial"/>
          <w:i/>
          <w:sz w:val="18"/>
          <w:szCs w:val="18"/>
        </w:rPr>
        <w:t>Para la aprobación ETOPS se indicará e</w:t>
      </w:r>
      <w:r>
        <w:rPr>
          <w:rFonts w:cs="Arial"/>
          <w:i/>
          <w:sz w:val="18"/>
          <w:szCs w:val="18"/>
        </w:rPr>
        <w:t>l Umbral tiempo/distancia máxima</w:t>
      </w:r>
      <w:r w:rsidRPr="00607705">
        <w:rPr>
          <w:rFonts w:cs="Arial"/>
          <w:i/>
          <w:sz w:val="18"/>
          <w:szCs w:val="18"/>
        </w:rPr>
        <w:t xml:space="preserve"> en minutos y el tipo de motor.</w:t>
      </w:r>
    </w:p>
    <w:p w14:paraId="4F4138F3" w14:textId="5D67E684" w:rsidR="00F53B62" w:rsidRDefault="00F53B62" w:rsidP="00291F64">
      <w:pPr>
        <w:spacing w:before="120" w:after="120"/>
        <w:rPr>
          <w:rFonts w:cs="Arial"/>
          <w:sz w:val="18"/>
          <w:szCs w:val="18"/>
        </w:rPr>
      </w:pPr>
      <w:r>
        <w:rPr>
          <w:rFonts w:cs="Arial"/>
          <w:sz w:val="18"/>
          <w:szCs w:val="18"/>
        </w:rPr>
        <w:t>Las aprobaciones específicas correspondientes a cada matrícula se deben reflejar en el Manual de Operaciones Parte B Sección 1.</w:t>
      </w:r>
    </w:p>
    <w:p w14:paraId="0A6B0B8E" w14:textId="00F049FD" w:rsidR="00F90FDA" w:rsidRPr="00682F43" w:rsidRDefault="00F90FDA" w:rsidP="00324E59">
      <w:pPr>
        <w:pStyle w:val="Textosinformato"/>
        <w:numPr>
          <w:ilvl w:val="0"/>
          <w:numId w:val="20"/>
        </w:numPr>
        <w:spacing w:before="120" w:after="120"/>
        <w:jc w:val="both"/>
        <w:rPr>
          <w:rFonts w:ascii="Arial" w:hAnsi="Arial" w:cs="Arial"/>
          <w:sz w:val="18"/>
          <w:szCs w:val="18"/>
        </w:rPr>
      </w:pPr>
      <w:r w:rsidRPr="00682F43">
        <w:rPr>
          <w:rFonts w:ascii="Arial" w:hAnsi="Arial" w:cs="Arial"/>
          <w:sz w:val="18"/>
          <w:szCs w:val="18"/>
        </w:rPr>
        <w:t xml:space="preserve">Las limitaciones </w:t>
      </w:r>
      <w:r>
        <w:rPr>
          <w:rFonts w:ascii="Arial" w:hAnsi="Arial" w:cs="Arial"/>
          <w:sz w:val="18"/>
          <w:szCs w:val="18"/>
        </w:rPr>
        <w:t>especiales</w:t>
      </w:r>
      <w:r w:rsidR="00F53B62">
        <w:rPr>
          <w:rFonts w:ascii="Arial" w:hAnsi="Arial" w:cs="Arial"/>
          <w:sz w:val="18"/>
          <w:szCs w:val="18"/>
        </w:rPr>
        <w:t xml:space="preserve"> comunes para esa flota, entre las</w:t>
      </w:r>
      <w:r>
        <w:rPr>
          <w:rFonts w:ascii="Arial" w:hAnsi="Arial" w:cs="Arial"/>
          <w:sz w:val="18"/>
          <w:szCs w:val="18"/>
        </w:rPr>
        <w:t xml:space="preserve"> siguientes:</w:t>
      </w:r>
    </w:p>
    <w:p w14:paraId="47A70DFE" w14:textId="77777777" w:rsidR="00F90FDA" w:rsidRPr="00AB5270" w:rsidRDefault="00F90FDA" w:rsidP="00F90FDA">
      <w:pPr>
        <w:spacing w:before="120" w:after="120"/>
        <w:ind w:left="426"/>
        <w:jc w:val="both"/>
        <w:rPr>
          <w:rFonts w:cs="Arial"/>
          <w:sz w:val="18"/>
          <w:szCs w:val="18"/>
        </w:rPr>
      </w:pPr>
      <w:r>
        <w:rPr>
          <w:rFonts w:cs="Arial"/>
          <w:sz w:val="18"/>
          <w:szCs w:val="18"/>
        </w:rPr>
        <w:t>Avión:</w:t>
      </w:r>
    </w:p>
    <w:p w14:paraId="6ED0A715" w14:textId="77777777" w:rsidR="00F90FDA" w:rsidRPr="00AB5270" w:rsidRDefault="00F90FDA" w:rsidP="00324E59">
      <w:pPr>
        <w:pStyle w:val="Prrafodelista"/>
        <w:numPr>
          <w:ilvl w:val="0"/>
          <w:numId w:val="22"/>
        </w:numPr>
        <w:tabs>
          <w:tab w:val="left" w:pos="1134"/>
        </w:tabs>
        <w:spacing w:before="120" w:after="120"/>
        <w:ind w:left="1842" w:hanging="1060"/>
        <w:jc w:val="both"/>
        <w:rPr>
          <w:rFonts w:cs="Arial"/>
          <w:sz w:val="18"/>
          <w:szCs w:val="18"/>
        </w:rPr>
      </w:pPr>
      <w:r w:rsidRPr="00AB5270">
        <w:rPr>
          <w:rFonts w:cs="Arial"/>
          <w:sz w:val="18"/>
          <w:szCs w:val="18"/>
        </w:rPr>
        <w:t>L1 (A):</w:t>
      </w:r>
      <w:r w:rsidRPr="00AB5270">
        <w:rPr>
          <w:rFonts w:cs="Arial"/>
          <w:sz w:val="18"/>
          <w:szCs w:val="18"/>
        </w:rPr>
        <w:tab/>
        <w:t xml:space="preserve">Sólo VFR de día. </w:t>
      </w:r>
    </w:p>
    <w:p w14:paraId="55A6BA5A" w14:textId="77777777" w:rsidR="00F90FDA" w:rsidRPr="00AB5270" w:rsidRDefault="00F90FDA" w:rsidP="00324E59">
      <w:pPr>
        <w:pStyle w:val="Prrafodelista"/>
        <w:numPr>
          <w:ilvl w:val="0"/>
          <w:numId w:val="22"/>
        </w:numPr>
        <w:tabs>
          <w:tab w:val="left" w:pos="1134"/>
        </w:tabs>
        <w:spacing w:before="120" w:after="120"/>
        <w:ind w:left="1842" w:hanging="1060"/>
        <w:jc w:val="both"/>
        <w:rPr>
          <w:rFonts w:cs="Arial"/>
          <w:sz w:val="18"/>
          <w:szCs w:val="18"/>
        </w:rPr>
      </w:pPr>
      <w:r>
        <w:rPr>
          <w:rFonts w:cs="Arial"/>
          <w:sz w:val="18"/>
          <w:szCs w:val="18"/>
        </w:rPr>
        <w:t>L2</w:t>
      </w:r>
      <w:r w:rsidRPr="00AB5270">
        <w:rPr>
          <w:rFonts w:cs="Arial"/>
          <w:sz w:val="18"/>
          <w:szCs w:val="18"/>
        </w:rPr>
        <w:t xml:space="preserve"> (A):</w:t>
      </w:r>
      <w:r w:rsidRPr="00AB5270">
        <w:rPr>
          <w:rFonts w:cs="Arial"/>
          <w:sz w:val="18"/>
          <w:szCs w:val="18"/>
        </w:rPr>
        <w:tab/>
        <w:t xml:space="preserve">Sólo VFR. </w:t>
      </w:r>
    </w:p>
    <w:p w14:paraId="7847F3EC" w14:textId="77777777" w:rsidR="00F90FDA" w:rsidRPr="00AB5270" w:rsidRDefault="00F90FDA" w:rsidP="00324E59">
      <w:pPr>
        <w:pStyle w:val="Prrafodelista"/>
        <w:numPr>
          <w:ilvl w:val="0"/>
          <w:numId w:val="22"/>
        </w:numPr>
        <w:tabs>
          <w:tab w:val="left" w:pos="1134"/>
        </w:tabs>
        <w:spacing w:before="120" w:after="120"/>
        <w:ind w:left="1842" w:hanging="1060"/>
        <w:jc w:val="both"/>
        <w:rPr>
          <w:rFonts w:cs="Arial"/>
          <w:sz w:val="18"/>
          <w:szCs w:val="18"/>
        </w:rPr>
      </w:pPr>
      <w:r w:rsidRPr="00AB5270">
        <w:rPr>
          <w:rFonts w:cs="Arial"/>
          <w:sz w:val="18"/>
          <w:szCs w:val="18"/>
        </w:rPr>
        <w:t>L10 (A):</w:t>
      </w:r>
      <w:r w:rsidRPr="00AB5270">
        <w:rPr>
          <w:rFonts w:cs="Arial"/>
          <w:sz w:val="18"/>
          <w:szCs w:val="18"/>
        </w:rPr>
        <w:tab/>
        <w:t xml:space="preserve">No operar por encima de 25.000 ft. </w:t>
      </w:r>
    </w:p>
    <w:p w14:paraId="7B658DC8" w14:textId="77777777" w:rsidR="00F90FDA" w:rsidRPr="00AB5270" w:rsidRDefault="00F90FDA" w:rsidP="00324E59">
      <w:pPr>
        <w:pStyle w:val="Prrafodelista"/>
        <w:numPr>
          <w:ilvl w:val="0"/>
          <w:numId w:val="22"/>
        </w:numPr>
        <w:tabs>
          <w:tab w:val="left" w:pos="1134"/>
        </w:tabs>
        <w:spacing w:before="120" w:after="120"/>
        <w:ind w:left="1842" w:hanging="1060"/>
        <w:jc w:val="both"/>
        <w:rPr>
          <w:rFonts w:cs="Arial"/>
          <w:sz w:val="18"/>
          <w:szCs w:val="18"/>
        </w:rPr>
      </w:pPr>
      <w:r w:rsidRPr="00AB5270">
        <w:rPr>
          <w:rFonts w:cs="Arial"/>
          <w:sz w:val="18"/>
          <w:szCs w:val="18"/>
        </w:rPr>
        <w:t>L11 (A):</w:t>
      </w:r>
      <w:r w:rsidRPr="00AB5270">
        <w:rPr>
          <w:rFonts w:cs="Arial"/>
          <w:sz w:val="18"/>
          <w:szCs w:val="18"/>
        </w:rPr>
        <w:tab/>
        <w:t xml:space="preserve">No operar por encima de 10.000 ft. </w:t>
      </w:r>
    </w:p>
    <w:p w14:paraId="01FD24FA" w14:textId="77777777" w:rsidR="00F90FDA" w:rsidRPr="00AB5270" w:rsidRDefault="00F90FDA" w:rsidP="00324E59">
      <w:pPr>
        <w:pStyle w:val="Prrafodelista"/>
        <w:numPr>
          <w:ilvl w:val="0"/>
          <w:numId w:val="22"/>
        </w:numPr>
        <w:tabs>
          <w:tab w:val="left" w:pos="1134"/>
        </w:tabs>
        <w:spacing w:before="120" w:after="120"/>
        <w:ind w:left="1842" w:hanging="1060"/>
        <w:jc w:val="both"/>
        <w:rPr>
          <w:rFonts w:cs="Arial"/>
          <w:sz w:val="18"/>
          <w:szCs w:val="18"/>
        </w:rPr>
      </w:pPr>
      <w:r w:rsidRPr="00AB5270">
        <w:rPr>
          <w:rFonts w:cs="Arial"/>
          <w:sz w:val="18"/>
          <w:szCs w:val="18"/>
        </w:rPr>
        <w:t>LO (A):</w:t>
      </w:r>
      <w:r w:rsidRPr="00AB5270">
        <w:rPr>
          <w:rFonts w:cs="Arial"/>
          <w:sz w:val="18"/>
          <w:szCs w:val="18"/>
        </w:rPr>
        <w:tab/>
        <w:t xml:space="preserve">Otros. </w:t>
      </w:r>
    </w:p>
    <w:p w14:paraId="67802CE9" w14:textId="77777777" w:rsidR="00F90FDA" w:rsidRPr="00AB5270" w:rsidRDefault="00F90FDA" w:rsidP="00F90FDA">
      <w:pPr>
        <w:spacing w:before="120" w:after="120"/>
        <w:ind w:left="426"/>
        <w:jc w:val="both"/>
        <w:rPr>
          <w:rFonts w:cs="Arial"/>
          <w:sz w:val="18"/>
          <w:szCs w:val="18"/>
        </w:rPr>
      </w:pPr>
      <w:r w:rsidRPr="00AB5270">
        <w:rPr>
          <w:rFonts w:cs="Arial"/>
          <w:sz w:val="18"/>
          <w:szCs w:val="18"/>
        </w:rPr>
        <w:t>Helicópter</w:t>
      </w:r>
      <w:r>
        <w:rPr>
          <w:rFonts w:cs="Arial"/>
          <w:sz w:val="18"/>
          <w:szCs w:val="18"/>
        </w:rPr>
        <w:t>o:</w:t>
      </w:r>
    </w:p>
    <w:p w14:paraId="3B47D94A" w14:textId="77777777" w:rsidR="00F90FDA" w:rsidRPr="00AB5270" w:rsidRDefault="00F90FDA" w:rsidP="00324E59">
      <w:pPr>
        <w:pStyle w:val="Prrafodelista"/>
        <w:numPr>
          <w:ilvl w:val="0"/>
          <w:numId w:val="22"/>
        </w:numPr>
        <w:tabs>
          <w:tab w:val="left" w:pos="1134"/>
        </w:tabs>
        <w:spacing w:before="120" w:after="120"/>
        <w:ind w:left="1842" w:hanging="1060"/>
        <w:jc w:val="both"/>
        <w:rPr>
          <w:rFonts w:cs="Arial"/>
          <w:sz w:val="18"/>
          <w:szCs w:val="18"/>
        </w:rPr>
      </w:pPr>
      <w:r w:rsidRPr="00AB5270">
        <w:rPr>
          <w:rFonts w:cs="Arial"/>
          <w:sz w:val="18"/>
          <w:szCs w:val="18"/>
        </w:rPr>
        <w:t>L</w:t>
      </w:r>
      <w:r>
        <w:rPr>
          <w:rFonts w:cs="Arial"/>
          <w:sz w:val="18"/>
          <w:szCs w:val="18"/>
        </w:rPr>
        <w:t>2</w:t>
      </w:r>
      <w:r w:rsidRPr="00AB5270">
        <w:rPr>
          <w:rFonts w:cs="Arial"/>
          <w:sz w:val="18"/>
          <w:szCs w:val="18"/>
        </w:rPr>
        <w:t xml:space="preserve"> (H):</w:t>
      </w:r>
      <w:r w:rsidRPr="00AB5270">
        <w:rPr>
          <w:rFonts w:cs="Arial"/>
          <w:sz w:val="18"/>
          <w:szCs w:val="18"/>
        </w:rPr>
        <w:tab/>
        <w:t xml:space="preserve">Sólo VFR de día. </w:t>
      </w:r>
    </w:p>
    <w:p w14:paraId="4E67B2EA" w14:textId="77777777" w:rsidR="00F90FDA" w:rsidRPr="00AB5270" w:rsidRDefault="00F90FDA" w:rsidP="00324E59">
      <w:pPr>
        <w:pStyle w:val="Prrafodelista"/>
        <w:numPr>
          <w:ilvl w:val="0"/>
          <w:numId w:val="22"/>
        </w:numPr>
        <w:tabs>
          <w:tab w:val="left" w:pos="1134"/>
        </w:tabs>
        <w:spacing w:before="120" w:after="120"/>
        <w:ind w:left="1842" w:hanging="1060"/>
        <w:jc w:val="both"/>
        <w:rPr>
          <w:rFonts w:cs="Arial"/>
          <w:sz w:val="18"/>
          <w:szCs w:val="18"/>
        </w:rPr>
      </w:pPr>
      <w:r w:rsidRPr="00AB5270">
        <w:rPr>
          <w:rFonts w:cs="Arial"/>
          <w:sz w:val="18"/>
          <w:szCs w:val="18"/>
        </w:rPr>
        <w:t>L4 (H):</w:t>
      </w:r>
      <w:r w:rsidRPr="00AB5270">
        <w:rPr>
          <w:rFonts w:cs="Arial"/>
          <w:sz w:val="18"/>
          <w:szCs w:val="18"/>
        </w:rPr>
        <w:tab/>
        <w:t xml:space="preserve">Sólo VFR. </w:t>
      </w:r>
    </w:p>
    <w:p w14:paraId="7B479C56" w14:textId="77777777" w:rsidR="00F90FDA" w:rsidRPr="00AB5270" w:rsidRDefault="00F90FDA" w:rsidP="00324E59">
      <w:pPr>
        <w:pStyle w:val="Prrafodelista"/>
        <w:numPr>
          <w:ilvl w:val="0"/>
          <w:numId w:val="22"/>
        </w:numPr>
        <w:tabs>
          <w:tab w:val="left" w:pos="1134"/>
        </w:tabs>
        <w:spacing w:before="120" w:after="120"/>
        <w:ind w:left="1842" w:hanging="1060"/>
        <w:jc w:val="both"/>
        <w:rPr>
          <w:rFonts w:cs="Arial"/>
          <w:sz w:val="18"/>
          <w:szCs w:val="18"/>
        </w:rPr>
      </w:pPr>
      <w:r w:rsidRPr="00AB5270">
        <w:rPr>
          <w:rFonts w:cs="Arial"/>
          <w:sz w:val="18"/>
          <w:szCs w:val="18"/>
        </w:rPr>
        <w:t>L10 (H):</w:t>
      </w:r>
      <w:r w:rsidRPr="00AB5270">
        <w:rPr>
          <w:rFonts w:cs="Arial"/>
          <w:sz w:val="18"/>
          <w:szCs w:val="18"/>
        </w:rPr>
        <w:tab/>
        <w:t xml:space="preserve">No operar por encima de 10.000 ft. </w:t>
      </w:r>
    </w:p>
    <w:p w14:paraId="05458D93" w14:textId="673A69CC" w:rsidR="00F90FDA" w:rsidRPr="00AB5270" w:rsidRDefault="00F90FDA" w:rsidP="00324E59">
      <w:pPr>
        <w:pStyle w:val="Prrafodelista"/>
        <w:numPr>
          <w:ilvl w:val="0"/>
          <w:numId w:val="22"/>
        </w:numPr>
        <w:tabs>
          <w:tab w:val="left" w:pos="1134"/>
        </w:tabs>
        <w:spacing w:before="120" w:after="120"/>
        <w:ind w:left="1842" w:hanging="1060"/>
        <w:jc w:val="both"/>
        <w:rPr>
          <w:rFonts w:cs="Arial"/>
          <w:sz w:val="18"/>
          <w:szCs w:val="18"/>
        </w:rPr>
      </w:pPr>
      <w:r w:rsidRPr="5B6D3BA0">
        <w:rPr>
          <w:rFonts w:cs="Arial"/>
          <w:sz w:val="18"/>
          <w:szCs w:val="18"/>
        </w:rPr>
        <w:t>L19 (H):</w:t>
      </w:r>
      <w:r>
        <w:tab/>
      </w:r>
      <w:r w:rsidRPr="5B6D3BA0">
        <w:rPr>
          <w:rFonts w:cs="Arial"/>
          <w:sz w:val="18"/>
          <w:szCs w:val="18"/>
        </w:rPr>
        <w:t xml:space="preserve">No realizar operaciones de transporte aéreo comercial en alta mar en entorno hostil, HOFO. </w:t>
      </w:r>
    </w:p>
    <w:p w14:paraId="5854FD78" w14:textId="3E585AFA" w:rsidR="00F90FDA" w:rsidRPr="00AB5270" w:rsidRDefault="00F90FDA" w:rsidP="00324E59">
      <w:pPr>
        <w:pStyle w:val="Prrafodelista"/>
        <w:numPr>
          <w:ilvl w:val="0"/>
          <w:numId w:val="22"/>
        </w:numPr>
        <w:tabs>
          <w:tab w:val="left" w:pos="1134"/>
        </w:tabs>
        <w:spacing w:before="120" w:after="120"/>
        <w:ind w:left="1842" w:hanging="1060"/>
        <w:jc w:val="both"/>
        <w:rPr>
          <w:rFonts w:cs="Arial"/>
          <w:sz w:val="18"/>
          <w:szCs w:val="18"/>
        </w:rPr>
      </w:pPr>
      <w:r w:rsidRPr="5B6D3BA0">
        <w:rPr>
          <w:rFonts w:cs="Arial"/>
          <w:sz w:val="18"/>
          <w:szCs w:val="18"/>
        </w:rPr>
        <w:t>L23 (H):</w:t>
      </w:r>
      <w:r>
        <w:tab/>
      </w:r>
      <w:r w:rsidRPr="5B6D3BA0">
        <w:rPr>
          <w:rFonts w:cs="Arial"/>
          <w:sz w:val="18"/>
          <w:szCs w:val="18"/>
        </w:rPr>
        <w:t xml:space="preserve">No volar sobre el agua en un entorno hostil a una distancia de tierra equivalente a más de 10 minutos de tiempo de vuelo, a velocidad normal de crucero. </w:t>
      </w:r>
    </w:p>
    <w:p w14:paraId="4F8CBFDB" w14:textId="7D21F557" w:rsidR="00F90FDA" w:rsidRDefault="00F90FDA" w:rsidP="00324E59">
      <w:pPr>
        <w:pStyle w:val="Prrafodelista"/>
        <w:numPr>
          <w:ilvl w:val="0"/>
          <w:numId w:val="22"/>
        </w:numPr>
        <w:tabs>
          <w:tab w:val="left" w:pos="1134"/>
        </w:tabs>
        <w:spacing w:before="120" w:after="120"/>
        <w:ind w:left="1842" w:hanging="1060"/>
        <w:jc w:val="both"/>
        <w:rPr>
          <w:rFonts w:cs="Arial"/>
          <w:sz w:val="18"/>
          <w:szCs w:val="18"/>
        </w:rPr>
      </w:pPr>
      <w:r w:rsidRPr="00AB5270">
        <w:rPr>
          <w:rFonts w:cs="Arial"/>
          <w:sz w:val="18"/>
          <w:szCs w:val="18"/>
        </w:rPr>
        <w:t>LO (H):</w:t>
      </w:r>
      <w:r w:rsidRPr="00AB5270">
        <w:rPr>
          <w:rFonts w:cs="Arial"/>
          <w:sz w:val="18"/>
          <w:szCs w:val="18"/>
        </w:rPr>
        <w:tab/>
        <w:t>Otros.</w:t>
      </w:r>
    </w:p>
    <w:p w14:paraId="1ACDF35C" w14:textId="3A5252B6" w:rsidR="00F53B62" w:rsidRPr="00291F64" w:rsidRDefault="00291F64" w:rsidP="00291F64">
      <w:pPr>
        <w:spacing w:before="120" w:after="120"/>
        <w:ind w:left="425"/>
        <w:jc w:val="both"/>
        <w:rPr>
          <w:rFonts w:cs="Arial"/>
          <w:sz w:val="18"/>
          <w:szCs w:val="18"/>
        </w:rPr>
      </w:pPr>
      <w:r w:rsidRPr="00291F64">
        <w:rPr>
          <w:rFonts w:cs="Arial"/>
          <w:sz w:val="18"/>
          <w:szCs w:val="18"/>
        </w:rPr>
        <w:t xml:space="preserve">Las </w:t>
      </w:r>
      <w:r w:rsidRPr="00682F43">
        <w:rPr>
          <w:rFonts w:cs="Arial"/>
          <w:sz w:val="18"/>
          <w:szCs w:val="18"/>
        </w:rPr>
        <w:t xml:space="preserve">limitaciones </w:t>
      </w:r>
      <w:r>
        <w:rPr>
          <w:rFonts w:cs="Arial"/>
          <w:sz w:val="18"/>
          <w:szCs w:val="18"/>
        </w:rPr>
        <w:t xml:space="preserve">especiales </w:t>
      </w:r>
      <w:r w:rsidRPr="00291F64">
        <w:rPr>
          <w:rFonts w:cs="Arial"/>
          <w:sz w:val="18"/>
          <w:szCs w:val="18"/>
        </w:rPr>
        <w:t>correspondientes a cada matrícula se deben reflejar en el Manual de Operaciones Parte B Sección 1.</w:t>
      </w:r>
    </w:p>
    <w:p w14:paraId="094F83BF" w14:textId="4C25DF7E" w:rsidR="00F90FDA" w:rsidRDefault="00F90FDA">
      <w:pPr>
        <w:rPr>
          <w:rFonts w:eastAsia="Arial" w:cs="Arial"/>
          <w:sz w:val="18"/>
          <w:szCs w:val="18"/>
        </w:rPr>
      </w:pPr>
      <w:r>
        <w:rPr>
          <w:rFonts w:eastAsia="Arial" w:cs="Arial"/>
          <w:sz w:val="18"/>
          <w:szCs w:val="18"/>
        </w:rPr>
        <w:br w:type="page"/>
      </w:r>
    </w:p>
    <w:p w14:paraId="23A743BB" w14:textId="77777777" w:rsidR="00B042FE" w:rsidRPr="00B042FE" w:rsidRDefault="00B042FE" w:rsidP="004D45C4">
      <w:pPr>
        <w:spacing w:after="120"/>
        <w:ind w:left="709" w:hanging="709"/>
        <w:jc w:val="center"/>
        <w:outlineLvl w:val="0"/>
        <w:rPr>
          <w:rFonts w:cs="Arial"/>
          <w:b/>
          <w:sz w:val="20"/>
          <w:szCs w:val="20"/>
          <w:u w:val="single"/>
        </w:rPr>
      </w:pPr>
      <w:r w:rsidRPr="00B042FE">
        <w:rPr>
          <w:rFonts w:cs="Arial"/>
          <w:b/>
          <w:sz w:val="20"/>
          <w:szCs w:val="20"/>
          <w:u w:val="single"/>
        </w:rPr>
        <w:t>ANEXO III. APROBACIONES EN EL MANUAL DE OPERACIONES</w:t>
      </w:r>
    </w:p>
    <w:p w14:paraId="62DE278F" w14:textId="77777777" w:rsidR="00B042FE" w:rsidRPr="00B042FE" w:rsidRDefault="00B042FE" w:rsidP="00B042FE">
      <w:pPr>
        <w:spacing w:before="120" w:after="120"/>
        <w:rPr>
          <w:rFonts w:cs="Arial"/>
          <w:b/>
          <w:sz w:val="20"/>
          <w:szCs w:val="20"/>
          <w:u w:val="single"/>
        </w:rPr>
      </w:pPr>
      <w:r w:rsidRPr="00B042FE">
        <w:rPr>
          <w:rFonts w:cs="Arial"/>
          <w:b/>
          <w:sz w:val="20"/>
          <w:szCs w:val="20"/>
          <w:u w:val="single"/>
        </w:rPr>
        <w:t>DATOS DEL MANUAL DE OPERACIONES</w:t>
      </w:r>
    </w:p>
    <w:p w14:paraId="7FA095DA" w14:textId="77777777" w:rsidR="00B042FE" w:rsidRPr="00B042FE" w:rsidRDefault="00B042FE" w:rsidP="00B042FE">
      <w:pPr>
        <w:rPr>
          <w:rFonts w:cs="Arial"/>
          <w:sz w:val="18"/>
          <w:szCs w:val="18"/>
        </w:rPr>
      </w:pPr>
      <w:r w:rsidRPr="00B042FE">
        <w:rPr>
          <w:rFonts w:cs="Arial"/>
          <w:i/>
          <w:sz w:val="16"/>
          <w:szCs w:val="16"/>
        </w:rPr>
        <w:t>(Indicar N/A en caso de emisión inicial)</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276"/>
        <w:gridCol w:w="6100"/>
      </w:tblGrid>
      <w:tr w:rsidR="00B042FE" w:rsidRPr="00B042FE" w14:paraId="4A03A82E" w14:textId="77777777" w:rsidTr="00A446E3">
        <w:trPr>
          <w:cantSplit/>
          <w:trHeight w:val="284"/>
        </w:trPr>
        <w:tc>
          <w:tcPr>
            <w:tcW w:w="4106" w:type="dxa"/>
            <w:gridSpan w:val="2"/>
            <w:shd w:val="clear" w:color="auto" w:fill="auto"/>
            <w:vAlign w:val="center"/>
          </w:tcPr>
          <w:p w14:paraId="4EA1C488" w14:textId="77777777" w:rsidR="00B042FE" w:rsidRPr="00B042FE" w:rsidRDefault="00B042FE" w:rsidP="00B042FE">
            <w:pPr>
              <w:spacing w:before="20" w:after="20"/>
              <w:rPr>
                <w:rFonts w:cs="Arial"/>
                <w:b/>
                <w:sz w:val="18"/>
                <w:szCs w:val="18"/>
              </w:rPr>
            </w:pPr>
            <w:r w:rsidRPr="00B042FE">
              <w:rPr>
                <w:rFonts w:cs="Arial"/>
                <w:b/>
                <w:sz w:val="18"/>
                <w:szCs w:val="18"/>
              </w:rPr>
              <w:t>Estado de enmienda actual vigente:</w:t>
            </w:r>
          </w:p>
        </w:tc>
        <w:tc>
          <w:tcPr>
            <w:tcW w:w="6100" w:type="dxa"/>
            <w:shd w:val="clear" w:color="auto" w:fill="F2F2F2" w:themeFill="background1" w:themeFillShade="F2"/>
            <w:vAlign w:val="center"/>
          </w:tcPr>
          <w:p w14:paraId="2EFD6475" w14:textId="77777777" w:rsidR="00B042FE" w:rsidRPr="00B042FE" w:rsidRDefault="00B042FE" w:rsidP="00B042FE">
            <w:pPr>
              <w:rPr>
                <w:rFonts w:cs="Arial"/>
                <w:sz w:val="18"/>
                <w:szCs w:val="18"/>
              </w:rPr>
            </w:pPr>
          </w:p>
        </w:tc>
      </w:tr>
      <w:tr w:rsidR="00B042FE" w:rsidRPr="00B042FE" w14:paraId="29E554FF" w14:textId="77777777" w:rsidTr="00A446E3">
        <w:trPr>
          <w:cantSplit/>
          <w:trHeight w:hRule="exact" w:val="454"/>
        </w:trPr>
        <w:tc>
          <w:tcPr>
            <w:tcW w:w="4106" w:type="dxa"/>
            <w:gridSpan w:val="2"/>
            <w:shd w:val="clear" w:color="auto" w:fill="auto"/>
          </w:tcPr>
          <w:p w14:paraId="0957D816" w14:textId="77777777" w:rsidR="00B042FE" w:rsidRPr="00B042FE" w:rsidRDefault="00B042FE" w:rsidP="00B042FE">
            <w:pPr>
              <w:spacing w:before="20" w:after="20"/>
              <w:rPr>
                <w:rFonts w:cs="Arial"/>
                <w:b/>
                <w:sz w:val="18"/>
                <w:szCs w:val="18"/>
              </w:rPr>
            </w:pPr>
            <w:r w:rsidRPr="00B042FE">
              <w:rPr>
                <w:rFonts w:cs="Arial"/>
                <w:b/>
                <w:sz w:val="18"/>
                <w:szCs w:val="18"/>
              </w:rPr>
              <w:t>Denominación del documento propuesto con los cambios al Manual de Operaciones:</w:t>
            </w:r>
          </w:p>
        </w:tc>
        <w:tc>
          <w:tcPr>
            <w:tcW w:w="6100" w:type="dxa"/>
            <w:shd w:val="clear" w:color="auto" w:fill="F2F2F2" w:themeFill="background1" w:themeFillShade="F2"/>
          </w:tcPr>
          <w:p w14:paraId="0A0982A3" w14:textId="77777777" w:rsidR="00B042FE" w:rsidRPr="00B042FE" w:rsidRDefault="00B042FE" w:rsidP="00B042FE">
            <w:pPr>
              <w:rPr>
                <w:rFonts w:cs="Arial"/>
                <w:sz w:val="18"/>
                <w:szCs w:val="18"/>
              </w:rPr>
            </w:pPr>
          </w:p>
        </w:tc>
      </w:tr>
      <w:tr w:rsidR="00B042FE" w:rsidRPr="00B042FE" w14:paraId="7104FF27" w14:textId="77777777" w:rsidTr="00A446E3">
        <w:trPr>
          <w:cantSplit/>
          <w:trHeight w:val="170"/>
        </w:trPr>
        <w:tc>
          <w:tcPr>
            <w:tcW w:w="10206" w:type="dxa"/>
            <w:gridSpan w:val="3"/>
            <w:shd w:val="clear" w:color="auto" w:fill="auto"/>
          </w:tcPr>
          <w:p w14:paraId="5DFA93CD" w14:textId="77777777" w:rsidR="00B042FE" w:rsidRPr="00B042FE" w:rsidRDefault="00B042FE" w:rsidP="00B042FE">
            <w:pPr>
              <w:spacing w:before="20" w:after="20"/>
              <w:rPr>
                <w:rFonts w:cs="Arial"/>
                <w:i/>
                <w:sz w:val="14"/>
                <w:szCs w:val="18"/>
              </w:rPr>
            </w:pPr>
            <w:r w:rsidRPr="00B042FE">
              <w:rPr>
                <w:rFonts w:cs="Arial"/>
                <w:i/>
                <w:sz w:val="14"/>
                <w:szCs w:val="18"/>
              </w:rPr>
              <w:t>Nota: Antes de la entrada en vigor del cambio deberá comunicarse a AESA el nº de enmienda del MO que finalmente adoptará el documento aquí referido</w:t>
            </w:r>
          </w:p>
        </w:tc>
      </w:tr>
      <w:tr w:rsidR="00B042FE" w:rsidRPr="00B042FE" w14:paraId="2C3D09FB" w14:textId="77777777" w:rsidTr="00A446E3">
        <w:trPr>
          <w:cantSplit/>
          <w:trHeight w:val="284"/>
        </w:trPr>
        <w:tc>
          <w:tcPr>
            <w:tcW w:w="4106" w:type="dxa"/>
            <w:gridSpan w:val="2"/>
            <w:shd w:val="clear" w:color="auto" w:fill="auto"/>
            <w:vAlign w:val="center"/>
          </w:tcPr>
          <w:p w14:paraId="67BD79A5" w14:textId="77777777" w:rsidR="00B042FE" w:rsidRPr="00B042FE" w:rsidRDefault="00B042FE" w:rsidP="00B042FE">
            <w:pPr>
              <w:spacing w:before="20" w:after="20"/>
              <w:rPr>
                <w:rFonts w:cs="Arial"/>
                <w:b/>
                <w:sz w:val="18"/>
                <w:szCs w:val="18"/>
              </w:rPr>
            </w:pPr>
            <w:r w:rsidRPr="00B042FE">
              <w:rPr>
                <w:rFonts w:cs="Arial"/>
                <w:b/>
                <w:sz w:val="18"/>
                <w:szCs w:val="18"/>
              </w:rPr>
              <w:t>Fecha prevista de efectividad del cambio:</w:t>
            </w:r>
          </w:p>
        </w:tc>
        <w:tc>
          <w:tcPr>
            <w:tcW w:w="6100" w:type="dxa"/>
            <w:shd w:val="clear" w:color="auto" w:fill="F2F2F2" w:themeFill="background1" w:themeFillShade="F2"/>
            <w:vAlign w:val="center"/>
          </w:tcPr>
          <w:p w14:paraId="6AF0A028" w14:textId="77777777" w:rsidR="00B042FE" w:rsidRPr="00B042FE" w:rsidRDefault="00B042FE" w:rsidP="00B042FE">
            <w:pPr>
              <w:rPr>
                <w:rFonts w:cs="Arial"/>
                <w:sz w:val="18"/>
                <w:szCs w:val="18"/>
              </w:rPr>
            </w:pPr>
          </w:p>
        </w:tc>
      </w:tr>
      <w:tr w:rsidR="00B042FE" w:rsidRPr="00B042FE" w14:paraId="799BA682" w14:textId="77777777" w:rsidTr="00A446E3">
        <w:trPr>
          <w:cantSplit/>
          <w:trHeight w:hRule="exact" w:val="340"/>
        </w:trPr>
        <w:tc>
          <w:tcPr>
            <w:tcW w:w="10206" w:type="dxa"/>
            <w:gridSpan w:val="3"/>
            <w:shd w:val="clear" w:color="auto" w:fill="auto"/>
            <w:vAlign w:val="center"/>
          </w:tcPr>
          <w:p w14:paraId="3CB4A7F1" w14:textId="77777777" w:rsidR="00B042FE" w:rsidRPr="00B042FE" w:rsidRDefault="00B042FE" w:rsidP="00B042FE">
            <w:pPr>
              <w:spacing w:before="20" w:after="20"/>
              <w:jc w:val="both"/>
              <w:rPr>
                <w:rFonts w:cs="Arial"/>
                <w:sz w:val="14"/>
                <w:szCs w:val="18"/>
              </w:rPr>
            </w:pPr>
            <w:r w:rsidRPr="00B042FE">
              <w:rPr>
                <w:rFonts w:cs="Arial"/>
                <w:i/>
                <w:sz w:val="14"/>
                <w:szCs w:val="18"/>
              </w:rPr>
              <w:t>Nota: El cambio será efectivo una vez obtenida la aprobación de la Autoridad, salvo que la revisión se realice, de acuerdo a ORO.MLR.100(h), en interés de la seguridad operacional, en cuyo caso se podrá publicar y aplicar de inmediato, siempre que se haya solicitado la oportuna aprobación.</w:t>
            </w:r>
          </w:p>
        </w:tc>
      </w:tr>
      <w:tr w:rsidR="00B042FE" w:rsidRPr="00B042FE" w14:paraId="0AE9A294" w14:textId="77777777" w:rsidTr="00A446E3">
        <w:trPr>
          <w:cantSplit/>
          <w:trHeight w:hRule="exact" w:val="397"/>
        </w:trPr>
        <w:tc>
          <w:tcPr>
            <w:tcW w:w="2830" w:type="dxa"/>
            <w:shd w:val="clear" w:color="auto" w:fill="auto"/>
          </w:tcPr>
          <w:p w14:paraId="634FC0E3" w14:textId="77777777" w:rsidR="00B042FE" w:rsidRPr="00B042FE" w:rsidRDefault="00B042FE" w:rsidP="00B042FE">
            <w:pPr>
              <w:spacing w:before="20" w:after="20"/>
              <w:rPr>
                <w:rFonts w:cs="Arial"/>
                <w:b/>
                <w:sz w:val="18"/>
                <w:szCs w:val="18"/>
              </w:rPr>
            </w:pPr>
            <w:r w:rsidRPr="00B042FE">
              <w:rPr>
                <w:rFonts w:cs="Arial"/>
                <w:b/>
                <w:sz w:val="18"/>
                <w:szCs w:val="18"/>
              </w:rPr>
              <w:t>Cambio y motivo del mismo:</w:t>
            </w:r>
          </w:p>
        </w:tc>
        <w:tc>
          <w:tcPr>
            <w:tcW w:w="7376" w:type="dxa"/>
            <w:gridSpan w:val="2"/>
            <w:shd w:val="clear" w:color="auto" w:fill="F2F2F2" w:themeFill="background1" w:themeFillShade="F2"/>
          </w:tcPr>
          <w:p w14:paraId="05A7A174" w14:textId="77777777" w:rsidR="00B042FE" w:rsidRPr="00B042FE" w:rsidRDefault="00B042FE" w:rsidP="00B042FE">
            <w:pPr>
              <w:rPr>
                <w:rFonts w:cs="Arial"/>
                <w:sz w:val="18"/>
                <w:szCs w:val="18"/>
              </w:rPr>
            </w:pPr>
          </w:p>
        </w:tc>
      </w:tr>
      <w:tr w:rsidR="00B042FE" w:rsidRPr="00B042FE" w14:paraId="060143E1" w14:textId="77777777" w:rsidTr="00A446E3">
        <w:trPr>
          <w:cantSplit/>
          <w:trHeight w:hRule="exact" w:val="397"/>
        </w:trPr>
        <w:tc>
          <w:tcPr>
            <w:tcW w:w="2830" w:type="dxa"/>
            <w:shd w:val="clear" w:color="auto" w:fill="auto"/>
          </w:tcPr>
          <w:p w14:paraId="400ECD86" w14:textId="77777777" w:rsidR="00B042FE" w:rsidRPr="00B042FE" w:rsidRDefault="00B042FE" w:rsidP="00B042FE">
            <w:pPr>
              <w:spacing w:before="20" w:after="20"/>
              <w:rPr>
                <w:rFonts w:cs="Arial"/>
                <w:b/>
                <w:sz w:val="18"/>
                <w:szCs w:val="18"/>
              </w:rPr>
            </w:pPr>
            <w:r w:rsidRPr="00B042FE">
              <w:rPr>
                <w:rFonts w:cs="Arial"/>
                <w:b/>
                <w:sz w:val="18"/>
                <w:szCs w:val="18"/>
              </w:rPr>
              <w:t>Información adicional:</w:t>
            </w:r>
          </w:p>
        </w:tc>
        <w:tc>
          <w:tcPr>
            <w:tcW w:w="7376" w:type="dxa"/>
            <w:gridSpan w:val="2"/>
            <w:shd w:val="clear" w:color="auto" w:fill="F2F2F2" w:themeFill="background1" w:themeFillShade="F2"/>
          </w:tcPr>
          <w:p w14:paraId="12EF6BA5" w14:textId="77777777" w:rsidR="00B042FE" w:rsidRPr="00B042FE" w:rsidRDefault="00B042FE" w:rsidP="00B042FE">
            <w:pPr>
              <w:rPr>
                <w:rFonts w:cs="Arial"/>
                <w:sz w:val="18"/>
                <w:szCs w:val="18"/>
              </w:rPr>
            </w:pPr>
          </w:p>
        </w:tc>
      </w:tr>
    </w:tbl>
    <w:p w14:paraId="7995C548" w14:textId="77777777" w:rsidR="00B042FE" w:rsidRPr="00B042FE" w:rsidRDefault="00B042FE" w:rsidP="00B042FE">
      <w:pPr>
        <w:spacing w:before="120" w:after="120"/>
        <w:ind w:left="142"/>
        <w:jc w:val="both"/>
        <w:rPr>
          <w:rFonts w:cs="Arial"/>
          <w:sz w:val="18"/>
          <w:szCs w:val="18"/>
        </w:rPr>
      </w:pPr>
      <w:r w:rsidRPr="00B042FE">
        <w:rPr>
          <w:rFonts w:cs="Arial"/>
          <w:sz w:val="18"/>
          <w:szCs w:val="18"/>
        </w:rPr>
        <w:t xml:space="preserve">El operador, por medio de su representante, de conformidad con lo establecido en el artículo 69 de la Ley 39/2015, de 1 de octubre, </w:t>
      </w:r>
      <w:r w:rsidRPr="00B042FE">
        <w:rPr>
          <w:rFonts w:cs="Arial"/>
          <w:b/>
          <w:sz w:val="18"/>
          <w:szCs w:val="18"/>
        </w:rPr>
        <w:t>DECLARA</w:t>
      </w:r>
      <w:r w:rsidRPr="00B042FE">
        <w:rPr>
          <w:rFonts w:cs="Arial"/>
          <w:sz w:val="18"/>
          <w:szCs w:val="18"/>
        </w:rPr>
        <w:t>:</w:t>
      </w:r>
    </w:p>
    <w:p w14:paraId="01BE645B" w14:textId="77777777" w:rsidR="00B042FE" w:rsidRPr="00B042FE" w:rsidRDefault="00B042FE" w:rsidP="00324E59">
      <w:pPr>
        <w:numPr>
          <w:ilvl w:val="0"/>
          <w:numId w:val="24"/>
        </w:numPr>
        <w:spacing w:before="120" w:after="120"/>
        <w:jc w:val="both"/>
        <w:rPr>
          <w:rFonts w:cs="Arial"/>
          <w:sz w:val="18"/>
          <w:szCs w:val="18"/>
        </w:rPr>
      </w:pPr>
      <w:r w:rsidRPr="00B042FE">
        <w:rPr>
          <w:rFonts w:cs="Arial"/>
          <w:sz w:val="18"/>
          <w:szCs w:val="18"/>
        </w:rPr>
        <w:t xml:space="preserve">ha establecido un Plan de Gestión del Cambio </w:t>
      </w:r>
      <w:r w:rsidRPr="00B042FE">
        <w:rPr>
          <w:rFonts w:cs="Arial"/>
          <w:sz w:val="18"/>
          <w:szCs w:val="18"/>
          <w:u w:val="single"/>
        </w:rPr>
        <w:t>documentado</w:t>
      </w:r>
      <w:r w:rsidRPr="00B042FE">
        <w:rPr>
          <w:rFonts w:cs="Arial"/>
          <w:sz w:val="18"/>
          <w:szCs w:val="18"/>
        </w:rPr>
        <w:t>, que queda a disposición de AESA para su verificación:</w:t>
      </w:r>
    </w:p>
    <w:p w14:paraId="001C9AA7" w14:textId="77777777" w:rsidR="00B042FE" w:rsidRPr="00B042FE" w:rsidRDefault="00B042FE" w:rsidP="00B042FE">
      <w:pPr>
        <w:tabs>
          <w:tab w:val="left" w:pos="5103"/>
          <w:tab w:val="left" w:pos="5387"/>
        </w:tabs>
        <w:spacing w:before="120" w:after="120"/>
        <w:ind w:left="2552" w:hanging="284"/>
        <w:jc w:val="both"/>
        <w:rPr>
          <w:rFonts w:cs="Arial"/>
          <w:sz w:val="18"/>
          <w:szCs w:val="18"/>
        </w:rPr>
      </w:pPr>
      <w:r w:rsidRPr="00B042FE">
        <w:rPr>
          <w:rFonts w:cs="Arial"/>
          <w:sz w:val="18"/>
          <w:szCs w:val="18"/>
          <w:lang w:val="es-ES_tradnl"/>
        </w:rPr>
        <w:fldChar w:fldCharType="begin">
          <w:ffData>
            <w:name w:val=""/>
            <w:enabled/>
            <w:calcOnExit w:val="0"/>
            <w:checkBox>
              <w:sizeAuto/>
              <w:default w:val="0"/>
            </w:checkBox>
          </w:ffData>
        </w:fldChar>
      </w:r>
      <w:r w:rsidRPr="00B042FE">
        <w:rPr>
          <w:rFonts w:cs="Arial"/>
          <w:sz w:val="18"/>
          <w:szCs w:val="18"/>
          <w:lang w:val="es-ES_tradnl"/>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B042FE">
        <w:rPr>
          <w:rFonts w:cs="Arial"/>
          <w:sz w:val="18"/>
          <w:szCs w:val="18"/>
          <w:lang w:val="es-ES_tradnl"/>
        </w:rPr>
        <w:fldChar w:fldCharType="end"/>
      </w:r>
      <w:r w:rsidRPr="00B042FE">
        <w:rPr>
          <w:rFonts w:cs="Arial"/>
          <w:sz w:val="18"/>
          <w:szCs w:val="18"/>
        </w:rPr>
        <w:tab/>
        <w:t>SÍ</w:t>
      </w:r>
      <w:r w:rsidRPr="00B042FE">
        <w:rPr>
          <w:rFonts w:cs="Arial"/>
          <w:sz w:val="18"/>
          <w:szCs w:val="18"/>
        </w:rPr>
        <w:tab/>
      </w:r>
      <w:r w:rsidRPr="00B042FE">
        <w:rPr>
          <w:rFonts w:cs="Arial"/>
          <w:sz w:val="18"/>
          <w:szCs w:val="18"/>
          <w:lang w:val="es-ES_tradnl"/>
        </w:rPr>
        <w:fldChar w:fldCharType="begin">
          <w:ffData>
            <w:name w:val=""/>
            <w:enabled/>
            <w:calcOnExit w:val="0"/>
            <w:checkBox>
              <w:sizeAuto/>
              <w:default w:val="0"/>
            </w:checkBox>
          </w:ffData>
        </w:fldChar>
      </w:r>
      <w:r w:rsidRPr="00B042FE">
        <w:rPr>
          <w:rFonts w:cs="Arial"/>
          <w:sz w:val="18"/>
          <w:szCs w:val="18"/>
          <w:lang w:val="es-ES_tradnl"/>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B042FE">
        <w:rPr>
          <w:rFonts w:cs="Arial"/>
          <w:sz w:val="18"/>
          <w:szCs w:val="18"/>
          <w:lang w:val="es-ES_tradnl"/>
        </w:rPr>
        <w:fldChar w:fldCharType="end"/>
      </w:r>
      <w:r w:rsidRPr="00B042FE">
        <w:rPr>
          <w:rFonts w:cs="Arial"/>
          <w:sz w:val="18"/>
          <w:szCs w:val="18"/>
        </w:rPr>
        <w:tab/>
        <w:t>NO</w:t>
      </w:r>
    </w:p>
    <w:p w14:paraId="6465B6DC" w14:textId="77777777" w:rsidR="00B042FE" w:rsidRPr="00B042FE" w:rsidRDefault="00B042FE" w:rsidP="00324E59">
      <w:pPr>
        <w:numPr>
          <w:ilvl w:val="0"/>
          <w:numId w:val="24"/>
        </w:numPr>
        <w:spacing w:before="120" w:after="120"/>
        <w:jc w:val="both"/>
        <w:rPr>
          <w:rFonts w:cs="Arial"/>
          <w:sz w:val="18"/>
          <w:szCs w:val="18"/>
        </w:rPr>
      </w:pPr>
      <w:r w:rsidRPr="00B042FE">
        <w:rPr>
          <w:rFonts w:cs="Arial"/>
          <w:sz w:val="18"/>
          <w:szCs w:val="18"/>
        </w:rPr>
        <w:t xml:space="preserve">la enmienda al Manual de operaciones presentada incluye cambios que requieren de aprobación previa de la Autoridad, y se gestiona conforme a lo establecido en ORO.GEN.130(a) y (b), por lo que </w:t>
      </w:r>
      <w:r w:rsidRPr="00B042FE">
        <w:rPr>
          <w:rFonts w:cs="Arial"/>
          <w:b/>
          <w:sz w:val="18"/>
          <w:szCs w:val="18"/>
        </w:rPr>
        <w:t>no producirá efectos</w:t>
      </w:r>
      <w:r w:rsidRPr="00B042FE">
        <w:rPr>
          <w:rFonts w:cs="Arial"/>
          <w:sz w:val="18"/>
          <w:szCs w:val="18"/>
        </w:rPr>
        <w:t xml:space="preserve"> hasta su aprobación por la Autoridad.</w:t>
      </w:r>
    </w:p>
    <w:p w14:paraId="2D24FD9E" w14:textId="77777777" w:rsidR="00B042FE" w:rsidRPr="00B042FE" w:rsidRDefault="00B042FE" w:rsidP="00324E59">
      <w:pPr>
        <w:numPr>
          <w:ilvl w:val="0"/>
          <w:numId w:val="24"/>
        </w:numPr>
        <w:spacing w:before="120" w:after="120"/>
        <w:jc w:val="both"/>
        <w:rPr>
          <w:rFonts w:cs="Arial"/>
          <w:sz w:val="18"/>
          <w:szCs w:val="18"/>
        </w:rPr>
      </w:pPr>
      <w:r w:rsidRPr="00B042FE">
        <w:rPr>
          <w:rFonts w:cs="Arial"/>
          <w:sz w:val="18"/>
          <w:szCs w:val="18"/>
        </w:rPr>
        <w:t>la documentación correspondiente al cambio notificado ha sido evaluada por el personal responsable del operador, ORO.AOC.135, en la materia correspondiente, y se ha verificado el cumplimiento con los requisitos aplicables establecidos en el Reglamento (UE) 965/2012 de la Comisión.</w:t>
      </w:r>
    </w:p>
    <w:p w14:paraId="7F226EF6" w14:textId="77777777" w:rsidR="00B042FE" w:rsidRPr="00B042FE" w:rsidRDefault="00B042FE" w:rsidP="00324E59">
      <w:pPr>
        <w:numPr>
          <w:ilvl w:val="0"/>
          <w:numId w:val="24"/>
        </w:numPr>
        <w:spacing w:before="120" w:after="120"/>
        <w:jc w:val="both"/>
        <w:rPr>
          <w:rFonts w:cs="Arial"/>
          <w:sz w:val="18"/>
          <w:szCs w:val="18"/>
        </w:rPr>
      </w:pPr>
      <w:r w:rsidRPr="00B042FE">
        <w:rPr>
          <w:rFonts w:cs="Arial"/>
          <w:sz w:val="18"/>
          <w:szCs w:val="18"/>
        </w:rPr>
        <w:t xml:space="preserve">se ha realizado una evaluación de los riesgos de seguridad operacional derivados del cambio, </w:t>
      </w:r>
      <w:r w:rsidRPr="00B042FE">
        <w:rPr>
          <w:rFonts w:cs="Arial"/>
          <w:sz w:val="18"/>
          <w:szCs w:val="18"/>
          <w:u w:val="single"/>
        </w:rPr>
        <w:t>que se adjunta a esta solicitud</w:t>
      </w:r>
      <w:r w:rsidRPr="00B042FE">
        <w:rPr>
          <w:rFonts w:cs="Arial"/>
          <w:sz w:val="18"/>
          <w:szCs w:val="18"/>
        </w:rPr>
        <w:t>.</w:t>
      </w:r>
    </w:p>
    <w:p w14:paraId="6707C807" w14:textId="77777777" w:rsidR="00B042FE" w:rsidRPr="00B042FE" w:rsidRDefault="00B042FE" w:rsidP="00B042FE">
      <w:pPr>
        <w:autoSpaceDE w:val="0"/>
        <w:autoSpaceDN w:val="0"/>
        <w:adjustRightInd w:val="0"/>
        <w:spacing w:before="120" w:after="120"/>
        <w:jc w:val="both"/>
        <w:rPr>
          <w:rFonts w:cs="Arial"/>
          <w:sz w:val="18"/>
          <w:szCs w:val="18"/>
        </w:rPr>
      </w:pPr>
      <w:r w:rsidRPr="00B042FE">
        <w:rPr>
          <w:rFonts w:cs="Arial"/>
          <w:b/>
          <w:sz w:val="18"/>
          <w:szCs w:val="18"/>
        </w:rPr>
        <w:t>La documentación presentada ha sido aprobada por el personal correspondiente dentro del operador de conformidad con las responsabilidades establecidas en ORO.GEN.110 y ORO.MLR.100</w:t>
      </w:r>
      <w:r w:rsidRPr="00B042FE">
        <w:rPr>
          <w:rFonts w:cs="Arial"/>
          <w:sz w:val="18"/>
          <w:szCs w:val="18"/>
        </w:rPr>
        <w:t>.</w:t>
      </w:r>
    </w:p>
    <w:p w14:paraId="5FC1A137" w14:textId="77777777" w:rsidR="00B042FE" w:rsidRPr="00B042FE" w:rsidRDefault="00B042FE" w:rsidP="00B042FE">
      <w:pPr>
        <w:rPr>
          <w:rFonts w:cs="Arial"/>
          <w:sz w:val="18"/>
          <w:szCs w:val="18"/>
        </w:rPr>
      </w:pPr>
      <w:r w:rsidRPr="00B042FE">
        <w:rPr>
          <w:rFonts w:cs="Arial"/>
          <w:sz w:val="18"/>
          <w:szCs w:val="18"/>
        </w:rPr>
        <w:br w:type="page"/>
      </w:r>
    </w:p>
    <w:p w14:paraId="2252981E" w14:textId="77777777" w:rsidR="00B042FE" w:rsidRPr="00B042FE" w:rsidRDefault="00B042FE" w:rsidP="004D45C4">
      <w:pPr>
        <w:spacing w:before="120" w:after="120"/>
        <w:outlineLvl w:val="1"/>
        <w:rPr>
          <w:rFonts w:cs="Arial"/>
          <w:b/>
          <w:sz w:val="20"/>
          <w:szCs w:val="20"/>
          <w:u w:val="single"/>
        </w:rPr>
      </w:pPr>
      <w:r w:rsidRPr="00B042FE">
        <w:rPr>
          <w:rFonts w:cs="Arial"/>
          <w:b/>
          <w:sz w:val="20"/>
          <w:szCs w:val="20"/>
          <w:u w:val="single"/>
        </w:rPr>
        <w:t>ELEMENTOS DEL MANUAL DE OPERACIONES SUJETOS A APROBACIÓN</w:t>
      </w:r>
    </w:p>
    <w:p w14:paraId="55A28845" w14:textId="77777777" w:rsidR="00B042FE" w:rsidRPr="00B042FE" w:rsidRDefault="00B042FE" w:rsidP="00B042FE">
      <w:pPr>
        <w:rPr>
          <w:rFonts w:cs="Arial"/>
          <w:sz w:val="18"/>
          <w:szCs w:val="18"/>
        </w:rPr>
      </w:pPr>
      <w:r w:rsidRPr="00B042FE">
        <w:rPr>
          <w:rFonts w:cs="Arial"/>
          <w:i/>
          <w:sz w:val="16"/>
          <w:szCs w:val="16"/>
        </w:rPr>
        <w:t>(Indicar N/A en aquellos elementos que no apliquen a esta solicitud)</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5103"/>
        <w:gridCol w:w="1134"/>
        <w:gridCol w:w="1134"/>
      </w:tblGrid>
      <w:tr w:rsidR="00B042FE" w:rsidRPr="00B042FE" w14:paraId="1854E940" w14:textId="77777777" w:rsidTr="00A446E3">
        <w:trPr>
          <w:cantSplit/>
          <w:trHeight w:val="454"/>
          <w:tblHeader/>
        </w:trPr>
        <w:tc>
          <w:tcPr>
            <w:tcW w:w="1134" w:type="dxa"/>
            <w:tcBorders>
              <w:top w:val="single" w:sz="4" w:space="0" w:color="auto"/>
              <w:left w:val="single" w:sz="4" w:space="0" w:color="auto"/>
              <w:bottom w:val="single" w:sz="4" w:space="0" w:color="auto"/>
              <w:right w:val="single" w:sz="4" w:space="0" w:color="auto"/>
            </w:tcBorders>
            <w:vAlign w:val="center"/>
          </w:tcPr>
          <w:p w14:paraId="5752A2F2" w14:textId="77777777" w:rsidR="00B042FE" w:rsidRPr="00B042FE" w:rsidRDefault="00B042FE" w:rsidP="00B042FE">
            <w:pPr>
              <w:jc w:val="center"/>
              <w:rPr>
                <w:rFonts w:ascii="Calibri" w:hAnsi="Calibri" w:cs="Calibri"/>
                <w:b/>
                <w:sz w:val="14"/>
                <w:szCs w:val="14"/>
              </w:rPr>
            </w:pPr>
            <w:r w:rsidRPr="00B042FE">
              <w:rPr>
                <w:rFonts w:ascii="Calibri" w:hAnsi="Calibri" w:cs="Calibri"/>
                <w:b/>
                <w:sz w:val="14"/>
                <w:szCs w:val="14"/>
              </w:rPr>
              <w:t>Código AESA para el elemento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41FCA0" w14:textId="77777777" w:rsidR="00B042FE" w:rsidRPr="00B042FE" w:rsidRDefault="00B042FE" w:rsidP="00B042FE">
            <w:pPr>
              <w:jc w:val="center"/>
              <w:rPr>
                <w:rFonts w:ascii="Calibri" w:hAnsi="Calibri" w:cs="Calibri"/>
                <w:b/>
                <w:sz w:val="20"/>
                <w:szCs w:val="20"/>
              </w:rPr>
            </w:pPr>
            <w:r w:rsidRPr="00B042FE">
              <w:rPr>
                <w:rFonts w:ascii="Calibri" w:hAnsi="Calibri" w:cs="Calibri"/>
                <w:b/>
                <w:sz w:val="20"/>
                <w:szCs w:val="20"/>
              </w:rPr>
              <w:t>Requisito</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6855061" w14:textId="77777777" w:rsidR="00B042FE" w:rsidRPr="00B042FE" w:rsidRDefault="00B042FE" w:rsidP="00B042FE">
            <w:pPr>
              <w:rPr>
                <w:rFonts w:ascii="Calibri" w:hAnsi="Calibri" w:cs="Calibri"/>
                <w:b/>
                <w:sz w:val="20"/>
                <w:szCs w:val="20"/>
              </w:rPr>
            </w:pPr>
            <w:r w:rsidRPr="00B042FE">
              <w:rPr>
                <w:rFonts w:ascii="Calibri" w:hAnsi="Calibri" w:cs="Calibri"/>
                <w:b/>
                <w:sz w:val="20"/>
                <w:szCs w:val="20"/>
              </w:rPr>
              <w:t>Elemento aprobado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69734E" w14:textId="77777777" w:rsidR="00B042FE" w:rsidRPr="00B042FE" w:rsidRDefault="00B042FE" w:rsidP="00B042FE">
            <w:pPr>
              <w:jc w:val="center"/>
              <w:rPr>
                <w:rFonts w:ascii="Calibri" w:hAnsi="Calibri" w:cs="Calibri"/>
                <w:b/>
                <w:sz w:val="20"/>
                <w:szCs w:val="20"/>
              </w:rPr>
            </w:pPr>
            <w:r w:rsidRPr="00B042FE">
              <w:rPr>
                <w:rFonts w:ascii="Calibri" w:hAnsi="Calibri" w:cs="Calibri"/>
                <w:b/>
                <w:sz w:val="20"/>
                <w:szCs w:val="20"/>
              </w:rPr>
              <w:t>Referencia M.O.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79378C" w14:textId="77777777" w:rsidR="00B042FE" w:rsidRPr="00B042FE" w:rsidRDefault="00B042FE" w:rsidP="00B042FE">
            <w:pPr>
              <w:jc w:val="center"/>
              <w:rPr>
                <w:rFonts w:ascii="Calibri" w:hAnsi="Calibri" w:cs="Calibri"/>
                <w:b/>
                <w:sz w:val="20"/>
                <w:szCs w:val="20"/>
              </w:rPr>
            </w:pPr>
            <w:r w:rsidRPr="00B042FE">
              <w:rPr>
                <w:rFonts w:ascii="Calibri" w:hAnsi="Calibri" w:cs="Calibri"/>
                <w:b/>
                <w:sz w:val="20"/>
                <w:szCs w:val="20"/>
              </w:rPr>
              <w:t>Revisión M.O.</w:t>
            </w:r>
          </w:p>
        </w:tc>
      </w:tr>
      <w:tr w:rsidR="00806CA7" w:rsidRPr="00B042FE" w14:paraId="5190D4D7"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5908E56" w14:textId="4BD1B399" w:rsidR="00806CA7" w:rsidRPr="00B042FE" w:rsidRDefault="00806CA7" w:rsidP="00806CA7">
            <w:pPr>
              <w:jc w:val="center"/>
              <w:rPr>
                <w:rFonts w:ascii="Calibri" w:hAnsi="Calibri" w:cs="Calibri"/>
                <w:b/>
                <w:sz w:val="16"/>
                <w:szCs w:val="16"/>
              </w:rPr>
            </w:pPr>
            <w:r>
              <w:rPr>
                <w:rFonts w:ascii="Calibri" w:hAnsi="Calibri" w:cs="Calibri"/>
                <w:b/>
                <w:sz w:val="16"/>
                <w:szCs w:val="16"/>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B1759F"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ORO.GEN.130(c)</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3FA42AF"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Procedimiento de notificación a la Autoridad.</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DCF909" w14:textId="7D574DD4" w:rsidR="00806CA7" w:rsidRPr="00B042FE" w:rsidRDefault="00806CA7" w:rsidP="00806CA7">
            <w:pPr>
              <w:jc w:val="center"/>
              <w:rPr>
                <w:rFonts w:ascii="Calibri" w:hAnsi="Calibri" w:cs="Calibri"/>
                <w:sz w:val="18"/>
                <w:szCs w:val="18"/>
              </w:rPr>
            </w:pPr>
            <w:r w:rsidRPr="00B042FE">
              <w:rPr>
                <w:rFonts w:ascii="Calibri" w:hAnsi="Calibri" w:cs="Calibri"/>
                <w:color w:val="0000FF"/>
                <w:sz w:val="18"/>
                <w:szCs w:val="18"/>
                <w:lang w:val="en-GB"/>
              </w:rPr>
              <w:t>XXXXX</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4A905C" w14:textId="28FAC9E6" w:rsidR="00806CA7" w:rsidRPr="00B042FE" w:rsidRDefault="00806CA7" w:rsidP="00806CA7">
            <w:pPr>
              <w:jc w:val="center"/>
              <w:rPr>
                <w:rFonts w:ascii="Calibri" w:hAnsi="Calibri" w:cs="Calibri"/>
                <w:sz w:val="18"/>
                <w:szCs w:val="18"/>
              </w:rPr>
            </w:pPr>
            <w:r w:rsidRPr="00B042FE">
              <w:rPr>
                <w:rFonts w:ascii="Calibri" w:hAnsi="Calibri" w:cs="Calibri"/>
                <w:color w:val="0000FF"/>
                <w:sz w:val="18"/>
                <w:szCs w:val="18"/>
                <w:lang w:val="en-GB"/>
              </w:rPr>
              <w:t>XXXXX</w:t>
            </w:r>
          </w:p>
        </w:tc>
      </w:tr>
      <w:tr w:rsidR="00806CA7" w:rsidRPr="00B042FE" w14:paraId="7B877B13"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3C421785" w14:textId="6915A238" w:rsidR="00806CA7" w:rsidRPr="00B042FE" w:rsidRDefault="00806CA7" w:rsidP="00806CA7">
            <w:pPr>
              <w:jc w:val="center"/>
              <w:rPr>
                <w:rFonts w:ascii="Calibri" w:hAnsi="Calibri" w:cs="Calibri"/>
                <w:b/>
                <w:sz w:val="16"/>
                <w:szCs w:val="16"/>
                <w:lang w:val="en-GB"/>
              </w:rPr>
            </w:pPr>
            <w:r>
              <w:rPr>
                <w:rFonts w:ascii="Calibri" w:hAnsi="Calibri" w:cs="Calibri"/>
                <w:b/>
                <w:sz w:val="16"/>
                <w:szCs w:val="16"/>
                <w:lang w:val="en-GB"/>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8D13DF"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ORO.GEN.130(c)</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5402197"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Procedimiento para gestión interna de las matrículas operadas bajo el AOC.</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554D95"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8E4204" w14:textId="3B7BB82D" w:rsidR="00806CA7" w:rsidRPr="00B042FE" w:rsidRDefault="00806CA7" w:rsidP="00806CA7">
            <w:pPr>
              <w:jc w:val="center"/>
              <w:rPr>
                <w:rFonts w:ascii="Calibri" w:hAnsi="Calibri" w:cs="Calibri"/>
                <w:sz w:val="18"/>
                <w:szCs w:val="18"/>
              </w:rPr>
            </w:pPr>
          </w:p>
        </w:tc>
      </w:tr>
      <w:tr w:rsidR="00806CA7" w:rsidRPr="00B042FE" w14:paraId="737FB565"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0C850B9A" w14:textId="6B093893" w:rsidR="00806CA7" w:rsidRPr="00B042FE" w:rsidRDefault="00806CA7" w:rsidP="00806CA7">
            <w:pPr>
              <w:jc w:val="center"/>
              <w:rPr>
                <w:rFonts w:ascii="Calibri" w:hAnsi="Calibri" w:cs="Calibri"/>
                <w:b/>
                <w:sz w:val="16"/>
                <w:szCs w:val="16"/>
              </w:rPr>
            </w:pPr>
            <w:r>
              <w:rPr>
                <w:rFonts w:ascii="Calibri" w:hAnsi="Calibri" w:cs="Calibri"/>
                <w:b/>
                <w:sz w:val="16"/>
                <w:szCs w:val="16"/>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1AD422"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rPr>
              <w:t>ORO.GEN.200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B48F73E" w14:textId="77777777" w:rsidR="00806CA7" w:rsidRPr="00B042FE" w:rsidRDefault="00806CA7" w:rsidP="00806CA7">
            <w:pPr>
              <w:rPr>
                <w:rFonts w:ascii="Calibri" w:hAnsi="Calibri" w:cs="Calibri"/>
                <w:sz w:val="18"/>
                <w:szCs w:val="18"/>
                <w:lang w:val="en-GB"/>
              </w:rPr>
            </w:pPr>
            <w:r w:rsidRPr="00B042FE">
              <w:rPr>
                <w:rFonts w:ascii="Calibri" w:hAnsi="Calibri" w:cs="Calibri"/>
                <w:sz w:val="18"/>
                <w:szCs w:val="18"/>
              </w:rPr>
              <w:t>Sistema de gestión.</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41C5AA" w14:textId="27EEB103" w:rsidR="00806CA7" w:rsidRPr="00B042FE" w:rsidRDefault="00806CA7" w:rsidP="00806CA7">
            <w:pPr>
              <w:jc w:val="center"/>
              <w:rPr>
                <w:rFonts w:ascii="Calibri" w:hAnsi="Calibri" w:cs="Calibri"/>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48D0D1" w14:textId="134061A5" w:rsidR="00806CA7" w:rsidRPr="00B042FE" w:rsidRDefault="00806CA7" w:rsidP="00806CA7">
            <w:pPr>
              <w:jc w:val="center"/>
              <w:rPr>
                <w:rFonts w:ascii="Calibri" w:hAnsi="Calibri" w:cs="Calibri"/>
                <w:sz w:val="18"/>
                <w:szCs w:val="18"/>
                <w:lang w:val="en-GB"/>
              </w:rPr>
            </w:pPr>
          </w:p>
        </w:tc>
      </w:tr>
      <w:tr w:rsidR="00806CA7" w:rsidRPr="00B042FE" w14:paraId="3A9B170A"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12A0DF9" w14:textId="1FC2F4A4" w:rsidR="00806CA7" w:rsidRPr="00B042FE" w:rsidRDefault="00806CA7" w:rsidP="00806CA7">
            <w:pPr>
              <w:jc w:val="center"/>
              <w:rPr>
                <w:rFonts w:ascii="Calibri" w:hAnsi="Calibri" w:cs="Calibri"/>
                <w:b/>
                <w:bCs/>
                <w:sz w:val="16"/>
                <w:szCs w:val="16"/>
                <w:lang w:val="en-GB"/>
              </w:rPr>
            </w:pPr>
            <w:r>
              <w:rPr>
                <w:rFonts w:ascii="Calibri" w:hAnsi="Calibri" w:cs="Calibri"/>
                <w:b/>
                <w:sz w:val="16"/>
                <w:szCs w:val="16"/>
                <w:lang w:val="en-GB"/>
              </w:rPr>
              <w:t>4</w:t>
            </w:r>
          </w:p>
        </w:tc>
        <w:tc>
          <w:tcPr>
            <w:tcW w:w="1701" w:type="dxa"/>
            <w:tcBorders>
              <w:top w:val="single" w:sz="4" w:space="0" w:color="auto"/>
              <w:left w:val="single" w:sz="4" w:space="0" w:color="auto"/>
              <w:bottom w:val="single" w:sz="4" w:space="0" w:color="auto"/>
              <w:right w:val="single" w:sz="4" w:space="0" w:color="auto"/>
            </w:tcBorders>
            <w:vAlign w:val="center"/>
          </w:tcPr>
          <w:p w14:paraId="2566EA7E"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rPr>
              <w:t>ORO.GEN.310(a)(2)</w:t>
            </w:r>
          </w:p>
        </w:tc>
        <w:tc>
          <w:tcPr>
            <w:tcW w:w="5103" w:type="dxa"/>
            <w:tcBorders>
              <w:top w:val="single" w:sz="4" w:space="0" w:color="auto"/>
              <w:left w:val="single" w:sz="4" w:space="0" w:color="auto"/>
              <w:bottom w:val="single" w:sz="4" w:space="0" w:color="auto"/>
              <w:right w:val="single" w:sz="4" w:space="0" w:color="auto"/>
            </w:tcBorders>
            <w:vAlign w:val="center"/>
          </w:tcPr>
          <w:p w14:paraId="783E9FDD"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Procedimiento para la utilización de aeronaves que figuran en un AOC por otros operadores diferente al titular del AOC, para operaciones no comerciales y operaciones especializadas, por un periodo continuo no superior a treinta días.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87D50D"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051FA1" w14:textId="77777777" w:rsidR="00806CA7" w:rsidRPr="00B042FE" w:rsidRDefault="00806CA7" w:rsidP="00806CA7">
            <w:pPr>
              <w:jc w:val="center"/>
              <w:rPr>
                <w:rFonts w:ascii="Calibri" w:hAnsi="Calibri" w:cs="Calibri"/>
                <w:sz w:val="18"/>
                <w:szCs w:val="18"/>
              </w:rPr>
            </w:pPr>
          </w:p>
        </w:tc>
      </w:tr>
      <w:tr w:rsidR="00806CA7" w:rsidRPr="00B042FE" w14:paraId="14A078FC"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85E735B" w14:textId="324CC594" w:rsidR="00806CA7" w:rsidRPr="00B042FE" w:rsidRDefault="00806CA7" w:rsidP="00806CA7">
            <w:pPr>
              <w:jc w:val="center"/>
              <w:rPr>
                <w:rFonts w:ascii="Calibri" w:hAnsi="Calibri" w:cs="Calibri"/>
                <w:b/>
                <w:sz w:val="16"/>
                <w:szCs w:val="16"/>
                <w:lang w:val="en-GB"/>
              </w:rPr>
            </w:pPr>
            <w:r>
              <w:rPr>
                <w:rFonts w:ascii="Calibri" w:hAnsi="Calibri" w:cs="Calibri"/>
                <w:b/>
                <w:sz w:val="16"/>
                <w:szCs w:val="16"/>
                <w:lang w:val="en-GB"/>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7C6C95"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ORO.FTL.120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25E7A26"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Gestión de riesgos de fatiga (FRM).</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8104D5"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A33120" w14:textId="77777777" w:rsidR="00806CA7" w:rsidRPr="00B042FE" w:rsidRDefault="00806CA7" w:rsidP="00806CA7">
            <w:pPr>
              <w:jc w:val="center"/>
              <w:rPr>
                <w:rFonts w:ascii="Calibri" w:hAnsi="Calibri" w:cs="Calibri"/>
                <w:sz w:val="18"/>
                <w:szCs w:val="18"/>
              </w:rPr>
            </w:pPr>
          </w:p>
        </w:tc>
      </w:tr>
      <w:tr w:rsidR="00806CA7" w:rsidRPr="00B042FE" w14:paraId="2BFF3AD8"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2A85F8E4" w14:textId="1A203BBF" w:rsidR="00806CA7" w:rsidRPr="00B042FE" w:rsidRDefault="00806CA7" w:rsidP="00806CA7">
            <w:pPr>
              <w:jc w:val="center"/>
              <w:rPr>
                <w:rFonts w:ascii="Calibri" w:hAnsi="Calibri" w:cs="Calibri"/>
                <w:b/>
                <w:bCs/>
                <w:sz w:val="16"/>
                <w:szCs w:val="16"/>
                <w:lang w:val="en-GB"/>
              </w:rPr>
            </w:pPr>
            <w:r>
              <w:rPr>
                <w:rFonts w:ascii="Calibri" w:hAnsi="Calibri" w:cs="Calibri"/>
                <w:b/>
                <w:bCs/>
                <w:sz w:val="16"/>
                <w:szCs w:val="16"/>
                <w:lang w:val="en-GB"/>
              </w:rPr>
              <w:t>6</w:t>
            </w:r>
            <w:r w:rsidRPr="00B042FE">
              <w:rPr>
                <w:rFonts w:ascii="Calibri" w:hAnsi="Calibri" w:cs="Calibri"/>
                <w:b/>
                <w:bCs/>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AA0117"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rPr>
              <w:t>ORO.FTL.125</w:t>
            </w:r>
          </w:p>
          <w:p w14:paraId="44F8CD63"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rPr>
              <w:t>EU-OPS Subparte Q</w:t>
            </w:r>
          </w:p>
          <w:p w14:paraId="17EC1686"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rPr>
              <w:t>CO16B</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728D810"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Esquemas de especificación de tiempos de vuelo.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5BF4B"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88625" w14:textId="77777777" w:rsidR="00806CA7" w:rsidRPr="00B042FE" w:rsidRDefault="00806CA7" w:rsidP="00806CA7">
            <w:pPr>
              <w:jc w:val="center"/>
              <w:rPr>
                <w:rFonts w:ascii="Calibri" w:hAnsi="Calibri" w:cs="Calibri"/>
                <w:sz w:val="18"/>
                <w:szCs w:val="18"/>
              </w:rPr>
            </w:pPr>
          </w:p>
        </w:tc>
      </w:tr>
      <w:tr w:rsidR="00806CA7" w:rsidRPr="00B042FE" w14:paraId="75548E36"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1DE4A01" w14:textId="3B88D1E8" w:rsidR="00806CA7" w:rsidRPr="00B042FE" w:rsidRDefault="00806CA7" w:rsidP="00806CA7">
            <w:pPr>
              <w:jc w:val="center"/>
              <w:rPr>
                <w:rFonts w:ascii="Calibri" w:hAnsi="Calibri" w:cs="Calibri"/>
                <w:b/>
                <w:sz w:val="16"/>
                <w:szCs w:val="16"/>
              </w:rPr>
            </w:pPr>
            <w:r>
              <w:rPr>
                <w:rFonts w:ascii="Calibri" w:hAnsi="Calibri" w:cs="Calibri"/>
                <w:b/>
                <w:sz w:val="16"/>
                <w:szCs w:val="16"/>
              </w:rPr>
              <w:t>7</w:t>
            </w:r>
            <w:r w:rsidRPr="00B042FE">
              <w:rPr>
                <w:rFonts w:ascii="Calibri" w:hAnsi="Calibri" w:cs="Calibri"/>
                <w:b/>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14:paraId="27C9FC94" w14:textId="77777777" w:rsidR="00806CA7" w:rsidRDefault="00806CA7" w:rsidP="00806CA7">
            <w:pPr>
              <w:jc w:val="center"/>
              <w:rPr>
                <w:rFonts w:ascii="Calibri" w:hAnsi="Calibri" w:cs="Calibri"/>
                <w:sz w:val="16"/>
                <w:szCs w:val="16"/>
              </w:rPr>
            </w:pPr>
            <w:r w:rsidRPr="00B042FE">
              <w:rPr>
                <w:rFonts w:ascii="Calibri" w:hAnsi="Calibri" w:cs="Calibri"/>
                <w:sz w:val="16"/>
                <w:szCs w:val="16"/>
              </w:rPr>
              <w:t>ORO.FC.231(a)</w:t>
            </w:r>
          </w:p>
          <w:p w14:paraId="0AEB890B" w14:textId="77777777" w:rsidR="00806CA7" w:rsidRPr="00B042FE" w:rsidRDefault="00806CA7" w:rsidP="00806CA7">
            <w:pPr>
              <w:jc w:val="center"/>
              <w:rPr>
                <w:rFonts w:ascii="Calibri" w:hAnsi="Calibri" w:cs="Calibri"/>
                <w:sz w:val="16"/>
                <w:szCs w:val="16"/>
              </w:rPr>
            </w:pPr>
            <w:r>
              <w:rPr>
                <w:rFonts w:ascii="Calibri" w:hAnsi="Calibri" w:cs="Calibri"/>
                <w:sz w:val="16"/>
                <w:szCs w:val="16"/>
              </w:rPr>
              <w:t>FCL Apéndice 10</w:t>
            </w:r>
          </w:p>
        </w:tc>
        <w:tc>
          <w:tcPr>
            <w:tcW w:w="5103" w:type="dxa"/>
            <w:tcBorders>
              <w:top w:val="single" w:sz="4" w:space="0" w:color="auto"/>
              <w:left w:val="single" w:sz="4" w:space="0" w:color="auto"/>
              <w:bottom w:val="single" w:sz="4" w:space="0" w:color="auto"/>
              <w:right w:val="single" w:sz="4" w:space="0" w:color="auto"/>
            </w:tcBorders>
            <w:vAlign w:val="center"/>
          </w:tcPr>
          <w:p w14:paraId="08F52538" w14:textId="77777777" w:rsidR="00806CA7" w:rsidRPr="00B042FE" w:rsidRDefault="00806CA7" w:rsidP="00806CA7">
            <w:pPr>
              <w:rPr>
                <w:rFonts w:ascii="Calibri" w:hAnsi="Calibri" w:cs="Calibri"/>
                <w:sz w:val="18"/>
                <w:szCs w:val="18"/>
              </w:rPr>
            </w:pPr>
            <w:r w:rsidRPr="007C7784">
              <w:rPr>
                <w:rFonts w:ascii="Calibri" w:hAnsi="Calibri" w:cs="Calibri"/>
                <w:sz w:val="18"/>
                <w:szCs w:val="18"/>
              </w:rPr>
              <w:t>P</w:t>
            </w:r>
            <w:r>
              <w:rPr>
                <w:rFonts w:ascii="Calibri" w:hAnsi="Calibri" w:cs="Calibri"/>
                <w:sz w:val="18"/>
                <w:szCs w:val="18"/>
              </w:rPr>
              <w:t>rocedimientos relativos a los p</w:t>
            </w:r>
            <w:r w:rsidRPr="007C7784">
              <w:rPr>
                <w:rFonts w:ascii="Calibri" w:hAnsi="Calibri" w:cs="Calibri"/>
                <w:sz w:val="18"/>
                <w:szCs w:val="18"/>
              </w:rPr>
              <w:t>rogramas de entrenamiento basados en la evidencia</w:t>
            </w:r>
            <w:r>
              <w:rPr>
                <w:rFonts w:ascii="Calibri" w:hAnsi="Calibri" w:cs="Calibri"/>
                <w:sz w:val="18"/>
                <w:szCs w:val="18"/>
              </w:rPr>
              <w:t>; delegación de firma gestor EBT y revalidación y renovación de licencias</w:t>
            </w:r>
            <w:r w:rsidRPr="007C7784">
              <w:rPr>
                <w:rFonts w:ascii="Calibri" w:hAnsi="Calibri" w:cs="Calibri"/>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A18DFD"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D1090A" w14:textId="77777777" w:rsidR="00806CA7" w:rsidRPr="00B042FE" w:rsidRDefault="00806CA7" w:rsidP="00806CA7">
            <w:pPr>
              <w:jc w:val="center"/>
              <w:rPr>
                <w:rFonts w:ascii="Calibri" w:hAnsi="Calibri" w:cs="Calibri"/>
                <w:sz w:val="18"/>
                <w:szCs w:val="18"/>
              </w:rPr>
            </w:pPr>
          </w:p>
        </w:tc>
      </w:tr>
      <w:tr w:rsidR="00806CA7" w:rsidRPr="00B042FE" w14:paraId="49386E5B"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101664FD" w14:textId="0E69BEA1" w:rsidR="00806CA7" w:rsidRPr="00B042FE" w:rsidRDefault="00806CA7" w:rsidP="00806CA7">
            <w:pPr>
              <w:jc w:val="center"/>
              <w:rPr>
                <w:rFonts w:ascii="Calibri" w:hAnsi="Calibri" w:cs="Calibri"/>
                <w:b/>
                <w:sz w:val="16"/>
                <w:szCs w:val="16"/>
                <w:lang w:val="en-GB"/>
              </w:rPr>
            </w:pPr>
            <w:r>
              <w:rPr>
                <w:rFonts w:ascii="Calibri" w:hAnsi="Calibri" w:cs="Calibri"/>
                <w:b/>
                <w:sz w:val="16"/>
                <w:szCs w:val="16"/>
                <w:lang w:val="en-GB"/>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2CF056"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ORO.FC.240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50CF672" w14:textId="77777777" w:rsidR="00806CA7" w:rsidRPr="00B042FE" w:rsidRDefault="00806CA7" w:rsidP="00806CA7">
            <w:pPr>
              <w:tabs>
                <w:tab w:val="center" w:pos="3081"/>
              </w:tabs>
              <w:rPr>
                <w:rFonts w:ascii="Calibri" w:hAnsi="Calibri" w:cs="Calibri"/>
                <w:sz w:val="18"/>
                <w:szCs w:val="18"/>
              </w:rPr>
            </w:pPr>
            <w:r w:rsidRPr="00B042FE">
              <w:rPr>
                <w:rFonts w:ascii="Calibri" w:hAnsi="Calibri" w:cs="Calibri"/>
                <w:sz w:val="18"/>
                <w:szCs w:val="18"/>
              </w:rPr>
              <w:t>Procedimientos de tripulación de vuelo para operar en más de un tipo o variante.</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576023"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0FE7B2" w14:textId="77777777" w:rsidR="00806CA7" w:rsidRPr="00B042FE" w:rsidRDefault="00806CA7" w:rsidP="00806CA7">
            <w:pPr>
              <w:jc w:val="center"/>
              <w:rPr>
                <w:rFonts w:ascii="Calibri" w:hAnsi="Calibri" w:cs="Calibri"/>
                <w:sz w:val="18"/>
                <w:szCs w:val="18"/>
              </w:rPr>
            </w:pPr>
          </w:p>
        </w:tc>
      </w:tr>
      <w:tr w:rsidR="00806CA7" w:rsidRPr="00B042FE" w14:paraId="1DE1E9DB"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5E2318DD" w14:textId="4B103465" w:rsidR="00806CA7" w:rsidRPr="00B042FE" w:rsidRDefault="00806CA7" w:rsidP="00806CA7">
            <w:pPr>
              <w:jc w:val="center"/>
              <w:rPr>
                <w:rFonts w:ascii="Calibri" w:hAnsi="Calibri" w:cs="Calibri"/>
                <w:b/>
                <w:sz w:val="16"/>
                <w:szCs w:val="16"/>
                <w:lang w:val="en-GB"/>
              </w:rPr>
            </w:pPr>
            <w:r>
              <w:rPr>
                <w:rFonts w:ascii="Calibri" w:hAnsi="Calibri" w:cs="Calibri"/>
                <w:b/>
                <w:sz w:val="16"/>
                <w:szCs w:val="16"/>
                <w:lang w:val="en-GB"/>
              </w:rPr>
              <w:t>9</w:t>
            </w:r>
          </w:p>
        </w:tc>
        <w:tc>
          <w:tcPr>
            <w:tcW w:w="1701" w:type="dxa"/>
            <w:tcBorders>
              <w:top w:val="single" w:sz="4" w:space="0" w:color="auto"/>
              <w:left w:val="single" w:sz="4" w:space="0" w:color="auto"/>
              <w:bottom w:val="single" w:sz="4" w:space="0" w:color="auto"/>
              <w:right w:val="single" w:sz="4" w:space="0" w:color="auto"/>
            </w:tcBorders>
            <w:vAlign w:val="center"/>
          </w:tcPr>
          <w:p w14:paraId="037DC8B4" w14:textId="050E5AB5"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ORO.CC.1</w:t>
            </w:r>
            <w:r>
              <w:rPr>
                <w:rFonts w:ascii="Calibri" w:hAnsi="Calibri" w:cs="Calibri"/>
                <w:sz w:val="16"/>
                <w:szCs w:val="16"/>
                <w:lang w:val="en-GB"/>
              </w:rPr>
              <w:t>0</w:t>
            </w:r>
            <w:r w:rsidRPr="00B042FE">
              <w:rPr>
                <w:rFonts w:ascii="Calibri" w:hAnsi="Calibri" w:cs="Calibri"/>
                <w:sz w:val="16"/>
                <w:szCs w:val="16"/>
                <w:lang w:val="en-GB"/>
              </w:rPr>
              <w:t>0</w:t>
            </w:r>
          </w:p>
        </w:tc>
        <w:tc>
          <w:tcPr>
            <w:tcW w:w="5103" w:type="dxa"/>
            <w:tcBorders>
              <w:top w:val="single" w:sz="4" w:space="0" w:color="auto"/>
              <w:left w:val="single" w:sz="4" w:space="0" w:color="auto"/>
              <w:bottom w:val="single" w:sz="4" w:space="0" w:color="auto"/>
              <w:right w:val="single" w:sz="4" w:space="0" w:color="auto"/>
            </w:tcBorders>
            <w:vAlign w:val="center"/>
          </w:tcPr>
          <w:p w14:paraId="0B8962E2"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Procedimiento de operaciones no comerciales con aeronaves con una MOPSC superior a diecinueve y un máximo de diecinueve pasajeros, sin un miembro operativo de la tripulación de cabina a bordo.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32223"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616EBB" w14:textId="77777777" w:rsidR="00806CA7" w:rsidRPr="00B042FE" w:rsidRDefault="00806CA7" w:rsidP="00806CA7">
            <w:pPr>
              <w:jc w:val="center"/>
              <w:rPr>
                <w:rFonts w:ascii="Calibri" w:hAnsi="Calibri" w:cs="Calibri"/>
                <w:sz w:val="18"/>
                <w:szCs w:val="18"/>
              </w:rPr>
            </w:pPr>
          </w:p>
        </w:tc>
      </w:tr>
      <w:tr w:rsidR="00806CA7" w:rsidRPr="00B042FE" w14:paraId="38F48DDA"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417F4044" w14:textId="6C771822" w:rsidR="00806CA7" w:rsidRPr="00B042FE" w:rsidRDefault="00806CA7" w:rsidP="00806CA7">
            <w:pPr>
              <w:jc w:val="center"/>
              <w:rPr>
                <w:rFonts w:ascii="Calibri" w:hAnsi="Calibri" w:cs="Calibri"/>
                <w:b/>
                <w:sz w:val="16"/>
                <w:szCs w:val="16"/>
                <w:lang w:val="en-GB"/>
              </w:rPr>
            </w:pPr>
            <w:r>
              <w:rPr>
                <w:rFonts w:ascii="Calibri" w:hAnsi="Calibri" w:cs="Calibri"/>
                <w:b/>
                <w:sz w:val="16"/>
                <w:szCs w:val="16"/>
                <w:lang w:val="en-GB"/>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D1533C"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ORO.CC.250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E72F92A"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Procedimientos de tripulación de cabina para operar en 4 tipos de aeronave.</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CDAE54"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59FE9" w14:textId="77777777" w:rsidR="00806CA7" w:rsidRPr="00B042FE" w:rsidRDefault="00806CA7" w:rsidP="00806CA7">
            <w:pPr>
              <w:jc w:val="center"/>
              <w:rPr>
                <w:rFonts w:ascii="Calibri" w:hAnsi="Calibri" w:cs="Calibri"/>
                <w:sz w:val="18"/>
                <w:szCs w:val="18"/>
              </w:rPr>
            </w:pPr>
          </w:p>
        </w:tc>
      </w:tr>
      <w:tr w:rsidR="00806CA7" w:rsidRPr="00B042FE" w14:paraId="5A18D54F"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CBC251F" w14:textId="03DD12F9" w:rsidR="00806CA7" w:rsidRPr="00B042FE" w:rsidRDefault="00806CA7" w:rsidP="00806CA7">
            <w:pPr>
              <w:jc w:val="center"/>
              <w:rPr>
                <w:rFonts w:ascii="Calibri" w:hAnsi="Calibri" w:cs="Calibri"/>
                <w:b/>
                <w:sz w:val="16"/>
                <w:szCs w:val="16"/>
                <w:lang w:val="en-GB"/>
              </w:rPr>
            </w:pPr>
            <w:r>
              <w:rPr>
                <w:rFonts w:ascii="Calibri" w:hAnsi="Calibri" w:cs="Calibri"/>
                <w:b/>
                <w:sz w:val="16"/>
                <w:szCs w:val="16"/>
                <w:lang w:val="en-GB"/>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E923E0"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CAT.OP.MPA.106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3122DE8"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Uso de aeródromos aislados con destino para operaciones con avión.</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7D57A"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458C00" w14:textId="77777777" w:rsidR="00806CA7" w:rsidRPr="00B042FE" w:rsidRDefault="00806CA7" w:rsidP="00806CA7">
            <w:pPr>
              <w:jc w:val="center"/>
              <w:rPr>
                <w:rFonts w:ascii="Calibri" w:hAnsi="Calibri" w:cs="Calibri"/>
                <w:sz w:val="18"/>
                <w:szCs w:val="18"/>
              </w:rPr>
            </w:pPr>
          </w:p>
        </w:tc>
      </w:tr>
      <w:tr w:rsidR="00806CA7" w:rsidRPr="00B042FE" w14:paraId="0F1FFE06"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05BC148A" w14:textId="01C7D81E" w:rsidR="00806CA7" w:rsidRPr="00B042FE" w:rsidRDefault="00806CA7" w:rsidP="00806CA7">
            <w:pPr>
              <w:jc w:val="center"/>
              <w:rPr>
                <w:rFonts w:ascii="Calibri" w:hAnsi="Calibri" w:cs="Calibri"/>
                <w:b/>
                <w:sz w:val="16"/>
                <w:szCs w:val="16"/>
                <w:lang w:val="en-GB"/>
              </w:rPr>
            </w:pPr>
            <w:r>
              <w:rPr>
                <w:rFonts w:ascii="Calibri" w:hAnsi="Calibri" w:cs="Calibri"/>
                <w:b/>
                <w:sz w:val="16"/>
                <w:szCs w:val="16"/>
                <w:lang w:val="en-GB"/>
              </w:rPr>
              <w:t>12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6CA7A2"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CAT.OP.MPA.110(a)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267BFDA" w14:textId="77777777" w:rsidR="00806CA7" w:rsidRPr="00B042FE" w:rsidRDefault="00806CA7" w:rsidP="00806CA7">
            <w:pPr>
              <w:rPr>
                <w:rFonts w:ascii="Calibri" w:hAnsi="Calibri" w:cs="Calibri"/>
                <w:sz w:val="18"/>
                <w:szCs w:val="18"/>
              </w:rPr>
            </w:pPr>
            <w:r w:rsidRPr="00B042FE">
              <w:rPr>
                <w:rFonts w:ascii="Calibri" w:hAnsi="Calibri" w:cs="Calibri"/>
                <w:sz w:val="18"/>
                <w:szCs w:val="18"/>
                <w:lang w:eastAsia="en-US"/>
              </w:rPr>
              <w:t>Uso de mínimos de operación de aeródromo por debajo de los mínimos establecidos por el Estado de aeródromo.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37EB68"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4ECD1F" w14:textId="77777777" w:rsidR="00806CA7" w:rsidRPr="00B042FE" w:rsidRDefault="00806CA7" w:rsidP="00806CA7">
            <w:pPr>
              <w:jc w:val="center"/>
              <w:rPr>
                <w:rFonts w:ascii="Calibri" w:hAnsi="Calibri" w:cs="Calibri"/>
                <w:sz w:val="18"/>
                <w:szCs w:val="18"/>
              </w:rPr>
            </w:pPr>
          </w:p>
        </w:tc>
      </w:tr>
      <w:tr w:rsidR="00806CA7" w:rsidRPr="00B042FE" w14:paraId="26B718E1"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5960E4E6" w14:textId="206AE79D" w:rsidR="00806CA7" w:rsidRPr="00B042FE" w:rsidRDefault="00806CA7" w:rsidP="00806CA7">
            <w:pPr>
              <w:jc w:val="center"/>
              <w:rPr>
                <w:rFonts w:ascii="Calibri" w:hAnsi="Calibri" w:cs="Calibri"/>
                <w:b/>
                <w:sz w:val="16"/>
                <w:szCs w:val="16"/>
                <w:lang w:val="en-GB"/>
              </w:rPr>
            </w:pPr>
            <w:r>
              <w:rPr>
                <w:rFonts w:ascii="Calibri" w:hAnsi="Calibri" w:cs="Calibri"/>
                <w:b/>
                <w:sz w:val="16"/>
                <w:szCs w:val="16"/>
                <w:lang w:val="en-GB"/>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3A38A6"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rPr>
              <w:t>CAT.OP.MPA.115(a)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9C2420"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Aproximaciones particulares no voladas como estabilizadas.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22C826"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65428D" w14:textId="77777777" w:rsidR="00806CA7" w:rsidRPr="00B042FE" w:rsidRDefault="00806CA7" w:rsidP="00806CA7">
            <w:pPr>
              <w:jc w:val="center"/>
              <w:rPr>
                <w:rFonts w:ascii="Calibri" w:hAnsi="Calibri" w:cs="Calibri"/>
                <w:sz w:val="18"/>
                <w:szCs w:val="18"/>
              </w:rPr>
            </w:pPr>
          </w:p>
        </w:tc>
      </w:tr>
      <w:tr w:rsidR="00806CA7" w:rsidRPr="00B042FE" w14:paraId="4543038C"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59423ABE" w14:textId="0FCA751F" w:rsidR="00806CA7" w:rsidRPr="00B042FE" w:rsidRDefault="00806CA7" w:rsidP="00806CA7">
            <w:pPr>
              <w:jc w:val="center"/>
              <w:rPr>
                <w:rFonts w:ascii="Calibri" w:hAnsi="Calibri" w:cs="Calibri"/>
                <w:b/>
                <w:sz w:val="16"/>
                <w:szCs w:val="16"/>
                <w:lang w:val="en-GB"/>
              </w:rPr>
            </w:pPr>
            <w:r>
              <w:rPr>
                <w:rFonts w:ascii="Calibri" w:hAnsi="Calibri" w:cs="Calibri"/>
                <w:b/>
                <w:sz w:val="16"/>
                <w:szCs w:val="16"/>
                <w:lang w:val="en-GB"/>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D45E0B"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CAT.OP.MPA.115(b)(2)</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A28AFB9"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Aproximaciones de no-precisión particulares no voladas con técnica CDFA.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EA4357"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265976" w14:textId="77777777" w:rsidR="00806CA7" w:rsidRPr="00B042FE" w:rsidRDefault="00806CA7" w:rsidP="00806CA7">
            <w:pPr>
              <w:jc w:val="center"/>
              <w:rPr>
                <w:rFonts w:ascii="Calibri" w:hAnsi="Calibri" w:cs="Calibri"/>
                <w:sz w:val="18"/>
                <w:szCs w:val="18"/>
              </w:rPr>
            </w:pPr>
          </w:p>
        </w:tc>
      </w:tr>
      <w:tr w:rsidR="00806CA7" w:rsidRPr="00B042FE" w14:paraId="435CD2BF"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5CFEF6F0" w14:textId="5E4D5DBF" w:rsidR="00806CA7" w:rsidRPr="00B042FE" w:rsidRDefault="00DD4A86" w:rsidP="00DD4A86">
            <w:pPr>
              <w:jc w:val="center"/>
              <w:rPr>
                <w:rFonts w:ascii="Calibri" w:hAnsi="Calibri" w:cs="Calibri"/>
                <w:b/>
                <w:sz w:val="16"/>
                <w:szCs w:val="16"/>
              </w:rPr>
            </w:pPr>
            <w:r>
              <w:rPr>
                <w:rFonts w:ascii="Calibri" w:hAnsi="Calibri" w:cs="Calibri"/>
                <w:b/>
                <w:sz w:val="16"/>
                <w:szCs w:val="16"/>
              </w:rPr>
              <w:t>15</w:t>
            </w:r>
            <w:r w:rsidR="00806CA7" w:rsidRPr="00B042FE">
              <w:rPr>
                <w:rFonts w:ascii="Calibri" w:hAnsi="Calibri" w:cs="Calibri"/>
                <w:b/>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54432F"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rPr>
              <w:t>CAT.OP.MPA.140(a)(2)</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7A22E6E"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Operaciones de aviones bimotores de alcance extendido superiores a 120 minutos (NON ETOPS). </w:t>
            </w:r>
            <w:r w:rsidRPr="00B042FE">
              <w:rPr>
                <w:rFonts w:ascii="Calibri" w:hAnsi="Calibri" w:cs="Calibri"/>
                <w:i/>
                <w:sz w:val="18"/>
                <w:szCs w:val="18"/>
              </w:rPr>
              <w:t>AEX</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DBE8F5" w14:textId="77777777" w:rsidR="00806CA7" w:rsidRPr="00B042FE" w:rsidRDefault="00806CA7" w:rsidP="00806CA7">
            <w:pPr>
              <w:jc w:val="center"/>
              <w:rPr>
                <w:rFonts w:ascii="Calibri" w:hAnsi="Calibri" w:cs="Calibri"/>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4E548" w14:textId="77777777" w:rsidR="00806CA7" w:rsidRPr="00B042FE" w:rsidRDefault="00806CA7" w:rsidP="00806CA7">
            <w:pPr>
              <w:jc w:val="center"/>
              <w:rPr>
                <w:rFonts w:ascii="Calibri" w:hAnsi="Calibri" w:cs="Calibri"/>
                <w:sz w:val="18"/>
                <w:szCs w:val="18"/>
                <w:lang w:val="en-GB"/>
              </w:rPr>
            </w:pPr>
          </w:p>
        </w:tc>
      </w:tr>
      <w:tr w:rsidR="00806CA7" w:rsidRPr="00B042FE" w14:paraId="58CB5339"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F9D809F" w14:textId="2CE6F8E5" w:rsidR="00806CA7" w:rsidRPr="00B042FE" w:rsidRDefault="00DD4A86" w:rsidP="00DD4A86">
            <w:pPr>
              <w:jc w:val="center"/>
              <w:rPr>
                <w:rFonts w:ascii="Calibri" w:hAnsi="Calibri" w:cs="Calibri"/>
                <w:b/>
                <w:sz w:val="16"/>
                <w:szCs w:val="16"/>
              </w:rPr>
            </w:pPr>
            <w:r>
              <w:rPr>
                <w:rFonts w:ascii="Calibri" w:hAnsi="Calibri" w:cs="Calibri"/>
                <w:b/>
                <w:sz w:val="16"/>
                <w:szCs w:val="16"/>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5C4B93"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rPr>
              <w:t>CAT.OP.MPA.145(b)</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7CC0AF6"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Método de establecimiento de altitudes mínimas de vuelo.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CD60EC"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0C2A9A" w14:textId="77777777" w:rsidR="00806CA7" w:rsidRPr="00B042FE" w:rsidRDefault="00806CA7" w:rsidP="00806CA7">
            <w:pPr>
              <w:jc w:val="center"/>
              <w:rPr>
                <w:rFonts w:ascii="Calibri" w:hAnsi="Calibri" w:cs="Calibri"/>
                <w:sz w:val="18"/>
                <w:szCs w:val="18"/>
              </w:rPr>
            </w:pPr>
          </w:p>
        </w:tc>
      </w:tr>
      <w:tr w:rsidR="00806CA7" w:rsidRPr="00B042FE" w14:paraId="57420BEE"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0B44A686" w14:textId="319F796F" w:rsidR="00806CA7" w:rsidRPr="00B042FE" w:rsidRDefault="00DD4A86" w:rsidP="00DD4A86">
            <w:pPr>
              <w:jc w:val="center"/>
              <w:rPr>
                <w:rFonts w:ascii="Calibri" w:hAnsi="Calibri" w:cs="Calibri"/>
                <w:b/>
                <w:sz w:val="16"/>
                <w:szCs w:val="16"/>
                <w:lang w:val="en-GB"/>
              </w:rPr>
            </w:pPr>
            <w:r>
              <w:rPr>
                <w:rFonts w:ascii="Calibri" w:hAnsi="Calibri" w:cs="Calibri"/>
                <w:b/>
                <w:sz w:val="16"/>
                <w:szCs w:val="16"/>
                <w:lang w:val="en-GB"/>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B51CF9"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CAT.OP.MPA.150(a)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625626F"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Política de combustible.</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3E1E54"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1E6CD6" w14:textId="77777777" w:rsidR="00806CA7" w:rsidRPr="00B042FE" w:rsidRDefault="00806CA7" w:rsidP="00806CA7">
            <w:pPr>
              <w:jc w:val="center"/>
              <w:rPr>
                <w:rFonts w:ascii="Calibri" w:hAnsi="Calibri" w:cs="Calibri"/>
                <w:sz w:val="18"/>
                <w:szCs w:val="18"/>
              </w:rPr>
            </w:pPr>
          </w:p>
        </w:tc>
      </w:tr>
      <w:tr w:rsidR="00806CA7" w:rsidRPr="00B042FE" w14:paraId="7A75CCEB"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36EBD91E" w14:textId="77777777" w:rsidR="00806CA7" w:rsidRPr="00B042FE" w:rsidRDefault="00806CA7" w:rsidP="00806CA7">
            <w:pPr>
              <w:jc w:val="center"/>
              <w:rPr>
                <w:rFonts w:ascii="Calibri" w:hAnsi="Calibri" w:cs="Calibri"/>
                <w:b/>
                <w:sz w:val="16"/>
                <w:szCs w:val="16"/>
                <w:lang w:val="en-GB"/>
              </w:rPr>
            </w:pPr>
            <w:r w:rsidRPr="00B042FE">
              <w:rPr>
                <w:rFonts w:ascii="Calibri" w:hAnsi="Calibri" w:cs="Calibri"/>
                <w:b/>
                <w:sz w:val="16"/>
                <w:szCs w:val="16"/>
                <w:lang w:val="en-GB"/>
              </w:rPr>
              <w:t>18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F523C6"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CAT.OP.MPA.270(b)</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76A2E89"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Procedimientos de descenso por debajo de las altitudes mínimas de vuelo especificadas.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87FBD0"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D41D54" w14:textId="77777777" w:rsidR="00806CA7" w:rsidRPr="00B042FE" w:rsidRDefault="00806CA7" w:rsidP="00806CA7">
            <w:pPr>
              <w:jc w:val="center"/>
              <w:rPr>
                <w:rFonts w:ascii="Calibri" w:hAnsi="Calibri" w:cs="Calibri"/>
                <w:sz w:val="18"/>
                <w:szCs w:val="18"/>
              </w:rPr>
            </w:pPr>
          </w:p>
        </w:tc>
      </w:tr>
      <w:tr w:rsidR="00806CA7" w:rsidRPr="00B042FE" w14:paraId="77C90DE8"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1443566C" w14:textId="77777777" w:rsidR="00806CA7" w:rsidRPr="00B042FE" w:rsidRDefault="00806CA7" w:rsidP="00806CA7">
            <w:pPr>
              <w:jc w:val="center"/>
              <w:rPr>
                <w:rFonts w:ascii="Calibri" w:hAnsi="Calibri" w:cs="Calibri"/>
                <w:b/>
                <w:sz w:val="16"/>
                <w:szCs w:val="16"/>
                <w:lang w:val="en-GB"/>
              </w:rPr>
            </w:pPr>
            <w:r w:rsidRPr="00B042FE">
              <w:rPr>
                <w:rFonts w:ascii="Calibri" w:hAnsi="Calibri" w:cs="Calibri"/>
                <w:b/>
                <w:sz w:val="16"/>
                <w:szCs w:val="16"/>
                <w:lang w:val="en-GB"/>
              </w:rPr>
              <w:t>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573B3B"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CAT.OP.MPA.320(d)</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B884A03"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Utilización de masa de aterrizaje inferior a la certificada para determinar la velocidad indicada en el umbral (VAT).</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C0712"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F7F6EF" w14:textId="77777777" w:rsidR="00806CA7" w:rsidRPr="00B042FE" w:rsidRDefault="00806CA7" w:rsidP="00806CA7">
            <w:pPr>
              <w:jc w:val="center"/>
              <w:rPr>
                <w:rFonts w:ascii="Calibri" w:hAnsi="Calibri" w:cs="Calibri"/>
                <w:sz w:val="18"/>
                <w:szCs w:val="18"/>
              </w:rPr>
            </w:pPr>
          </w:p>
        </w:tc>
      </w:tr>
      <w:tr w:rsidR="00806CA7" w:rsidRPr="00B042FE" w14:paraId="325AE040"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CD3CADF" w14:textId="5746241F"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2</w:t>
            </w:r>
            <w:r w:rsidR="00DD4A86">
              <w:rPr>
                <w:rFonts w:ascii="Calibri" w:hAnsi="Calibri" w:cs="Calibri"/>
                <w:b/>
                <w:sz w:val="16"/>
                <w:szCs w:val="16"/>
                <w:lang w:val="en-GB"/>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1ABF20"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CAT.POL.A.240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123210A"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Despegue con ángulos de alabeo incrementados (para aviones de performance clase 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B7647B"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96B998" w14:textId="77777777" w:rsidR="00806CA7" w:rsidRPr="00B042FE" w:rsidRDefault="00806CA7" w:rsidP="00806CA7">
            <w:pPr>
              <w:jc w:val="center"/>
              <w:rPr>
                <w:rFonts w:ascii="Calibri" w:hAnsi="Calibri" w:cs="Calibri"/>
                <w:sz w:val="18"/>
                <w:szCs w:val="18"/>
              </w:rPr>
            </w:pPr>
          </w:p>
        </w:tc>
      </w:tr>
      <w:tr w:rsidR="00806CA7" w:rsidRPr="00B042FE" w14:paraId="4D5B1269"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359BD9B" w14:textId="3E4314A9"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2</w:t>
            </w:r>
            <w:r w:rsidR="00DD4A86">
              <w:rPr>
                <w:rFonts w:ascii="Calibri" w:hAnsi="Calibri" w:cs="Calibri"/>
                <w:b/>
                <w:sz w:val="16"/>
                <w:szCs w:val="16"/>
                <w:lang w:val="en-GB"/>
              </w:rPr>
              <w:t>1</w:t>
            </w:r>
            <w:r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CBD2A8"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CAT.POL.A.245</w:t>
            </w:r>
          </w:p>
          <w:p w14:paraId="1A5D275D"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CAT.POL.A.345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2BBD456"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Procedimientos de </w:t>
            </w:r>
            <w:r w:rsidRPr="00B042FE">
              <w:rPr>
                <w:rFonts w:ascii="Calibri" w:hAnsi="Calibri" w:cs="Calibri"/>
                <w:i/>
                <w:sz w:val="18"/>
                <w:szCs w:val="18"/>
              </w:rPr>
              <w:t>Steep Approach</w:t>
            </w:r>
            <w:r w:rsidRPr="00B042FE">
              <w:rPr>
                <w:rFonts w:ascii="Calibri" w:hAnsi="Calibri" w:cs="Calibri"/>
                <w:sz w:val="18"/>
                <w:szCs w:val="18"/>
              </w:rPr>
              <w:t xml:space="preserve"> (para aviones de performance clases A y B).</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CD8788"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D577A0" w14:textId="77777777" w:rsidR="00806CA7" w:rsidRPr="00B042FE" w:rsidRDefault="00806CA7" w:rsidP="00806CA7">
            <w:pPr>
              <w:jc w:val="center"/>
              <w:rPr>
                <w:rFonts w:ascii="Calibri" w:hAnsi="Calibri" w:cs="Calibri"/>
                <w:sz w:val="18"/>
                <w:szCs w:val="18"/>
              </w:rPr>
            </w:pPr>
          </w:p>
        </w:tc>
      </w:tr>
      <w:tr w:rsidR="00806CA7" w:rsidRPr="00B042FE" w14:paraId="419E1D05"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39DE2574" w14:textId="02DE3EFD" w:rsidR="00806CA7" w:rsidRPr="00B042FE" w:rsidRDefault="00DD4A86" w:rsidP="00DD4A86">
            <w:pPr>
              <w:jc w:val="center"/>
              <w:rPr>
                <w:rFonts w:ascii="Calibri" w:hAnsi="Calibri" w:cs="Calibri"/>
                <w:b/>
                <w:sz w:val="16"/>
                <w:szCs w:val="16"/>
                <w:lang w:val="en-GB"/>
              </w:rPr>
            </w:pPr>
            <w:r>
              <w:rPr>
                <w:rFonts w:ascii="Calibri" w:hAnsi="Calibri" w:cs="Calibri"/>
                <w:b/>
                <w:sz w:val="16"/>
                <w:szCs w:val="16"/>
                <w:lang w:val="en-GB"/>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4FAEC8"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CAT.POL.A.250</w:t>
            </w:r>
          </w:p>
          <w:p w14:paraId="7DF0E7C0"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CAT.POL.A.350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DF79A54"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Operaciones de aterrizaje corto (para aviones de performance clases A y B).</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E83972"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F09557" w14:textId="77777777" w:rsidR="00806CA7" w:rsidRPr="00B042FE" w:rsidRDefault="00806CA7" w:rsidP="00806CA7">
            <w:pPr>
              <w:jc w:val="center"/>
              <w:rPr>
                <w:rFonts w:ascii="Calibri" w:hAnsi="Calibri" w:cs="Calibri"/>
                <w:sz w:val="18"/>
                <w:szCs w:val="18"/>
              </w:rPr>
            </w:pPr>
          </w:p>
        </w:tc>
      </w:tr>
      <w:tr w:rsidR="00806CA7" w:rsidRPr="00B042FE" w14:paraId="217007B1"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9CC30BD" w14:textId="25E629CB"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2</w:t>
            </w:r>
            <w:r w:rsidR="00DD4A86">
              <w:rPr>
                <w:rFonts w:ascii="Calibri" w:hAnsi="Calibri" w:cs="Calibri"/>
                <w:b/>
                <w:sz w:val="16"/>
                <w:szCs w:val="16"/>
                <w:lang w:val="en-GB"/>
              </w:rPr>
              <w:t>3</w:t>
            </w:r>
          </w:p>
        </w:tc>
        <w:tc>
          <w:tcPr>
            <w:tcW w:w="1701" w:type="dxa"/>
            <w:tcBorders>
              <w:top w:val="single" w:sz="4" w:space="0" w:color="auto"/>
              <w:left w:val="single" w:sz="4" w:space="0" w:color="auto"/>
              <w:bottom w:val="single" w:sz="4" w:space="0" w:color="auto"/>
              <w:right w:val="single" w:sz="4" w:space="0" w:color="auto"/>
            </w:tcBorders>
            <w:vAlign w:val="center"/>
          </w:tcPr>
          <w:p w14:paraId="5976C063"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CAT.POL.A.255</w:t>
            </w:r>
          </w:p>
          <w:p w14:paraId="3BBF8E3A"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CAT.POL.A.355</w:t>
            </w:r>
          </w:p>
        </w:tc>
        <w:tc>
          <w:tcPr>
            <w:tcW w:w="5103" w:type="dxa"/>
            <w:tcBorders>
              <w:top w:val="single" w:sz="4" w:space="0" w:color="auto"/>
              <w:left w:val="single" w:sz="4" w:space="0" w:color="auto"/>
              <w:bottom w:val="single" w:sz="4" w:space="0" w:color="auto"/>
              <w:right w:val="single" w:sz="4" w:space="0" w:color="auto"/>
            </w:tcBorders>
            <w:vAlign w:val="center"/>
          </w:tcPr>
          <w:p w14:paraId="3EC00F00"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Operaciones de distancia de aterrizaje requerida reducida.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0C5B39"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148CF3" w14:textId="77777777" w:rsidR="00806CA7" w:rsidRPr="00B042FE" w:rsidRDefault="00806CA7" w:rsidP="00806CA7">
            <w:pPr>
              <w:jc w:val="center"/>
              <w:rPr>
                <w:rFonts w:ascii="Calibri" w:hAnsi="Calibri" w:cs="Calibri"/>
                <w:sz w:val="18"/>
                <w:szCs w:val="18"/>
              </w:rPr>
            </w:pPr>
          </w:p>
        </w:tc>
      </w:tr>
      <w:tr w:rsidR="00806CA7" w:rsidRPr="00B042FE" w14:paraId="4194ACC1"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1E3DABB" w14:textId="7BBDCCC3"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2</w:t>
            </w:r>
            <w:r w:rsidR="00DD4A86">
              <w:rPr>
                <w:rFonts w:ascii="Calibri" w:hAnsi="Calibri" w:cs="Calibri"/>
                <w:b/>
                <w:sz w:val="16"/>
                <w:szCs w:val="16"/>
                <w:lang w:val="en-GB"/>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4B1212"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CAT.POL.H.225(a)(6)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4012A16"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Operaciones de Helicópteros a/desde lugares de interés público.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8570B"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F04504" w14:textId="77777777" w:rsidR="00806CA7" w:rsidRPr="00B042FE" w:rsidRDefault="00806CA7" w:rsidP="00806CA7">
            <w:pPr>
              <w:jc w:val="center"/>
              <w:rPr>
                <w:rFonts w:ascii="Calibri" w:hAnsi="Calibri" w:cs="Calibri"/>
                <w:sz w:val="18"/>
                <w:szCs w:val="18"/>
              </w:rPr>
            </w:pPr>
          </w:p>
        </w:tc>
      </w:tr>
      <w:tr w:rsidR="00806CA7" w:rsidRPr="00B042FE" w14:paraId="60D9872D"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FB43D14" w14:textId="10A71195"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2</w:t>
            </w:r>
            <w:r w:rsidR="00DD4A86">
              <w:rPr>
                <w:rFonts w:ascii="Calibri" w:hAnsi="Calibri" w:cs="Calibri"/>
                <w:b/>
                <w:sz w:val="16"/>
                <w:szCs w:val="16"/>
                <w:lang w:val="en-GB"/>
              </w:rPr>
              <w:t>5</w:t>
            </w:r>
            <w:r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9827B8"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CAT.POL.H.305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83896A3"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Operaciones de Helicópteros sin capacidad de aterrizaje forzoso seguro.</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F7A80F"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F70DCF" w14:textId="77777777" w:rsidR="00806CA7" w:rsidRPr="00B042FE" w:rsidRDefault="00806CA7" w:rsidP="00806CA7">
            <w:pPr>
              <w:jc w:val="center"/>
              <w:rPr>
                <w:rFonts w:ascii="Calibri" w:hAnsi="Calibri" w:cs="Calibri"/>
                <w:sz w:val="18"/>
                <w:szCs w:val="18"/>
              </w:rPr>
            </w:pPr>
          </w:p>
        </w:tc>
      </w:tr>
      <w:tr w:rsidR="00806CA7" w:rsidRPr="00B042FE" w14:paraId="34901E78"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1423C668" w14:textId="34A81E89"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2</w:t>
            </w:r>
            <w:r w:rsidR="00DD4A86">
              <w:rPr>
                <w:rFonts w:ascii="Calibri" w:hAnsi="Calibri" w:cs="Calibri"/>
                <w:b/>
                <w:sz w:val="16"/>
                <w:szCs w:val="16"/>
                <w:lang w:val="en-GB"/>
              </w:rPr>
              <w:t>6</w:t>
            </w:r>
            <w:r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7F3D54"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CAT.POL.H.420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B60862D"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Operaciones de Helicópteros sobre entorno hostil situado fuera de áreas congestionadas.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082AD6"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604051" w14:textId="77777777" w:rsidR="00806CA7" w:rsidRPr="00B042FE" w:rsidRDefault="00806CA7" w:rsidP="00806CA7">
            <w:pPr>
              <w:jc w:val="center"/>
              <w:rPr>
                <w:rFonts w:ascii="Calibri" w:hAnsi="Calibri" w:cs="Calibri"/>
                <w:sz w:val="18"/>
                <w:szCs w:val="18"/>
              </w:rPr>
            </w:pPr>
          </w:p>
        </w:tc>
      </w:tr>
      <w:tr w:rsidR="00806CA7" w:rsidRPr="00B042FE" w14:paraId="6A4C5C47" w14:textId="77777777" w:rsidTr="00806CA7">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1D356D2B" w14:textId="2232CDB7"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2</w:t>
            </w:r>
            <w:r w:rsidR="00DD4A86">
              <w:rPr>
                <w:rFonts w:ascii="Calibri" w:hAnsi="Calibri" w:cs="Calibri"/>
                <w:b/>
                <w:sz w:val="16"/>
                <w:szCs w:val="16"/>
                <w:lang w:val="en-GB"/>
              </w:rPr>
              <w:t>7</w:t>
            </w:r>
          </w:p>
        </w:tc>
        <w:tc>
          <w:tcPr>
            <w:tcW w:w="1701" w:type="dxa"/>
            <w:tcBorders>
              <w:top w:val="single" w:sz="4" w:space="0" w:color="auto"/>
              <w:left w:val="single" w:sz="4" w:space="0" w:color="auto"/>
              <w:bottom w:val="single" w:sz="4" w:space="0" w:color="auto"/>
              <w:right w:val="single" w:sz="4" w:space="0" w:color="auto"/>
            </w:tcBorders>
            <w:vAlign w:val="center"/>
          </w:tcPr>
          <w:p w14:paraId="25A9C9F0"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CAT.POL.MAB.100(f)</w:t>
            </w:r>
          </w:p>
        </w:tc>
        <w:tc>
          <w:tcPr>
            <w:tcW w:w="5103" w:type="dxa"/>
            <w:tcBorders>
              <w:top w:val="single" w:sz="4" w:space="0" w:color="auto"/>
              <w:left w:val="single" w:sz="4" w:space="0" w:color="auto"/>
              <w:bottom w:val="single" w:sz="4" w:space="0" w:color="auto"/>
              <w:right w:val="single" w:sz="4" w:space="0" w:color="auto"/>
            </w:tcBorders>
            <w:vAlign w:val="center"/>
          </w:tcPr>
          <w:p w14:paraId="7DB4C251"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Masas estándar para carga de pago distintas de las masas estándar para pasajeros y equipaje.</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8F9E3B"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5FA34" w14:textId="77777777" w:rsidR="00806CA7" w:rsidRPr="00B042FE" w:rsidRDefault="00806CA7" w:rsidP="00806CA7">
            <w:pPr>
              <w:jc w:val="center"/>
              <w:rPr>
                <w:rFonts w:ascii="Calibri" w:hAnsi="Calibri" w:cs="Calibri"/>
                <w:sz w:val="18"/>
                <w:szCs w:val="18"/>
              </w:rPr>
            </w:pPr>
          </w:p>
        </w:tc>
      </w:tr>
      <w:tr w:rsidR="00806CA7" w:rsidRPr="00B042FE" w14:paraId="69B3C467"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17EDC088" w14:textId="5E11122D"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2</w:t>
            </w:r>
            <w:r w:rsidR="00DD4A86">
              <w:rPr>
                <w:rFonts w:ascii="Calibri" w:hAnsi="Calibri" w:cs="Calibri"/>
                <w:b/>
                <w:sz w:val="16"/>
                <w:szCs w:val="16"/>
                <w:lang w:val="en-GB"/>
              </w:rPr>
              <w:t>8</w:t>
            </w:r>
            <w:r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FFDA34"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rPr>
              <w:t>SPA.PBN.100(a)(1)</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062CA97" w14:textId="77777777" w:rsidR="00806CA7" w:rsidRPr="00B042FE" w:rsidRDefault="00806CA7" w:rsidP="00806CA7">
            <w:pPr>
              <w:rPr>
                <w:rFonts w:ascii="Calibri" w:hAnsi="Calibri" w:cs="Calibri"/>
                <w:sz w:val="18"/>
                <w:szCs w:val="18"/>
                <w:lang w:val="en-GB"/>
              </w:rPr>
            </w:pPr>
            <w:r w:rsidRPr="00B042FE">
              <w:rPr>
                <w:rFonts w:ascii="Calibri" w:hAnsi="Calibri" w:cs="Calibri"/>
                <w:sz w:val="18"/>
                <w:szCs w:val="18"/>
              </w:rPr>
              <w:t xml:space="preserve">Especificaciones de navegación para operaciones PBN (RNP AR APCH). </w:t>
            </w:r>
            <w:r w:rsidRPr="00B042FE">
              <w:rPr>
                <w:rFonts w:ascii="Calibri" w:hAnsi="Calibri" w:cs="Calibri"/>
                <w:i/>
                <w:sz w:val="18"/>
                <w:szCs w:val="18"/>
                <w:lang w:val="en-GB"/>
              </w:rPr>
              <w:t>AEB1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02EA8F" w14:textId="77777777" w:rsidR="00806CA7" w:rsidRPr="00B042FE" w:rsidRDefault="00806CA7" w:rsidP="00806CA7">
            <w:pPr>
              <w:jc w:val="center"/>
              <w:rPr>
                <w:rFonts w:ascii="Calibri" w:hAnsi="Calibri" w:cs="Calibri"/>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ED326A" w14:textId="77777777" w:rsidR="00806CA7" w:rsidRPr="00B042FE" w:rsidRDefault="00806CA7" w:rsidP="00806CA7">
            <w:pPr>
              <w:jc w:val="center"/>
              <w:rPr>
                <w:rFonts w:ascii="Calibri" w:hAnsi="Calibri" w:cs="Calibri"/>
                <w:sz w:val="18"/>
                <w:szCs w:val="18"/>
                <w:lang w:val="en-GB"/>
              </w:rPr>
            </w:pPr>
          </w:p>
        </w:tc>
      </w:tr>
      <w:tr w:rsidR="00806CA7" w:rsidRPr="00B042FE" w14:paraId="7611D0F7"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30829097" w14:textId="375AA2DF" w:rsidR="00806CA7" w:rsidRPr="00B042FE" w:rsidRDefault="00DD4A86" w:rsidP="00DD4A86">
            <w:pPr>
              <w:jc w:val="center"/>
              <w:rPr>
                <w:rFonts w:ascii="Calibri" w:hAnsi="Calibri" w:cs="Calibri"/>
                <w:b/>
                <w:sz w:val="16"/>
                <w:szCs w:val="16"/>
                <w:lang w:val="en-GB"/>
              </w:rPr>
            </w:pPr>
            <w:r>
              <w:rPr>
                <w:rFonts w:ascii="Calibri" w:hAnsi="Calibri" w:cs="Calibri"/>
                <w:b/>
                <w:sz w:val="16"/>
                <w:szCs w:val="16"/>
                <w:lang w:val="en-GB"/>
              </w:rPr>
              <w:t>29</w:t>
            </w:r>
            <w:r w:rsidR="00806CA7"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1BF1BD49"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rPr>
              <w:t>SPA.PBN.100(a)(2)</w:t>
            </w:r>
          </w:p>
        </w:tc>
        <w:tc>
          <w:tcPr>
            <w:tcW w:w="5103" w:type="dxa"/>
            <w:tcBorders>
              <w:top w:val="single" w:sz="4" w:space="0" w:color="auto"/>
              <w:left w:val="single" w:sz="4" w:space="0" w:color="auto"/>
              <w:bottom w:val="single" w:sz="4" w:space="0" w:color="auto"/>
              <w:right w:val="single" w:sz="4" w:space="0" w:color="auto"/>
            </w:tcBorders>
            <w:vAlign w:val="center"/>
          </w:tcPr>
          <w:p w14:paraId="23F7577D"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Especificaciones de navegación para operaciones PBN (RNP 0.3). </w:t>
            </w:r>
            <w:r w:rsidRPr="00B042FE">
              <w:rPr>
                <w:rFonts w:ascii="Calibri" w:hAnsi="Calibri" w:cs="Calibri"/>
                <w:i/>
                <w:sz w:val="18"/>
                <w:szCs w:val="18"/>
              </w:rPr>
              <w:t>AEB2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E41233"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9B2CC8" w14:textId="77777777" w:rsidR="00806CA7" w:rsidRPr="00B042FE" w:rsidRDefault="00806CA7" w:rsidP="00806CA7">
            <w:pPr>
              <w:jc w:val="center"/>
              <w:rPr>
                <w:rFonts w:ascii="Calibri" w:hAnsi="Calibri" w:cs="Calibri"/>
                <w:sz w:val="18"/>
                <w:szCs w:val="18"/>
              </w:rPr>
            </w:pPr>
          </w:p>
        </w:tc>
      </w:tr>
      <w:tr w:rsidR="00806CA7" w:rsidRPr="00B042FE" w14:paraId="682CD30B"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248A8B8B" w14:textId="1467194B" w:rsidR="00806CA7" w:rsidRPr="00B042FE" w:rsidRDefault="00806CA7" w:rsidP="00DD4A86">
            <w:pPr>
              <w:jc w:val="center"/>
              <w:rPr>
                <w:rFonts w:ascii="Calibri" w:hAnsi="Calibri" w:cs="Calibri"/>
                <w:b/>
                <w:sz w:val="16"/>
                <w:szCs w:val="16"/>
              </w:rPr>
            </w:pPr>
            <w:r w:rsidRPr="00B042FE">
              <w:rPr>
                <w:rFonts w:ascii="Calibri" w:hAnsi="Calibri" w:cs="Calibri"/>
                <w:b/>
                <w:sz w:val="16"/>
                <w:szCs w:val="16"/>
              </w:rPr>
              <w:t>3</w:t>
            </w:r>
            <w:r w:rsidR="00DD4A86">
              <w:rPr>
                <w:rFonts w:ascii="Calibri" w:hAnsi="Calibri" w:cs="Calibri"/>
                <w:b/>
                <w:sz w:val="16"/>
                <w:szCs w:val="16"/>
              </w:rPr>
              <w:t>0</w:t>
            </w:r>
            <w:r w:rsidRPr="00B042FE">
              <w:rPr>
                <w:rFonts w:ascii="Calibri" w:hAnsi="Calibri" w:cs="Calibri"/>
                <w:b/>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18180E" w14:textId="10669B2D" w:rsidR="00806CA7" w:rsidRPr="00B042FE" w:rsidRDefault="00806CA7" w:rsidP="00806CA7">
            <w:pPr>
              <w:jc w:val="center"/>
              <w:rPr>
                <w:rFonts w:ascii="Calibri" w:hAnsi="Calibri" w:cs="Calibri"/>
                <w:sz w:val="16"/>
                <w:szCs w:val="16"/>
              </w:rPr>
            </w:pPr>
            <w:r w:rsidRPr="00B042FE">
              <w:rPr>
                <w:rFonts w:ascii="Calibri" w:hAnsi="Calibri" w:cs="Calibri"/>
                <w:sz w:val="16"/>
                <w:szCs w:val="16"/>
              </w:rPr>
              <w:t>SPA.MNPS.10</w:t>
            </w:r>
            <w:r>
              <w:rPr>
                <w:rFonts w:ascii="Calibri" w:hAnsi="Calibri" w:cs="Calibri"/>
                <w:sz w:val="16"/>
                <w:szCs w:val="16"/>
              </w:rPr>
              <w:t>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15FB2A5"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Operaciones con especificaciones de requisitos mínimos de navegación MNPS (NAT HLA). </w:t>
            </w:r>
            <w:r w:rsidRPr="00B042FE">
              <w:rPr>
                <w:rFonts w:ascii="Calibri" w:hAnsi="Calibri" w:cs="Calibri"/>
                <w:i/>
                <w:sz w:val="18"/>
                <w:szCs w:val="18"/>
              </w:rPr>
              <w:t>AEC</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552A99"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501470" w14:textId="77777777" w:rsidR="00806CA7" w:rsidRPr="00B042FE" w:rsidRDefault="00806CA7" w:rsidP="00806CA7">
            <w:pPr>
              <w:jc w:val="center"/>
              <w:rPr>
                <w:rFonts w:ascii="Calibri" w:hAnsi="Calibri" w:cs="Calibri"/>
                <w:sz w:val="18"/>
                <w:szCs w:val="18"/>
              </w:rPr>
            </w:pPr>
          </w:p>
        </w:tc>
      </w:tr>
      <w:tr w:rsidR="00806CA7" w:rsidRPr="00B042FE" w14:paraId="2A95F325"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1AA93C58" w14:textId="75D2F5FD" w:rsidR="00806CA7" w:rsidRPr="00B042FE" w:rsidRDefault="00806CA7" w:rsidP="00DD4A86">
            <w:pPr>
              <w:jc w:val="center"/>
              <w:rPr>
                <w:rFonts w:ascii="Calibri" w:hAnsi="Calibri" w:cs="Calibri"/>
                <w:b/>
                <w:sz w:val="16"/>
                <w:szCs w:val="16"/>
              </w:rPr>
            </w:pPr>
            <w:r w:rsidRPr="00B042FE">
              <w:rPr>
                <w:rFonts w:ascii="Calibri" w:hAnsi="Calibri" w:cs="Calibri"/>
                <w:b/>
                <w:sz w:val="16"/>
                <w:szCs w:val="16"/>
              </w:rPr>
              <w:t>3</w:t>
            </w:r>
            <w:r w:rsidR="00DD4A86">
              <w:rPr>
                <w:rFonts w:ascii="Calibri" w:hAnsi="Calibri" w:cs="Calibri"/>
                <w:b/>
                <w:sz w:val="16"/>
                <w:szCs w:val="16"/>
              </w:rPr>
              <w:t>1</w:t>
            </w:r>
            <w:r w:rsidRPr="00B042FE">
              <w:rPr>
                <w:rFonts w:ascii="Calibri" w:hAnsi="Calibri" w:cs="Calibri"/>
                <w:b/>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7CAC4C" w14:textId="4E45D0CC" w:rsidR="00806CA7" w:rsidRPr="00B042FE" w:rsidRDefault="00806CA7" w:rsidP="00806CA7">
            <w:pPr>
              <w:jc w:val="center"/>
              <w:rPr>
                <w:rFonts w:ascii="Calibri" w:hAnsi="Calibri" w:cs="Calibri"/>
                <w:sz w:val="16"/>
                <w:szCs w:val="16"/>
              </w:rPr>
            </w:pPr>
            <w:r w:rsidRPr="00B042FE">
              <w:rPr>
                <w:rFonts w:ascii="Calibri" w:hAnsi="Calibri" w:cs="Calibri"/>
                <w:sz w:val="16"/>
                <w:szCs w:val="16"/>
              </w:rPr>
              <w:t>SPA.RVSM.10</w:t>
            </w:r>
            <w:r>
              <w:rPr>
                <w:rFonts w:ascii="Calibri" w:hAnsi="Calibri" w:cs="Calibri"/>
                <w:sz w:val="16"/>
                <w:szCs w:val="16"/>
              </w:rPr>
              <w:t>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EEABF84"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Operaciones con separación vertical mínima reducida (RVSM). </w:t>
            </w:r>
            <w:r w:rsidRPr="00B042FE">
              <w:rPr>
                <w:rFonts w:ascii="Calibri" w:hAnsi="Calibri" w:cs="Calibri"/>
                <w:i/>
                <w:sz w:val="18"/>
                <w:szCs w:val="18"/>
              </w:rPr>
              <w:t>AED</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C217F9"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1E9063" w14:textId="77777777" w:rsidR="00806CA7" w:rsidRPr="00B042FE" w:rsidRDefault="00806CA7" w:rsidP="00806CA7">
            <w:pPr>
              <w:jc w:val="center"/>
              <w:rPr>
                <w:rFonts w:ascii="Calibri" w:hAnsi="Calibri" w:cs="Calibri"/>
                <w:sz w:val="18"/>
                <w:szCs w:val="18"/>
              </w:rPr>
            </w:pPr>
          </w:p>
        </w:tc>
      </w:tr>
      <w:tr w:rsidR="00806CA7" w:rsidRPr="00B042FE" w14:paraId="01A38943"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559D895D" w14:textId="628FD4E0" w:rsidR="00806CA7" w:rsidRPr="00B042FE" w:rsidRDefault="00806CA7" w:rsidP="00DD4A86">
            <w:pPr>
              <w:jc w:val="center"/>
              <w:rPr>
                <w:rFonts w:ascii="Calibri" w:hAnsi="Calibri" w:cs="Calibri"/>
                <w:b/>
                <w:sz w:val="16"/>
                <w:szCs w:val="16"/>
              </w:rPr>
            </w:pPr>
            <w:r w:rsidRPr="00B042FE">
              <w:rPr>
                <w:rFonts w:ascii="Calibri" w:hAnsi="Calibri" w:cs="Calibri"/>
                <w:b/>
                <w:sz w:val="16"/>
                <w:szCs w:val="16"/>
              </w:rPr>
              <w:t>3</w:t>
            </w:r>
            <w:r w:rsidR="00DD4A86">
              <w:rPr>
                <w:rFonts w:ascii="Calibri" w:hAnsi="Calibri" w:cs="Calibri"/>
                <w:b/>
                <w:sz w:val="16"/>
                <w:szCs w:val="16"/>
              </w:rPr>
              <w:t>2</w:t>
            </w:r>
            <w:r w:rsidRPr="00B042FE">
              <w:rPr>
                <w:rFonts w:ascii="Calibri" w:hAnsi="Calibri" w:cs="Calibri"/>
                <w:b/>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AB9419"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rPr>
              <w:t>SPA.LVO.100(a)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C5D385C"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Operaciones con baja visibilidad LVO (LVTO). </w:t>
            </w:r>
            <w:r w:rsidRPr="00B042FE">
              <w:rPr>
                <w:rFonts w:ascii="Calibri" w:hAnsi="Calibri" w:cs="Calibri"/>
                <w:i/>
                <w:sz w:val="18"/>
                <w:szCs w:val="18"/>
              </w:rPr>
              <w:t>AEE1</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47DA85"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6E387" w14:textId="77777777" w:rsidR="00806CA7" w:rsidRPr="00B042FE" w:rsidRDefault="00806CA7" w:rsidP="00806CA7">
            <w:pPr>
              <w:jc w:val="center"/>
              <w:rPr>
                <w:rFonts w:ascii="Calibri" w:hAnsi="Calibri" w:cs="Calibri"/>
                <w:sz w:val="18"/>
                <w:szCs w:val="18"/>
              </w:rPr>
            </w:pPr>
          </w:p>
        </w:tc>
      </w:tr>
      <w:tr w:rsidR="00806CA7" w:rsidRPr="00B042FE" w14:paraId="22EF4B37"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9D5934C" w14:textId="386CBD4A" w:rsidR="00806CA7" w:rsidRPr="00B042FE" w:rsidRDefault="00806CA7" w:rsidP="00DD4A86">
            <w:pPr>
              <w:jc w:val="center"/>
              <w:rPr>
                <w:rFonts w:ascii="Calibri" w:hAnsi="Calibri" w:cs="Calibri"/>
                <w:b/>
                <w:sz w:val="16"/>
                <w:szCs w:val="16"/>
              </w:rPr>
            </w:pPr>
            <w:r w:rsidRPr="00B042FE">
              <w:rPr>
                <w:rFonts w:ascii="Calibri" w:hAnsi="Calibri" w:cs="Calibri"/>
                <w:b/>
                <w:sz w:val="16"/>
                <w:szCs w:val="16"/>
                <w:lang w:val="en-GB"/>
              </w:rPr>
              <w:t>3</w:t>
            </w:r>
            <w:r w:rsidR="00DD4A86">
              <w:rPr>
                <w:rFonts w:ascii="Calibri" w:hAnsi="Calibri" w:cs="Calibri"/>
                <w:b/>
                <w:sz w:val="16"/>
                <w:szCs w:val="16"/>
                <w:lang w:val="en-GB"/>
              </w:rPr>
              <w:t>3</w:t>
            </w:r>
            <w:r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1180C126"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lang w:val="en-GB"/>
              </w:rPr>
              <w:t>SPA.LVO.100(b)</w:t>
            </w:r>
          </w:p>
        </w:tc>
        <w:tc>
          <w:tcPr>
            <w:tcW w:w="5103" w:type="dxa"/>
            <w:tcBorders>
              <w:top w:val="single" w:sz="4" w:space="0" w:color="auto"/>
              <w:left w:val="single" w:sz="4" w:space="0" w:color="auto"/>
              <w:bottom w:val="single" w:sz="4" w:space="0" w:color="auto"/>
              <w:right w:val="single" w:sz="4" w:space="0" w:color="auto"/>
            </w:tcBorders>
            <w:vAlign w:val="center"/>
          </w:tcPr>
          <w:p w14:paraId="137E9B76"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Operaciones con baja visibilidad LVO (LTS CAT I). </w:t>
            </w:r>
            <w:r w:rsidRPr="00B042FE">
              <w:rPr>
                <w:rFonts w:ascii="Calibri" w:hAnsi="Calibri" w:cs="Calibri"/>
                <w:i/>
                <w:sz w:val="18"/>
                <w:szCs w:val="18"/>
              </w:rPr>
              <w:t>AEE2</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1EAA5F"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7AFAAB" w14:textId="77777777" w:rsidR="00806CA7" w:rsidRPr="00B042FE" w:rsidRDefault="00806CA7" w:rsidP="00806CA7">
            <w:pPr>
              <w:jc w:val="center"/>
              <w:rPr>
                <w:rFonts w:ascii="Calibri" w:hAnsi="Calibri" w:cs="Calibri"/>
                <w:sz w:val="18"/>
                <w:szCs w:val="18"/>
              </w:rPr>
            </w:pPr>
          </w:p>
        </w:tc>
      </w:tr>
      <w:tr w:rsidR="00806CA7" w:rsidRPr="00B042FE" w14:paraId="32EAB199"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51252F55" w14:textId="1C140CF7" w:rsidR="00806CA7" w:rsidRPr="00B042FE" w:rsidRDefault="00806CA7" w:rsidP="00DD4A86">
            <w:pPr>
              <w:jc w:val="center"/>
              <w:rPr>
                <w:rFonts w:ascii="Calibri" w:hAnsi="Calibri" w:cs="Calibri"/>
                <w:b/>
                <w:sz w:val="16"/>
                <w:szCs w:val="16"/>
              </w:rPr>
            </w:pPr>
            <w:r w:rsidRPr="00B042FE">
              <w:rPr>
                <w:rFonts w:ascii="Calibri" w:hAnsi="Calibri" w:cs="Calibri"/>
                <w:b/>
                <w:sz w:val="16"/>
                <w:szCs w:val="16"/>
                <w:lang w:val="en-GB"/>
              </w:rPr>
              <w:t>3</w:t>
            </w:r>
            <w:r w:rsidR="00DD4A86">
              <w:rPr>
                <w:rFonts w:ascii="Calibri" w:hAnsi="Calibri" w:cs="Calibri"/>
                <w:b/>
                <w:sz w:val="16"/>
                <w:szCs w:val="16"/>
                <w:lang w:val="en-GB"/>
              </w:rPr>
              <w:t>4</w:t>
            </w:r>
            <w:r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1A95AC1E"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lang w:val="en-GB"/>
              </w:rPr>
              <w:t>SPA.LVO.100(c)</w:t>
            </w:r>
          </w:p>
        </w:tc>
        <w:tc>
          <w:tcPr>
            <w:tcW w:w="5103" w:type="dxa"/>
            <w:tcBorders>
              <w:top w:val="single" w:sz="4" w:space="0" w:color="auto"/>
              <w:left w:val="single" w:sz="4" w:space="0" w:color="auto"/>
              <w:bottom w:val="single" w:sz="4" w:space="0" w:color="auto"/>
              <w:right w:val="single" w:sz="4" w:space="0" w:color="auto"/>
            </w:tcBorders>
            <w:vAlign w:val="center"/>
          </w:tcPr>
          <w:p w14:paraId="7AF8C560"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Operaciones con baja visibilidad LVO (CAT II). </w:t>
            </w:r>
            <w:r w:rsidRPr="00B042FE">
              <w:rPr>
                <w:rFonts w:ascii="Calibri" w:hAnsi="Calibri" w:cs="Calibri"/>
                <w:i/>
                <w:sz w:val="18"/>
                <w:szCs w:val="18"/>
              </w:rPr>
              <w:t>AEE3</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B8E2D8"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E352C2" w14:textId="77777777" w:rsidR="00806CA7" w:rsidRPr="00B042FE" w:rsidRDefault="00806CA7" w:rsidP="00806CA7">
            <w:pPr>
              <w:jc w:val="center"/>
              <w:rPr>
                <w:rFonts w:ascii="Calibri" w:hAnsi="Calibri" w:cs="Calibri"/>
                <w:sz w:val="18"/>
                <w:szCs w:val="18"/>
              </w:rPr>
            </w:pPr>
          </w:p>
        </w:tc>
      </w:tr>
      <w:tr w:rsidR="00806CA7" w:rsidRPr="00B042FE" w14:paraId="5978BC92"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0ABFB3E" w14:textId="2EFC4443"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3</w:t>
            </w:r>
            <w:r w:rsidR="00DD4A86">
              <w:rPr>
                <w:rFonts w:ascii="Calibri" w:hAnsi="Calibri" w:cs="Calibri"/>
                <w:b/>
                <w:sz w:val="16"/>
                <w:szCs w:val="16"/>
                <w:lang w:val="en-GB"/>
              </w:rPr>
              <w:t>5</w:t>
            </w:r>
            <w:r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10D2705D"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SPA.LVO.100(d)</w:t>
            </w:r>
          </w:p>
        </w:tc>
        <w:tc>
          <w:tcPr>
            <w:tcW w:w="5103" w:type="dxa"/>
            <w:tcBorders>
              <w:top w:val="single" w:sz="4" w:space="0" w:color="auto"/>
              <w:left w:val="single" w:sz="4" w:space="0" w:color="auto"/>
              <w:bottom w:val="single" w:sz="4" w:space="0" w:color="auto"/>
              <w:right w:val="single" w:sz="4" w:space="0" w:color="auto"/>
            </w:tcBorders>
            <w:vAlign w:val="center"/>
          </w:tcPr>
          <w:p w14:paraId="742D568E"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Operaciones con baja visibilidad LVO (OTS CAT II). </w:t>
            </w:r>
            <w:r w:rsidRPr="00B042FE">
              <w:rPr>
                <w:rFonts w:ascii="Calibri" w:hAnsi="Calibri" w:cs="Calibri"/>
                <w:i/>
                <w:sz w:val="18"/>
                <w:szCs w:val="18"/>
              </w:rPr>
              <w:t>AEE4</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5E7D53"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FA96D1" w14:textId="77777777" w:rsidR="00806CA7" w:rsidRPr="00B042FE" w:rsidRDefault="00806CA7" w:rsidP="00806CA7">
            <w:pPr>
              <w:jc w:val="center"/>
              <w:rPr>
                <w:rFonts w:ascii="Calibri" w:hAnsi="Calibri" w:cs="Calibri"/>
                <w:sz w:val="18"/>
                <w:szCs w:val="18"/>
              </w:rPr>
            </w:pPr>
          </w:p>
        </w:tc>
      </w:tr>
      <w:tr w:rsidR="00806CA7" w:rsidRPr="00B042FE" w14:paraId="02B74329"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07E7156B" w14:textId="698B0253"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3</w:t>
            </w:r>
            <w:r w:rsidR="00DD4A86">
              <w:rPr>
                <w:rFonts w:ascii="Calibri" w:hAnsi="Calibri" w:cs="Calibri"/>
                <w:b/>
                <w:sz w:val="16"/>
                <w:szCs w:val="16"/>
                <w:lang w:val="en-GB"/>
              </w:rPr>
              <w:t>6</w:t>
            </w:r>
            <w:r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472D5E52"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SPA.LVO.100(e)</w:t>
            </w:r>
          </w:p>
        </w:tc>
        <w:tc>
          <w:tcPr>
            <w:tcW w:w="5103" w:type="dxa"/>
            <w:tcBorders>
              <w:top w:val="single" w:sz="4" w:space="0" w:color="auto"/>
              <w:left w:val="single" w:sz="4" w:space="0" w:color="auto"/>
              <w:bottom w:val="single" w:sz="4" w:space="0" w:color="auto"/>
              <w:right w:val="single" w:sz="4" w:space="0" w:color="auto"/>
            </w:tcBorders>
            <w:vAlign w:val="center"/>
          </w:tcPr>
          <w:p w14:paraId="32884F53" w14:textId="77777777" w:rsidR="00806CA7" w:rsidRPr="00B042FE" w:rsidRDefault="00806CA7" w:rsidP="00806CA7">
            <w:pPr>
              <w:rPr>
                <w:rFonts w:ascii="Calibri" w:hAnsi="Calibri" w:cs="Calibri"/>
                <w:sz w:val="18"/>
                <w:szCs w:val="18"/>
                <w:lang w:val="en-GB"/>
              </w:rPr>
            </w:pPr>
            <w:r w:rsidRPr="00B042FE">
              <w:rPr>
                <w:rFonts w:ascii="Calibri" w:hAnsi="Calibri" w:cs="Calibri"/>
                <w:sz w:val="18"/>
                <w:szCs w:val="18"/>
              </w:rPr>
              <w:t xml:space="preserve">Operaciones con baja visibilidad LVO (CAT IIIA). </w:t>
            </w:r>
            <w:r w:rsidRPr="00B042FE">
              <w:rPr>
                <w:rFonts w:ascii="Calibri" w:hAnsi="Calibri" w:cs="Calibri"/>
                <w:i/>
                <w:sz w:val="18"/>
                <w:szCs w:val="18"/>
                <w:lang w:val="en-GB"/>
              </w:rPr>
              <w:t>AEE5</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57ED55" w14:textId="77777777" w:rsidR="00806CA7" w:rsidRPr="00B042FE" w:rsidRDefault="00806CA7" w:rsidP="00806CA7">
            <w:pPr>
              <w:jc w:val="center"/>
              <w:rPr>
                <w:rFonts w:ascii="Calibri" w:hAnsi="Calibri" w:cs="Calibri"/>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38A8F9" w14:textId="77777777" w:rsidR="00806CA7" w:rsidRPr="00B042FE" w:rsidRDefault="00806CA7" w:rsidP="00806CA7">
            <w:pPr>
              <w:jc w:val="center"/>
              <w:rPr>
                <w:rFonts w:ascii="Calibri" w:hAnsi="Calibri" w:cs="Calibri"/>
                <w:sz w:val="18"/>
                <w:szCs w:val="18"/>
                <w:lang w:val="en-GB"/>
              </w:rPr>
            </w:pPr>
          </w:p>
        </w:tc>
      </w:tr>
      <w:tr w:rsidR="00806CA7" w:rsidRPr="00B042FE" w14:paraId="1BD4A29E"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4B98222F" w14:textId="01F8EBAC"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3</w:t>
            </w:r>
            <w:r w:rsidR="00DD4A86">
              <w:rPr>
                <w:rFonts w:ascii="Calibri" w:hAnsi="Calibri" w:cs="Calibri"/>
                <w:b/>
                <w:sz w:val="16"/>
                <w:szCs w:val="16"/>
                <w:lang w:val="en-GB"/>
              </w:rPr>
              <w:t>7</w:t>
            </w:r>
            <w:r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266437F3"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SPA.LVO.100(e)</w:t>
            </w:r>
          </w:p>
        </w:tc>
        <w:tc>
          <w:tcPr>
            <w:tcW w:w="5103" w:type="dxa"/>
            <w:tcBorders>
              <w:top w:val="single" w:sz="4" w:space="0" w:color="auto"/>
              <w:left w:val="single" w:sz="4" w:space="0" w:color="auto"/>
              <w:bottom w:val="single" w:sz="4" w:space="0" w:color="auto"/>
              <w:right w:val="single" w:sz="4" w:space="0" w:color="auto"/>
            </w:tcBorders>
            <w:vAlign w:val="center"/>
          </w:tcPr>
          <w:p w14:paraId="6DC32BB5" w14:textId="77777777" w:rsidR="00806CA7" w:rsidRPr="00B042FE" w:rsidRDefault="00806CA7" w:rsidP="00806CA7">
            <w:pPr>
              <w:rPr>
                <w:rFonts w:ascii="Calibri" w:hAnsi="Calibri" w:cs="Calibri"/>
                <w:sz w:val="18"/>
                <w:szCs w:val="18"/>
                <w:lang w:val="en-GB"/>
              </w:rPr>
            </w:pPr>
            <w:r w:rsidRPr="00B042FE">
              <w:rPr>
                <w:rFonts w:ascii="Calibri" w:hAnsi="Calibri" w:cs="Calibri"/>
                <w:sz w:val="18"/>
                <w:szCs w:val="18"/>
              </w:rPr>
              <w:t xml:space="preserve">Operaciones con baja visibilidad LVO (CAT IIIB). </w:t>
            </w:r>
            <w:r w:rsidRPr="00B042FE">
              <w:rPr>
                <w:rFonts w:ascii="Calibri" w:hAnsi="Calibri" w:cs="Calibri"/>
                <w:i/>
                <w:sz w:val="18"/>
                <w:szCs w:val="18"/>
                <w:lang w:val="en-GB"/>
              </w:rPr>
              <w:t>AEE6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0B510" w14:textId="77777777" w:rsidR="00806CA7" w:rsidRPr="00B042FE" w:rsidRDefault="00806CA7" w:rsidP="00806CA7">
            <w:pPr>
              <w:jc w:val="center"/>
              <w:rPr>
                <w:rFonts w:ascii="Calibri" w:hAnsi="Calibri" w:cs="Calibri"/>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DF1FD2" w14:textId="77777777" w:rsidR="00806CA7" w:rsidRPr="00B042FE" w:rsidRDefault="00806CA7" w:rsidP="00806CA7">
            <w:pPr>
              <w:jc w:val="center"/>
              <w:rPr>
                <w:rFonts w:ascii="Calibri" w:hAnsi="Calibri" w:cs="Calibri"/>
                <w:sz w:val="18"/>
                <w:szCs w:val="18"/>
                <w:lang w:val="en-GB"/>
              </w:rPr>
            </w:pPr>
          </w:p>
        </w:tc>
      </w:tr>
      <w:tr w:rsidR="00806CA7" w:rsidRPr="00B042FE" w14:paraId="6D7C8445"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476F4D62" w14:textId="3A6EE70F" w:rsidR="00806CA7" w:rsidRPr="00B042FE" w:rsidRDefault="00806CA7" w:rsidP="00DD4A86">
            <w:pPr>
              <w:jc w:val="center"/>
              <w:rPr>
                <w:rFonts w:ascii="Calibri" w:hAnsi="Calibri" w:cs="Calibri"/>
                <w:b/>
                <w:sz w:val="16"/>
                <w:szCs w:val="16"/>
                <w:lang w:val="en-GB"/>
              </w:rPr>
            </w:pPr>
            <w:r w:rsidRPr="00B042FE">
              <w:rPr>
                <w:rFonts w:ascii="Calibri" w:hAnsi="Calibri" w:cs="Calibri"/>
                <w:b/>
                <w:sz w:val="16"/>
                <w:szCs w:val="16"/>
                <w:lang w:val="en-GB"/>
              </w:rPr>
              <w:t>3</w:t>
            </w:r>
            <w:r w:rsidR="00DD4A86">
              <w:rPr>
                <w:rFonts w:ascii="Calibri" w:hAnsi="Calibri" w:cs="Calibri"/>
                <w:b/>
                <w:sz w:val="16"/>
                <w:szCs w:val="16"/>
                <w:lang w:val="en-GB"/>
              </w:rPr>
              <w:t>8</w:t>
            </w:r>
            <w:r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13F8751B"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SPA.LVO.100(e)</w:t>
            </w:r>
          </w:p>
        </w:tc>
        <w:tc>
          <w:tcPr>
            <w:tcW w:w="5103" w:type="dxa"/>
            <w:tcBorders>
              <w:top w:val="single" w:sz="4" w:space="0" w:color="auto"/>
              <w:left w:val="single" w:sz="4" w:space="0" w:color="auto"/>
              <w:bottom w:val="single" w:sz="4" w:space="0" w:color="auto"/>
              <w:right w:val="single" w:sz="4" w:space="0" w:color="auto"/>
            </w:tcBorders>
            <w:vAlign w:val="center"/>
          </w:tcPr>
          <w:p w14:paraId="3DB151BE" w14:textId="77777777" w:rsidR="00806CA7" w:rsidRPr="00B042FE" w:rsidRDefault="00806CA7" w:rsidP="00806CA7">
            <w:pPr>
              <w:rPr>
                <w:rFonts w:ascii="Calibri" w:hAnsi="Calibri" w:cs="Calibri"/>
                <w:sz w:val="18"/>
                <w:szCs w:val="18"/>
                <w:lang w:val="en-GB"/>
              </w:rPr>
            </w:pPr>
            <w:r w:rsidRPr="00B042FE">
              <w:rPr>
                <w:rFonts w:ascii="Calibri" w:hAnsi="Calibri" w:cs="Calibri"/>
                <w:sz w:val="18"/>
                <w:szCs w:val="18"/>
              </w:rPr>
              <w:t xml:space="preserve">Operaciones con baja visibilidad LVO (CAT IIIB sin DH). </w:t>
            </w:r>
            <w:r w:rsidRPr="00B042FE">
              <w:rPr>
                <w:rFonts w:ascii="Calibri" w:hAnsi="Calibri" w:cs="Calibri"/>
                <w:i/>
                <w:sz w:val="18"/>
                <w:szCs w:val="18"/>
                <w:lang w:val="en-GB"/>
              </w:rPr>
              <w:t>AEE7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99C40F" w14:textId="77777777" w:rsidR="00806CA7" w:rsidRPr="00B042FE" w:rsidRDefault="00806CA7" w:rsidP="00806CA7">
            <w:pPr>
              <w:jc w:val="center"/>
              <w:rPr>
                <w:rFonts w:ascii="Calibri" w:hAnsi="Calibri" w:cs="Calibri"/>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034BB6" w14:textId="77777777" w:rsidR="00806CA7" w:rsidRPr="00B042FE" w:rsidRDefault="00806CA7" w:rsidP="00806CA7">
            <w:pPr>
              <w:jc w:val="center"/>
              <w:rPr>
                <w:rFonts w:ascii="Calibri" w:hAnsi="Calibri" w:cs="Calibri"/>
                <w:sz w:val="18"/>
                <w:szCs w:val="18"/>
                <w:lang w:val="en-GB"/>
              </w:rPr>
            </w:pPr>
          </w:p>
        </w:tc>
      </w:tr>
      <w:tr w:rsidR="00806CA7" w:rsidRPr="00B042FE" w14:paraId="69C62B17"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5CEB2E45" w14:textId="6320D041" w:rsidR="00806CA7" w:rsidRPr="00B042FE" w:rsidRDefault="00DD4A86" w:rsidP="00DD4A86">
            <w:pPr>
              <w:jc w:val="center"/>
              <w:rPr>
                <w:rFonts w:ascii="Calibri" w:hAnsi="Calibri" w:cs="Calibri"/>
                <w:b/>
                <w:sz w:val="16"/>
                <w:szCs w:val="16"/>
                <w:lang w:val="en-GB"/>
              </w:rPr>
            </w:pPr>
            <w:r>
              <w:rPr>
                <w:rFonts w:ascii="Calibri" w:hAnsi="Calibri" w:cs="Calibri"/>
                <w:b/>
                <w:sz w:val="16"/>
                <w:szCs w:val="16"/>
                <w:lang w:val="en-GB"/>
              </w:rPr>
              <w:t>39</w:t>
            </w:r>
            <w:r w:rsidR="00806CA7"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455AF9CA"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lang w:val="en-GB"/>
              </w:rPr>
              <w:t>SPA.LVO.100(f)</w:t>
            </w:r>
          </w:p>
        </w:tc>
        <w:tc>
          <w:tcPr>
            <w:tcW w:w="5103" w:type="dxa"/>
            <w:tcBorders>
              <w:top w:val="single" w:sz="4" w:space="0" w:color="auto"/>
              <w:left w:val="single" w:sz="4" w:space="0" w:color="auto"/>
              <w:bottom w:val="single" w:sz="4" w:space="0" w:color="auto"/>
              <w:right w:val="single" w:sz="4" w:space="0" w:color="auto"/>
            </w:tcBorders>
            <w:vAlign w:val="center"/>
          </w:tcPr>
          <w:p w14:paraId="4E2D835D"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Operaciones con baja visibilidad LVO (EVS). </w:t>
            </w:r>
            <w:r w:rsidRPr="00B042FE">
              <w:rPr>
                <w:rFonts w:ascii="Calibri" w:hAnsi="Calibri" w:cs="Calibri"/>
                <w:i/>
                <w:sz w:val="18"/>
                <w:szCs w:val="18"/>
              </w:rPr>
              <w:t>AEE8</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155D7A"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AFF13B" w14:textId="77777777" w:rsidR="00806CA7" w:rsidRPr="00B042FE" w:rsidRDefault="00806CA7" w:rsidP="00806CA7">
            <w:pPr>
              <w:jc w:val="center"/>
              <w:rPr>
                <w:rFonts w:ascii="Calibri" w:hAnsi="Calibri" w:cs="Calibri"/>
                <w:sz w:val="18"/>
                <w:szCs w:val="18"/>
              </w:rPr>
            </w:pPr>
          </w:p>
        </w:tc>
      </w:tr>
      <w:tr w:rsidR="00806CA7" w:rsidRPr="00B042FE" w14:paraId="23B225BF"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26FF635" w14:textId="419CB533" w:rsidR="00806CA7" w:rsidRPr="00B042FE" w:rsidRDefault="00806CA7" w:rsidP="00DD4A86">
            <w:pPr>
              <w:jc w:val="center"/>
              <w:rPr>
                <w:rFonts w:ascii="Calibri" w:hAnsi="Calibri" w:cs="Calibri"/>
                <w:b/>
                <w:sz w:val="16"/>
                <w:szCs w:val="16"/>
              </w:rPr>
            </w:pPr>
            <w:r w:rsidRPr="00B042FE">
              <w:rPr>
                <w:rFonts w:ascii="Calibri" w:hAnsi="Calibri" w:cs="Calibri"/>
                <w:b/>
                <w:sz w:val="16"/>
                <w:szCs w:val="16"/>
              </w:rPr>
              <w:t>4</w:t>
            </w:r>
            <w:r w:rsidR="00DD4A86">
              <w:rPr>
                <w:rFonts w:ascii="Calibri" w:hAnsi="Calibri" w:cs="Calibri"/>
                <w:b/>
                <w:sz w:val="16"/>
                <w:szCs w:val="16"/>
              </w:rPr>
              <w:t>0</w:t>
            </w:r>
            <w:r w:rsidRPr="00B042FE">
              <w:rPr>
                <w:rFonts w:ascii="Calibri" w:hAnsi="Calibri" w:cs="Calibri"/>
                <w:b/>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453BD3" w14:textId="3D6104F1" w:rsidR="00806CA7" w:rsidRPr="00B042FE" w:rsidRDefault="00806CA7" w:rsidP="00806CA7">
            <w:pPr>
              <w:jc w:val="center"/>
              <w:rPr>
                <w:rFonts w:ascii="Calibri" w:hAnsi="Calibri" w:cs="Calibri"/>
                <w:sz w:val="16"/>
                <w:szCs w:val="16"/>
              </w:rPr>
            </w:pPr>
            <w:r w:rsidRPr="00B042FE">
              <w:rPr>
                <w:rFonts w:ascii="Calibri" w:hAnsi="Calibri" w:cs="Calibri"/>
                <w:sz w:val="16"/>
                <w:szCs w:val="16"/>
              </w:rPr>
              <w:t>SPA.ETOPS.10</w:t>
            </w:r>
            <w:r>
              <w:rPr>
                <w:rFonts w:ascii="Calibri" w:hAnsi="Calibri" w:cs="Calibri"/>
                <w:sz w:val="16"/>
                <w:szCs w:val="16"/>
              </w:rPr>
              <w:t>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714EF23"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Operaciones de aviones bimotores de alcance extendido (ETOPS). </w:t>
            </w:r>
            <w:r w:rsidRPr="00B042FE">
              <w:rPr>
                <w:rFonts w:ascii="Calibri" w:hAnsi="Calibri" w:cs="Calibri"/>
                <w:i/>
                <w:sz w:val="18"/>
                <w:szCs w:val="18"/>
              </w:rPr>
              <w:t>AEF</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26D142"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3685A8" w14:textId="77777777" w:rsidR="00806CA7" w:rsidRPr="00B042FE" w:rsidRDefault="00806CA7" w:rsidP="00806CA7">
            <w:pPr>
              <w:jc w:val="center"/>
              <w:rPr>
                <w:rFonts w:ascii="Calibri" w:hAnsi="Calibri" w:cs="Calibri"/>
                <w:sz w:val="18"/>
                <w:szCs w:val="18"/>
              </w:rPr>
            </w:pPr>
          </w:p>
        </w:tc>
      </w:tr>
      <w:tr w:rsidR="00806CA7" w:rsidRPr="00B042FE" w14:paraId="75D7FDC6"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045ECE35" w14:textId="24580936" w:rsidR="00806CA7" w:rsidRPr="00B042FE" w:rsidRDefault="00806CA7" w:rsidP="00DD4A86">
            <w:pPr>
              <w:jc w:val="center"/>
              <w:rPr>
                <w:rFonts w:ascii="Calibri" w:hAnsi="Calibri" w:cs="Calibri"/>
                <w:b/>
                <w:sz w:val="16"/>
                <w:szCs w:val="16"/>
              </w:rPr>
            </w:pPr>
            <w:r w:rsidRPr="00B042FE">
              <w:rPr>
                <w:rFonts w:ascii="Calibri" w:hAnsi="Calibri" w:cs="Calibri"/>
                <w:b/>
                <w:sz w:val="16"/>
                <w:szCs w:val="16"/>
              </w:rPr>
              <w:t>4</w:t>
            </w:r>
            <w:r w:rsidR="00DD4A86">
              <w:rPr>
                <w:rFonts w:ascii="Calibri" w:hAnsi="Calibri" w:cs="Calibri"/>
                <w:b/>
                <w:sz w:val="16"/>
                <w:szCs w:val="16"/>
              </w:rPr>
              <w:t>1</w:t>
            </w:r>
            <w:r w:rsidRPr="00B042FE">
              <w:rPr>
                <w:rFonts w:ascii="Calibri" w:hAnsi="Calibri" w:cs="Calibri"/>
                <w:b/>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19809D" w14:textId="429101DC" w:rsidR="00806CA7" w:rsidRPr="00B042FE" w:rsidRDefault="00806CA7" w:rsidP="00806CA7">
            <w:pPr>
              <w:jc w:val="center"/>
              <w:rPr>
                <w:rFonts w:ascii="Calibri" w:hAnsi="Calibri" w:cs="Calibri"/>
                <w:sz w:val="16"/>
                <w:szCs w:val="16"/>
              </w:rPr>
            </w:pPr>
            <w:r w:rsidRPr="00B042FE">
              <w:rPr>
                <w:rFonts w:ascii="Calibri" w:hAnsi="Calibri" w:cs="Calibri"/>
                <w:sz w:val="16"/>
                <w:szCs w:val="16"/>
              </w:rPr>
              <w:t>SPA.DG.10</w:t>
            </w:r>
            <w:r>
              <w:rPr>
                <w:rFonts w:ascii="Calibri" w:hAnsi="Calibri" w:cs="Calibri"/>
                <w:sz w:val="16"/>
                <w:szCs w:val="16"/>
              </w:rPr>
              <w:t>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167CF75"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Procedimientos para el transporte de Mercancías Peligrosas (DG). </w:t>
            </w:r>
            <w:r w:rsidRPr="00B042FE">
              <w:rPr>
                <w:rFonts w:ascii="Calibri" w:hAnsi="Calibri" w:cs="Calibri"/>
                <w:i/>
                <w:sz w:val="18"/>
                <w:szCs w:val="18"/>
              </w:rPr>
              <w:t>AEG</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8E7128"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97C11B" w14:textId="77777777" w:rsidR="00806CA7" w:rsidRPr="00B042FE" w:rsidRDefault="00806CA7" w:rsidP="00806CA7">
            <w:pPr>
              <w:jc w:val="center"/>
              <w:rPr>
                <w:rFonts w:ascii="Calibri" w:hAnsi="Calibri" w:cs="Calibri"/>
                <w:sz w:val="18"/>
                <w:szCs w:val="18"/>
              </w:rPr>
            </w:pPr>
          </w:p>
        </w:tc>
      </w:tr>
      <w:tr w:rsidR="00806CA7" w:rsidRPr="00B042FE" w14:paraId="21F887FE"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A2F9461" w14:textId="7968341B" w:rsidR="00806CA7" w:rsidRPr="00B042FE" w:rsidRDefault="00DD4A86" w:rsidP="00806CA7">
            <w:pPr>
              <w:jc w:val="center"/>
              <w:rPr>
                <w:rFonts w:ascii="Calibri" w:hAnsi="Calibri" w:cs="Calibri"/>
                <w:b/>
                <w:sz w:val="16"/>
                <w:szCs w:val="16"/>
              </w:rPr>
            </w:pPr>
            <w:r>
              <w:rPr>
                <w:rFonts w:ascii="Calibri" w:hAnsi="Calibri" w:cs="Calibri"/>
                <w:b/>
                <w:sz w:val="16"/>
                <w:szCs w:val="16"/>
              </w:rPr>
              <w:t>42</w:t>
            </w:r>
            <w:r w:rsidR="00806CA7" w:rsidRPr="00B042FE">
              <w:rPr>
                <w:rFonts w:ascii="Calibri" w:hAnsi="Calibri" w:cs="Calibri"/>
                <w:b/>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5C4C65" w14:textId="77777777" w:rsidR="00806CA7" w:rsidRPr="00B042FE" w:rsidRDefault="00806CA7" w:rsidP="00806CA7">
            <w:pPr>
              <w:jc w:val="center"/>
              <w:rPr>
                <w:rFonts w:ascii="Calibri" w:hAnsi="Calibri" w:cs="Calibri"/>
                <w:sz w:val="16"/>
                <w:szCs w:val="16"/>
                <w:lang w:val="en-GB"/>
              </w:rPr>
            </w:pPr>
            <w:r w:rsidRPr="00B042FE">
              <w:rPr>
                <w:rFonts w:ascii="Calibri" w:hAnsi="Calibri" w:cs="Calibri"/>
                <w:sz w:val="16"/>
                <w:szCs w:val="16"/>
              </w:rPr>
              <w:t>SPA.NVIS.100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5EB7B9D" w14:textId="77777777" w:rsidR="00806CA7" w:rsidRPr="00B042FE" w:rsidRDefault="00806CA7" w:rsidP="00806CA7">
            <w:pPr>
              <w:rPr>
                <w:rFonts w:ascii="Calibri" w:hAnsi="Calibri" w:cs="Calibri"/>
                <w:sz w:val="18"/>
                <w:szCs w:val="18"/>
                <w:lang w:val="en-GB"/>
              </w:rPr>
            </w:pPr>
            <w:r w:rsidRPr="00B042FE">
              <w:rPr>
                <w:rFonts w:ascii="Calibri" w:hAnsi="Calibri" w:cs="Calibri"/>
                <w:sz w:val="18"/>
                <w:szCs w:val="18"/>
              </w:rPr>
              <w:t xml:space="preserve">Operaciones con helicópteros con la ayuda de sistemas de visión nocturna de imágenes (NVIS). </w:t>
            </w:r>
            <w:r w:rsidRPr="00B042FE">
              <w:rPr>
                <w:rFonts w:ascii="Calibri" w:hAnsi="Calibri" w:cs="Calibri"/>
                <w:i/>
                <w:sz w:val="18"/>
                <w:szCs w:val="18"/>
                <w:lang w:val="en-GB"/>
              </w:rPr>
              <w:t>AEH</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F1DD00" w14:textId="77777777" w:rsidR="00806CA7" w:rsidRPr="00B042FE" w:rsidRDefault="00806CA7" w:rsidP="00806CA7">
            <w:pPr>
              <w:jc w:val="center"/>
              <w:rPr>
                <w:rFonts w:ascii="Calibri" w:hAnsi="Calibri" w:cs="Calibri"/>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B80DDD" w14:textId="77777777" w:rsidR="00806CA7" w:rsidRPr="00B042FE" w:rsidRDefault="00806CA7" w:rsidP="00806CA7">
            <w:pPr>
              <w:jc w:val="center"/>
              <w:rPr>
                <w:rFonts w:ascii="Calibri" w:hAnsi="Calibri" w:cs="Calibri"/>
                <w:sz w:val="18"/>
                <w:szCs w:val="18"/>
                <w:lang w:val="en-GB"/>
              </w:rPr>
            </w:pPr>
          </w:p>
        </w:tc>
      </w:tr>
      <w:tr w:rsidR="00806CA7" w:rsidRPr="00B042FE" w14:paraId="1F263F93"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5685D14C" w14:textId="70F73BC4" w:rsidR="00806CA7" w:rsidRPr="00B042FE" w:rsidRDefault="00DD4A86" w:rsidP="00806CA7">
            <w:pPr>
              <w:jc w:val="center"/>
              <w:rPr>
                <w:rFonts w:ascii="Calibri" w:hAnsi="Calibri" w:cs="Calibri"/>
                <w:b/>
                <w:sz w:val="16"/>
                <w:szCs w:val="16"/>
                <w:lang w:val="en-GB"/>
              </w:rPr>
            </w:pPr>
            <w:r>
              <w:rPr>
                <w:rFonts w:ascii="Calibri" w:hAnsi="Calibri" w:cs="Calibri"/>
                <w:b/>
                <w:sz w:val="16"/>
                <w:szCs w:val="16"/>
                <w:lang w:val="en-GB"/>
              </w:rPr>
              <w:t>43</w:t>
            </w:r>
            <w:r w:rsidR="00806CA7" w:rsidRPr="00B042FE">
              <w:rPr>
                <w:rFonts w:ascii="Calibri" w:hAnsi="Calibri" w:cs="Calibri"/>
                <w:b/>
                <w:sz w:val="16"/>
                <w:szCs w:val="16"/>
                <w:lang w:val="en-GB"/>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BB2906"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rPr>
              <w:t>SPA.HHO.100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521B1E8" w14:textId="77777777" w:rsidR="00806CA7" w:rsidRPr="00B042FE" w:rsidRDefault="00806CA7" w:rsidP="00806CA7">
            <w:pPr>
              <w:rPr>
                <w:rFonts w:ascii="Calibri" w:hAnsi="Calibri" w:cs="Calibri"/>
                <w:sz w:val="18"/>
                <w:szCs w:val="18"/>
                <w:lang w:val="en-GB"/>
              </w:rPr>
            </w:pPr>
            <w:r w:rsidRPr="00B042FE">
              <w:rPr>
                <w:rFonts w:ascii="Calibri" w:hAnsi="Calibri" w:cs="Calibri"/>
                <w:sz w:val="18"/>
                <w:szCs w:val="18"/>
              </w:rPr>
              <w:t xml:space="preserve">Operaciones de vuelo de helicópteros de rescate con grúa (HHO). </w:t>
            </w:r>
            <w:r w:rsidRPr="00B042FE">
              <w:rPr>
                <w:rFonts w:ascii="Calibri" w:hAnsi="Calibri" w:cs="Calibri"/>
                <w:i/>
                <w:sz w:val="18"/>
                <w:szCs w:val="18"/>
              </w:rPr>
              <w:t>AEI</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B2EC3E" w14:textId="77777777" w:rsidR="00806CA7" w:rsidRPr="00B042FE" w:rsidRDefault="00806CA7" w:rsidP="00806CA7">
            <w:pPr>
              <w:jc w:val="center"/>
              <w:rPr>
                <w:rFonts w:ascii="Calibri" w:hAnsi="Calibri" w:cs="Calibri"/>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1DF3FF" w14:textId="77777777" w:rsidR="00806CA7" w:rsidRPr="00B042FE" w:rsidRDefault="00806CA7" w:rsidP="00806CA7">
            <w:pPr>
              <w:jc w:val="center"/>
              <w:rPr>
                <w:rFonts w:ascii="Calibri" w:hAnsi="Calibri" w:cs="Calibri"/>
                <w:sz w:val="18"/>
                <w:szCs w:val="18"/>
                <w:lang w:val="en-GB"/>
              </w:rPr>
            </w:pPr>
          </w:p>
        </w:tc>
      </w:tr>
      <w:tr w:rsidR="00806CA7" w:rsidRPr="00B042FE" w14:paraId="292B41E4"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1961BE40" w14:textId="70C0342F" w:rsidR="00806CA7" w:rsidRPr="00B042FE" w:rsidRDefault="00DD4A86" w:rsidP="00806CA7">
            <w:pPr>
              <w:jc w:val="center"/>
              <w:rPr>
                <w:rFonts w:ascii="Calibri" w:hAnsi="Calibri" w:cs="Calibri"/>
                <w:b/>
                <w:sz w:val="16"/>
                <w:szCs w:val="16"/>
              </w:rPr>
            </w:pPr>
            <w:r>
              <w:rPr>
                <w:rFonts w:ascii="Calibri" w:hAnsi="Calibri" w:cs="Calibri"/>
                <w:b/>
                <w:sz w:val="16"/>
                <w:szCs w:val="16"/>
              </w:rPr>
              <w:t>44</w:t>
            </w:r>
            <w:r w:rsidR="00806CA7" w:rsidRPr="00B042FE">
              <w:rPr>
                <w:rFonts w:ascii="Calibri" w:hAnsi="Calibri" w:cs="Calibri"/>
                <w:b/>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CC5A8A" w14:textId="77777777" w:rsidR="00806CA7" w:rsidRPr="00B042FE" w:rsidRDefault="00806CA7" w:rsidP="00806CA7">
            <w:pPr>
              <w:jc w:val="center"/>
              <w:rPr>
                <w:rFonts w:ascii="Calibri" w:hAnsi="Calibri" w:cs="Calibri"/>
                <w:sz w:val="16"/>
                <w:szCs w:val="16"/>
              </w:rPr>
            </w:pPr>
            <w:r w:rsidRPr="00B042FE">
              <w:rPr>
                <w:rFonts w:ascii="Calibri" w:hAnsi="Calibri" w:cs="Calibri"/>
                <w:sz w:val="16"/>
                <w:szCs w:val="16"/>
              </w:rPr>
              <w:t>SPA.HEMS.100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BBA504E" w14:textId="77777777" w:rsidR="00806CA7" w:rsidRPr="00B042FE" w:rsidRDefault="00806CA7" w:rsidP="00806CA7">
            <w:pPr>
              <w:rPr>
                <w:rFonts w:ascii="Calibri" w:hAnsi="Calibri" w:cs="Calibri"/>
                <w:sz w:val="18"/>
                <w:szCs w:val="18"/>
                <w:lang w:val="en-GB"/>
              </w:rPr>
            </w:pPr>
            <w:r w:rsidRPr="00B042FE">
              <w:rPr>
                <w:rFonts w:ascii="Calibri" w:hAnsi="Calibri" w:cs="Calibri"/>
                <w:sz w:val="18"/>
                <w:szCs w:val="18"/>
              </w:rPr>
              <w:t xml:space="preserve">Operaciones de servicio médico de emergencias con helicópteros (HEMS). </w:t>
            </w:r>
            <w:r w:rsidRPr="00B042FE">
              <w:rPr>
                <w:rFonts w:ascii="Calibri" w:hAnsi="Calibri" w:cs="Calibri"/>
                <w:i/>
                <w:sz w:val="18"/>
                <w:szCs w:val="18"/>
                <w:lang w:val="en-GB"/>
              </w:rPr>
              <w:t>AEJ</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A77097" w14:textId="77777777" w:rsidR="00806CA7" w:rsidRPr="00B042FE" w:rsidRDefault="00806CA7" w:rsidP="00806CA7">
            <w:pPr>
              <w:jc w:val="center"/>
              <w:rPr>
                <w:rFonts w:ascii="Calibri" w:hAnsi="Calibri" w:cs="Calibri"/>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9729CC" w14:textId="77777777" w:rsidR="00806CA7" w:rsidRPr="00B042FE" w:rsidRDefault="00806CA7" w:rsidP="00806CA7">
            <w:pPr>
              <w:jc w:val="center"/>
              <w:rPr>
                <w:rFonts w:ascii="Calibri" w:hAnsi="Calibri" w:cs="Calibri"/>
                <w:sz w:val="18"/>
                <w:szCs w:val="18"/>
                <w:lang w:val="en-GB"/>
              </w:rPr>
            </w:pPr>
          </w:p>
        </w:tc>
      </w:tr>
      <w:tr w:rsidR="00806CA7" w:rsidRPr="00B042FE" w14:paraId="71C78C64"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B8B85F1" w14:textId="7B608F75" w:rsidR="00806CA7" w:rsidRPr="00B042FE" w:rsidRDefault="00806CA7" w:rsidP="00806CA7">
            <w:pPr>
              <w:jc w:val="center"/>
              <w:rPr>
                <w:rFonts w:ascii="Calibri" w:hAnsi="Calibri" w:cs="Arial"/>
                <w:b/>
                <w:sz w:val="16"/>
                <w:szCs w:val="16"/>
                <w:lang w:eastAsia="en-US"/>
              </w:rPr>
            </w:pPr>
            <w:r w:rsidRPr="00B042FE">
              <w:rPr>
                <w:rFonts w:ascii="Calibri" w:hAnsi="Calibri" w:cs="Arial"/>
                <w:b/>
                <w:sz w:val="16"/>
                <w:szCs w:val="16"/>
                <w:lang w:eastAsia="en-US"/>
              </w:rPr>
              <w:t>4</w:t>
            </w:r>
            <w:r w:rsidR="00DD4A86">
              <w:rPr>
                <w:rFonts w:ascii="Calibri" w:hAnsi="Calibri" w:cs="Arial"/>
                <w:b/>
                <w:sz w:val="16"/>
                <w:szCs w:val="16"/>
                <w:lang w:eastAsia="en-US"/>
              </w:rPr>
              <w:t>5</w:t>
            </w:r>
            <w:r w:rsidRPr="00B042FE">
              <w:rPr>
                <w:rFonts w:ascii="Calibri" w:hAnsi="Calibri" w:cs="Arial"/>
                <w:b/>
                <w:sz w:val="16"/>
                <w:szCs w:val="16"/>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329E5EA5" w14:textId="7DF188A5" w:rsidR="00806CA7" w:rsidRPr="00B042FE" w:rsidRDefault="00806CA7" w:rsidP="00806CA7">
            <w:pPr>
              <w:jc w:val="center"/>
              <w:rPr>
                <w:rFonts w:ascii="Calibri" w:hAnsi="Calibri" w:cs="Arial"/>
                <w:sz w:val="16"/>
                <w:szCs w:val="16"/>
                <w:lang w:val="en-US" w:eastAsia="en-US"/>
              </w:rPr>
            </w:pPr>
            <w:r w:rsidRPr="00B042FE">
              <w:rPr>
                <w:rFonts w:ascii="Calibri" w:hAnsi="Calibri" w:cs="Arial"/>
                <w:sz w:val="16"/>
                <w:szCs w:val="16"/>
                <w:lang w:val="en-US" w:eastAsia="en-US"/>
              </w:rPr>
              <w:t>SPA.HOFO.10</w:t>
            </w:r>
            <w:r>
              <w:rPr>
                <w:rFonts w:ascii="Calibri" w:hAnsi="Calibri" w:cs="Arial"/>
                <w:sz w:val="16"/>
                <w:szCs w:val="16"/>
                <w:lang w:val="en-US" w:eastAsia="en-US"/>
              </w:rPr>
              <w:t>5</w:t>
            </w:r>
          </w:p>
        </w:tc>
        <w:tc>
          <w:tcPr>
            <w:tcW w:w="5103" w:type="dxa"/>
            <w:tcBorders>
              <w:top w:val="single" w:sz="4" w:space="0" w:color="auto"/>
              <w:left w:val="single" w:sz="4" w:space="0" w:color="auto"/>
              <w:bottom w:val="single" w:sz="4" w:space="0" w:color="auto"/>
              <w:right w:val="single" w:sz="4" w:space="0" w:color="auto"/>
            </w:tcBorders>
            <w:vAlign w:val="center"/>
          </w:tcPr>
          <w:p w14:paraId="00A1AF98" w14:textId="77777777" w:rsidR="00806CA7" w:rsidRPr="00B042FE" w:rsidRDefault="00806CA7" w:rsidP="00806CA7">
            <w:pPr>
              <w:rPr>
                <w:rFonts w:ascii="Calibri" w:hAnsi="Calibri" w:cs="Calibri"/>
                <w:sz w:val="18"/>
                <w:szCs w:val="18"/>
                <w:lang w:val="en-GB" w:eastAsia="en-US"/>
              </w:rPr>
            </w:pPr>
            <w:r w:rsidRPr="00B042FE">
              <w:rPr>
                <w:rFonts w:ascii="Calibri" w:hAnsi="Calibri" w:cs="Calibri"/>
                <w:sz w:val="18"/>
                <w:szCs w:val="18"/>
                <w:lang w:eastAsia="en-US"/>
              </w:rPr>
              <w:t xml:space="preserve">Operaciones de helicópteros en el mar (HOFO). </w:t>
            </w:r>
            <w:r w:rsidRPr="00B042FE">
              <w:rPr>
                <w:rFonts w:ascii="Calibri" w:hAnsi="Calibri" w:cs="Calibri"/>
                <w:i/>
                <w:sz w:val="18"/>
                <w:szCs w:val="18"/>
                <w:lang w:val="en-GB" w:eastAsia="en-US"/>
              </w:rPr>
              <w:t>AEK</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DA10EA" w14:textId="77777777" w:rsidR="00806CA7" w:rsidRPr="00B042FE" w:rsidRDefault="00806CA7" w:rsidP="00806CA7">
            <w:pPr>
              <w:jc w:val="center"/>
              <w:rPr>
                <w:rFonts w:ascii="Calibri" w:hAnsi="Calibri" w:cs="Calibri"/>
                <w:sz w:val="18"/>
                <w:szCs w:val="18"/>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C7D1C7" w14:textId="77777777" w:rsidR="00806CA7" w:rsidRPr="00B042FE" w:rsidRDefault="00806CA7" w:rsidP="00806CA7">
            <w:pPr>
              <w:jc w:val="center"/>
              <w:rPr>
                <w:rFonts w:ascii="Calibri" w:hAnsi="Calibri" w:cs="Calibri"/>
                <w:sz w:val="18"/>
                <w:szCs w:val="18"/>
                <w:lang w:val="en-GB"/>
              </w:rPr>
            </w:pPr>
          </w:p>
        </w:tc>
      </w:tr>
      <w:tr w:rsidR="00806CA7" w:rsidRPr="00B042FE" w14:paraId="5F9F024E"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0F61D503" w14:textId="4000F72F" w:rsidR="00806CA7" w:rsidRPr="00B042FE" w:rsidRDefault="00806CA7" w:rsidP="00DD4A86">
            <w:pPr>
              <w:jc w:val="center"/>
              <w:rPr>
                <w:rFonts w:ascii="Calibri" w:hAnsi="Calibri" w:cs="Arial"/>
                <w:b/>
                <w:sz w:val="16"/>
                <w:szCs w:val="16"/>
                <w:lang w:val="en-US" w:eastAsia="en-US"/>
              </w:rPr>
            </w:pPr>
            <w:r w:rsidRPr="00B042FE">
              <w:rPr>
                <w:rFonts w:ascii="Calibri" w:hAnsi="Calibri" w:cs="Arial"/>
                <w:b/>
                <w:sz w:val="16"/>
                <w:szCs w:val="16"/>
                <w:lang w:val="en-US" w:eastAsia="en-US"/>
              </w:rPr>
              <w:t>4</w:t>
            </w:r>
            <w:r w:rsidR="00DD4A86">
              <w:rPr>
                <w:rFonts w:ascii="Calibri" w:hAnsi="Calibri" w:cs="Arial"/>
                <w:b/>
                <w:sz w:val="16"/>
                <w:szCs w:val="16"/>
                <w:lang w:val="en-US" w:eastAsia="en-US"/>
              </w:rPr>
              <w:t>6</w:t>
            </w:r>
            <w:r w:rsidRPr="00B042FE">
              <w:rPr>
                <w:rFonts w:ascii="Calibri" w:hAnsi="Calibri" w:cs="Arial"/>
                <w:b/>
                <w:sz w:val="16"/>
                <w:szCs w:val="16"/>
                <w:lang w:val="en-US" w:eastAsia="en-U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359128" w14:textId="163B720A" w:rsidR="00806CA7" w:rsidRPr="00B042FE" w:rsidRDefault="00806CA7" w:rsidP="00806CA7">
            <w:pPr>
              <w:jc w:val="center"/>
              <w:rPr>
                <w:rFonts w:ascii="Calibri" w:hAnsi="Calibri" w:cs="Calibri"/>
                <w:sz w:val="16"/>
                <w:szCs w:val="16"/>
                <w:lang w:val="en-GB"/>
              </w:rPr>
            </w:pPr>
            <w:r w:rsidRPr="00B042FE">
              <w:rPr>
                <w:rFonts w:ascii="Calibri" w:hAnsi="Calibri" w:cs="Arial"/>
                <w:sz w:val="16"/>
                <w:szCs w:val="16"/>
                <w:lang w:val="en-US" w:eastAsia="en-US"/>
              </w:rPr>
              <w:t>SPA.SET-IMC.10</w:t>
            </w:r>
            <w:r>
              <w:rPr>
                <w:rFonts w:ascii="Calibri" w:hAnsi="Calibri" w:cs="Arial"/>
                <w:sz w:val="16"/>
                <w:szCs w:val="16"/>
                <w:lang w:val="en-US" w:eastAsia="en-US"/>
              </w:rPr>
              <w:t>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D0E86CC" w14:textId="77777777" w:rsidR="00806CA7" w:rsidRPr="00B042FE" w:rsidRDefault="00806CA7" w:rsidP="00806CA7">
            <w:pPr>
              <w:rPr>
                <w:rFonts w:ascii="Calibri" w:hAnsi="Calibri" w:cs="Calibri"/>
                <w:sz w:val="18"/>
                <w:szCs w:val="18"/>
              </w:rPr>
            </w:pPr>
            <w:r w:rsidRPr="00B042FE">
              <w:rPr>
                <w:rFonts w:ascii="Calibri" w:hAnsi="Calibri" w:cs="Calibri"/>
                <w:sz w:val="18"/>
                <w:szCs w:val="18"/>
                <w:lang w:eastAsia="en-US"/>
              </w:rPr>
              <w:t xml:space="preserve">Operaciones de aviones monomotores de turbina en vuelo nocturno o en condiciones de vuelo por instrumentos (SET-IMC). </w:t>
            </w:r>
            <w:r w:rsidRPr="00B042FE">
              <w:rPr>
                <w:rFonts w:ascii="Calibri" w:hAnsi="Calibri" w:cs="Calibri"/>
                <w:i/>
                <w:sz w:val="18"/>
                <w:szCs w:val="18"/>
                <w:lang w:eastAsia="en-US"/>
              </w:rPr>
              <w:t>AEL</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55FCBA"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D4362" w14:textId="77777777" w:rsidR="00806CA7" w:rsidRPr="00B042FE" w:rsidRDefault="00806CA7" w:rsidP="00806CA7">
            <w:pPr>
              <w:jc w:val="center"/>
              <w:rPr>
                <w:rFonts w:ascii="Calibri" w:hAnsi="Calibri" w:cs="Calibri"/>
                <w:sz w:val="18"/>
                <w:szCs w:val="18"/>
              </w:rPr>
            </w:pPr>
          </w:p>
        </w:tc>
      </w:tr>
      <w:tr w:rsidR="00806CA7" w:rsidRPr="00B042FE" w14:paraId="5F09EC68"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72286657" w14:textId="4A6F252A" w:rsidR="00806CA7" w:rsidRPr="00B042FE" w:rsidRDefault="00806CA7" w:rsidP="00DD4A86">
            <w:pPr>
              <w:jc w:val="center"/>
              <w:rPr>
                <w:rFonts w:ascii="Calibri" w:hAnsi="Calibri" w:cs="Arial"/>
                <w:b/>
                <w:sz w:val="16"/>
                <w:szCs w:val="16"/>
                <w:lang w:val="en-US" w:eastAsia="en-US"/>
              </w:rPr>
            </w:pPr>
            <w:r w:rsidRPr="00B042FE">
              <w:rPr>
                <w:rFonts w:ascii="Calibri" w:hAnsi="Calibri" w:cs="Arial"/>
                <w:b/>
                <w:sz w:val="16"/>
                <w:szCs w:val="16"/>
                <w:lang w:val="en-US" w:eastAsia="en-US"/>
              </w:rPr>
              <w:t>4</w:t>
            </w:r>
            <w:r w:rsidR="00DD4A86">
              <w:rPr>
                <w:rFonts w:ascii="Calibri" w:hAnsi="Calibri" w:cs="Arial"/>
                <w:b/>
                <w:sz w:val="16"/>
                <w:szCs w:val="16"/>
                <w:lang w:val="en-US" w:eastAsia="en-US"/>
              </w:rPr>
              <w:t>7</w:t>
            </w:r>
            <w:r w:rsidRPr="00B042FE">
              <w:rPr>
                <w:rFonts w:ascii="Calibri" w:hAnsi="Calibri" w:cs="Arial"/>
                <w:b/>
                <w:sz w:val="16"/>
                <w:szCs w:val="16"/>
                <w:lang w:val="en-US"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12EB090D" w14:textId="77777777" w:rsidR="00806CA7" w:rsidRPr="00B042FE" w:rsidRDefault="00806CA7" w:rsidP="00806CA7">
            <w:pPr>
              <w:jc w:val="center"/>
              <w:rPr>
                <w:rFonts w:ascii="Calibri" w:hAnsi="Calibri" w:cs="Arial"/>
                <w:sz w:val="16"/>
                <w:szCs w:val="16"/>
                <w:lang w:val="en-US" w:eastAsia="en-US"/>
              </w:rPr>
            </w:pPr>
            <w:r w:rsidRPr="00B042FE">
              <w:rPr>
                <w:rFonts w:ascii="Calibri" w:hAnsi="Calibri" w:cs="Arial"/>
                <w:sz w:val="16"/>
                <w:szCs w:val="16"/>
                <w:lang w:val="en-US" w:eastAsia="en-US"/>
              </w:rPr>
              <w:t>SPA.EFB.100</w:t>
            </w:r>
          </w:p>
        </w:tc>
        <w:tc>
          <w:tcPr>
            <w:tcW w:w="5103" w:type="dxa"/>
            <w:tcBorders>
              <w:top w:val="single" w:sz="4" w:space="0" w:color="auto"/>
              <w:left w:val="single" w:sz="4" w:space="0" w:color="auto"/>
              <w:bottom w:val="single" w:sz="4" w:space="0" w:color="auto"/>
              <w:right w:val="single" w:sz="4" w:space="0" w:color="auto"/>
            </w:tcBorders>
            <w:vAlign w:val="center"/>
          </w:tcPr>
          <w:p w14:paraId="5DC6EB7F" w14:textId="77777777" w:rsidR="00806CA7" w:rsidRPr="00B042FE" w:rsidRDefault="00806CA7" w:rsidP="00806CA7">
            <w:pPr>
              <w:rPr>
                <w:rFonts w:ascii="Calibri" w:hAnsi="Calibri" w:cs="Calibri"/>
                <w:sz w:val="18"/>
                <w:szCs w:val="18"/>
                <w:lang w:eastAsia="en-US"/>
              </w:rPr>
            </w:pPr>
            <w:r w:rsidRPr="00B042FE">
              <w:rPr>
                <w:rFonts w:ascii="Calibri" w:hAnsi="Calibri" w:cs="Calibri"/>
                <w:sz w:val="18"/>
                <w:szCs w:val="18"/>
                <w:lang w:eastAsia="en-US"/>
              </w:rPr>
              <w:t xml:space="preserve">Cartera electrónica de vuelo (EFB). </w:t>
            </w:r>
            <w:r w:rsidRPr="00B042FE">
              <w:rPr>
                <w:rFonts w:ascii="Calibri" w:hAnsi="Calibri" w:cs="Calibri"/>
                <w:i/>
                <w:sz w:val="18"/>
                <w:szCs w:val="18"/>
                <w:lang w:eastAsia="en-US"/>
              </w:rPr>
              <w:t>AEM</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4554AF"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CE867C" w14:textId="77777777" w:rsidR="00806CA7" w:rsidRPr="00B042FE" w:rsidRDefault="00806CA7" w:rsidP="00806CA7">
            <w:pPr>
              <w:jc w:val="center"/>
              <w:rPr>
                <w:rFonts w:ascii="Calibri" w:hAnsi="Calibri" w:cs="Calibri"/>
                <w:sz w:val="18"/>
                <w:szCs w:val="18"/>
              </w:rPr>
            </w:pPr>
          </w:p>
        </w:tc>
      </w:tr>
      <w:tr w:rsidR="00806CA7" w:rsidRPr="00B042FE" w14:paraId="667BECDB" w14:textId="77777777" w:rsidTr="00A446E3">
        <w:trPr>
          <w:cantSplit/>
          <w:trHeight w:val="454"/>
        </w:trPr>
        <w:tc>
          <w:tcPr>
            <w:tcW w:w="1134" w:type="dxa"/>
            <w:tcBorders>
              <w:top w:val="single" w:sz="4" w:space="0" w:color="auto"/>
              <w:left w:val="single" w:sz="4" w:space="0" w:color="auto"/>
              <w:bottom w:val="single" w:sz="4" w:space="0" w:color="auto"/>
              <w:right w:val="single" w:sz="4" w:space="0" w:color="auto"/>
            </w:tcBorders>
            <w:vAlign w:val="center"/>
          </w:tcPr>
          <w:p w14:paraId="60D1D579" w14:textId="77777777" w:rsidR="00806CA7" w:rsidRPr="00B042FE" w:rsidRDefault="00806CA7" w:rsidP="00806CA7">
            <w:pPr>
              <w:jc w:val="center"/>
              <w:rPr>
                <w:rFonts w:ascii="Calibri" w:hAnsi="Calibri" w:cs="Calibri"/>
                <w:b/>
                <w:sz w:val="16"/>
                <w:szCs w:val="16"/>
              </w:rPr>
            </w:pPr>
            <w:r w:rsidRPr="00B042FE">
              <w:rPr>
                <w:rFonts w:ascii="Calibri" w:hAnsi="Calibri" w:cs="Calibri"/>
                <w:b/>
                <w:color w:val="0000FF"/>
                <w:sz w:val="16"/>
                <w:szCs w:val="16"/>
              </w:rPr>
              <w:t>XX</w:t>
            </w:r>
          </w:p>
        </w:tc>
        <w:tc>
          <w:tcPr>
            <w:tcW w:w="1701" w:type="dxa"/>
            <w:tcBorders>
              <w:top w:val="single" w:sz="4" w:space="0" w:color="auto"/>
              <w:left w:val="single" w:sz="4" w:space="0" w:color="auto"/>
              <w:bottom w:val="single" w:sz="4" w:space="0" w:color="auto"/>
              <w:right w:val="single" w:sz="4" w:space="0" w:color="auto"/>
            </w:tcBorders>
            <w:vAlign w:val="center"/>
          </w:tcPr>
          <w:p w14:paraId="6CF761D0" w14:textId="77777777" w:rsidR="00806CA7" w:rsidRPr="00B042FE" w:rsidRDefault="00806CA7" w:rsidP="00806CA7">
            <w:pPr>
              <w:jc w:val="center"/>
              <w:rPr>
                <w:rFonts w:ascii="Calibri" w:hAnsi="Calibri" w:cs="Calibri"/>
                <w:sz w:val="16"/>
                <w:szCs w:val="16"/>
              </w:rPr>
            </w:pPr>
            <w:r w:rsidRPr="00B042FE">
              <w:rPr>
                <w:rFonts w:ascii="Calibri" w:hAnsi="Calibri" w:cs="Calibri"/>
                <w:color w:val="0000FF"/>
                <w:sz w:val="18"/>
                <w:szCs w:val="18"/>
              </w:rPr>
              <w:t>XXXXXXXXXXX</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970671D" w14:textId="77777777" w:rsidR="00806CA7" w:rsidRPr="00B042FE" w:rsidRDefault="00806CA7" w:rsidP="00806CA7">
            <w:pPr>
              <w:rPr>
                <w:rFonts w:ascii="Calibri" w:hAnsi="Calibri" w:cs="Calibri"/>
                <w:sz w:val="18"/>
                <w:szCs w:val="18"/>
              </w:rPr>
            </w:pPr>
            <w:r w:rsidRPr="00B042FE">
              <w:rPr>
                <w:rFonts w:ascii="Calibri" w:hAnsi="Calibri" w:cs="Calibri"/>
                <w:sz w:val="18"/>
                <w:szCs w:val="18"/>
              </w:rPr>
              <w:t xml:space="preserve">Otros: </w:t>
            </w:r>
            <w:r w:rsidRPr="00B042FE">
              <w:rPr>
                <w:rFonts w:ascii="Calibri" w:hAnsi="Calibri" w:cs="Calibri"/>
                <w:color w:val="0000FF"/>
                <w:sz w:val="18"/>
                <w:szCs w:val="18"/>
              </w:rPr>
              <w:t>XXXXXXXXXXX</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0BBCC" w14:textId="77777777" w:rsidR="00806CA7" w:rsidRPr="00B042FE" w:rsidRDefault="00806CA7" w:rsidP="00806CA7">
            <w:pPr>
              <w:jc w:val="center"/>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A1490B" w14:textId="77777777" w:rsidR="00806CA7" w:rsidRPr="00B042FE" w:rsidRDefault="00806CA7" w:rsidP="00806CA7">
            <w:pPr>
              <w:jc w:val="center"/>
              <w:rPr>
                <w:rFonts w:ascii="Calibri" w:hAnsi="Calibri" w:cs="Calibri"/>
                <w:sz w:val="18"/>
                <w:szCs w:val="18"/>
              </w:rPr>
            </w:pPr>
          </w:p>
        </w:tc>
      </w:tr>
    </w:tbl>
    <w:p w14:paraId="3B3A80CD" w14:textId="77777777" w:rsidR="00B042FE" w:rsidRPr="00B042FE" w:rsidRDefault="00B042FE" w:rsidP="00B042FE">
      <w:pPr>
        <w:spacing w:after="120"/>
        <w:rPr>
          <w:rFonts w:cs="Arial"/>
          <w:i/>
          <w:sz w:val="16"/>
          <w:szCs w:val="16"/>
        </w:rPr>
      </w:pPr>
      <w:r w:rsidRPr="00B042FE">
        <w:rPr>
          <w:rFonts w:cs="Arial"/>
          <w:i/>
          <w:sz w:val="16"/>
          <w:szCs w:val="16"/>
        </w:rPr>
        <w:t>(*) Para cada elemento de aprobación marcado se completará su Parte correspondiente de este Anexo III.</w:t>
      </w:r>
    </w:p>
    <w:p w14:paraId="4E6BF9E2" w14:textId="77777777" w:rsidR="00B042FE" w:rsidRPr="00B042FE" w:rsidRDefault="00B042FE" w:rsidP="00B042FE">
      <w:pPr>
        <w:spacing w:after="120"/>
        <w:rPr>
          <w:rFonts w:cs="Arial"/>
          <w:i/>
          <w:sz w:val="16"/>
          <w:szCs w:val="16"/>
        </w:rPr>
      </w:pPr>
      <w:r w:rsidRPr="00B042FE">
        <w:rPr>
          <w:rFonts w:cs="Arial"/>
          <w:i/>
          <w:sz w:val="16"/>
          <w:szCs w:val="16"/>
        </w:rPr>
        <w:t>(**) Para cada elemento de aprobación marcado se completará su Parte correspondiente del Anexo V.</w:t>
      </w:r>
    </w:p>
    <w:p w14:paraId="7E392554" w14:textId="77777777" w:rsidR="00B042FE" w:rsidRPr="00B042FE" w:rsidRDefault="00B042FE" w:rsidP="00B042FE">
      <w:pPr>
        <w:rPr>
          <w:rFonts w:cs="Arial"/>
          <w:sz w:val="18"/>
          <w:szCs w:val="18"/>
        </w:rPr>
      </w:pPr>
      <w:r w:rsidRPr="00B042FE">
        <w:rPr>
          <w:rFonts w:cs="Arial"/>
          <w:sz w:val="18"/>
          <w:szCs w:val="18"/>
        </w:rPr>
        <w:br w:type="page"/>
      </w:r>
    </w:p>
    <w:p w14:paraId="7159F50F" w14:textId="77777777" w:rsidR="00B042FE" w:rsidRPr="00B042FE" w:rsidRDefault="00B042FE" w:rsidP="004D45C4">
      <w:pPr>
        <w:spacing w:before="120" w:after="120"/>
        <w:outlineLvl w:val="1"/>
        <w:rPr>
          <w:rFonts w:cs="Arial"/>
          <w:b/>
          <w:sz w:val="20"/>
          <w:szCs w:val="20"/>
          <w:u w:val="single"/>
        </w:rPr>
      </w:pPr>
      <w:r w:rsidRPr="00B042FE">
        <w:rPr>
          <w:rFonts w:cs="Arial"/>
          <w:b/>
          <w:sz w:val="20"/>
          <w:szCs w:val="20"/>
          <w:u w:val="single"/>
        </w:rPr>
        <w:t>REQUISITOS DE ENTRENAMIENTO</w:t>
      </w:r>
    </w:p>
    <w:p w14:paraId="231B2FDF" w14:textId="77777777" w:rsidR="00B042FE" w:rsidRPr="00B042FE" w:rsidRDefault="00B042FE" w:rsidP="00B042FE">
      <w:pPr>
        <w:spacing w:before="120" w:after="120"/>
        <w:rPr>
          <w:rFonts w:cs="Arial"/>
          <w:sz w:val="18"/>
          <w:szCs w:val="18"/>
        </w:rPr>
      </w:pPr>
      <w:r w:rsidRPr="00B042FE">
        <w:rPr>
          <w:rFonts w:cs="Arial"/>
          <w:sz w:val="18"/>
          <w:szCs w:val="18"/>
        </w:rPr>
        <w:t>La siguiente tabla incluye los Programas de Entrenamiento del operador:</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01"/>
        <w:gridCol w:w="2835"/>
        <w:gridCol w:w="1134"/>
        <w:gridCol w:w="1134"/>
        <w:gridCol w:w="1134"/>
        <w:gridCol w:w="1134"/>
      </w:tblGrid>
      <w:tr w:rsidR="00B042FE" w:rsidRPr="00B042FE" w14:paraId="2D90EFBD" w14:textId="77777777" w:rsidTr="00A446E3">
        <w:trPr>
          <w:cantSplit/>
          <w:trHeight w:val="454"/>
          <w:tblHeader/>
        </w:trPr>
        <w:tc>
          <w:tcPr>
            <w:tcW w:w="1134" w:type="dxa"/>
            <w:shd w:val="clear" w:color="auto" w:fill="auto"/>
            <w:vAlign w:val="center"/>
          </w:tcPr>
          <w:p w14:paraId="65083562" w14:textId="77777777" w:rsidR="00B042FE" w:rsidRPr="00B042FE" w:rsidRDefault="00B042FE" w:rsidP="00B042FE">
            <w:pPr>
              <w:contextualSpacing/>
              <w:jc w:val="center"/>
              <w:rPr>
                <w:rFonts w:asciiTheme="minorHAnsi" w:hAnsiTheme="minorHAnsi" w:cstheme="minorHAnsi"/>
                <w:b/>
                <w:sz w:val="20"/>
                <w:szCs w:val="20"/>
              </w:rPr>
            </w:pPr>
            <w:r w:rsidRPr="00B042FE">
              <w:rPr>
                <w:rFonts w:asciiTheme="minorHAnsi" w:hAnsiTheme="minorHAnsi" w:cstheme="minorHAnsi"/>
                <w:b/>
                <w:sz w:val="14"/>
                <w:szCs w:val="14"/>
              </w:rPr>
              <w:t>Código AESA para el elemento</w:t>
            </w:r>
          </w:p>
        </w:tc>
        <w:tc>
          <w:tcPr>
            <w:tcW w:w="1701" w:type="dxa"/>
            <w:shd w:val="clear" w:color="auto" w:fill="auto"/>
            <w:vAlign w:val="center"/>
          </w:tcPr>
          <w:p w14:paraId="06F4D35C" w14:textId="77777777" w:rsidR="00B042FE" w:rsidRPr="00B042FE" w:rsidRDefault="00B042FE" w:rsidP="00B042FE">
            <w:pPr>
              <w:contextualSpacing/>
              <w:jc w:val="center"/>
              <w:rPr>
                <w:rFonts w:asciiTheme="minorHAnsi" w:hAnsiTheme="minorHAnsi" w:cstheme="minorHAnsi"/>
                <w:b/>
                <w:sz w:val="20"/>
                <w:szCs w:val="20"/>
              </w:rPr>
            </w:pPr>
            <w:r w:rsidRPr="00B042FE">
              <w:rPr>
                <w:rFonts w:asciiTheme="minorHAnsi" w:hAnsiTheme="minorHAnsi" w:cstheme="minorHAnsi"/>
                <w:b/>
                <w:sz w:val="20"/>
                <w:szCs w:val="20"/>
              </w:rPr>
              <w:t>Requisito</w:t>
            </w:r>
          </w:p>
        </w:tc>
        <w:tc>
          <w:tcPr>
            <w:tcW w:w="2835" w:type="dxa"/>
            <w:shd w:val="clear" w:color="auto" w:fill="auto"/>
            <w:vAlign w:val="center"/>
          </w:tcPr>
          <w:p w14:paraId="795D3354" w14:textId="77777777" w:rsidR="00B042FE" w:rsidRPr="00B042FE" w:rsidRDefault="00B042FE" w:rsidP="00B042FE">
            <w:pPr>
              <w:contextualSpacing/>
              <w:rPr>
                <w:rFonts w:asciiTheme="minorHAnsi" w:hAnsiTheme="minorHAnsi" w:cstheme="minorHAnsi"/>
                <w:b/>
                <w:sz w:val="20"/>
                <w:szCs w:val="20"/>
              </w:rPr>
            </w:pPr>
            <w:r w:rsidRPr="00B042FE">
              <w:rPr>
                <w:rFonts w:asciiTheme="minorHAnsi" w:hAnsiTheme="minorHAnsi" w:cstheme="minorHAnsi"/>
                <w:b/>
                <w:sz w:val="20"/>
                <w:szCs w:val="20"/>
              </w:rPr>
              <w:t>Programa de Entrenamiento</w:t>
            </w:r>
          </w:p>
        </w:tc>
        <w:tc>
          <w:tcPr>
            <w:tcW w:w="1134" w:type="dxa"/>
            <w:shd w:val="clear" w:color="auto" w:fill="auto"/>
            <w:vAlign w:val="center"/>
          </w:tcPr>
          <w:p w14:paraId="07872597" w14:textId="77777777" w:rsidR="00B042FE" w:rsidRPr="00B042FE" w:rsidRDefault="00B042FE" w:rsidP="00B042FE">
            <w:pPr>
              <w:contextualSpacing/>
              <w:jc w:val="center"/>
              <w:rPr>
                <w:rFonts w:asciiTheme="minorHAnsi" w:hAnsiTheme="minorHAnsi" w:cstheme="minorHAnsi"/>
                <w:b/>
                <w:sz w:val="16"/>
                <w:szCs w:val="16"/>
              </w:rPr>
            </w:pPr>
            <w:r w:rsidRPr="00B042FE">
              <w:rPr>
                <w:rFonts w:asciiTheme="minorHAnsi" w:hAnsiTheme="minorHAnsi" w:cstheme="minorHAnsi"/>
                <w:b/>
                <w:sz w:val="16"/>
                <w:szCs w:val="16"/>
              </w:rPr>
              <w:t>Tipo o Variante de la aeronave</w:t>
            </w:r>
          </w:p>
        </w:tc>
        <w:tc>
          <w:tcPr>
            <w:tcW w:w="1134" w:type="dxa"/>
            <w:shd w:val="clear" w:color="auto" w:fill="auto"/>
            <w:vAlign w:val="center"/>
          </w:tcPr>
          <w:p w14:paraId="66B9BFEF" w14:textId="77777777" w:rsidR="00B042FE" w:rsidRPr="00B042FE" w:rsidRDefault="00B042FE" w:rsidP="00B042FE">
            <w:pPr>
              <w:contextualSpacing/>
              <w:jc w:val="center"/>
              <w:rPr>
                <w:rFonts w:asciiTheme="minorHAnsi" w:hAnsiTheme="minorHAnsi" w:cstheme="minorHAnsi"/>
                <w:b/>
                <w:sz w:val="14"/>
                <w:szCs w:val="14"/>
              </w:rPr>
            </w:pPr>
            <w:r w:rsidRPr="00B042FE">
              <w:rPr>
                <w:rFonts w:asciiTheme="minorHAnsi" w:hAnsiTheme="minorHAnsi" w:cstheme="minorHAnsi"/>
                <w:b/>
                <w:sz w:val="14"/>
                <w:szCs w:val="14"/>
              </w:rPr>
              <w:t>Referencia al certificado de calificación del simulador</w:t>
            </w:r>
          </w:p>
        </w:tc>
        <w:tc>
          <w:tcPr>
            <w:tcW w:w="1134" w:type="dxa"/>
            <w:shd w:val="clear" w:color="auto" w:fill="auto"/>
            <w:vAlign w:val="center"/>
          </w:tcPr>
          <w:p w14:paraId="7F0528DC" w14:textId="77777777" w:rsidR="00B042FE" w:rsidRPr="00B042FE" w:rsidRDefault="00B042FE" w:rsidP="00B042FE">
            <w:pPr>
              <w:contextualSpacing/>
              <w:jc w:val="center"/>
              <w:rPr>
                <w:rFonts w:asciiTheme="minorHAnsi" w:hAnsiTheme="minorHAnsi" w:cstheme="minorHAnsi"/>
                <w:b/>
                <w:sz w:val="20"/>
                <w:szCs w:val="20"/>
              </w:rPr>
            </w:pPr>
            <w:r w:rsidRPr="00B042FE">
              <w:rPr>
                <w:rFonts w:asciiTheme="minorHAnsi" w:hAnsiTheme="minorHAnsi" w:cstheme="minorHAnsi"/>
                <w:b/>
                <w:sz w:val="20"/>
                <w:szCs w:val="20"/>
              </w:rPr>
              <w:t>Referencia M.O.</w:t>
            </w:r>
          </w:p>
        </w:tc>
        <w:tc>
          <w:tcPr>
            <w:tcW w:w="1134" w:type="dxa"/>
            <w:shd w:val="clear" w:color="auto" w:fill="auto"/>
            <w:vAlign w:val="center"/>
          </w:tcPr>
          <w:p w14:paraId="03FD757D" w14:textId="77777777" w:rsidR="00B042FE" w:rsidRPr="00B042FE" w:rsidRDefault="00B042FE" w:rsidP="00B042FE">
            <w:pPr>
              <w:contextualSpacing/>
              <w:jc w:val="center"/>
              <w:rPr>
                <w:rFonts w:asciiTheme="minorHAnsi" w:hAnsiTheme="minorHAnsi" w:cstheme="minorHAnsi"/>
                <w:b/>
                <w:sz w:val="20"/>
                <w:szCs w:val="20"/>
              </w:rPr>
            </w:pPr>
            <w:r w:rsidRPr="00B042FE">
              <w:rPr>
                <w:rFonts w:asciiTheme="minorHAnsi" w:hAnsiTheme="minorHAnsi" w:cstheme="minorHAnsi"/>
                <w:b/>
                <w:sz w:val="20"/>
                <w:szCs w:val="20"/>
              </w:rPr>
              <w:t>Revisión M.O.</w:t>
            </w:r>
          </w:p>
        </w:tc>
      </w:tr>
      <w:tr w:rsidR="00B042FE" w:rsidRPr="00B042FE" w14:paraId="12CA5EBE" w14:textId="77777777" w:rsidTr="00A446E3">
        <w:trPr>
          <w:cantSplit/>
          <w:trHeight w:val="454"/>
        </w:trPr>
        <w:tc>
          <w:tcPr>
            <w:tcW w:w="1134" w:type="dxa"/>
            <w:vAlign w:val="center"/>
          </w:tcPr>
          <w:p w14:paraId="2C49E966"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100</w:t>
            </w:r>
          </w:p>
        </w:tc>
        <w:tc>
          <w:tcPr>
            <w:tcW w:w="1701" w:type="dxa"/>
            <w:vAlign w:val="center"/>
          </w:tcPr>
          <w:p w14:paraId="2A8BA953" w14:textId="77777777" w:rsidR="00B042FE" w:rsidRPr="00423EEB" w:rsidDel="00DF1B3C"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z w:val="16"/>
                <w:szCs w:val="16"/>
              </w:rPr>
              <w:t>ORO.FC.215</w:t>
            </w:r>
          </w:p>
        </w:tc>
        <w:tc>
          <w:tcPr>
            <w:tcW w:w="2835" w:type="dxa"/>
            <w:shd w:val="clear" w:color="auto" w:fill="auto"/>
            <w:vAlign w:val="center"/>
          </w:tcPr>
          <w:p w14:paraId="4AEBA2A1" w14:textId="77777777" w:rsidR="00B042FE" w:rsidRPr="00423EEB" w:rsidRDefault="00B042FE" w:rsidP="00B042FE">
            <w:pPr>
              <w:contextualSpacing/>
              <w:rPr>
                <w:rFonts w:asciiTheme="minorHAnsi" w:hAnsiTheme="minorHAnsi" w:cstheme="minorHAnsi"/>
                <w:sz w:val="16"/>
                <w:szCs w:val="16"/>
              </w:rPr>
            </w:pPr>
            <w:r w:rsidRPr="00423EEB">
              <w:rPr>
                <w:rFonts w:asciiTheme="minorHAnsi" w:hAnsiTheme="minorHAnsi" w:cstheme="minorHAnsi"/>
                <w:sz w:val="16"/>
                <w:szCs w:val="16"/>
              </w:rPr>
              <w:t>Entrenamiento inicial del operador en CRM.</w:t>
            </w:r>
          </w:p>
        </w:tc>
        <w:tc>
          <w:tcPr>
            <w:tcW w:w="1134" w:type="dxa"/>
            <w:shd w:val="clear" w:color="auto" w:fill="F2F2F2" w:themeFill="background1" w:themeFillShade="F2"/>
            <w:vAlign w:val="center"/>
          </w:tcPr>
          <w:p w14:paraId="4CCACD49"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B323859"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0A8651A" w14:textId="77777777" w:rsidR="00B042FE" w:rsidRPr="00B042FE" w:rsidRDefault="00B042FE" w:rsidP="00B042FE">
            <w:pPr>
              <w:contextualSpacing/>
              <w:jc w:val="center"/>
              <w:rPr>
                <w:rFonts w:asciiTheme="minorHAnsi" w:hAnsiTheme="minorHAnsi" w:cstheme="minorHAnsi"/>
                <w:sz w:val="18"/>
                <w:szCs w:val="18"/>
              </w:rPr>
            </w:pPr>
          </w:p>
        </w:tc>
        <w:tc>
          <w:tcPr>
            <w:tcW w:w="1134" w:type="dxa"/>
            <w:shd w:val="clear" w:color="auto" w:fill="F2F2F2" w:themeFill="background1" w:themeFillShade="F2"/>
            <w:vAlign w:val="center"/>
          </w:tcPr>
          <w:p w14:paraId="073B8E2F" w14:textId="77777777" w:rsidR="00B042FE" w:rsidRPr="00B042FE" w:rsidRDefault="00B042FE" w:rsidP="00B042FE">
            <w:pPr>
              <w:contextualSpacing/>
              <w:jc w:val="center"/>
              <w:rPr>
                <w:rFonts w:asciiTheme="minorHAnsi" w:hAnsiTheme="minorHAnsi" w:cstheme="minorHAnsi"/>
                <w:sz w:val="18"/>
                <w:szCs w:val="18"/>
              </w:rPr>
            </w:pPr>
          </w:p>
        </w:tc>
      </w:tr>
      <w:tr w:rsidR="00806CA7" w:rsidRPr="00B042FE" w14:paraId="4BA8DCC7" w14:textId="77777777" w:rsidTr="00A446E3">
        <w:trPr>
          <w:cantSplit/>
          <w:trHeight w:val="454"/>
        </w:trPr>
        <w:tc>
          <w:tcPr>
            <w:tcW w:w="1134" w:type="dxa"/>
            <w:vAlign w:val="center"/>
          </w:tcPr>
          <w:p w14:paraId="4027D03B" w14:textId="37CAAE05" w:rsidR="00806CA7" w:rsidRDefault="00806CA7" w:rsidP="00806CA7">
            <w:pPr>
              <w:contextualSpacing/>
              <w:jc w:val="center"/>
              <w:rPr>
                <w:rFonts w:asciiTheme="minorHAnsi" w:hAnsiTheme="minorHAnsi" w:cstheme="minorHAnsi"/>
                <w:b/>
                <w:snapToGrid w:val="0"/>
                <w:sz w:val="16"/>
                <w:szCs w:val="16"/>
              </w:rPr>
            </w:pPr>
            <w:r>
              <w:rPr>
                <w:rFonts w:asciiTheme="minorHAnsi" w:hAnsiTheme="minorHAnsi" w:cstheme="minorHAnsi"/>
                <w:b/>
                <w:snapToGrid w:val="0"/>
                <w:sz w:val="16"/>
                <w:szCs w:val="16"/>
              </w:rPr>
              <w:t>101</w:t>
            </w:r>
          </w:p>
        </w:tc>
        <w:tc>
          <w:tcPr>
            <w:tcW w:w="1701" w:type="dxa"/>
            <w:vAlign w:val="center"/>
          </w:tcPr>
          <w:p w14:paraId="773DE518" w14:textId="77777777" w:rsidR="00806CA7" w:rsidRPr="00806CA7" w:rsidRDefault="00806CA7" w:rsidP="00806CA7">
            <w:pPr>
              <w:contextualSpacing/>
              <w:jc w:val="center"/>
              <w:rPr>
                <w:rFonts w:asciiTheme="minorHAnsi" w:hAnsiTheme="minorHAnsi" w:cstheme="minorHAnsi"/>
                <w:sz w:val="16"/>
                <w:szCs w:val="16"/>
              </w:rPr>
            </w:pPr>
            <w:r w:rsidRPr="00806CA7">
              <w:rPr>
                <w:rFonts w:asciiTheme="minorHAnsi" w:hAnsiTheme="minorHAnsi" w:cstheme="minorHAnsi"/>
                <w:sz w:val="16"/>
                <w:szCs w:val="16"/>
              </w:rPr>
              <w:t>FCL Apéndice 9.17</w:t>
            </w:r>
          </w:p>
          <w:p w14:paraId="526C4B50" w14:textId="1C8AB791" w:rsidR="00806CA7" w:rsidRPr="00423EEB" w:rsidRDefault="00806CA7" w:rsidP="00806CA7">
            <w:pPr>
              <w:contextualSpacing/>
              <w:jc w:val="center"/>
              <w:rPr>
                <w:rFonts w:asciiTheme="minorHAnsi" w:hAnsiTheme="minorHAnsi" w:cstheme="minorHAnsi"/>
                <w:sz w:val="16"/>
                <w:szCs w:val="16"/>
              </w:rPr>
            </w:pPr>
            <w:r w:rsidRPr="00806CA7">
              <w:rPr>
                <w:rFonts w:asciiTheme="minorHAnsi" w:hAnsiTheme="minorHAnsi" w:cstheme="minorHAnsi"/>
                <w:sz w:val="16"/>
                <w:szCs w:val="16"/>
              </w:rPr>
              <w:t>ORO.FC.220</w:t>
            </w:r>
          </w:p>
        </w:tc>
        <w:tc>
          <w:tcPr>
            <w:tcW w:w="2835" w:type="dxa"/>
            <w:shd w:val="clear" w:color="auto" w:fill="auto"/>
            <w:vAlign w:val="center"/>
          </w:tcPr>
          <w:p w14:paraId="1F921AC6" w14:textId="7056B47E" w:rsidR="00806CA7" w:rsidRPr="00423EEB" w:rsidRDefault="00806CA7" w:rsidP="00B042FE">
            <w:pPr>
              <w:contextualSpacing/>
              <w:rPr>
                <w:rFonts w:asciiTheme="minorHAnsi" w:hAnsiTheme="minorHAnsi" w:cstheme="minorHAnsi"/>
                <w:sz w:val="16"/>
                <w:szCs w:val="16"/>
              </w:rPr>
            </w:pPr>
            <w:r w:rsidRPr="00806CA7">
              <w:rPr>
                <w:rFonts w:asciiTheme="minorHAnsi" w:hAnsiTheme="minorHAnsi" w:cstheme="minorHAnsi"/>
                <w:sz w:val="16"/>
                <w:szCs w:val="16"/>
              </w:rPr>
              <w:t>Entrenamiento en base.</w:t>
            </w:r>
          </w:p>
        </w:tc>
        <w:tc>
          <w:tcPr>
            <w:tcW w:w="1134" w:type="dxa"/>
            <w:shd w:val="clear" w:color="auto" w:fill="F2F2F2" w:themeFill="background1" w:themeFillShade="F2"/>
            <w:vAlign w:val="center"/>
          </w:tcPr>
          <w:p w14:paraId="4319E82F" w14:textId="77777777" w:rsidR="00806CA7" w:rsidRPr="00B042FE" w:rsidRDefault="00806CA7"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53ED2D23" w14:textId="77777777" w:rsidR="00806CA7" w:rsidRPr="00B042FE" w:rsidRDefault="00806CA7"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4CE97E4B" w14:textId="77777777" w:rsidR="00806CA7" w:rsidRPr="00B042FE" w:rsidRDefault="00806CA7" w:rsidP="00B042FE">
            <w:pPr>
              <w:contextualSpacing/>
              <w:jc w:val="center"/>
              <w:rPr>
                <w:rFonts w:asciiTheme="minorHAnsi" w:hAnsiTheme="minorHAnsi" w:cstheme="minorHAnsi"/>
                <w:sz w:val="18"/>
                <w:szCs w:val="18"/>
              </w:rPr>
            </w:pPr>
          </w:p>
        </w:tc>
        <w:tc>
          <w:tcPr>
            <w:tcW w:w="1134" w:type="dxa"/>
            <w:shd w:val="clear" w:color="auto" w:fill="F2F2F2" w:themeFill="background1" w:themeFillShade="F2"/>
            <w:vAlign w:val="center"/>
          </w:tcPr>
          <w:p w14:paraId="349ED046" w14:textId="77777777" w:rsidR="00806CA7" w:rsidRDefault="00806CA7" w:rsidP="00B042FE">
            <w:pPr>
              <w:contextualSpacing/>
              <w:jc w:val="center"/>
              <w:rPr>
                <w:rFonts w:asciiTheme="minorHAnsi" w:hAnsiTheme="minorHAnsi" w:cstheme="minorHAnsi"/>
                <w:sz w:val="18"/>
                <w:szCs w:val="18"/>
              </w:rPr>
            </w:pPr>
          </w:p>
        </w:tc>
      </w:tr>
      <w:tr w:rsidR="00806CA7" w:rsidRPr="00B042FE" w14:paraId="70129F60" w14:textId="77777777" w:rsidTr="00A446E3">
        <w:trPr>
          <w:cantSplit/>
          <w:trHeight w:val="454"/>
        </w:trPr>
        <w:tc>
          <w:tcPr>
            <w:tcW w:w="1134" w:type="dxa"/>
            <w:vAlign w:val="center"/>
          </w:tcPr>
          <w:p w14:paraId="38F249CE" w14:textId="14D28E75" w:rsidR="00806CA7" w:rsidRPr="00B042FE" w:rsidRDefault="00806CA7" w:rsidP="00B042FE">
            <w:pPr>
              <w:contextualSpacing/>
              <w:jc w:val="center"/>
              <w:rPr>
                <w:rFonts w:asciiTheme="minorHAnsi" w:hAnsiTheme="minorHAnsi" w:cstheme="minorHAnsi"/>
                <w:b/>
                <w:snapToGrid w:val="0"/>
                <w:sz w:val="16"/>
                <w:szCs w:val="16"/>
              </w:rPr>
            </w:pPr>
            <w:r>
              <w:rPr>
                <w:rFonts w:asciiTheme="minorHAnsi" w:hAnsiTheme="minorHAnsi" w:cstheme="minorHAnsi"/>
                <w:b/>
                <w:snapToGrid w:val="0"/>
                <w:sz w:val="16"/>
                <w:szCs w:val="16"/>
              </w:rPr>
              <w:t>102</w:t>
            </w:r>
          </w:p>
        </w:tc>
        <w:tc>
          <w:tcPr>
            <w:tcW w:w="1701" w:type="dxa"/>
            <w:vAlign w:val="center"/>
          </w:tcPr>
          <w:p w14:paraId="42063E46" w14:textId="10AB0E16" w:rsidR="00806CA7" w:rsidRPr="00423EEB" w:rsidRDefault="00806CA7" w:rsidP="00B042FE">
            <w:pPr>
              <w:contextualSpacing/>
              <w:jc w:val="center"/>
              <w:rPr>
                <w:rFonts w:asciiTheme="minorHAnsi" w:hAnsiTheme="minorHAnsi" w:cstheme="minorHAnsi"/>
                <w:sz w:val="16"/>
                <w:szCs w:val="16"/>
              </w:rPr>
            </w:pPr>
            <w:r w:rsidRPr="00806CA7">
              <w:rPr>
                <w:rFonts w:asciiTheme="minorHAnsi" w:hAnsiTheme="minorHAnsi" w:cstheme="minorHAnsi"/>
                <w:sz w:val="16"/>
                <w:szCs w:val="16"/>
              </w:rPr>
              <w:t>ORO.FC.A.245</w:t>
            </w:r>
          </w:p>
        </w:tc>
        <w:tc>
          <w:tcPr>
            <w:tcW w:w="2835" w:type="dxa"/>
            <w:shd w:val="clear" w:color="auto" w:fill="auto"/>
            <w:vAlign w:val="center"/>
          </w:tcPr>
          <w:p w14:paraId="048FE67D" w14:textId="56511ED0" w:rsidR="00806CA7" w:rsidRPr="00423EEB" w:rsidRDefault="00806CA7" w:rsidP="00B042FE">
            <w:pPr>
              <w:contextualSpacing/>
              <w:rPr>
                <w:rFonts w:asciiTheme="minorHAnsi" w:hAnsiTheme="minorHAnsi" w:cstheme="minorHAnsi"/>
                <w:sz w:val="16"/>
                <w:szCs w:val="16"/>
              </w:rPr>
            </w:pPr>
            <w:r w:rsidRPr="00806CA7">
              <w:rPr>
                <w:rFonts w:asciiTheme="minorHAnsi" w:hAnsiTheme="minorHAnsi" w:cstheme="minorHAnsi"/>
                <w:sz w:val="16"/>
                <w:szCs w:val="16"/>
              </w:rPr>
              <w:t>Programas Alternativos de Entrenamiento y Cualificación.</w:t>
            </w:r>
          </w:p>
        </w:tc>
        <w:tc>
          <w:tcPr>
            <w:tcW w:w="1134" w:type="dxa"/>
            <w:shd w:val="clear" w:color="auto" w:fill="F2F2F2" w:themeFill="background1" w:themeFillShade="F2"/>
            <w:vAlign w:val="center"/>
          </w:tcPr>
          <w:p w14:paraId="1F8A01D5" w14:textId="77777777" w:rsidR="00806CA7" w:rsidRPr="00B042FE" w:rsidRDefault="00806CA7"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0C75199B" w14:textId="77777777" w:rsidR="00806CA7" w:rsidRPr="00B042FE" w:rsidRDefault="00806CA7"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0363FEE4" w14:textId="77777777" w:rsidR="00806CA7" w:rsidRPr="00B042FE" w:rsidRDefault="00806CA7" w:rsidP="00B042FE">
            <w:pPr>
              <w:contextualSpacing/>
              <w:jc w:val="center"/>
              <w:rPr>
                <w:rFonts w:asciiTheme="minorHAnsi" w:hAnsiTheme="minorHAnsi" w:cstheme="minorHAnsi"/>
                <w:sz w:val="18"/>
                <w:szCs w:val="18"/>
              </w:rPr>
            </w:pPr>
          </w:p>
        </w:tc>
        <w:tc>
          <w:tcPr>
            <w:tcW w:w="1134" w:type="dxa"/>
            <w:shd w:val="clear" w:color="auto" w:fill="F2F2F2" w:themeFill="background1" w:themeFillShade="F2"/>
            <w:vAlign w:val="center"/>
          </w:tcPr>
          <w:p w14:paraId="2E36316B" w14:textId="77777777" w:rsidR="00806CA7" w:rsidRPr="00B042FE" w:rsidRDefault="00806CA7" w:rsidP="00B042FE">
            <w:pPr>
              <w:contextualSpacing/>
              <w:jc w:val="center"/>
              <w:rPr>
                <w:rFonts w:asciiTheme="minorHAnsi" w:hAnsiTheme="minorHAnsi" w:cstheme="minorHAnsi"/>
                <w:sz w:val="18"/>
                <w:szCs w:val="18"/>
              </w:rPr>
            </w:pPr>
          </w:p>
        </w:tc>
      </w:tr>
      <w:tr w:rsidR="00B042FE" w:rsidRPr="00B042FE" w14:paraId="7C847ED5" w14:textId="77777777" w:rsidTr="00A446E3">
        <w:trPr>
          <w:cantSplit/>
          <w:trHeight w:val="454"/>
        </w:trPr>
        <w:tc>
          <w:tcPr>
            <w:tcW w:w="1134" w:type="dxa"/>
            <w:vAlign w:val="center"/>
          </w:tcPr>
          <w:p w14:paraId="78A1654E"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120</w:t>
            </w:r>
          </w:p>
        </w:tc>
        <w:tc>
          <w:tcPr>
            <w:tcW w:w="1701" w:type="dxa"/>
            <w:vAlign w:val="center"/>
          </w:tcPr>
          <w:p w14:paraId="62B849B6"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ORO.FC.120</w:t>
            </w:r>
          </w:p>
          <w:p w14:paraId="74B299E0"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ORO.FC.220</w:t>
            </w:r>
          </w:p>
          <w:p w14:paraId="52F0A601" w14:textId="5915F1F0" w:rsidR="002E7E0D" w:rsidRPr="00423EEB" w:rsidRDefault="002E7E0D"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ORO.FC.115</w:t>
            </w:r>
          </w:p>
        </w:tc>
        <w:tc>
          <w:tcPr>
            <w:tcW w:w="2835" w:type="dxa"/>
            <w:shd w:val="clear" w:color="auto" w:fill="auto"/>
            <w:vAlign w:val="center"/>
          </w:tcPr>
          <w:p w14:paraId="751D5ADD" w14:textId="1E57C20A" w:rsidR="00B042FE" w:rsidRPr="00423EEB" w:rsidDel="00910B1D"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de conversión y verificación al operador</w:t>
            </w:r>
            <w:r w:rsidR="00423EEB" w:rsidRPr="00423EEB">
              <w:rPr>
                <w:rFonts w:asciiTheme="minorHAnsi" w:hAnsiTheme="minorHAnsi" w:cstheme="minorHAnsi"/>
                <w:snapToGrid w:val="0"/>
                <w:sz w:val="16"/>
                <w:szCs w:val="16"/>
              </w:rPr>
              <w:t>, incluye CRM</w:t>
            </w:r>
            <w:r w:rsidRPr="00423EEB">
              <w:rPr>
                <w:rFonts w:asciiTheme="minorHAnsi" w:hAnsiTheme="minorHAnsi" w:cstheme="minorHAnsi"/>
                <w:snapToGrid w:val="0"/>
                <w:sz w:val="16"/>
                <w:szCs w:val="16"/>
              </w:rPr>
              <w:t>.</w:t>
            </w:r>
          </w:p>
        </w:tc>
        <w:tc>
          <w:tcPr>
            <w:tcW w:w="1134" w:type="dxa"/>
            <w:shd w:val="clear" w:color="auto" w:fill="F2F2F2" w:themeFill="background1" w:themeFillShade="F2"/>
            <w:vAlign w:val="center"/>
          </w:tcPr>
          <w:p w14:paraId="0233BCB6"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5DB3F4D"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71834C2" w14:textId="77777777" w:rsidR="00B042FE" w:rsidRPr="00B042FE" w:rsidRDefault="00B042FE" w:rsidP="00B042FE">
            <w:pPr>
              <w:contextualSpacing/>
              <w:jc w:val="center"/>
              <w:rPr>
                <w:rFonts w:asciiTheme="minorHAnsi" w:hAnsiTheme="minorHAnsi" w:cstheme="minorHAnsi"/>
                <w:sz w:val="18"/>
                <w:szCs w:val="18"/>
              </w:rPr>
            </w:pPr>
          </w:p>
        </w:tc>
        <w:tc>
          <w:tcPr>
            <w:tcW w:w="1134" w:type="dxa"/>
            <w:shd w:val="clear" w:color="auto" w:fill="F2F2F2" w:themeFill="background1" w:themeFillShade="F2"/>
            <w:vAlign w:val="center"/>
          </w:tcPr>
          <w:p w14:paraId="16ACC168"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2055A44C" w14:textId="77777777" w:rsidTr="00A446E3">
        <w:trPr>
          <w:cantSplit/>
          <w:trHeight w:val="454"/>
        </w:trPr>
        <w:tc>
          <w:tcPr>
            <w:tcW w:w="1134" w:type="dxa"/>
            <w:vAlign w:val="center"/>
          </w:tcPr>
          <w:p w14:paraId="0202993C"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140</w:t>
            </w:r>
          </w:p>
        </w:tc>
        <w:tc>
          <w:tcPr>
            <w:tcW w:w="1701" w:type="dxa"/>
            <w:vAlign w:val="center"/>
          </w:tcPr>
          <w:p w14:paraId="38BD3CFB" w14:textId="3A84A61A" w:rsidR="002E7E0D" w:rsidRPr="00423EEB" w:rsidRDefault="00B042FE" w:rsidP="002E7E0D">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ORO.FC.125</w:t>
            </w:r>
          </w:p>
        </w:tc>
        <w:tc>
          <w:tcPr>
            <w:tcW w:w="2835" w:type="dxa"/>
            <w:shd w:val="clear" w:color="auto" w:fill="auto"/>
            <w:vAlign w:val="center"/>
          </w:tcPr>
          <w:p w14:paraId="4ED94D24"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de diferencias y familiarización.</w:t>
            </w:r>
          </w:p>
        </w:tc>
        <w:tc>
          <w:tcPr>
            <w:tcW w:w="1134" w:type="dxa"/>
            <w:shd w:val="clear" w:color="auto" w:fill="F2F2F2" w:themeFill="background1" w:themeFillShade="F2"/>
            <w:vAlign w:val="center"/>
          </w:tcPr>
          <w:p w14:paraId="01713466"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6EF3EA1E"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E698287"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50C13D33"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30C7D58A" w14:textId="77777777" w:rsidTr="00A446E3">
        <w:trPr>
          <w:cantSplit/>
          <w:trHeight w:val="454"/>
        </w:trPr>
        <w:tc>
          <w:tcPr>
            <w:tcW w:w="1134" w:type="dxa"/>
            <w:vAlign w:val="center"/>
          </w:tcPr>
          <w:p w14:paraId="108CB820"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160</w:t>
            </w:r>
          </w:p>
        </w:tc>
        <w:tc>
          <w:tcPr>
            <w:tcW w:w="1701" w:type="dxa"/>
            <w:vAlign w:val="center"/>
          </w:tcPr>
          <w:p w14:paraId="0180662A"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ORO.FC.130</w:t>
            </w:r>
          </w:p>
          <w:p w14:paraId="1B95F99C"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ORO.FC.230</w:t>
            </w:r>
          </w:p>
          <w:p w14:paraId="35DC1820" w14:textId="25827D4F" w:rsidR="002E7E0D" w:rsidRPr="00423EEB" w:rsidRDefault="002E7E0D"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ORO.FC.115</w:t>
            </w:r>
          </w:p>
        </w:tc>
        <w:tc>
          <w:tcPr>
            <w:tcW w:w="2835" w:type="dxa"/>
            <w:shd w:val="clear" w:color="auto" w:fill="auto"/>
            <w:vAlign w:val="center"/>
          </w:tcPr>
          <w:p w14:paraId="57964650" w14:textId="13249643"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y verificaciones periódicas</w:t>
            </w:r>
            <w:r w:rsidR="00423EEB">
              <w:rPr>
                <w:rFonts w:asciiTheme="minorHAnsi" w:hAnsiTheme="minorHAnsi" w:cstheme="minorHAnsi"/>
                <w:snapToGrid w:val="0"/>
                <w:sz w:val="16"/>
                <w:szCs w:val="16"/>
              </w:rPr>
              <w:t>, incluye CRM</w:t>
            </w:r>
            <w:r w:rsidRPr="00423EEB">
              <w:rPr>
                <w:rFonts w:asciiTheme="minorHAnsi" w:hAnsiTheme="minorHAnsi" w:cstheme="minorHAnsi"/>
                <w:snapToGrid w:val="0"/>
                <w:color w:val="0000FF"/>
                <w:sz w:val="16"/>
                <w:szCs w:val="16"/>
              </w:rPr>
              <w:t>.</w:t>
            </w:r>
          </w:p>
        </w:tc>
        <w:tc>
          <w:tcPr>
            <w:tcW w:w="1134" w:type="dxa"/>
            <w:shd w:val="clear" w:color="auto" w:fill="F2F2F2" w:themeFill="background1" w:themeFillShade="F2"/>
            <w:vAlign w:val="center"/>
          </w:tcPr>
          <w:p w14:paraId="3B144354"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367C64F"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0F2F818B"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2C8977DB"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1539AD84" w14:textId="77777777" w:rsidTr="00A446E3">
        <w:trPr>
          <w:cantSplit/>
          <w:trHeight w:val="454"/>
        </w:trPr>
        <w:tc>
          <w:tcPr>
            <w:tcW w:w="1134" w:type="dxa"/>
            <w:vAlign w:val="center"/>
          </w:tcPr>
          <w:p w14:paraId="7D57E5D2"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180</w:t>
            </w:r>
          </w:p>
        </w:tc>
        <w:tc>
          <w:tcPr>
            <w:tcW w:w="1701" w:type="dxa"/>
            <w:vAlign w:val="center"/>
          </w:tcPr>
          <w:p w14:paraId="3018AF90"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ORO.FC.A.201</w:t>
            </w:r>
          </w:p>
          <w:p w14:paraId="3E13EDF8"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ORO.FC.235(f)</w:t>
            </w:r>
          </w:p>
        </w:tc>
        <w:tc>
          <w:tcPr>
            <w:tcW w:w="2835" w:type="dxa"/>
            <w:shd w:val="clear" w:color="auto" w:fill="auto"/>
            <w:vAlign w:val="center"/>
          </w:tcPr>
          <w:p w14:paraId="1D9D27F3"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piloto de relevo.</w:t>
            </w:r>
          </w:p>
        </w:tc>
        <w:tc>
          <w:tcPr>
            <w:tcW w:w="1134" w:type="dxa"/>
            <w:shd w:val="clear" w:color="auto" w:fill="F2F2F2" w:themeFill="background1" w:themeFillShade="F2"/>
            <w:vAlign w:val="center"/>
          </w:tcPr>
          <w:p w14:paraId="31125B7D"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284C8575"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AA89214"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4FF8C210"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55430334" w14:textId="77777777" w:rsidTr="00A446E3">
        <w:trPr>
          <w:cantSplit/>
          <w:trHeight w:val="454"/>
        </w:trPr>
        <w:tc>
          <w:tcPr>
            <w:tcW w:w="1134" w:type="dxa"/>
            <w:vAlign w:val="center"/>
          </w:tcPr>
          <w:p w14:paraId="60C2624A"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200</w:t>
            </w:r>
          </w:p>
        </w:tc>
        <w:tc>
          <w:tcPr>
            <w:tcW w:w="1701" w:type="dxa"/>
            <w:vAlign w:val="center"/>
          </w:tcPr>
          <w:p w14:paraId="62822A3A"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ORO.FC.205</w:t>
            </w:r>
          </w:p>
          <w:p w14:paraId="1C4199B6" w14:textId="6B53FC73" w:rsidR="002E7E0D" w:rsidRPr="00423EEB" w:rsidRDefault="002E7E0D"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ORO.FC.115</w:t>
            </w:r>
          </w:p>
        </w:tc>
        <w:tc>
          <w:tcPr>
            <w:tcW w:w="2835" w:type="dxa"/>
            <w:shd w:val="clear" w:color="auto" w:fill="auto"/>
            <w:vAlign w:val="center"/>
          </w:tcPr>
          <w:p w14:paraId="1BB29304" w14:textId="43A02768"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Curso de Mando</w:t>
            </w:r>
            <w:r w:rsidR="00423EEB">
              <w:rPr>
                <w:rFonts w:asciiTheme="minorHAnsi" w:hAnsiTheme="minorHAnsi" w:cstheme="minorHAnsi"/>
                <w:snapToGrid w:val="0"/>
                <w:sz w:val="16"/>
                <w:szCs w:val="16"/>
              </w:rPr>
              <w:t>, incluye CRM</w:t>
            </w:r>
            <w:r w:rsidRPr="00423EEB">
              <w:rPr>
                <w:rFonts w:asciiTheme="minorHAnsi" w:hAnsiTheme="minorHAnsi" w:cstheme="minorHAnsi"/>
                <w:snapToGrid w:val="0"/>
                <w:sz w:val="16"/>
                <w:szCs w:val="16"/>
              </w:rPr>
              <w:t>.</w:t>
            </w:r>
          </w:p>
        </w:tc>
        <w:tc>
          <w:tcPr>
            <w:tcW w:w="1134" w:type="dxa"/>
            <w:shd w:val="clear" w:color="auto" w:fill="F2F2F2" w:themeFill="background1" w:themeFillShade="F2"/>
            <w:vAlign w:val="center"/>
          </w:tcPr>
          <w:p w14:paraId="2CBEC743"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2DEF21C5"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49EF4088"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A8B838F"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6EB94034" w14:textId="77777777" w:rsidTr="00A446E3">
        <w:trPr>
          <w:cantSplit/>
          <w:trHeight w:val="454"/>
        </w:trPr>
        <w:tc>
          <w:tcPr>
            <w:tcW w:w="1134" w:type="dxa"/>
            <w:vAlign w:val="center"/>
          </w:tcPr>
          <w:p w14:paraId="06DEBE48"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220</w:t>
            </w:r>
          </w:p>
        </w:tc>
        <w:tc>
          <w:tcPr>
            <w:tcW w:w="1701" w:type="dxa"/>
            <w:vAlign w:val="center"/>
          </w:tcPr>
          <w:p w14:paraId="64121FD7" w14:textId="5076D19B" w:rsidR="002E7E0D" w:rsidRPr="00423EEB" w:rsidRDefault="002E7E0D"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ORO.FC.135</w:t>
            </w:r>
          </w:p>
          <w:p w14:paraId="2A368236" w14:textId="305265A4"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ORO.FC.235</w:t>
            </w:r>
          </w:p>
        </w:tc>
        <w:tc>
          <w:tcPr>
            <w:tcW w:w="2835" w:type="dxa"/>
            <w:shd w:val="clear" w:color="auto" w:fill="auto"/>
            <w:vAlign w:val="center"/>
          </w:tcPr>
          <w:p w14:paraId="082E11FC"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Cualificación del piloto para operar en ambos puestos de pilotaje.</w:t>
            </w:r>
          </w:p>
        </w:tc>
        <w:tc>
          <w:tcPr>
            <w:tcW w:w="1134" w:type="dxa"/>
            <w:shd w:val="clear" w:color="auto" w:fill="F2F2F2" w:themeFill="background1" w:themeFillShade="F2"/>
            <w:vAlign w:val="center"/>
          </w:tcPr>
          <w:p w14:paraId="6A74A525"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7F069EA"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D1BF7F1"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3503D2C3"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1E2141EE" w14:textId="77777777" w:rsidTr="00A446E3">
        <w:trPr>
          <w:cantSplit/>
          <w:trHeight w:val="454"/>
        </w:trPr>
        <w:tc>
          <w:tcPr>
            <w:tcW w:w="1134" w:type="dxa"/>
            <w:vAlign w:val="center"/>
          </w:tcPr>
          <w:p w14:paraId="53E10207"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240</w:t>
            </w:r>
          </w:p>
        </w:tc>
        <w:tc>
          <w:tcPr>
            <w:tcW w:w="1701" w:type="dxa"/>
            <w:vAlign w:val="center"/>
          </w:tcPr>
          <w:p w14:paraId="7A179930"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color w:val="0000FF"/>
                <w:sz w:val="16"/>
                <w:szCs w:val="16"/>
              </w:rPr>
              <w:t>XXXXXXXXXXX</w:t>
            </w:r>
          </w:p>
        </w:tc>
        <w:tc>
          <w:tcPr>
            <w:tcW w:w="2835" w:type="dxa"/>
            <w:shd w:val="clear" w:color="auto" w:fill="auto"/>
            <w:vAlign w:val="center"/>
          </w:tcPr>
          <w:p w14:paraId="765CADB0"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 xml:space="preserve">Otros cursos: </w:t>
            </w:r>
            <w:r w:rsidRPr="00423EEB">
              <w:rPr>
                <w:rFonts w:asciiTheme="minorHAnsi" w:hAnsiTheme="minorHAnsi" w:cstheme="minorHAnsi"/>
                <w:color w:val="0000FF"/>
                <w:sz w:val="16"/>
                <w:szCs w:val="16"/>
              </w:rPr>
              <w:t>XXXXXXXXXXX</w:t>
            </w:r>
          </w:p>
        </w:tc>
        <w:tc>
          <w:tcPr>
            <w:tcW w:w="1134" w:type="dxa"/>
            <w:shd w:val="clear" w:color="auto" w:fill="F2F2F2" w:themeFill="background1" w:themeFillShade="F2"/>
            <w:vAlign w:val="center"/>
          </w:tcPr>
          <w:p w14:paraId="5C801E77"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3A1D99DE"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CA49CF0"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2255B02"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01FDF119" w14:textId="77777777" w:rsidTr="00A446E3">
        <w:trPr>
          <w:cantSplit/>
          <w:trHeight w:val="454"/>
        </w:trPr>
        <w:tc>
          <w:tcPr>
            <w:tcW w:w="1134" w:type="dxa"/>
            <w:vAlign w:val="center"/>
          </w:tcPr>
          <w:p w14:paraId="7CEB1801"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300</w:t>
            </w:r>
          </w:p>
        </w:tc>
        <w:tc>
          <w:tcPr>
            <w:tcW w:w="1701" w:type="dxa"/>
            <w:vAlign w:val="center"/>
          </w:tcPr>
          <w:p w14:paraId="6204E8AE" w14:textId="77777777" w:rsidR="00B042FE" w:rsidRPr="00423EEB" w:rsidRDefault="00B042FE" w:rsidP="00B042FE">
            <w:pPr>
              <w:jc w:val="center"/>
              <w:rPr>
                <w:rFonts w:asciiTheme="minorHAnsi" w:hAnsiTheme="minorHAnsi" w:cstheme="minorHAnsi"/>
                <w:sz w:val="16"/>
                <w:szCs w:val="16"/>
              </w:rPr>
            </w:pPr>
            <w:r w:rsidRPr="00423EEB">
              <w:rPr>
                <w:rFonts w:asciiTheme="minorHAnsi" w:hAnsiTheme="minorHAnsi" w:cstheme="minorHAnsi"/>
                <w:sz w:val="16"/>
                <w:szCs w:val="16"/>
              </w:rPr>
              <w:t>ORO.AOC.120(a)</w:t>
            </w:r>
          </w:p>
          <w:p w14:paraId="715F4109"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z w:val="16"/>
                <w:szCs w:val="16"/>
              </w:rPr>
              <w:t>CC.TRA.215(a)</w:t>
            </w:r>
          </w:p>
          <w:p w14:paraId="6E4EF0B3"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CC.TRA.220</w:t>
            </w:r>
          </w:p>
          <w:p w14:paraId="6574FBBC"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ORO.CC.120</w:t>
            </w:r>
          </w:p>
        </w:tc>
        <w:tc>
          <w:tcPr>
            <w:tcW w:w="2835" w:type="dxa"/>
            <w:shd w:val="clear" w:color="auto" w:fill="auto"/>
            <w:vAlign w:val="center"/>
          </w:tcPr>
          <w:p w14:paraId="53EA4D1D" w14:textId="77777777" w:rsidR="00B042FE" w:rsidRPr="00423EEB" w:rsidRDefault="00B042FE" w:rsidP="00B042FE">
            <w:pPr>
              <w:rPr>
                <w:rFonts w:asciiTheme="minorHAnsi" w:hAnsiTheme="minorHAnsi" w:cstheme="minorHAnsi"/>
                <w:snapToGrid w:val="0"/>
                <w:sz w:val="16"/>
                <w:szCs w:val="16"/>
              </w:rPr>
            </w:pPr>
            <w:r w:rsidRPr="00423EEB">
              <w:rPr>
                <w:rFonts w:asciiTheme="minorHAnsi" w:hAnsiTheme="minorHAnsi" w:cstheme="minorHAnsi"/>
                <w:sz w:val="16"/>
                <w:szCs w:val="16"/>
              </w:rPr>
              <w:t>Formación de la tripulación de cabina.</w:t>
            </w:r>
          </w:p>
          <w:p w14:paraId="5E9D2800"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inicial.</w:t>
            </w:r>
          </w:p>
        </w:tc>
        <w:tc>
          <w:tcPr>
            <w:tcW w:w="1134" w:type="dxa"/>
            <w:shd w:val="clear" w:color="auto" w:fill="F2F2F2" w:themeFill="background1" w:themeFillShade="F2"/>
            <w:vAlign w:val="center"/>
          </w:tcPr>
          <w:p w14:paraId="4E14795E"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0280DE2C"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24D7FB5A"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0CD27C79"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23BF4256" w14:textId="77777777" w:rsidTr="00A446E3">
        <w:trPr>
          <w:cantSplit/>
          <w:trHeight w:val="454"/>
        </w:trPr>
        <w:tc>
          <w:tcPr>
            <w:tcW w:w="1134" w:type="dxa"/>
            <w:vAlign w:val="center"/>
          </w:tcPr>
          <w:p w14:paraId="0616F5F9"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310</w:t>
            </w:r>
          </w:p>
        </w:tc>
        <w:tc>
          <w:tcPr>
            <w:tcW w:w="1701" w:type="dxa"/>
            <w:vAlign w:val="center"/>
          </w:tcPr>
          <w:p w14:paraId="39E6F32E"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ORO.CC.125</w:t>
            </w:r>
          </w:p>
        </w:tc>
        <w:tc>
          <w:tcPr>
            <w:tcW w:w="2835" w:type="dxa"/>
            <w:shd w:val="clear" w:color="auto" w:fill="auto"/>
            <w:vAlign w:val="center"/>
          </w:tcPr>
          <w:p w14:paraId="6C0BEC23"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específico y de conversión al operador.</w:t>
            </w:r>
          </w:p>
        </w:tc>
        <w:tc>
          <w:tcPr>
            <w:tcW w:w="1134" w:type="dxa"/>
            <w:shd w:val="clear" w:color="auto" w:fill="F2F2F2" w:themeFill="background1" w:themeFillShade="F2"/>
            <w:vAlign w:val="center"/>
          </w:tcPr>
          <w:p w14:paraId="206EF3BA"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5B88E788"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2E2738C1"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31B9109E"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15BF2E16" w14:textId="77777777" w:rsidTr="00A446E3">
        <w:trPr>
          <w:cantSplit/>
          <w:trHeight w:val="454"/>
        </w:trPr>
        <w:tc>
          <w:tcPr>
            <w:tcW w:w="1134" w:type="dxa"/>
            <w:vAlign w:val="center"/>
          </w:tcPr>
          <w:p w14:paraId="7B6094E9"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320</w:t>
            </w:r>
          </w:p>
        </w:tc>
        <w:tc>
          <w:tcPr>
            <w:tcW w:w="1701" w:type="dxa"/>
            <w:vAlign w:val="center"/>
          </w:tcPr>
          <w:p w14:paraId="433DAD46"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ORO.CC.130</w:t>
            </w:r>
          </w:p>
        </w:tc>
        <w:tc>
          <w:tcPr>
            <w:tcW w:w="2835" w:type="dxa"/>
            <w:shd w:val="clear" w:color="auto" w:fill="auto"/>
            <w:vAlign w:val="center"/>
          </w:tcPr>
          <w:p w14:paraId="302D2F5F"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de diferencias.</w:t>
            </w:r>
          </w:p>
        </w:tc>
        <w:tc>
          <w:tcPr>
            <w:tcW w:w="1134" w:type="dxa"/>
            <w:shd w:val="clear" w:color="auto" w:fill="F2F2F2" w:themeFill="background1" w:themeFillShade="F2"/>
            <w:vAlign w:val="center"/>
          </w:tcPr>
          <w:p w14:paraId="507F1A4A"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37206D5D"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2105283"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73A6199"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194C30AE" w14:textId="77777777" w:rsidTr="00A446E3">
        <w:trPr>
          <w:cantSplit/>
          <w:trHeight w:val="454"/>
        </w:trPr>
        <w:tc>
          <w:tcPr>
            <w:tcW w:w="1134" w:type="dxa"/>
            <w:vAlign w:val="center"/>
          </w:tcPr>
          <w:p w14:paraId="6257AD13"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330</w:t>
            </w:r>
          </w:p>
        </w:tc>
        <w:tc>
          <w:tcPr>
            <w:tcW w:w="1701" w:type="dxa"/>
            <w:vAlign w:val="center"/>
          </w:tcPr>
          <w:p w14:paraId="58979CC0"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ORO.CC.135</w:t>
            </w:r>
          </w:p>
        </w:tc>
        <w:tc>
          <w:tcPr>
            <w:tcW w:w="2835" w:type="dxa"/>
            <w:shd w:val="clear" w:color="auto" w:fill="auto"/>
            <w:vAlign w:val="center"/>
          </w:tcPr>
          <w:p w14:paraId="4B654C57"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de familiarización.</w:t>
            </w:r>
          </w:p>
        </w:tc>
        <w:tc>
          <w:tcPr>
            <w:tcW w:w="1134" w:type="dxa"/>
            <w:shd w:val="clear" w:color="auto" w:fill="F2F2F2" w:themeFill="background1" w:themeFillShade="F2"/>
            <w:vAlign w:val="center"/>
          </w:tcPr>
          <w:p w14:paraId="082E703D"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8948456"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4A5CF93"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8192FD1"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55DEDBB2" w14:textId="77777777" w:rsidTr="00A446E3">
        <w:trPr>
          <w:cantSplit/>
          <w:trHeight w:val="454"/>
        </w:trPr>
        <w:tc>
          <w:tcPr>
            <w:tcW w:w="1134" w:type="dxa"/>
            <w:vAlign w:val="center"/>
          </w:tcPr>
          <w:p w14:paraId="1AF44F31"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340</w:t>
            </w:r>
          </w:p>
        </w:tc>
        <w:tc>
          <w:tcPr>
            <w:tcW w:w="1701" w:type="dxa"/>
            <w:vAlign w:val="center"/>
          </w:tcPr>
          <w:p w14:paraId="298EC552"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ORO.CC.140</w:t>
            </w:r>
          </w:p>
        </w:tc>
        <w:tc>
          <w:tcPr>
            <w:tcW w:w="2835" w:type="dxa"/>
            <w:shd w:val="clear" w:color="auto" w:fill="auto"/>
            <w:vAlign w:val="center"/>
          </w:tcPr>
          <w:p w14:paraId="6534AF4E"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periódico.</w:t>
            </w:r>
          </w:p>
        </w:tc>
        <w:tc>
          <w:tcPr>
            <w:tcW w:w="1134" w:type="dxa"/>
            <w:shd w:val="clear" w:color="auto" w:fill="F2F2F2" w:themeFill="background1" w:themeFillShade="F2"/>
            <w:vAlign w:val="center"/>
          </w:tcPr>
          <w:p w14:paraId="31363F58"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0928DE0D"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FDB4C58"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B0CD1F1"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7898A6C3" w14:textId="77777777" w:rsidTr="00A446E3">
        <w:trPr>
          <w:cantSplit/>
          <w:trHeight w:val="454"/>
        </w:trPr>
        <w:tc>
          <w:tcPr>
            <w:tcW w:w="1134" w:type="dxa"/>
            <w:vAlign w:val="center"/>
          </w:tcPr>
          <w:p w14:paraId="619F3100"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350</w:t>
            </w:r>
          </w:p>
        </w:tc>
        <w:tc>
          <w:tcPr>
            <w:tcW w:w="1701" w:type="dxa"/>
            <w:vAlign w:val="center"/>
          </w:tcPr>
          <w:p w14:paraId="3327B813"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ORO.CC.145</w:t>
            </w:r>
          </w:p>
        </w:tc>
        <w:tc>
          <w:tcPr>
            <w:tcW w:w="2835" w:type="dxa"/>
            <w:shd w:val="clear" w:color="auto" w:fill="auto"/>
            <w:vAlign w:val="center"/>
          </w:tcPr>
          <w:p w14:paraId="15CD7A09"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de refresco.</w:t>
            </w:r>
          </w:p>
        </w:tc>
        <w:tc>
          <w:tcPr>
            <w:tcW w:w="1134" w:type="dxa"/>
            <w:shd w:val="clear" w:color="auto" w:fill="F2F2F2" w:themeFill="background1" w:themeFillShade="F2"/>
            <w:vAlign w:val="center"/>
          </w:tcPr>
          <w:p w14:paraId="06CF698A"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5E10846F"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3AB58418"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60996A87"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083EB49E" w14:textId="77777777" w:rsidTr="00A446E3">
        <w:trPr>
          <w:cantSplit/>
          <w:trHeight w:val="454"/>
        </w:trPr>
        <w:tc>
          <w:tcPr>
            <w:tcW w:w="1134" w:type="dxa"/>
            <w:vAlign w:val="center"/>
          </w:tcPr>
          <w:p w14:paraId="1342925C"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360</w:t>
            </w:r>
          </w:p>
        </w:tc>
        <w:tc>
          <w:tcPr>
            <w:tcW w:w="1701" w:type="dxa"/>
            <w:vAlign w:val="center"/>
          </w:tcPr>
          <w:p w14:paraId="7BF58F49"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ORO.CC.200</w:t>
            </w:r>
          </w:p>
        </w:tc>
        <w:tc>
          <w:tcPr>
            <w:tcW w:w="2835" w:type="dxa"/>
            <w:shd w:val="clear" w:color="auto" w:fill="auto"/>
            <w:vAlign w:val="center"/>
          </w:tcPr>
          <w:p w14:paraId="1686E8BF"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Curso de sobrecargo.</w:t>
            </w:r>
          </w:p>
        </w:tc>
        <w:tc>
          <w:tcPr>
            <w:tcW w:w="1134" w:type="dxa"/>
            <w:shd w:val="clear" w:color="auto" w:fill="F2F2F2" w:themeFill="background1" w:themeFillShade="F2"/>
            <w:vAlign w:val="center"/>
          </w:tcPr>
          <w:p w14:paraId="509B995D"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C57648A"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3FB90795"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3864A5F0"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5FA02C96" w14:textId="77777777" w:rsidTr="00A446E3">
        <w:trPr>
          <w:cantSplit/>
          <w:trHeight w:val="454"/>
        </w:trPr>
        <w:tc>
          <w:tcPr>
            <w:tcW w:w="1134" w:type="dxa"/>
            <w:vAlign w:val="center"/>
          </w:tcPr>
          <w:p w14:paraId="68A3CF5D"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370</w:t>
            </w:r>
          </w:p>
        </w:tc>
        <w:tc>
          <w:tcPr>
            <w:tcW w:w="1701" w:type="dxa"/>
            <w:vAlign w:val="center"/>
          </w:tcPr>
          <w:p w14:paraId="6F5704F0"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color w:val="0000FF"/>
                <w:sz w:val="16"/>
                <w:szCs w:val="16"/>
              </w:rPr>
              <w:t>XXXXXXXXXXX</w:t>
            </w:r>
          </w:p>
        </w:tc>
        <w:tc>
          <w:tcPr>
            <w:tcW w:w="2835" w:type="dxa"/>
            <w:shd w:val="clear" w:color="auto" w:fill="auto"/>
            <w:vAlign w:val="center"/>
          </w:tcPr>
          <w:p w14:paraId="78656970"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 xml:space="preserve">Otros cursos: </w:t>
            </w:r>
            <w:r w:rsidRPr="00423EEB">
              <w:rPr>
                <w:rFonts w:asciiTheme="minorHAnsi" w:hAnsiTheme="minorHAnsi" w:cstheme="minorHAnsi"/>
                <w:color w:val="0000FF"/>
                <w:sz w:val="16"/>
                <w:szCs w:val="16"/>
              </w:rPr>
              <w:t>XXXXXXXXXXX</w:t>
            </w:r>
          </w:p>
        </w:tc>
        <w:tc>
          <w:tcPr>
            <w:tcW w:w="1134" w:type="dxa"/>
            <w:shd w:val="clear" w:color="auto" w:fill="F2F2F2" w:themeFill="background1" w:themeFillShade="F2"/>
            <w:vAlign w:val="center"/>
          </w:tcPr>
          <w:p w14:paraId="658AF06F"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E36D12E"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3803990B"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D1311D6"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3001DBF6" w14:textId="77777777" w:rsidTr="00A446E3">
        <w:trPr>
          <w:cantSplit/>
          <w:trHeight w:val="454"/>
        </w:trPr>
        <w:tc>
          <w:tcPr>
            <w:tcW w:w="1134" w:type="dxa"/>
            <w:vAlign w:val="center"/>
          </w:tcPr>
          <w:p w14:paraId="1EDB5B6C"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400</w:t>
            </w:r>
          </w:p>
        </w:tc>
        <w:tc>
          <w:tcPr>
            <w:tcW w:w="1701" w:type="dxa"/>
            <w:vAlign w:val="center"/>
          </w:tcPr>
          <w:p w14:paraId="604F0B69"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ORO.TC.110</w:t>
            </w:r>
          </w:p>
          <w:p w14:paraId="5375986E"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ORO.TC.115</w:t>
            </w:r>
          </w:p>
        </w:tc>
        <w:tc>
          <w:tcPr>
            <w:tcW w:w="2835" w:type="dxa"/>
            <w:shd w:val="clear" w:color="auto" w:fill="auto"/>
            <w:vAlign w:val="center"/>
          </w:tcPr>
          <w:p w14:paraId="61659345"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inicial.</w:t>
            </w:r>
          </w:p>
        </w:tc>
        <w:tc>
          <w:tcPr>
            <w:tcW w:w="1134" w:type="dxa"/>
            <w:shd w:val="clear" w:color="auto" w:fill="F2F2F2" w:themeFill="background1" w:themeFillShade="F2"/>
            <w:vAlign w:val="center"/>
          </w:tcPr>
          <w:p w14:paraId="10CF99B5"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07486DDA"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00AB0769"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3C47F800"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13F62EE8" w14:textId="77777777" w:rsidTr="00A446E3">
        <w:trPr>
          <w:cantSplit/>
          <w:trHeight w:val="454"/>
        </w:trPr>
        <w:tc>
          <w:tcPr>
            <w:tcW w:w="1134" w:type="dxa"/>
            <w:vAlign w:val="center"/>
          </w:tcPr>
          <w:p w14:paraId="52604801"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410</w:t>
            </w:r>
          </w:p>
        </w:tc>
        <w:tc>
          <w:tcPr>
            <w:tcW w:w="1701" w:type="dxa"/>
            <w:vAlign w:val="center"/>
          </w:tcPr>
          <w:p w14:paraId="52B72DD2"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ORO.TC.110</w:t>
            </w:r>
          </w:p>
          <w:p w14:paraId="5865BADD"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ORO.TC.120</w:t>
            </w:r>
          </w:p>
        </w:tc>
        <w:tc>
          <w:tcPr>
            <w:tcW w:w="2835" w:type="dxa"/>
            <w:shd w:val="clear" w:color="auto" w:fill="auto"/>
            <w:vAlign w:val="center"/>
          </w:tcPr>
          <w:p w14:paraId="51BE8780"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de conversión</w:t>
            </w:r>
            <w:r w:rsidRPr="00423EEB">
              <w:rPr>
                <w:rFonts w:asciiTheme="minorHAnsi" w:hAnsiTheme="minorHAnsi" w:cstheme="minorHAnsi"/>
                <w:sz w:val="16"/>
                <w:szCs w:val="16"/>
              </w:rPr>
              <w:t xml:space="preserve"> </w:t>
            </w:r>
            <w:r w:rsidRPr="00423EEB">
              <w:rPr>
                <w:rFonts w:asciiTheme="minorHAnsi" w:hAnsiTheme="minorHAnsi" w:cstheme="minorHAnsi"/>
                <w:snapToGrid w:val="0"/>
                <w:sz w:val="16"/>
                <w:szCs w:val="16"/>
              </w:rPr>
              <w:t>y verificación al operador.</w:t>
            </w:r>
          </w:p>
        </w:tc>
        <w:tc>
          <w:tcPr>
            <w:tcW w:w="1134" w:type="dxa"/>
            <w:shd w:val="clear" w:color="auto" w:fill="F2F2F2" w:themeFill="background1" w:themeFillShade="F2"/>
            <w:vAlign w:val="center"/>
          </w:tcPr>
          <w:p w14:paraId="156123D3"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4AA825D3"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2FBFF721"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27880E8"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54C4520C" w14:textId="77777777" w:rsidTr="00A446E3">
        <w:trPr>
          <w:cantSplit/>
          <w:trHeight w:val="454"/>
        </w:trPr>
        <w:tc>
          <w:tcPr>
            <w:tcW w:w="1134" w:type="dxa"/>
            <w:vAlign w:val="center"/>
          </w:tcPr>
          <w:p w14:paraId="6672400A"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420</w:t>
            </w:r>
          </w:p>
        </w:tc>
        <w:tc>
          <w:tcPr>
            <w:tcW w:w="1701" w:type="dxa"/>
            <w:vAlign w:val="center"/>
          </w:tcPr>
          <w:p w14:paraId="480F9D98"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ORO.TC.110</w:t>
            </w:r>
          </w:p>
          <w:p w14:paraId="1A1DA185"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ORO.TC.125</w:t>
            </w:r>
          </w:p>
        </w:tc>
        <w:tc>
          <w:tcPr>
            <w:tcW w:w="2835" w:type="dxa"/>
            <w:shd w:val="clear" w:color="auto" w:fill="auto"/>
            <w:vAlign w:val="center"/>
          </w:tcPr>
          <w:p w14:paraId="7DCA21DC"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de diferencias.</w:t>
            </w:r>
          </w:p>
        </w:tc>
        <w:tc>
          <w:tcPr>
            <w:tcW w:w="1134" w:type="dxa"/>
            <w:shd w:val="clear" w:color="auto" w:fill="F2F2F2" w:themeFill="background1" w:themeFillShade="F2"/>
            <w:vAlign w:val="center"/>
          </w:tcPr>
          <w:p w14:paraId="4E81FE1D"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6BFE8EDA"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FBB25C0"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69A40798"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24C93D6F" w14:textId="77777777" w:rsidTr="00A446E3">
        <w:trPr>
          <w:cantSplit/>
          <w:trHeight w:val="454"/>
        </w:trPr>
        <w:tc>
          <w:tcPr>
            <w:tcW w:w="1134" w:type="dxa"/>
            <w:vAlign w:val="center"/>
          </w:tcPr>
          <w:p w14:paraId="0A8C6B8E"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430</w:t>
            </w:r>
          </w:p>
        </w:tc>
        <w:tc>
          <w:tcPr>
            <w:tcW w:w="1701" w:type="dxa"/>
            <w:vAlign w:val="center"/>
          </w:tcPr>
          <w:p w14:paraId="4806EE38"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ORO.TC.130</w:t>
            </w:r>
          </w:p>
        </w:tc>
        <w:tc>
          <w:tcPr>
            <w:tcW w:w="2835" w:type="dxa"/>
            <w:shd w:val="clear" w:color="auto" w:fill="auto"/>
            <w:vAlign w:val="center"/>
          </w:tcPr>
          <w:p w14:paraId="4CEDA6B2"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Vuelos de familiarización.</w:t>
            </w:r>
          </w:p>
        </w:tc>
        <w:tc>
          <w:tcPr>
            <w:tcW w:w="1134" w:type="dxa"/>
            <w:shd w:val="clear" w:color="auto" w:fill="F2F2F2" w:themeFill="background1" w:themeFillShade="F2"/>
            <w:vAlign w:val="center"/>
          </w:tcPr>
          <w:p w14:paraId="5420D806"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0B0C4476"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70AB1404"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6E2BE3A6"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600C2F81" w14:textId="77777777" w:rsidTr="00A446E3">
        <w:trPr>
          <w:cantSplit/>
          <w:trHeight w:val="454"/>
        </w:trPr>
        <w:tc>
          <w:tcPr>
            <w:tcW w:w="1134" w:type="dxa"/>
            <w:vAlign w:val="center"/>
          </w:tcPr>
          <w:p w14:paraId="574694FA"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440</w:t>
            </w:r>
          </w:p>
        </w:tc>
        <w:tc>
          <w:tcPr>
            <w:tcW w:w="1701" w:type="dxa"/>
            <w:vAlign w:val="center"/>
          </w:tcPr>
          <w:p w14:paraId="49CE29DD"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ORO.TC.110</w:t>
            </w:r>
          </w:p>
          <w:p w14:paraId="0528E479"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ORO.TC.135</w:t>
            </w:r>
          </w:p>
        </w:tc>
        <w:tc>
          <w:tcPr>
            <w:tcW w:w="2835" w:type="dxa"/>
            <w:shd w:val="clear" w:color="auto" w:fill="auto"/>
            <w:vAlign w:val="center"/>
          </w:tcPr>
          <w:p w14:paraId="0CD199A0"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y verificaciones periódica.</w:t>
            </w:r>
          </w:p>
        </w:tc>
        <w:tc>
          <w:tcPr>
            <w:tcW w:w="1134" w:type="dxa"/>
            <w:shd w:val="clear" w:color="auto" w:fill="F2F2F2" w:themeFill="background1" w:themeFillShade="F2"/>
            <w:vAlign w:val="center"/>
          </w:tcPr>
          <w:p w14:paraId="5FFF5448"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61514118"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053B27FD"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4979C876"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4F799546" w14:textId="77777777" w:rsidTr="00A446E3">
        <w:trPr>
          <w:cantSplit/>
          <w:trHeight w:val="454"/>
        </w:trPr>
        <w:tc>
          <w:tcPr>
            <w:tcW w:w="1134" w:type="dxa"/>
            <w:vAlign w:val="center"/>
          </w:tcPr>
          <w:p w14:paraId="4E87637F"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450</w:t>
            </w:r>
          </w:p>
        </w:tc>
        <w:tc>
          <w:tcPr>
            <w:tcW w:w="1701" w:type="dxa"/>
            <w:vAlign w:val="center"/>
          </w:tcPr>
          <w:p w14:paraId="3B00CDBD"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snapToGrid w:val="0"/>
                <w:sz w:val="16"/>
                <w:szCs w:val="16"/>
              </w:rPr>
              <w:t>ORO.TC.140</w:t>
            </w:r>
          </w:p>
        </w:tc>
        <w:tc>
          <w:tcPr>
            <w:tcW w:w="2835" w:type="dxa"/>
            <w:shd w:val="clear" w:color="auto" w:fill="auto"/>
            <w:vAlign w:val="center"/>
          </w:tcPr>
          <w:p w14:paraId="28E193E5"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Entrenamiento de refresco.</w:t>
            </w:r>
          </w:p>
        </w:tc>
        <w:tc>
          <w:tcPr>
            <w:tcW w:w="1134" w:type="dxa"/>
            <w:shd w:val="clear" w:color="auto" w:fill="F2F2F2" w:themeFill="background1" w:themeFillShade="F2"/>
            <w:vAlign w:val="center"/>
          </w:tcPr>
          <w:p w14:paraId="70F36F90"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460BCA11"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4D53D799"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2482F83A" w14:textId="77777777" w:rsidR="00B042FE" w:rsidRPr="00B042FE" w:rsidRDefault="00B042FE" w:rsidP="00B042FE">
            <w:pPr>
              <w:contextualSpacing/>
              <w:jc w:val="center"/>
              <w:rPr>
                <w:rFonts w:asciiTheme="minorHAnsi" w:hAnsiTheme="minorHAnsi" w:cstheme="minorHAnsi"/>
                <w:sz w:val="18"/>
                <w:szCs w:val="18"/>
              </w:rPr>
            </w:pPr>
          </w:p>
        </w:tc>
      </w:tr>
      <w:tr w:rsidR="00B042FE" w:rsidRPr="00B042FE" w14:paraId="12F471C2" w14:textId="77777777" w:rsidTr="00A446E3">
        <w:trPr>
          <w:cantSplit/>
          <w:trHeight w:val="454"/>
        </w:trPr>
        <w:tc>
          <w:tcPr>
            <w:tcW w:w="1134" w:type="dxa"/>
            <w:vAlign w:val="center"/>
          </w:tcPr>
          <w:p w14:paraId="06606DDC"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460</w:t>
            </w:r>
          </w:p>
        </w:tc>
        <w:tc>
          <w:tcPr>
            <w:tcW w:w="1701" w:type="dxa"/>
            <w:vAlign w:val="center"/>
          </w:tcPr>
          <w:p w14:paraId="3C6332B7" w14:textId="77777777" w:rsidR="00B042FE" w:rsidRPr="00423EEB" w:rsidRDefault="00B042FE" w:rsidP="00B042FE">
            <w:pPr>
              <w:contextualSpacing/>
              <w:jc w:val="center"/>
              <w:rPr>
                <w:rFonts w:asciiTheme="minorHAnsi" w:hAnsiTheme="minorHAnsi" w:cstheme="minorHAnsi"/>
                <w:snapToGrid w:val="0"/>
                <w:sz w:val="16"/>
                <w:szCs w:val="16"/>
              </w:rPr>
            </w:pPr>
            <w:r w:rsidRPr="00423EEB">
              <w:rPr>
                <w:rFonts w:asciiTheme="minorHAnsi" w:hAnsiTheme="minorHAnsi" w:cstheme="minorHAnsi"/>
                <w:color w:val="0000FF"/>
                <w:sz w:val="16"/>
                <w:szCs w:val="16"/>
              </w:rPr>
              <w:t>XXXXXXXXXXX</w:t>
            </w:r>
          </w:p>
        </w:tc>
        <w:tc>
          <w:tcPr>
            <w:tcW w:w="2835" w:type="dxa"/>
            <w:shd w:val="clear" w:color="auto" w:fill="auto"/>
            <w:vAlign w:val="center"/>
          </w:tcPr>
          <w:p w14:paraId="449D6D3F" w14:textId="77777777" w:rsidR="00B042FE" w:rsidRPr="00423EEB" w:rsidRDefault="00B042FE" w:rsidP="00B042FE">
            <w:pPr>
              <w:contextualSpacing/>
              <w:rPr>
                <w:rFonts w:asciiTheme="minorHAnsi" w:hAnsiTheme="minorHAnsi" w:cstheme="minorHAnsi"/>
                <w:snapToGrid w:val="0"/>
                <w:sz w:val="16"/>
                <w:szCs w:val="16"/>
              </w:rPr>
            </w:pPr>
            <w:r w:rsidRPr="00423EEB">
              <w:rPr>
                <w:rFonts w:asciiTheme="minorHAnsi" w:hAnsiTheme="minorHAnsi" w:cstheme="minorHAnsi"/>
                <w:snapToGrid w:val="0"/>
                <w:sz w:val="16"/>
                <w:szCs w:val="16"/>
              </w:rPr>
              <w:t xml:space="preserve">Otros cursos: </w:t>
            </w:r>
            <w:r w:rsidRPr="00423EEB">
              <w:rPr>
                <w:rFonts w:asciiTheme="minorHAnsi" w:hAnsiTheme="minorHAnsi" w:cstheme="minorHAnsi"/>
                <w:color w:val="0000FF"/>
                <w:sz w:val="16"/>
                <w:szCs w:val="16"/>
              </w:rPr>
              <w:t>XXXXXXXXXXX</w:t>
            </w:r>
          </w:p>
        </w:tc>
        <w:tc>
          <w:tcPr>
            <w:tcW w:w="1134" w:type="dxa"/>
            <w:shd w:val="clear" w:color="auto" w:fill="F2F2F2" w:themeFill="background1" w:themeFillShade="F2"/>
            <w:vAlign w:val="center"/>
          </w:tcPr>
          <w:p w14:paraId="6674F0C3"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2F4551BE"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115DA4E4"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508B8183" w14:textId="77777777" w:rsidR="00B042FE" w:rsidRPr="00B042FE" w:rsidRDefault="00B042FE" w:rsidP="00B042FE">
            <w:pPr>
              <w:contextualSpacing/>
              <w:jc w:val="center"/>
              <w:rPr>
                <w:rFonts w:asciiTheme="minorHAnsi" w:hAnsiTheme="minorHAnsi" w:cstheme="minorHAnsi"/>
                <w:sz w:val="18"/>
                <w:szCs w:val="18"/>
              </w:rPr>
            </w:pPr>
          </w:p>
        </w:tc>
      </w:tr>
    </w:tbl>
    <w:p w14:paraId="56010049" w14:textId="77777777" w:rsidR="00B042FE" w:rsidRPr="00B042FE" w:rsidRDefault="00B042FE" w:rsidP="00B042FE">
      <w:pPr>
        <w:rPr>
          <w:rFonts w:cs="Arial"/>
          <w:sz w:val="18"/>
          <w:szCs w:val="18"/>
        </w:rPr>
      </w:pPr>
      <w:r w:rsidRPr="00B042FE">
        <w:rPr>
          <w:rFonts w:cs="Arial"/>
          <w:sz w:val="18"/>
          <w:szCs w:val="18"/>
        </w:rPr>
        <w:br w:type="page"/>
      </w:r>
    </w:p>
    <w:p w14:paraId="7F74CA48" w14:textId="77777777" w:rsidR="00B042FE" w:rsidRPr="00B042FE" w:rsidRDefault="00B042FE" w:rsidP="004D45C4">
      <w:pPr>
        <w:spacing w:before="120" w:after="120"/>
        <w:jc w:val="center"/>
        <w:outlineLvl w:val="1"/>
        <w:rPr>
          <w:rFonts w:cs="Arial"/>
          <w:b/>
          <w:sz w:val="18"/>
          <w:szCs w:val="18"/>
          <w:u w:val="single"/>
        </w:rPr>
      </w:pPr>
      <w:r w:rsidRPr="00B042FE">
        <w:rPr>
          <w:rFonts w:cs="Arial"/>
          <w:b/>
          <w:sz w:val="18"/>
          <w:szCs w:val="18"/>
          <w:u w:val="single"/>
        </w:rPr>
        <w:t>INSTRUCCIONES RELATIVAS AL ANEXO III DEL FORMATO F-COA-AOC-001</w:t>
      </w:r>
    </w:p>
    <w:p w14:paraId="3E811D39" w14:textId="77777777" w:rsidR="00B042FE" w:rsidRPr="00B042FE" w:rsidRDefault="00B042FE" w:rsidP="00B042FE">
      <w:pPr>
        <w:spacing w:before="120" w:after="120"/>
        <w:jc w:val="both"/>
        <w:rPr>
          <w:sz w:val="18"/>
          <w:szCs w:val="18"/>
        </w:rPr>
      </w:pPr>
      <w:r w:rsidRPr="00B042FE">
        <w:rPr>
          <w:sz w:val="18"/>
          <w:szCs w:val="18"/>
        </w:rPr>
        <w:t>En el Anexo III se recogen los requisitos del Manual de operaciones sujetos a aprobación.</w:t>
      </w:r>
    </w:p>
    <w:p w14:paraId="7A4AF14A" w14:textId="77777777" w:rsidR="00B042FE" w:rsidRPr="00B042FE" w:rsidRDefault="00B042FE" w:rsidP="00B042FE">
      <w:pPr>
        <w:spacing w:before="120" w:after="120"/>
        <w:jc w:val="both"/>
        <w:rPr>
          <w:sz w:val="18"/>
          <w:szCs w:val="18"/>
        </w:rPr>
      </w:pPr>
      <w:r w:rsidRPr="00B042FE">
        <w:rPr>
          <w:sz w:val="18"/>
          <w:szCs w:val="18"/>
        </w:rPr>
        <w:t>Los elementos señalados con (*) tienen desarrollada una Parte a ser completada por el operador en este Anexo III.</w:t>
      </w:r>
    </w:p>
    <w:p w14:paraId="28179F11" w14:textId="77777777" w:rsidR="00B042FE" w:rsidRPr="00B042FE" w:rsidRDefault="00B042FE" w:rsidP="00B042FE">
      <w:pPr>
        <w:spacing w:before="120" w:after="120"/>
        <w:jc w:val="both"/>
        <w:rPr>
          <w:sz w:val="18"/>
          <w:szCs w:val="18"/>
        </w:rPr>
      </w:pPr>
      <w:r w:rsidRPr="00B042FE">
        <w:rPr>
          <w:sz w:val="18"/>
          <w:szCs w:val="18"/>
        </w:rPr>
        <w:t>Los elementos señalados con (**) tienen desarrollada una Parte a ser completada por el operador en el Anexo V.</w:t>
      </w:r>
    </w:p>
    <w:p w14:paraId="2D3E1A55" w14:textId="77777777" w:rsidR="00B042FE" w:rsidRPr="00B042FE" w:rsidRDefault="00B042FE" w:rsidP="00B042FE">
      <w:pPr>
        <w:spacing w:before="120" w:after="120"/>
        <w:jc w:val="both"/>
        <w:rPr>
          <w:sz w:val="18"/>
          <w:szCs w:val="18"/>
        </w:rPr>
      </w:pPr>
      <w:r w:rsidRPr="00B042FE">
        <w:rPr>
          <w:sz w:val="18"/>
          <w:szCs w:val="18"/>
        </w:rPr>
        <w:t>En el caso de emisión inicial todos los elementos deben ser completados, en caso de no solicitar alguno de los elementos indicar N/A en la referencia del MO.</w:t>
      </w:r>
    </w:p>
    <w:p w14:paraId="4284E979" w14:textId="77777777" w:rsidR="00B042FE" w:rsidRPr="00B042FE" w:rsidRDefault="00B042FE" w:rsidP="00B042FE">
      <w:pPr>
        <w:spacing w:before="120" w:after="120"/>
        <w:jc w:val="both"/>
        <w:rPr>
          <w:sz w:val="18"/>
          <w:szCs w:val="18"/>
        </w:rPr>
      </w:pPr>
      <w:r w:rsidRPr="00B042FE">
        <w:rPr>
          <w:sz w:val="18"/>
          <w:szCs w:val="18"/>
        </w:rPr>
        <w:t>En el caso solicitud de modificación sujeta a aprobación, se cumplimentarán únicamente aquellos elementos a modificar, completando posteriormente el apartado ELEMENTOS DEL MANUAL DE OPERACIONES SUJETOS A APROBACIÓN.</w:t>
      </w:r>
    </w:p>
    <w:p w14:paraId="7FFDA271" w14:textId="77777777" w:rsidR="00B042FE" w:rsidRPr="00B042FE" w:rsidRDefault="00B042FE" w:rsidP="00B042FE">
      <w:pPr>
        <w:spacing w:before="120" w:after="120"/>
        <w:jc w:val="center"/>
        <w:rPr>
          <w:b/>
          <w:sz w:val="18"/>
          <w:szCs w:val="18"/>
          <w:u w:val="single"/>
        </w:rPr>
      </w:pPr>
      <w:r w:rsidRPr="00B042FE">
        <w:rPr>
          <w:b/>
          <w:sz w:val="18"/>
          <w:szCs w:val="18"/>
          <w:u w:val="single"/>
        </w:rPr>
        <w:t>SISTEMA DE GESTIÓN</w:t>
      </w:r>
    </w:p>
    <w:p w14:paraId="404DC0F0" w14:textId="18314168" w:rsidR="00B042FE" w:rsidRPr="00B042FE" w:rsidRDefault="00B042FE" w:rsidP="00B042FE">
      <w:pPr>
        <w:spacing w:before="120" w:after="120"/>
        <w:jc w:val="both"/>
        <w:rPr>
          <w:sz w:val="18"/>
          <w:szCs w:val="18"/>
        </w:rPr>
      </w:pPr>
      <w:r w:rsidRPr="00B042FE">
        <w:rPr>
          <w:sz w:val="18"/>
          <w:szCs w:val="18"/>
        </w:rPr>
        <w:t xml:space="preserve">El elemento de aprobación número </w:t>
      </w:r>
      <w:r w:rsidR="00DD4A86">
        <w:rPr>
          <w:sz w:val="18"/>
          <w:szCs w:val="18"/>
        </w:rPr>
        <w:t>3</w:t>
      </w:r>
      <w:r w:rsidRPr="00B042FE">
        <w:rPr>
          <w:sz w:val="18"/>
          <w:szCs w:val="18"/>
        </w:rPr>
        <w:t xml:space="preserve"> corresponde al sistema de gestión, cuya aprobación y supervisión se realiza mediante el procedimiento </w:t>
      </w:r>
      <w:r w:rsidRPr="00B042FE">
        <w:rPr>
          <w:b/>
          <w:i/>
          <w:sz w:val="18"/>
          <w:szCs w:val="18"/>
        </w:rPr>
        <w:t>P-DSA-SG-01</w:t>
      </w:r>
      <w:r w:rsidRPr="00B042FE">
        <w:rPr>
          <w:sz w:val="18"/>
          <w:szCs w:val="18"/>
        </w:rPr>
        <w:t>.</w:t>
      </w:r>
    </w:p>
    <w:p w14:paraId="01EF82A5" w14:textId="77777777" w:rsidR="00B042FE" w:rsidRPr="00B042FE" w:rsidRDefault="00B042FE" w:rsidP="00B042FE">
      <w:pPr>
        <w:spacing w:before="120" w:after="120"/>
        <w:jc w:val="center"/>
        <w:rPr>
          <w:b/>
          <w:sz w:val="18"/>
          <w:szCs w:val="18"/>
          <w:u w:val="single"/>
        </w:rPr>
      </w:pPr>
      <w:r w:rsidRPr="00B042FE">
        <w:rPr>
          <w:b/>
          <w:sz w:val="18"/>
          <w:szCs w:val="18"/>
          <w:u w:val="single"/>
        </w:rPr>
        <w:t>OPERACIONES ESPECÍFICAS PARTE SPA</w:t>
      </w:r>
    </w:p>
    <w:p w14:paraId="5C73A40B" w14:textId="6EAF55E4" w:rsidR="00B042FE" w:rsidRPr="00B042FE" w:rsidRDefault="00B042FE" w:rsidP="00B042FE">
      <w:pPr>
        <w:spacing w:before="120" w:after="120"/>
        <w:jc w:val="both"/>
        <w:rPr>
          <w:sz w:val="18"/>
          <w:szCs w:val="18"/>
        </w:rPr>
      </w:pPr>
      <w:r w:rsidRPr="00B042FE">
        <w:rPr>
          <w:sz w:val="18"/>
          <w:szCs w:val="18"/>
        </w:rPr>
        <w:t>Los elementos de aprobación con número desde el 2</w:t>
      </w:r>
      <w:r w:rsidR="00DD4A86">
        <w:rPr>
          <w:sz w:val="18"/>
          <w:szCs w:val="18"/>
        </w:rPr>
        <w:t>8</w:t>
      </w:r>
      <w:r w:rsidRPr="00B042FE">
        <w:rPr>
          <w:sz w:val="18"/>
          <w:szCs w:val="18"/>
        </w:rPr>
        <w:t xml:space="preserve"> hasta el 4</w:t>
      </w:r>
      <w:r w:rsidR="00DD4A86">
        <w:rPr>
          <w:sz w:val="18"/>
          <w:szCs w:val="18"/>
        </w:rPr>
        <w:t>7</w:t>
      </w:r>
      <w:r w:rsidRPr="00B042FE">
        <w:rPr>
          <w:sz w:val="18"/>
          <w:szCs w:val="18"/>
        </w:rPr>
        <w:t xml:space="preserve">, ambos inclusive, corresponden a las aprobaciones específicas de la Parte SPA, cuyas aprobaciones y supervisiones se realizan siguiendo el procedimiento </w:t>
      </w:r>
      <w:r w:rsidRPr="00B042FE">
        <w:rPr>
          <w:b/>
          <w:bCs/>
          <w:i/>
          <w:iCs/>
          <w:sz w:val="18"/>
          <w:szCs w:val="18"/>
        </w:rPr>
        <w:t>P-COA-SPA-01</w:t>
      </w:r>
      <w:r w:rsidRPr="00B042FE">
        <w:rPr>
          <w:sz w:val="18"/>
          <w:szCs w:val="18"/>
        </w:rPr>
        <w:t xml:space="preserve">. En la descripción de cada elemento se incluye el código en el mencionado procedimiento. El elemento de aprobación número </w:t>
      </w:r>
      <w:r w:rsidR="00DD4A86">
        <w:rPr>
          <w:sz w:val="18"/>
          <w:szCs w:val="18"/>
        </w:rPr>
        <w:t>15</w:t>
      </w:r>
      <w:r w:rsidRPr="00B042FE">
        <w:rPr>
          <w:sz w:val="18"/>
          <w:szCs w:val="18"/>
        </w:rPr>
        <w:t xml:space="preserve"> también es tratado en el procedimiento anteriormente mencionado.</w:t>
      </w:r>
    </w:p>
    <w:p w14:paraId="5B692B5D" w14:textId="77777777" w:rsidR="00B042FE" w:rsidRPr="00B042FE" w:rsidRDefault="00B042FE" w:rsidP="00B042FE">
      <w:pPr>
        <w:spacing w:before="120" w:after="120"/>
        <w:jc w:val="center"/>
        <w:rPr>
          <w:b/>
          <w:sz w:val="18"/>
          <w:szCs w:val="18"/>
          <w:u w:val="single"/>
        </w:rPr>
      </w:pPr>
      <w:r w:rsidRPr="00B042FE">
        <w:rPr>
          <w:b/>
          <w:sz w:val="18"/>
          <w:szCs w:val="18"/>
          <w:u w:val="single"/>
        </w:rPr>
        <w:t>PROGRAMAS DE ENTRENAMIENTO</w:t>
      </w:r>
    </w:p>
    <w:p w14:paraId="6CB178CE" w14:textId="77777777" w:rsidR="00B042FE" w:rsidRPr="00B042FE" w:rsidRDefault="00B042FE" w:rsidP="00B042FE">
      <w:pPr>
        <w:spacing w:before="120" w:after="120"/>
        <w:jc w:val="both"/>
        <w:rPr>
          <w:sz w:val="18"/>
          <w:szCs w:val="18"/>
        </w:rPr>
      </w:pPr>
      <w:r w:rsidRPr="00B042FE">
        <w:rPr>
          <w:sz w:val="18"/>
          <w:szCs w:val="18"/>
        </w:rPr>
        <w:t>El operador indicará en esta sección los programas de entrenamiento que tiene establecidos para cada tipo o variante de aeronave. Esto incluirá tanto a la tripulación de vuelo, tripulación de cabina y tripulación técnica, en función de las características del operador.</w:t>
      </w:r>
    </w:p>
    <w:p w14:paraId="6F7477DC" w14:textId="77777777" w:rsidR="00B042FE" w:rsidRPr="00B042FE" w:rsidRDefault="00B042FE" w:rsidP="00B042FE">
      <w:pPr>
        <w:spacing w:before="120" w:after="120"/>
        <w:jc w:val="both"/>
        <w:rPr>
          <w:sz w:val="18"/>
          <w:szCs w:val="18"/>
        </w:rPr>
      </w:pPr>
      <w:r w:rsidRPr="00B042FE">
        <w:rPr>
          <w:sz w:val="18"/>
          <w:szCs w:val="18"/>
        </w:rPr>
        <w:t>Se incluirá la referencia al certificado de calificación del simulador, cuando corresponda, y la referencia al Manual de Operaciones y su revisión donde se encuentre cada programa.</w:t>
      </w:r>
    </w:p>
    <w:p w14:paraId="62272B08" w14:textId="77777777" w:rsidR="00B042FE" w:rsidRPr="00B042FE" w:rsidRDefault="00B042FE" w:rsidP="00B042FE">
      <w:pPr>
        <w:spacing w:before="120" w:after="120"/>
        <w:jc w:val="both"/>
        <w:rPr>
          <w:sz w:val="18"/>
          <w:szCs w:val="18"/>
        </w:rPr>
      </w:pPr>
      <w:r w:rsidRPr="00B042FE">
        <w:rPr>
          <w:sz w:val="18"/>
          <w:szCs w:val="18"/>
        </w:rPr>
        <w:t>Los cursos de entrenamiento se encuentran prefijados en los siguientes:</w:t>
      </w:r>
    </w:p>
    <w:p w14:paraId="13AAB258" w14:textId="77777777" w:rsidR="00B042FE" w:rsidRPr="00B042FE" w:rsidRDefault="00B042FE" w:rsidP="00B042FE">
      <w:pPr>
        <w:spacing w:before="120" w:after="120"/>
        <w:jc w:val="both"/>
        <w:rPr>
          <w:sz w:val="18"/>
          <w:szCs w:val="18"/>
        </w:rPr>
      </w:pPr>
      <w:r w:rsidRPr="00B042FE">
        <w:rPr>
          <w:sz w:val="18"/>
          <w:szCs w:val="18"/>
          <w:u w:val="single"/>
        </w:rPr>
        <w:t>Tripulación de vuelo</w:t>
      </w:r>
      <w:r w:rsidRPr="00B042FE">
        <w:rPr>
          <w:sz w:val="18"/>
          <w:szCs w:val="18"/>
        </w:rPr>
        <w:t>:</w:t>
      </w:r>
    </w:p>
    <w:p w14:paraId="168884AE" w14:textId="4CB05EDD" w:rsidR="00B042FE" w:rsidRDefault="00B042FE" w:rsidP="00324E59">
      <w:pPr>
        <w:numPr>
          <w:ilvl w:val="0"/>
          <w:numId w:val="25"/>
        </w:numPr>
        <w:spacing w:before="120" w:after="120"/>
        <w:ind w:left="714" w:hanging="357"/>
        <w:jc w:val="both"/>
        <w:rPr>
          <w:sz w:val="18"/>
          <w:szCs w:val="18"/>
        </w:rPr>
      </w:pPr>
      <w:r w:rsidRPr="00B042FE">
        <w:rPr>
          <w:sz w:val="18"/>
          <w:szCs w:val="18"/>
        </w:rPr>
        <w:t>Entrenamiento inicial del operador en gestión de recursos de la tripulación (CRM). (nº100)</w:t>
      </w:r>
    </w:p>
    <w:p w14:paraId="1815A4A0" w14:textId="26D4EC86" w:rsidR="00DD4A86" w:rsidRPr="00DD4A86" w:rsidRDefault="00DD4A86" w:rsidP="00DD4A86">
      <w:pPr>
        <w:numPr>
          <w:ilvl w:val="0"/>
          <w:numId w:val="25"/>
        </w:numPr>
        <w:spacing w:before="120" w:after="120"/>
        <w:jc w:val="both"/>
        <w:rPr>
          <w:sz w:val="18"/>
          <w:szCs w:val="18"/>
        </w:rPr>
      </w:pPr>
      <w:r w:rsidRPr="00DD4A86">
        <w:rPr>
          <w:sz w:val="18"/>
          <w:szCs w:val="18"/>
        </w:rPr>
        <w:t>Entrenamiento en base.</w:t>
      </w:r>
      <w:r>
        <w:rPr>
          <w:sz w:val="18"/>
          <w:szCs w:val="18"/>
        </w:rPr>
        <w:t xml:space="preserve"> </w:t>
      </w:r>
      <w:r w:rsidRPr="00B042FE">
        <w:rPr>
          <w:sz w:val="18"/>
          <w:szCs w:val="18"/>
        </w:rPr>
        <w:t>(nº10</w:t>
      </w:r>
      <w:r>
        <w:rPr>
          <w:sz w:val="18"/>
          <w:szCs w:val="18"/>
        </w:rPr>
        <w:t>1</w:t>
      </w:r>
      <w:r w:rsidRPr="00B042FE">
        <w:rPr>
          <w:sz w:val="18"/>
          <w:szCs w:val="18"/>
        </w:rPr>
        <w:t>)</w:t>
      </w:r>
    </w:p>
    <w:p w14:paraId="65489BC4" w14:textId="1A538C48" w:rsidR="00DD4A86" w:rsidRDefault="00DD4A86" w:rsidP="00DD4A86">
      <w:pPr>
        <w:numPr>
          <w:ilvl w:val="0"/>
          <w:numId w:val="25"/>
        </w:numPr>
        <w:spacing w:before="120" w:after="120"/>
        <w:jc w:val="both"/>
        <w:rPr>
          <w:sz w:val="18"/>
          <w:szCs w:val="18"/>
        </w:rPr>
      </w:pPr>
      <w:r w:rsidRPr="00DD4A86">
        <w:rPr>
          <w:sz w:val="18"/>
          <w:szCs w:val="18"/>
        </w:rPr>
        <w:t>Programas Alternativos de Entrenamiento y Cualificación.</w:t>
      </w:r>
      <w:r w:rsidRPr="00DD4A86">
        <w:rPr>
          <w:sz w:val="18"/>
          <w:szCs w:val="18"/>
        </w:rPr>
        <w:t xml:space="preserve"> </w:t>
      </w:r>
      <w:r w:rsidRPr="00B042FE">
        <w:rPr>
          <w:sz w:val="18"/>
          <w:szCs w:val="18"/>
        </w:rPr>
        <w:t>(nº10</w:t>
      </w:r>
      <w:r>
        <w:rPr>
          <w:sz w:val="18"/>
          <w:szCs w:val="18"/>
        </w:rPr>
        <w:t>2</w:t>
      </w:r>
      <w:r w:rsidRPr="00B042FE">
        <w:rPr>
          <w:sz w:val="18"/>
          <w:szCs w:val="18"/>
        </w:rPr>
        <w:t>)</w:t>
      </w:r>
    </w:p>
    <w:p w14:paraId="0E56CF38" w14:textId="77777777" w:rsidR="00B042FE" w:rsidRPr="00B042FE" w:rsidRDefault="00B042FE" w:rsidP="00324E59">
      <w:pPr>
        <w:numPr>
          <w:ilvl w:val="0"/>
          <w:numId w:val="25"/>
        </w:numPr>
        <w:spacing w:before="120" w:after="120"/>
        <w:ind w:left="714" w:hanging="357"/>
        <w:jc w:val="both"/>
        <w:rPr>
          <w:sz w:val="18"/>
          <w:szCs w:val="18"/>
        </w:rPr>
      </w:pPr>
      <w:r w:rsidRPr="00B042FE">
        <w:rPr>
          <w:sz w:val="18"/>
          <w:szCs w:val="18"/>
        </w:rPr>
        <w:t>Entrenamiento de conversión y verificación al operador. Si existe más de un tipo o variante se añadirán las filas necesarias para incluir un curso por tipo o variante. (nº120 al 139)</w:t>
      </w:r>
    </w:p>
    <w:p w14:paraId="3358602D" w14:textId="77777777" w:rsidR="00B042FE" w:rsidRPr="00B042FE" w:rsidRDefault="00B042FE" w:rsidP="00324E59">
      <w:pPr>
        <w:numPr>
          <w:ilvl w:val="0"/>
          <w:numId w:val="25"/>
        </w:numPr>
        <w:spacing w:before="120" w:after="120"/>
        <w:ind w:left="714" w:hanging="357"/>
        <w:jc w:val="both"/>
        <w:rPr>
          <w:sz w:val="18"/>
          <w:szCs w:val="18"/>
        </w:rPr>
      </w:pPr>
      <w:r w:rsidRPr="00B042FE">
        <w:rPr>
          <w:sz w:val="18"/>
          <w:szCs w:val="18"/>
        </w:rPr>
        <w:t>Entrenamiento de diferencias y familiarización. Si existe más de un tipo o variante se añadirán las filas necesarias para incluir un curso por tipo o variante. (nº140 al 159)</w:t>
      </w:r>
    </w:p>
    <w:p w14:paraId="606E671A" w14:textId="77777777" w:rsidR="00B042FE" w:rsidRPr="00B042FE" w:rsidRDefault="00B042FE" w:rsidP="00324E59">
      <w:pPr>
        <w:numPr>
          <w:ilvl w:val="0"/>
          <w:numId w:val="25"/>
        </w:numPr>
        <w:spacing w:before="120" w:after="120"/>
        <w:ind w:left="714" w:hanging="357"/>
        <w:jc w:val="both"/>
        <w:rPr>
          <w:sz w:val="18"/>
          <w:szCs w:val="18"/>
        </w:rPr>
      </w:pPr>
      <w:r w:rsidRPr="00B042FE">
        <w:rPr>
          <w:sz w:val="18"/>
          <w:szCs w:val="18"/>
        </w:rPr>
        <w:t>Entrenamiento y verificaciones periódicas. Si existe más de un tipo o variante se añadirán las filas necesarias para incluir un curso por tipo o variante. (nº160 al 179)</w:t>
      </w:r>
    </w:p>
    <w:p w14:paraId="06763899" w14:textId="77777777" w:rsidR="00B042FE" w:rsidRPr="00B042FE" w:rsidRDefault="00B042FE" w:rsidP="00324E59">
      <w:pPr>
        <w:numPr>
          <w:ilvl w:val="0"/>
          <w:numId w:val="25"/>
        </w:numPr>
        <w:spacing w:before="120" w:after="120"/>
        <w:jc w:val="both"/>
        <w:rPr>
          <w:sz w:val="18"/>
          <w:szCs w:val="18"/>
        </w:rPr>
      </w:pPr>
      <w:r w:rsidRPr="00B042FE">
        <w:rPr>
          <w:sz w:val="18"/>
          <w:szCs w:val="18"/>
        </w:rPr>
        <w:t>Entrenamiento piloto de relevo. Si existe más de un tipo o variante se añadirán las filas necesarias para incluir un curso por tipo o variante. (nº180 al 199)</w:t>
      </w:r>
    </w:p>
    <w:p w14:paraId="00660B7F" w14:textId="77777777" w:rsidR="00B042FE" w:rsidRPr="00B042FE" w:rsidRDefault="00B042FE" w:rsidP="00324E59">
      <w:pPr>
        <w:numPr>
          <w:ilvl w:val="0"/>
          <w:numId w:val="25"/>
        </w:numPr>
        <w:spacing w:before="120" w:after="120"/>
        <w:ind w:left="714" w:hanging="357"/>
        <w:jc w:val="both"/>
        <w:rPr>
          <w:sz w:val="18"/>
          <w:szCs w:val="18"/>
        </w:rPr>
      </w:pPr>
      <w:r w:rsidRPr="00B042FE">
        <w:rPr>
          <w:sz w:val="18"/>
          <w:szCs w:val="18"/>
        </w:rPr>
        <w:t>Curso de mando. Si existe más de un tipo o variante se añadirán las filas necesarias para incluir un curso por tipo o variante. (nº200 a 219)</w:t>
      </w:r>
    </w:p>
    <w:p w14:paraId="65D3A64E" w14:textId="77777777" w:rsidR="00B042FE" w:rsidRPr="00B042FE" w:rsidRDefault="00B042FE" w:rsidP="00324E59">
      <w:pPr>
        <w:numPr>
          <w:ilvl w:val="0"/>
          <w:numId w:val="25"/>
        </w:numPr>
        <w:spacing w:before="120" w:after="120"/>
        <w:jc w:val="both"/>
        <w:rPr>
          <w:sz w:val="18"/>
          <w:szCs w:val="18"/>
        </w:rPr>
      </w:pPr>
      <w:r w:rsidRPr="00B042FE">
        <w:rPr>
          <w:sz w:val="18"/>
          <w:szCs w:val="18"/>
        </w:rPr>
        <w:t>Cualificación del piloto para operar en ambos puestos de pilotaje. Si existe más de un tipo o variante se añadirán las filas necesarias para incluir un curso por tipo o variante. (nº220 al 239)</w:t>
      </w:r>
    </w:p>
    <w:p w14:paraId="039FEDC3" w14:textId="77777777" w:rsidR="00B042FE" w:rsidRPr="00B042FE" w:rsidRDefault="00B042FE" w:rsidP="00324E59">
      <w:pPr>
        <w:numPr>
          <w:ilvl w:val="0"/>
          <w:numId w:val="25"/>
        </w:numPr>
        <w:spacing w:before="120" w:after="120"/>
        <w:ind w:left="714" w:hanging="357"/>
        <w:jc w:val="both"/>
        <w:rPr>
          <w:sz w:val="18"/>
          <w:szCs w:val="18"/>
        </w:rPr>
      </w:pPr>
      <w:r w:rsidRPr="00B042FE">
        <w:rPr>
          <w:sz w:val="18"/>
          <w:szCs w:val="18"/>
        </w:rPr>
        <w:t>Otros cursos. Para otros cursos específicos, los cuales sea imprescindible impartir fuera de los anteriormente establecidos, se añadirán en filas sucesivas. (nº240 al 299)</w:t>
      </w:r>
    </w:p>
    <w:p w14:paraId="2970F129" w14:textId="77777777" w:rsidR="00B042FE" w:rsidRPr="00B042FE" w:rsidRDefault="00B042FE" w:rsidP="00B042FE">
      <w:pPr>
        <w:spacing w:before="120" w:after="120"/>
        <w:jc w:val="both"/>
        <w:rPr>
          <w:sz w:val="18"/>
          <w:szCs w:val="18"/>
        </w:rPr>
      </w:pPr>
      <w:r w:rsidRPr="00B042FE">
        <w:rPr>
          <w:sz w:val="18"/>
          <w:szCs w:val="18"/>
          <w:u w:val="single"/>
        </w:rPr>
        <w:t>Tripulación de cabina</w:t>
      </w:r>
      <w:r w:rsidRPr="00B042FE">
        <w:rPr>
          <w:sz w:val="18"/>
          <w:szCs w:val="18"/>
        </w:rPr>
        <w:t>:</w:t>
      </w:r>
    </w:p>
    <w:p w14:paraId="6CE088E2"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inicial. (nº300)</w:t>
      </w:r>
    </w:p>
    <w:p w14:paraId="7CF041E1"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específico y de conversión al operador. Si existe más de un tipo o variante se añadirán las filas necesarias para incluir un curso por tipo o variante. (nº310 al 319)</w:t>
      </w:r>
    </w:p>
    <w:p w14:paraId="281C57A4"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de diferencias. Si existe más de un tipo o variante se añadirán las filas necesarias para incluir un curso por tipo o variante. (nº320 al 329)</w:t>
      </w:r>
    </w:p>
    <w:p w14:paraId="625AEEA4"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de familiarización. Si existe más de un tipo o variante se añadirán las filas necesarias para incluir un curso por tipo o variante. (nº330 al 339)</w:t>
      </w:r>
    </w:p>
    <w:p w14:paraId="5581EF08"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periódico. Si existe más de un tipo o variante se añadirán las filas necesarias para incluir un curso por tipo o variante. (nº340 al 349)</w:t>
      </w:r>
    </w:p>
    <w:p w14:paraId="74BBDD7F"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de refresco. Si existe más de un tipo o variante se añadirán las filas necesarias para incluir un curso por tipo o variante. (nº350 al 359)</w:t>
      </w:r>
    </w:p>
    <w:p w14:paraId="662D37F0"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Curso de sobrecargo. (nº360)</w:t>
      </w:r>
    </w:p>
    <w:p w14:paraId="6FC7D41E"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Otros cursos. Para otros cursos específicos, los cuales sea imprescindible impartir fuera de los anteriormente establecidos, se añadirán en filas sucesivas. (nº370 al 399)</w:t>
      </w:r>
    </w:p>
    <w:p w14:paraId="60216C3F" w14:textId="77777777" w:rsidR="00B042FE" w:rsidRPr="00B042FE" w:rsidRDefault="00B042FE" w:rsidP="00B042FE">
      <w:pPr>
        <w:spacing w:before="120" w:after="120"/>
        <w:jc w:val="both"/>
        <w:rPr>
          <w:sz w:val="18"/>
          <w:szCs w:val="18"/>
        </w:rPr>
      </w:pPr>
      <w:r w:rsidRPr="00B042FE">
        <w:rPr>
          <w:sz w:val="18"/>
          <w:szCs w:val="18"/>
          <w:u w:val="single"/>
        </w:rPr>
        <w:t>Tripulación técnica</w:t>
      </w:r>
      <w:r w:rsidRPr="00B042FE">
        <w:rPr>
          <w:sz w:val="18"/>
          <w:szCs w:val="18"/>
        </w:rPr>
        <w:t>:</w:t>
      </w:r>
    </w:p>
    <w:p w14:paraId="7D4295B5"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inicial. (nº400)</w:t>
      </w:r>
    </w:p>
    <w:p w14:paraId="7E764560"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de conversión y verificación al operador. Si existe más de un tipo o variante se añadirán las filas necesarias para incluir un curso por tipo o variante. (nº410 al 419)</w:t>
      </w:r>
    </w:p>
    <w:p w14:paraId="1A506133"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de diferencias. Si existe más de un tipo o variante se añadirán las filas necesarias para incluir un curso por tipo o variante. (nº420 al 429)</w:t>
      </w:r>
    </w:p>
    <w:p w14:paraId="18AD959B"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Vuelos de familiarización. Si existe más de un tipo o variante se añadirán las filas necesarias para incluir un curso por tipo o variante. (nº430 al 439)</w:t>
      </w:r>
    </w:p>
    <w:p w14:paraId="56511800"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y verificaciones periódicas. Si existe más de un tipo o variante se añadirán las filas necesarias para incluir un curso por tipo o variante. (nº440 al 449)</w:t>
      </w:r>
    </w:p>
    <w:p w14:paraId="001296CA"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Entrenamiento de refresco. Si existe más de un tipo o variante se añadirán las filas necesarias para incluir un curso por tipo o variante. (nº450 al 459)</w:t>
      </w:r>
    </w:p>
    <w:p w14:paraId="642F6E3D" w14:textId="77777777" w:rsidR="00B042FE" w:rsidRPr="00B042FE" w:rsidRDefault="00B042FE" w:rsidP="00324E59">
      <w:pPr>
        <w:numPr>
          <w:ilvl w:val="0"/>
          <w:numId w:val="26"/>
        </w:numPr>
        <w:spacing w:before="120" w:after="120"/>
        <w:ind w:left="714" w:hanging="357"/>
        <w:jc w:val="both"/>
        <w:rPr>
          <w:sz w:val="18"/>
          <w:szCs w:val="18"/>
        </w:rPr>
      </w:pPr>
      <w:r w:rsidRPr="00B042FE">
        <w:rPr>
          <w:sz w:val="18"/>
          <w:szCs w:val="18"/>
        </w:rPr>
        <w:t>Otros cursos. Para otros cursos específicos, los cuales sea imprescindible impartir fuera de los anteriormente establecidos, se añadirán en filas sucesivas. (nº460 al 499)</w:t>
      </w:r>
    </w:p>
    <w:p w14:paraId="0AA51679" w14:textId="77777777" w:rsidR="00B042FE" w:rsidRPr="00B042FE" w:rsidRDefault="00B042FE" w:rsidP="00B042FE">
      <w:pPr>
        <w:spacing w:before="120" w:after="120"/>
        <w:jc w:val="both"/>
        <w:rPr>
          <w:sz w:val="18"/>
          <w:szCs w:val="18"/>
        </w:rPr>
      </w:pPr>
      <w:r w:rsidRPr="00B042FE">
        <w:rPr>
          <w:sz w:val="18"/>
          <w:szCs w:val="18"/>
        </w:rPr>
        <w:t>A modo de ejemplo:</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701"/>
        <w:gridCol w:w="2835"/>
        <w:gridCol w:w="1134"/>
        <w:gridCol w:w="1134"/>
        <w:gridCol w:w="1134"/>
        <w:gridCol w:w="1134"/>
      </w:tblGrid>
      <w:tr w:rsidR="00B042FE" w:rsidRPr="00B042FE" w14:paraId="7C69A018" w14:textId="77777777" w:rsidTr="00A446E3">
        <w:trPr>
          <w:cantSplit/>
          <w:trHeight w:val="454"/>
          <w:tblHeader/>
        </w:trPr>
        <w:tc>
          <w:tcPr>
            <w:tcW w:w="1134" w:type="dxa"/>
            <w:shd w:val="clear" w:color="auto" w:fill="auto"/>
            <w:vAlign w:val="center"/>
          </w:tcPr>
          <w:p w14:paraId="7A5BC7D1" w14:textId="77777777" w:rsidR="00B042FE" w:rsidRPr="00B042FE" w:rsidRDefault="00B042FE" w:rsidP="00B042FE">
            <w:pPr>
              <w:contextualSpacing/>
              <w:jc w:val="center"/>
              <w:rPr>
                <w:rFonts w:asciiTheme="minorHAnsi" w:hAnsiTheme="minorHAnsi" w:cstheme="minorHAnsi"/>
                <w:b/>
                <w:sz w:val="20"/>
                <w:szCs w:val="20"/>
              </w:rPr>
            </w:pPr>
            <w:r w:rsidRPr="00B042FE">
              <w:rPr>
                <w:rFonts w:asciiTheme="minorHAnsi" w:hAnsiTheme="minorHAnsi" w:cstheme="minorHAnsi"/>
                <w:b/>
                <w:sz w:val="14"/>
                <w:szCs w:val="14"/>
              </w:rPr>
              <w:t>Código AESA para el elemento</w:t>
            </w:r>
          </w:p>
        </w:tc>
        <w:tc>
          <w:tcPr>
            <w:tcW w:w="1701" w:type="dxa"/>
            <w:shd w:val="clear" w:color="auto" w:fill="auto"/>
            <w:vAlign w:val="center"/>
          </w:tcPr>
          <w:p w14:paraId="2E0D8F0B" w14:textId="77777777" w:rsidR="00B042FE" w:rsidRPr="00B042FE" w:rsidRDefault="00B042FE" w:rsidP="00B042FE">
            <w:pPr>
              <w:contextualSpacing/>
              <w:jc w:val="center"/>
              <w:rPr>
                <w:rFonts w:asciiTheme="minorHAnsi" w:hAnsiTheme="minorHAnsi" w:cstheme="minorHAnsi"/>
                <w:b/>
                <w:sz w:val="20"/>
                <w:szCs w:val="20"/>
              </w:rPr>
            </w:pPr>
            <w:r w:rsidRPr="00B042FE">
              <w:rPr>
                <w:rFonts w:asciiTheme="minorHAnsi" w:hAnsiTheme="minorHAnsi" w:cstheme="minorHAnsi"/>
                <w:b/>
                <w:sz w:val="20"/>
                <w:szCs w:val="20"/>
              </w:rPr>
              <w:t>Requisito</w:t>
            </w:r>
          </w:p>
        </w:tc>
        <w:tc>
          <w:tcPr>
            <w:tcW w:w="2835" w:type="dxa"/>
            <w:shd w:val="clear" w:color="auto" w:fill="auto"/>
            <w:vAlign w:val="center"/>
          </w:tcPr>
          <w:p w14:paraId="5935650C" w14:textId="77777777" w:rsidR="00B042FE" w:rsidRPr="00B042FE" w:rsidRDefault="00B042FE" w:rsidP="00B042FE">
            <w:pPr>
              <w:contextualSpacing/>
              <w:rPr>
                <w:rFonts w:asciiTheme="minorHAnsi" w:hAnsiTheme="minorHAnsi" w:cstheme="minorHAnsi"/>
                <w:b/>
                <w:sz w:val="16"/>
                <w:szCs w:val="16"/>
              </w:rPr>
            </w:pPr>
            <w:r w:rsidRPr="00B042FE">
              <w:rPr>
                <w:rFonts w:asciiTheme="minorHAnsi" w:hAnsiTheme="minorHAnsi" w:cstheme="minorHAnsi"/>
                <w:b/>
                <w:sz w:val="16"/>
                <w:szCs w:val="16"/>
              </w:rPr>
              <w:t>Programa de Entrenamiento</w:t>
            </w:r>
          </w:p>
        </w:tc>
        <w:tc>
          <w:tcPr>
            <w:tcW w:w="1134" w:type="dxa"/>
            <w:shd w:val="clear" w:color="auto" w:fill="auto"/>
            <w:vAlign w:val="center"/>
          </w:tcPr>
          <w:p w14:paraId="70726535" w14:textId="77777777" w:rsidR="00B042FE" w:rsidRPr="00B042FE" w:rsidRDefault="00B042FE" w:rsidP="00B042FE">
            <w:pPr>
              <w:contextualSpacing/>
              <w:jc w:val="center"/>
              <w:rPr>
                <w:rFonts w:asciiTheme="minorHAnsi" w:hAnsiTheme="minorHAnsi" w:cstheme="minorHAnsi"/>
                <w:b/>
                <w:sz w:val="16"/>
                <w:szCs w:val="16"/>
              </w:rPr>
            </w:pPr>
            <w:r w:rsidRPr="00B042FE">
              <w:rPr>
                <w:rFonts w:asciiTheme="minorHAnsi" w:hAnsiTheme="minorHAnsi" w:cstheme="minorHAnsi"/>
                <w:b/>
                <w:sz w:val="16"/>
                <w:szCs w:val="16"/>
              </w:rPr>
              <w:t>Tipo o Variante de la aeronave</w:t>
            </w:r>
          </w:p>
        </w:tc>
        <w:tc>
          <w:tcPr>
            <w:tcW w:w="1134" w:type="dxa"/>
            <w:shd w:val="clear" w:color="auto" w:fill="auto"/>
            <w:vAlign w:val="center"/>
          </w:tcPr>
          <w:p w14:paraId="6FA19903" w14:textId="77777777" w:rsidR="00B042FE" w:rsidRPr="00B042FE" w:rsidRDefault="00B042FE" w:rsidP="00B042FE">
            <w:pPr>
              <w:contextualSpacing/>
              <w:jc w:val="center"/>
              <w:rPr>
                <w:rFonts w:asciiTheme="minorHAnsi" w:hAnsiTheme="minorHAnsi" w:cstheme="minorHAnsi"/>
                <w:b/>
                <w:sz w:val="14"/>
                <w:szCs w:val="14"/>
              </w:rPr>
            </w:pPr>
            <w:r w:rsidRPr="00B042FE">
              <w:rPr>
                <w:rFonts w:asciiTheme="minorHAnsi" w:hAnsiTheme="minorHAnsi" w:cstheme="minorHAnsi"/>
                <w:b/>
                <w:sz w:val="14"/>
                <w:szCs w:val="14"/>
              </w:rPr>
              <w:t>Referencia al certificado de calificación del simulador</w:t>
            </w:r>
          </w:p>
        </w:tc>
        <w:tc>
          <w:tcPr>
            <w:tcW w:w="1134" w:type="dxa"/>
            <w:shd w:val="clear" w:color="auto" w:fill="auto"/>
            <w:vAlign w:val="center"/>
          </w:tcPr>
          <w:p w14:paraId="2578048C" w14:textId="77777777" w:rsidR="00B042FE" w:rsidRPr="00B042FE" w:rsidRDefault="00B042FE" w:rsidP="00B042FE">
            <w:pPr>
              <w:contextualSpacing/>
              <w:jc w:val="center"/>
              <w:rPr>
                <w:rFonts w:asciiTheme="minorHAnsi" w:hAnsiTheme="minorHAnsi" w:cstheme="minorHAnsi"/>
                <w:b/>
                <w:sz w:val="20"/>
                <w:szCs w:val="20"/>
              </w:rPr>
            </w:pPr>
            <w:r w:rsidRPr="00B042FE">
              <w:rPr>
                <w:rFonts w:asciiTheme="minorHAnsi" w:hAnsiTheme="minorHAnsi" w:cstheme="minorHAnsi"/>
                <w:b/>
                <w:sz w:val="20"/>
                <w:szCs w:val="20"/>
              </w:rPr>
              <w:t>Referencia M.O.</w:t>
            </w:r>
          </w:p>
        </w:tc>
        <w:tc>
          <w:tcPr>
            <w:tcW w:w="1134" w:type="dxa"/>
            <w:shd w:val="clear" w:color="auto" w:fill="auto"/>
            <w:vAlign w:val="center"/>
          </w:tcPr>
          <w:p w14:paraId="08533D76" w14:textId="77777777" w:rsidR="00B042FE" w:rsidRPr="00B042FE" w:rsidRDefault="00B042FE" w:rsidP="00B042FE">
            <w:pPr>
              <w:contextualSpacing/>
              <w:jc w:val="center"/>
              <w:rPr>
                <w:rFonts w:asciiTheme="minorHAnsi" w:hAnsiTheme="minorHAnsi" w:cstheme="minorHAnsi"/>
                <w:b/>
                <w:sz w:val="20"/>
                <w:szCs w:val="20"/>
              </w:rPr>
            </w:pPr>
            <w:r w:rsidRPr="00B042FE">
              <w:rPr>
                <w:rFonts w:asciiTheme="minorHAnsi" w:hAnsiTheme="minorHAnsi" w:cstheme="minorHAnsi"/>
                <w:b/>
                <w:sz w:val="20"/>
                <w:szCs w:val="20"/>
              </w:rPr>
              <w:t>Revisión M.O.</w:t>
            </w:r>
          </w:p>
        </w:tc>
      </w:tr>
      <w:tr w:rsidR="00B042FE" w:rsidRPr="00B042FE" w14:paraId="7A362731" w14:textId="77777777" w:rsidTr="00A446E3">
        <w:trPr>
          <w:cantSplit/>
          <w:trHeight w:val="454"/>
        </w:trPr>
        <w:tc>
          <w:tcPr>
            <w:tcW w:w="1134" w:type="dxa"/>
            <w:vAlign w:val="center"/>
          </w:tcPr>
          <w:p w14:paraId="7B2FBCD0"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100</w:t>
            </w:r>
          </w:p>
        </w:tc>
        <w:tc>
          <w:tcPr>
            <w:tcW w:w="1701" w:type="dxa"/>
            <w:vAlign w:val="center"/>
          </w:tcPr>
          <w:p w14:paraId="716B80C1" w14:textId="77777777" w:rsidR="00B042FE" w:rsidRPr="00B042FE" w:rsidDel="00DF1B3C"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z w:val="16"/>
                <w:szCs w:val="16"/>
              </w:rPr>
              <w:t>ORO.FC.215</w:t>
            </w:r>
          </w:p>
        </w:tc>
        <w:tc>
          <w:tcPr>
            <w:tcW w:w="2835" w:type="dxa"/>
            <w:shd w:val="clear" w:color="auto" w:fill="auto"/>
            <w:vAlign w:val="center"/>
          </w:tcPr>
          <w:p w14:paraId="44375C6E" w14:textId="77777777" w:rsidR="00B042FE" w:rsidRPr="00B042FE" w:rsidRDefault="00B042FE" w:rsidP="00B042FE">
            <w:pPr>
              <w:contextualSpacing/>
              <w:rPr>
                <w:rFonts w:asciiTheme="minorHAnsi" w:hAnsiTheme="minorHAnsi" w:cstheme="minorHAnsi"/>
                <w:sz w:val="16"/>
                <w:szCs w:val="16"/>
              </w:rPr>
            </w:pPr>
            <w:r w:rsidRPr="00B042FE">
              <w:rPr>
                <w:rFonts w:asciiTheme="minorHAnsi" w:hAnsiTheme="minorHAnsi" w:cstheme="minorHAnsi"/>
                <w:sz w:val="16"/>
                <w:szCs w:val="16"/>
              </w:rPr>
              <w:t>Entrenamiento inicial del operador en CRM.</w:t>
            </w:r>
          </w:p>
        </w:tc>
        <w:tc>
          <w:tcPr>
            <w:tcW w:w="1134" w:type="dxa"/>
            <w:shd w:val="clear" w:color="auto" w:fill="F2F2F2" w:themeFill="background1" w:themeFillShade="F2"/>
            <w:vAlign w:val="center"/>
          </w:tcPr>
          <w:p w14:paraId="1AE1CC98"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GENÉRICO</w:t>
            </w:r>
          </w:p>
        </w:tc>
        <w:tc>
          <w:tcPr>
            <w:tcW w:w="1134" w:type="dxa"/>
            <w:shd w:val="clear" w:color="auto" w:fill="F2F2F2" w:themeFill="background1" w:themeFillShade="F2"/>
            <w:vAlign w:val="center"/>
          </w:tcPr>
          <w:p w14:paraId="63729485"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3DB8A016"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MO-D 2.1.1</w:t>
            </w:r>
          </w:p>
        </w:tc>
        <w:tc>
          <w:tcPr>
            <w:tcW w:w="1134" w:type="dxa"/>
            <w:shd w:val="clear" w:color="auto" w:fill="F2F2F2" w:themeFill="background1" w:themeFillShade="F2"/>
            <w:vAlign w:val="center"/>
          </w:tcPr>
          <w:p w14:paraId="6EE249CD"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Rev.2</w:t>
            </w:r>
          </w:p>
        </w:tc>
      </w:tr>
      <w:tr w:rsidR="00B042FE" w:rsidRPr="00B042FE" w14:paraId="0AD57656" w14:textId="77777777" w:rsidTr="00A446E3">
        <w:trPr>
          <w:cantSplit/>
          <w:trHeight w:val="454"/>
        </w:trPr>
        <w:tc>
          <w:tcPr>
            <w:tcW w:w="1134" w:type="dxa"/>
            <w:vAlign w:val="center"/>
          </w:tcPr>
          <w:p w14:paraId="0A8A8E65"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120</w:t>
            </w:r>
          </w:p>
        </w:tc>
        <w:tc>
          <w:tcPr>
            <w:tcW w:w="1701" w:type="dxa"/>
            <w:vAlign w:val="center"/>
          </w:tcPr>
          <w:p w14:paraId="00857B75"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ORO.FC.120</w:t>
            </w:r>
          </w:p>
          <w:p w14:paraId="7B07EF8B" w14:textId="77777777" w:rsid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ORO.FC.220</w:t>
            </w:r>
          </w:p>
          <w:p w14:paraId="1BDDE4EA" w14:textId="41387D55" w:rsidR="002E7E0D" w:rsidRPr="00B042FE" w:rsidRDefault="002E7E0D" w:rsidP="00B042FE">
            <w:pPr>
              <w:contextualSpacing/>
              <w:jc w:val="center"/>
              <w:rPr>
                <w:rFonts w:asciiTheme="minorHAnsi" w:hAnsiTheme="minorHAnsi" w:cstheme="minorHAnsi"/>
                <w:snapToGrid w:val="0"/>
                <w:sz w:val="16"/>
                <w:szCs w:val="16"/>
              </w:rPr>
            </w:pPr>
            <w:r>
              <w:rPr>
                <w:rFonts w:asciiTheme="minorHAnsi" w:hAnsiTheme="minorHAnsi" w:cstheme="minorHAnsi"/>
                <w:snapToGrid w:val="0"/>
                <w:sz w:val="16"/>
                <w:szCs w:val="16"/>
              </w:rPr>
              <w:t>ORO.FC.115</w:t>
            </w:r>
          </w:p>
        </w:tc>
        <w:tc>
          <w:tcPr>
            <w:tcW w:w="2835" w:type="dxa"/>
            <w:shd w:val="clear" w:color="auto" w:fill="auto"/>
            <w:vAlign w:val="center"/>
          </w:tcPr>
          <w:p w14:paraId="2AA39B55" w14:textId="4423C0B0" w:rsidR="00B042FE" w:rsidRPr="00B042FE" w:rsidDel="00910B1D"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de conversión y verificación al operador</w:t>
            </w:r>
            <w:r w:rsidR="00423EEB">
              <w:rPr>
                <w:rFonts w:asciiTheme="minorHAnsi" w:hAnsiTheme="minorHAnsi" w:cstheme="minorHAnsi"/>
                <w:snapToGrid w:val="0"/>
                <w:sz w:val="16"/>
                <w:szCs w:val="16"/>
              </w:rPr>
              <w:t>, incluye CRM.</w:t>
            </w:r>
          </w:p>
        </w:tc>
        <w:tc>
          <w:tcPr>
            <w:tcW w:w="1134" w:type="dxa"/>
            <w:shd w:val="clear" w:color="auto" w:fill="F2F2F2" w:themeFill="background1" w:themeFillShade="F2"/>
            <w:vAlign w:val="center"/>
          </w:tcPr>
          <w:p w14:paraId="618AE54E"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288BC63B"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DK - 186A</w:t>
            </w:r>
          </w:p>
        </w:tc>
        <w:tc>
          <w:tcPr>
            <w:tcW w:w="1134" w:type="dxa"/>
            <w:shd w:val="clear" w:color="auto" w:fill="F2F2F2" w:themeFill="background1" w:themeFillShade="F2"/>
            <w:vAlign w:val="center"/>
          </w:tcPr>
          <w:p w14:paraId="15407BFC"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2.1.3</w:t>
            </w:r>
          </w:p>
        </w:tc>
        <w:tc>
          <w:tcPr>
            <w:tcW w:w="1134" w:type="dxa"/>
            <w:shd w:val="clear" w:color="auto" w:fill="F2F2F2" w:themeFill="background1" w:themeFillShade="F2"/>
            <w:vAlign w:val="center"/>
          </w:tcPr>
          <w:p w14:paraId="65E12F03"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Rev.2</w:t>
            </w:r>
          </w:p>
        </w:tc>
      </w:tr>
      <w:tr w:rsidR="00B042FE" w:rsidRPr="00B042FE" w14:paraId="676B4EA7" w14:textId="77777777" w:rsidTr="00A446E3">
        <w:trPr>
          <w:cantSplit/>
          <w:trHeight w:val="454"/>
        </w:trPr>
        <w:tc>
          <w:tcPr>
            <w:tcW w:w="1134" w:type="dxa"/>
            <w:vAlign w:val="center"/>
          </w:tcPr>
          <w:p w14:paraId="3A297877"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140</w:t>
            </w:r>
          </w:p>
        </w:tc>
        <w:tc>
          <w:tcPr>
            <w:tcW w:w="1701" w:type="dxa"/>
            <w:vAlign w:val="center"/>
          </w:tcPr>
          <w:p w14:paraId="63FF420C"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ORO.FC.125</w:t>
            </w:r>
          </w:p>
        </w:tc>
        <w:tc>
          <w:tcPr>
            <w:tcW w:w="2835" w:type="dxa"/>
            <w:shd w:val="clear" w:color="auto" w:fill="auto"/>
            <w:vAlign w:val="center"/>
          </w:tcPr>
          <w:p w14:paraId="5295B7E0"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de diferencias y familiarización.</w:t>
            </w:r>
          </w:p>
        </w:tc>
        <w:tc>
          <w:tcPr>
            <w:tcW w:w="1134" w:type="dxa"/>
            <w:shd w:val="clear" w:color="auto" w:fill="F2F2F2" w:themeFill="background1" w:themeFillShade="F2"/>
            <w:vAlign w:val="center"/>
          </w:tcPr>
          <w:p w14:paraId="54BBED55"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488CB15E" w14:textId="77777777" w:rsidR="00B042FE" w:rsidRPr="00B042FE" w:rsidRDefault="00B042FE" w:rsidP="00B042FE">
            <w:pPr>
              <w:contextualSpacing/>
              <w:jc w:val="center"/>
              <w:rPr>
                <w:rFonts w:asciiTheme="minorHAnsi" w:hAnsiTheme="minorHAnsi" w:cstheme="minorHAnsi"/>
                <w:snapToGrid w:val="0"/>
                <w:sz w:val="18"/>
                <w:szCs w:val="18"/>
              </w:rPr>
            </w:pPr>
          </w:p>
        </w:tc>
        <w:tc>
          <w:tcPr>
            <w:tcW w:w="1134" w:type="dxa"/>
            <w:shd w:val="clear" w:color="auto" w:fill="F2F2F2" w:themeFill="background1" w:themeFillShade="F2"/>
            <w:vAlign w:val="center"/>
          </w:tcPr>
          <w:p w14:paraId="587D34AB"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2.1.4</w:t>
            </w:r>
          </w:p>
        </w:tc>
        <w:tc>
          <w:tcPr>
            <w:tcW w:w="1134" w:type="dxa"/>
            <w:shd w:val="clear" w:color="auto" w:fill="F2F2F2" w:themeFill="background1" w:themeFillShade="F2"/>
            <w:vAlign w:val="center"/>
          </w:tcPr>
          <w:p w14:paraId="565A75F0"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366FE8E7" w14:textId="77777777" w:rsidTr="00A446E3">
        <w:trPr>
          <w:cantSplit/>
          <w:trHeight w:val="454"/>
        </w:trPr>
        <w:tc>
          <w:tcPr>
            <w:tcW w:w="1134" w:type="dxa"/>
            <w:vAlign w:val="center"/>
          </w:tcPr>
          <w:p w14:paraId="1AB54E09"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160</w:t>
            </w:r>
          </w:p>
        </w:tc>
        <w:tc>
          <w:tcPr>
            <w:tcW w:w="1701" w:type="dxa"/>
            <w:vAlign w:val="center"/>
          </w:tcPr>
          <w:p w14:paraId="387F824A"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ORO.FC.130</w:t>
            </w:r>
          </w:p>
          <w:p w14:paraId="0C0B3F69" w14:textId="77777777" w:rsid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ORO.FC.230</w:t>
            </w:r>
          </w:p>
          <w:p w14:paraId="0EB6349E" w14:textId="797ABF51" w:rsidR="002E7E0D" w:rsidRPr="00B042FE" w:rsidRDefault="002E7E0D" w:rsidP="00B042FE">
            <w:pPr>
              <w:contextualSpacing/>
              <w:jc w:val="center"/>
              <w:rPr>
                <w:rFonts w:asciiTheme="minorHAnsi" w:hAnsiTheme="minorHAnsi" w:cstheme="minorHAnsi"/>
                <w:snapToGrid w:val="0"/>
                <w:sz w:val="16"/>
                <w:szCs w:val="16"/>
              </w:rPr>
            </w:pPr>
            <w:r>
              <w:rPr>
                <w:rFonts w:asciiTheme="minorHAnsi" w:hAnsiTheme="minorHAnsi" w:cstheme="minorHAnsi"/>
                <w:snapToGrid w:val="0"/>
                <w:sz w:val="16"/>
                <w:szCs w:val="16"/>
              </w:rPr>
              <w:t>ORO.FC.115</w:t>
            </w:r>
          </w:p>
        </w:tc>
        <w:tc>
          <w:tcPr>
            <w:tcW w:w="2835" w:type="dxa"/>
            <w:shd w:val="clear" w:color="auto" w:fill="auto"/>
            <w:vAlign w:val="center"/>
          </w:tcPr>
          <w:p w14:paraId="7F0D3BCE" w14:textId="7E20B2AE"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y verificaciones periódicas</w:t>
            </w:r>
            <w:r w:rsidR="00423EEB">
              <w:rPr>
                <w:rFonts w:asciiTheme="minorHAnsi" w:hAnsiTheme="minorHAnsi" w:cstheme="minorHAnsi"/>
                <w:snapToGrid w:val="0"/>
                <w:sz w:val="16"/>
                <w:szCs w:val="16"/>
              </w:rPr>
              <w:t>, incluye CRM</w:t>
            </w:r>
            <w:r w:rsidRPr="00B042FE">
              <w:rPr>
                <w:rFonts w:asciiTheme="minorHAnsi" w:hAnsiTheme="minorHAnsi" w:cstheme="minorHAnsi"/>
                <w:snapToGrid w:val="0"/>
                <w:color w:val="0000FF"/>
                <w:sz w:val="16"/>
                <w:szCs w:val="16"/>
              </w:rPr>
              <w:t>.</w:t>
            </w:r>
          </w:p>
        </w:tc>
        <w:tc>
          <w:tcPr>
            <w:tcW w:w="1134" w:type="dxa"/>
            <w:shd w:val="clear" w:color="auto" w:fill="F2F2F2" w:themeFill="background1" w:themeFillShade="F2"/>
            <w:vAlign w:val="center"/>
          </w:tcPr>
          <w:p w14:paraId="39BC46B2"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06F0F40F"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DK - 186A</w:t>
            </w:r>
          </w:p>
        </w:tc>
        <w:tc>
          <w:tcPr>
            <w:tcW w:w="1134" w:type="dxa"/>
            <w:shd w:val="clear" w:color="auto" w:fill="F2F2F2" w:themeFill="background1" w:themeFillShade="F2"/>
            <w:vAlign w:val="center"/>
          </w:tcPr>
          <w:p w14:paraId="64CF8B4F"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2.1.8</w:t>
            </w:r>
          </w:p>
        </w:tc>
        <w:tc>
          <w:tcPr>
            <w:tcW w:w="1134" w:type="dxa"/>
            <w:shd w:val="clear" w:color="auto" w:fill="F2F2F2" w:themeFill="background1" w:themeFillShade="F2"/>
            <w:vAlign w:val="center"/>
          </w:tcPr>
          <w:p w14:paraId="092047D2"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Rev.3</w:t>
            </w:r>
          </w:p>
        </w:tc>
      </w:tr>
      <w:tr w:rsidR="00B042FE" w:rsidRPr="00B042FE" w14:paraId="73E251BD" w14:textId="77777777" w:rsidTr="00A446E3">
        <w:trPr>
          <w:cantSplit/>
          <w:trHeight w:val="454"/>
        </w:trPr>
        <w:tc>
          <w:tcPr>
            <w:tcW w:w="1134" w:type="dxa"/>
            <w:vAlign w:val="center"/>
          </w:tcPr>
          <w:p w14:paraId="7E46C6CC"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180</w:t>
            </w:r>
          </w:p>
        </w:tc>
        <w:tc>
          <w:tcPr>
            <w:tcW w:w="1701" w:type="dxa"/>
            <w:vAlign w:val="center"/>
          </w:tcPr>
          <w:p w14:paraId="7C457AFD"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ORO.FC.A.201</w:t>
            </w:r>
          </w:p>
          <w:p w14:paraId="108C37EB"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color w:val="000000"/>
                <w:sz w:val="16"/>
                <w:szCs w:val="16"/>
              </w:rPr>
              <w:t>ORO.FC.235(f)</w:t>
            </w:r>
          </w:p>
        </w:tc>
        <w:tc>
          <w:tcPr>
            <w:tcW w:w="2835" w:type="dxa"/>
            <w:shd w:val="clear" w:color="auto" w:fill="auto"/>
            <w:vAlign w:val="center"/>
          </w:tcPr>
          <w:p w14:paraId="6E49FD86"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z w:val="16"/>
                <w:szCs w:val="16"/>
              </w:rPr>
              <w:t>Entrenamiento piloto de relevo.</w:t>
            </w:r>
          </w:p>
        </w:tc>
        <w:tc>
          <w:tcPr>
            <w:tcW w:w="1134" w:type="dxa"/>
            <w:shd w:val="clear" w:color="auto" w:fill="F2F2F2" w:themeFill="background1" w:themeFillShade="F2"/>
            <w:vAlign w:val="center"/>
          </w:tcPr>
          <w:p w14:paraId="278FDEA4"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555CEEDA"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DK - 186A</w:t>
            </w:r>
          </w:p>
        </w:tc>
        <w:tc>
          <w:tcPr>
            <w:tcW w:w="1134" w:type="dxa"/>
            <w:shd w:val="clear" w:color="auto" w:fill="F2F2F2" w:themeFill="background1" w:themeFillShade="F2"/>
            <w:vAlign w:val="center"/>
          </w:tcPr>
          <w:p w14:paraId="694400A7"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2.1.7</w:t>
            </w:r>
          </w:p>
        </w:tc>
        <w:tc>
          <w:tcPr>
            <w:tcW w:w="1134" w:type="dxa"/>
            <w:shd w:val="clear" w:color="auto" w:fill="F2F2F2" w:themeFill="background1" w:themeFillShade="F2"/>
            <w:vAlign w:val="center"/>
          </w:tcPr>
          <w:p w14:paraId="70D9F03D"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04498005" w14:textId="77777777" w:rsidTr="00A446E3">
        <w:trPr>
          <w:cantSplit/>
          <w:trHeight w:val="454"/>
        </w:trPr>
        <w:tc>
          <w:tcPr>
            <w:tcW w:w="1134" w:type="dxa"/>
            <w:vAlign w:val="center"/>
          </w:tcPr>
          <w:p w14:paraId="4C66A9FC"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200</w:t>
            </w:r>
          </w:p>
        </w:tc>
        <w:tc>
          <w:tcPr>
            <w:tcW w:w="1701" w:type="dxa"/>
            <w:vAlign w:val="center"/>
          </w:tcPr>
          <w:p w14:paraId="1DECE5FE" w14:textId="77777777" w:rsid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ORO.FC.205</w:t>
            </w:r>
          </w:p>
          <w:p w14:paraId="1993F8CC" w14:textId="5E4DEAD2" w:rsidR="002E7E0D" w:rsidRPr="00B042FE" w:rsidRDefault="002E7E0D" w:rsidP="00B042FE">
            <w:pPr>
              <w:contextualSpacing/>
              <w:jc w:val="center"/>
              <w:rPr>
                <w:rFonts w:asciiTheme="minorHAnsi" w:hAnsiTheme="minorHAnsi" w:cstheme="minorHAnsi"/>
                <w:snapToGrid w:val="0"/>
                <w:sz w:val="16"/>
                <w:szCs w:val="16"/>
              </w:rPr>
            </w:pPr>
            <w:r>
              <w:rPr>
                <w:rFonts w:asciiTheme="minorHAnsi" w:hAnsiTheme="minorHAnsi" w:cstheme="minorHAnsi"/>
                <w:snapToGrid w:val="0"/>
                <w:sz w:val="16"/>
                <w:szCs w:val="16"/>
              </w:rPr>
              <w:t>ORO.FC.115</w:t>
            </w:r>
          </w:p>
        </w:tc>
        <w:tc>
          <w:tcPr>
            <w:tcW w:w="2835" w:type="dxa"/>
            <w:shd w:val="clear" w:color="auto" w:fill="auto"/>
            <w:vAlign w:val="center"/>
          </w:tcPr>
          <w:p w14:paraId="5CBC7230" w14:textId="5A3A8B98"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Curso de Mando</w:t>
            </w:r>
            <w:r w:rsidR="00423EEB">
              <w:rPr>
                <w:rFonts w:asciiTheme="minorHAnsi" w:hAnsiTheme="minorHAnsi" w:cstheme="minorHAnsi"/>
                <w:snapToGrid w:val="0"/>
                <w:sz w:val="16"/>
                <w:szCs w:val="16"/>
              </w:rPr>
              <w:t>, incluye CRM</w:t>
            </w:r>
            <w:r w:rsidRPr="00B042FE">
              <w:rPr>
                <w:rFonts w:asciiTheme="minorHAnsi" w:hAnsiTheme="minorHAnsi" w:cstheme="minorHAnsi"/>
                <w:snapToGrid w:val="0"/>
                <w:sz w:val="16"/>
                <w:szCs w:val="16"/>
              </w:rPr>
              <w:t>.</w:t>
            </w:r>
          </w:p>
        </w:tc>
        <w:tc>
          <w:tcPr>
            <w:tcW w:w="1134" w:type="dxa"/>
            <w:shd w:val="clear" w:color="auto" w:fill="F2F2F2" w:themeFill="background1" w:themeFillShade="F2"/>
            <w:vAlign w:val="center"/>
          </w:tcPr>
          <w:p w14:paraId="44759199"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6D5F8594"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DK - 186A</w:t>
            </w:r>
          </w:p>
        </w:tc>
        <w:tc>
          <w:tcPr>
            <w:tcW w:w="1134" w:type="dxa"/>
            <w:shd w:val="clear" w:color="auto" w:fill="F2F2F2" w:themeFill="background1" w:themeFillShade="F2"/>
            <w:vAlign w:val="center"/>
          </w:tcPr>
          <w:p w14:paraId="0494674B"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2.1.5</w:t>
            </w:r>
          </w:p>
        </w:tc>
        <w:tc>
          <w:tcPr>
            <w:tcW w:w="1134" w:type="dxa"/>
            <w:shd w:val="clear" w:color="auto" w:fill="F2F2F2" w:themeFill="background1" w:themeFillShade="F2"/>
            <w:vAlign w:val="center"/>
          </w:tcPr>
          <w:p w14:paraId="4C4B6AB5"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napToGrid w:val="0"/>
                <w:sz w:val="18"/>
                <w:szCs w:val="18"/>
              </w:rPr>
              <w:t>Rev.1</w:t>
            </w:r>
          </w:p>
        </w:tc>
      </w:tr>
      <w:tr w:rsidR="00B042FE" w:rsidRPr="00B042FE" w14:paraId="1DCAB52B" w14:textId="77777777" w:rsidTr="00A446E3">
        <w:trPr>
          <w:cantSplit/>
          <w:trHeight w:val="454"/>
        </w:trPr>
        <w:tc>
          <w:tcPr>
            <w:tcW w:w="1134" w:type="dxa"/>
            <w:vAlign w:val="center"/>
          </w:tcPr>
          <w:p w14:paraId="12C0E043"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220</w:t>
            </w:r>
          </w:p>
        </w:tc>
        <w:tc>
          <w:tcPr>
            <w:tcW w:w="1701" w:type="dxa"/>
            <w:vAlign w:val="center"/>
          </w:tcPr>
          <w:p w14:paraId="65C046A0" w14:textId="550ADA39" w:rsidR="002E7E0D" w:rsidRDefault="000F2CCC" w:rsidP="00B042FE">
            <w:pPr>
              <w:contextualSpacing/>
              <w:jc w:val="center"/>
              <w:rPr>
                <w:rFonts w:asciiTheme="minorHAnsi" w:hAnsiTheme="minorHAnsi" w:cstheme="minorHAnsi"/>
                <w:snapToGrid w:val="0"/>
                <w:sz w:val="16"/>
                <w:szCs w:val="16"/>
              </w:rPr>
            </w:pPr>
            <w:r>
              <w:rPr>
                <w:rFonts w:asciiTheme="minorHAnsi" w:hAnsiTheme="minorHAnsi" w:cstheme="minorHAnsi"/>
                <w:snapToGrid w:val="0"/>
                <w:sz w:val="16"/>
                <w:szCs w:val="16"/>
              </w:rPr>
              <w:t>ORO.FC.13</w:t>
            </w:r>
            <w:r w:rsidR="002E7E0D">
              <w:rPr>
                <w:rFonts w:asciiTheme="minorHAnsi" w:hAnsiTheme="minorHAnsi" w:cstheme="minorHAnsi"/>
                <w:snapToGrid w:val="0"/>
                <w:sz w:val="16"/>
                <w:szCs w:val="16"/>
              </w:rPr>
              <w:t>5</w:t>
            </w:r>
          </w:p>
          <w:p w14:paraId="0C6836C5" w14:textId="75AC1576"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ORO.FC.235</w:t>
            </w:r>
          </w:p>
        </w:tc>
        <w:tc>
          <w:tcPr>
            <w:tcW w:w="2835" w:type="dxa"/>
            <w:shd w:val="clear" w:color="auto" w:fill="auto"/>
            <w:vAlign w:val="center"/>
          </w:tcPr>
          <w:p w14:paraId="1509E189"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Cualificación del piloto para operar en ambos puestos de pilotaje.</w:t>
            </w:r>
          </w:p>
        </w:tc>
        <w:tc>
          <w:tcPr>
            <w:tcW w:w="1134" w:type="dxa"/>
            <w:shd w:val="clear" w:color="auto" w:fill="F2F2F2" w:themeFill="background1" w:themeFillShade="F2"/>
            <w:vAlign w:val="center"/>
          </w:tcPr>
          <w:p w14:paraId="371E0090"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15086C35"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DK - 186A</w:t>
            </w:r>
          </w:p>
        </w:tc>
        <w:tc>
          <w:tcPr>
            <w:tcW w:w="1134" w:type="dxa"/>
            <w:shd w:val="clear" w:color="auto" w:fill="F2F2F2" w:themeFill="background1" w:themeFillShade="F2"/>
            <w:vAlign w:val="center"/>
          </w:tcPr>
          <w:p w14:paraId="7F2BE333"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2.1.7</w:t>
            </w:r>
          </w:p>
        </w:tc>
        <w:tc>
          <w:tcPr>
            <w:tcW w:w="1134" w:type="dxa"/>
            <w:shd w:val="clear" w:color="auto" w:fill="F2F2F2" w:themeFill="background1" w:themeFillShade="F2"/>
            <w:vAlign w:val="center"/>
          </w:tcPr>
          <w:p w14:paraId="51B81356"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14C6AB6D" w14:textId="77777777" w:rsidTr="00A446E3">
        <w:trPr>
          <w:cantSplit/>
          <w:trHeight w:val="454"/>
        </w:trPr>
        <w:tc>
          <w:tcPr>
            <w:tcW w:w="1134" w:type="dxa"/>
            <w:vAlign w:val="center"/>
          </w:tcPr>
          <w:p w14:paraId="0494EDD2"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300</w:t>
            </w:r>
          </w:p>
        </w:tc>
        <w:tc>
          <w:tcPr>
            <w:tcW w:w="1701" w:type="dxa"/>
            <w:vAlign w:val="center"/>
          </w:tcPr>
          <w:p w14:paraId="6074316F" w14:textId="77777777" w:rsidR="00B042FE" w:rsidRPr="00B042FE" w:rsidRDefault="00B042FE" w:rsidP="00B042FE">
            <w:pPr>
              <w:jc w:val="center"/>
              <w:rPr>
                <w:rFonts w:ascii="Calibri" w:hAnsi="Calibri" w:cs="Calibri"/>
                <w:sz w:val="16"/>
                <w:szCs w:val="16"/>
              </w:rPr>
            </w:pPr>
            <w:r w:rsidRPr="00B042FE">
              <w:rPr>
                <w:rFonts w:ascii="Calibri" w:hAnsi="Calibri" w:cs="Calibri"/>
                <w:sz w:val="16"/>
                <w:szCs w:val="16"/>
              </w:rPr>
              <w:t>ORO.AOC.120(a)</w:t>
            </w:r>
          </w:p>
          <w:p w14:paraId="6499463D"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Calibri" w:hAnsi="Calibri" w:cs="Calibri"/>
                <w:sz w:val="16"/>
                <w:szCs w:val="16"/>
              </w:rPr>
              <w:t>CC.TRA.215(a)</w:t>
            </w:r>
          </w:p>
          <w:p w14:paraId="672886F9"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CC.TRA.220</w:t>
            </w:r>
          </w:p>
          <w:p w14:paraId="18CEDF1E"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ORO.CC.120</w:t>
            </w:r>
          </w:p>
        </w:tc>
        <w:tc>
          <w:tcPr>
            <w:tcW w:w="2835" w:type="dxa"/>
            <w:shd w:val="clear" w:color="auto" w:fill="auto"/>
            <w:vAlign w:val="center"/>
          </w:tcPr>
          <w:p w14:paraId="53524183" w14:textId="77777777" w:rsidR="00B042FE" w:rsidRPr="00A826F1" w:rsidRDefault="00B042FE" w:rsidP="00B042FE">
            <w:pPr>
              <w:rPr>
                <w:rFonts w:asciiTheme="minorHAnsi" w:hAnsiTheme="minorHAnsi" w:cstheme="minorHAnsi"/>
                <w:snapToGrid w:val="0"/>
                <w:sz w:val="16"/>
                <w:szCs w:val="16"/>
              </w:rPr>
            </w:pPr>
            <w:r w:rsidRPr="00A826F1">
              <w:rPr>
                <w:rFonts w:asciiTheme="minorHAnsi" w:hAnsiTheme="minorHAnsi" w:cstheme="minorHAnsi"/>
                <w:sz w:val="16"/>
                <w:szCs w:val="16"/>
              </w:rPr>
              <w:t>Formación de la tripulación de cabina.</w:t>
            </w:r>
          </w:p>
          <w:p w14:paraId="15A82099" w14:textId="77777777" w:rsidR="00B042FE" w:rsidRPr="00A826F1" w:rsidRDefault="00B042FE" w:rsidP="00B042FE">
            <w:pPr>
              <w:contextualSpacing/>
              <w:rPr>
                <w:rFonts w:asciiTheme="minorHAnsi" w:hAnsiTheme="minorHAnsi" w:cstheme="minorHAnsi"/>
                <w:snapToGrid w:val="0"/>
                <w:sz w:val="16"/>
                <w:szCs w:val="16"/>
              </w:rPr>
            </w:pPr>
            <w:r w:rsidRPr="00A826F1">
              <w:rPr>
                <w:rFonts w:asciiTheme="minorHAnsi" w:hAnsiTheme="minorHAnsi" w:cstheme="minorHAnsi"/>
                <w:snapToGrid w:val="0"/>
                <w:sz w:val="16"/>
                <w:szCs w:val="16"/>
              </w:rPr>
              <w:t>Entrenamiento inicial.</w:t>
            </w:r>
          </w:p>
        </w:tc>
        <w:tc>
          <w:tcPr>
            <w:tcW w:w="1134" w:type="dxa"/>
            <w:shd w:val="clear" w:color="auto" w:fill="F2F2F2" w:themeFill="background1" w:themeFillShade="F2"/>
            <w:vAlign w:val="center"/>
          </w:tcPr>
          <w:p w14:paraId="6DF75789"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GENÉRICO</w:t>
            </w:r>
          </w:p>
        </w:tc>
        <w:tc>
          <w:tcPr>
            <w:tcW w:w="1134" w:type="dxa"/>
            <w:shd w:val="clear" w:color="auto" w:fill="F2F2F2" w:themeFill="background1" w:themeFillShade="F2"/>
            <w:vAlign w:val="center"/>
          </w:tcPr>
          <w:p w14:paraId="44E60753"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47B3CC00"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2.2.1</w:t>
            </w:r>
          </w:p>
        </w:tc>
        <w:tc>
          <w:tcPr>
            <w:tcW w:w="1134" w:type="dxa"/>
            <w:shd w:val="clear" w:color="auto" w:fill="F2F2F2" w:themeFill="background1" w:themeFillShade="F2"/>
            <w:vAlign w:val="center"/>
          </w:tcPr>
          <w:p w14:paraId="57A5F577"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21510848" w14:textId="77777777" w:rsidTr="00A446E3">
        <w:trPr>
          <w:cantSplit/>
          <w:trHeight w:val="454"/>
        </w:trPr>
        <w:tc>
          <w:tcPr>
            <w:tcW w:w="1134" w:type="dxa"/>
            <w:vAlign w:val="center"/>
          </w:tcPr>
          <w:p w14:paraId="24AB3C3B"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310</w:t>
            </w:r>
          </w:p>
        </w:tc>
        <w:tc>
          <w:tcPr>
            <w:tcW w:w="1701" w:type="dxa"/>
            <w:vAlign w:val="center"/>
          </w:tcPr>
          <w:p w14:paraId="58326FC9"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ORO.CC.125</w:t>
            </w:r>
          </w:p>
        </w:tc>
        <w:tc>
          <w:tcPr>
            <w:tcW w:w="2835" w:type="dxa"/>
            <w:shd w:val="clear" w:color="auto" w:fill="auto"/>
            <w:vAlign w:val="center"/>
          </w:tcPr>
          <w:p w14:paraId="21F74F62"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específico y de conversión al operador.</w:t>
            </w:r>
          </w:p>
        </w:tc>
        <w:tc>
          <w:tcPr>
            <w:tcW w:w="1134" w:type="dxa"/>
            <w:shd w:val="clear" w:color="auto" w:fill="F2F2F2" w:themeFill="background1" w:themeFillShade="F2"/>
            <w:vAlign w:val="center"/>
          </w:tcPr>
          <w:p w14:paraId="27AD2284"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3811F978"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249C506E"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2.2.2</w:t>
            </w:r>
          </w:p>
        </w:tc>
        <w:tc>
          <w:tcPr>
            <w:tcW w:w="1134" w:type="dxa"/>
            <w:shd w:val="clear" w:color="auto" w:fill="F2F2F2" w:themeFill="background1" w:themeFillShade="F2"/>
            <w:vAlign w:val="center"/>
          </w:tcPr>
          <w:p w14:paraId="1BC64BA7"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09A55010" w14:textId="77777777" w:rsidTr="00A446E3">
        <w:trPr>
          <w:cantSplit/>
          <w:trHeight w:val="454"/>
        </w:trPr>
        <w:tc>
          <w:tcPr>
            <w:tcW w:w="1134" w:type="dxa"/>
            <w:vAlign w:val="center"/>
          </w:tcPr>
          <w:p w14:paraId="3CB777FD"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320</w:t>
            </w:r>
          </w:p>
        </w:tc>
        <w:tc>
          <w:tcPr>
            <w:tcW w:w="1701" w:type="dxa"/>
            <w:vAlign w:val="center"/>
          </w:tcPr>
          <w:p w14:paraId="658309D6"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ORO.CC.130</w:t>
            </w:r>
          </w:p>
        </w:tc>
        <w:tc>
          <w:tcPr>
            <w:tcW w:w="2835" w:type="dxa"/>
            <w:shd w:val="clear" w:color="auto" w:fill="auto"/>
            <w:vAlign w:val="center"/>
          </w:tcPr>
          <w:p w14:paraId="6F1D4A47"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de diferencias.</w:t>
            </w:r>
          </w:p>
        </w:tc>
        <w:tc>
          <w:tcPr>
            <w:tcW w:w="1134" w:type="dxa"/>
            <w:shd w:val="clear" w:color="auto" w:fill="F2F2F2" w:themeFill="background1" w:themeFillShade="F2"/>
            <w:vAlign w:val="center"/>
          </w:tcPr>
          <w:p w14:paraId="51B78971"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09209370"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41C4EBEE"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2.2.3</w:t>
            </w:r>
          </w:p>
        </w:tc>
        <w:tc>
          <w:tcPr>
            <w:tcW w:w="1134" w:type="dxa"/>
            <w:shd w:val="clear" w:color="auto" w:fill="F2F2F2" w:themeFill="background1" w:themeFillShade="F2"/>
            <w:vAlign w:val="center"/>
          </w:tcPr>
          <w:p w14:paraId="3A9BE4CD"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Rev.3</w:t>
            </w:r>
          </w:p>
        </w:tc>
      </w:tr>
      <w:tr w:rsidR="00B042FE" w:rsidRPr="00B042FE" w14:paraId="155A2A5B" w14:textId="77777777" w:rsidTr="00A446E3">
        <w:trPr>
          <w:cantSplit/>
          <w:trHeight w:val="454"/>
        </w:trPr>
        <w:tc>
          <w:tcPr>
            <w:tcW w:w="1134" w:type="dxa"/>
            <w:vAlign w:val="center"/>
          </w:tcPr>
          <w:p w14:paraId="25FD2325"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330</w:t>
            </w:r>
          </w:p>
        </w:tc>
        <w:tc>
          <w:tcPr>
            <w:tcW w:w="1701" w:type="dxa"/>
            <w:vAlign w:val="center"/>
          </w:tcPr>
          <w:p w14:paraId="7B3A1828"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ORO.CC.135</w:t>
            </w:r>
          </w:p>
        </w:tc>
        <w:tc>
          <w:tcPr>
            <w:tcW w:w="2835" w:type="dxa"/>
            <w:shd w:val="clear" w:color="auto" w:fill="auto"/>
            <w:vAlign w:val="center"/>
          </w:tcPr>
          <w:p w14:paraId="7EBDAEF0"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de familiarización.</w:t>
            </w:r>
          </w:p>
        </w:tc>
        <w:tc>
          <w:tcPr>
            <w:tcW w:w="1134" w:type="dxa"/>
            <w:shd w:val="clear" w:color="auto" w:fill="F2F2F2" w:themeFill="background1" w:themeFillShade="F2"/>
            <w:vAlign w:val="center"/>
          </w:tcPr>
          <w:p w14:paraId="4DED297E"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1E5DADCD"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0AE161F3"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2.2.4</w:t>
            </w:r>
          </w:p>
        </w:tc>
        <w:tc>
          <w:tcPr>
            <w:tcW w:w="1134" w:type="dxa"/>
            <w:shd w:val="clear" w:color="auto" w:fill="F2F2F2" w:themeFill="background1" w:themeFillShade="F2"/>
            <w:vAlign w:val="center"/>
          </w:tcPr>
          <w:p w14:paraId="03775DE7"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0F62C8E2" w14:textId="77777777" w:rsidTr="00A446E3">
        <w:trPr>
          <w:cantSplit/>
          <w:trHeight w:val="454"/>
        </w:trPr>
        <w:tc>
          <w:tcPr>
            <w:tcW w:w="1134" w:type="dxa"/>
            <w:vAlign w:val="center"/>
          </w:tcPr>
          <w:p w14:paraId="3F17AAD1"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240</w:t>
            </w:r>
          </w:p>
        </w:tc>
        <w:tc>
          <w:tcPr>
            <w:tcW w:w="1701" w:type="dxa"/>
            <w:vAlign w:val="center"/>
          </w:tcPr>
          <w:p w14:paraId="0A00F1E4"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ORO.CC.140</w:t>
            </w:r>
          </w:p>
        </w:tc>
        <w:tc>
          <w:tcPr>
            <w:tcW w:w="2835" w:type="dxa"/>
            <w:shd w:val="clear" w:color="auto" w:fill="auto"/>
            <w:vAlign w:val="center"/>
          </w:tcPr>
          <w:p w14:paraId="614C62C3"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periódico.</w:t>
            </w:r>
          </w:p>
        </w:tc>
        <w:tc>
          <w:tcPr>
            <w:tcW w:w="1134" w:type="dxa"/>
            <w:shd w:val="clear" w:color="auto" w:fill="F2F2F2" w:themeFill="background1" w:themeFillShade="F2"/>
            <w:vAlign w:val="center"/>
          </w:tcPr>
          <w:p w14:paraId="4A75AFC0"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1FE43B95"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11CE8D03"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2.2.5</w:t>
            </w:r>
          </w:p>
        </w:tc>
        <w:tc>
          <w:tcPr>
            <w:tcW w:w="1134" w:type="dxa"/>
            <w:shd w:val="clear" w:color="auto" w:fill="F2F2F2" w:themeFill="background1" w:themeFillShade="F2"/>
            <w:vAlign w:val="center"/>
          </w:tcPr>
          <w:p w14:paraId="3C046350"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Rev.2</w:t>
            </w:r>
          </w:p>
        </w:tc>
      </w:tr>
      <w:tr w:rsidR="00B042FE" w:rsidRPr="00B042FE" w14:paraId="4DED9011" w14:textId="77777777" w:rsidTr="00A446E3">
        <w:trPr>
          <w:cantSplit/>
          <w:trHeight w:val="454"/>
        </w:trPr>
        <w:tc>
          <w:tcPr>
            <w:tcW w:w="1134" w:type="dxa"/>
            <w:vAlign w:val="center"/>
          </w:tcPr>
          <w:p w14:paraId="5BC15141"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350</w:t>
            </w:r>
          </w:p>
        </w:tc>
        <w:tc>
          <w:tcPr>
            <w:tcW w:w="1701" w:type="dxa"/>
            <w:vAlign w:val="center"/>
          </w:tcPr>
          <w:p w14:paraId="22570B93"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ORO.CC.145</w:t>
            </w:r>
          </w:p>
        </w:tc>
        <w:tc>
          <w:tcPr>
            <w:tcW w:w="2835" w:type="dxa"/>
            <w:shd w:val="clear" w:color="auto" w:fill="auto"/>
            <w:vAlign w:val="center"/>
          </w:tcPr>
          <w:p w14:paraId="0063BB88"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de refresco.</w:t>
            </w:r>
          </w:p>
        </w:tc>
        <w:tc>
          <w:tcPr>
            <w:tcW w:w="1134" w:type="dxa"/>
            <w:shd w:val="clear" w:color="auto" w:fill="F2F2F2" w:themeFill="background1" w:themeFillShade="F2"/>
            <w:vAlign w:val="center"/>
          </w:tcPr>
          <w:p w14:paraId="0D1DFB92"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A320</w:t>
            </w:r>
          </w:p>
        </w:tc>
        <w:tc>
          <w:tcPr>
            <w:tcW w:w="1134" w:type="dxa"/>
            <w:shd w:val="clear" w:color="auto" w:fill="F2F2F2" w:themeFill="background1" w:themeFillShade="F2"/>
            <w:vAlign w:val="center"/>
          </w:tcPr>
          <w:p w14:paraId="5248B521"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4A5997D5"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2.2.6</w:t>
            </w:r>
          </w:p>
        </w:tc>
        <w:tc>
          <w:tcPr>
            <w:tcW w:w="1134" w:type="dxa"/>
            <w:shd w:val="clear" w:color="auto" w:fill="F2F2F2" w:themeFill="background1" w:themeFillShade="F2"/>
            <w:vAlign w:val="center"/>
          </w:tcPr>
          <w:p w14:paraId="6A22A3AA"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060E8DE4" w14:textId="77777777" w:rsidTr="00A446E3">
        <w:trPr>
          <w:cantSplit/>
          <w:trHeight w:val="454"/>
        </w:trPr>
        <w:tc>
          <w:tcPr>
            <w:tcW w:w="1134" w:type="dxa"/>
            <w:vAlign w:val="center"/>
          </w:tcPr>
          <w:p w14:paraId="2DBCB7D1"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360</w:t>
            </w:r>
          </w:p>
        </w:tc>
        <w:tc>
          <w:tcPr>
            <w:tcW w:w="1701" w:type="dxa"/>
            <w:vAlign w:val="center"/>
          </w:tcPr>
          <w:p w14:paraId="3BE48606"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ORO.CC.200</w:t>
            </w:r>
          </w:p>
        </w:tc>
        <w:tc>
          <w:tcPr>
            <w:tcW w:w="2835" w:type="dxa"/>
            <w:shd w:val="clear" w:color="auto" w:fill="auto"/>
            <w:vAlign w:val="center"/>
          </w:tcPr>
          <w:p w14:paraId="48F65764"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Curso de sobrecargo.</w:t>
            </w:r>
          </w:p>
        </w:tc>
        <w:tc>
          <w:tcPr>
            <w:tcW w:w="1134" w:type="dxa"/>
            <w:shd w:val="clear" w:color="auto" w:fill="F2F2F2" w:themeFill="background1" w:themeFillShade="F2"/>
            <w:vAlign w:val="center"/>
          </w:tcPr>
          <w:p w14:paraId="2D836E8C"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GENÉRICO</w:t>
            </w:r>
          </w:p>
        </w:tc>
        <w:tc>
          <w:tcPr>
            <w:tcW w:w="1134" w:type="dxa"/>
            <w:shd w:val="clear" w:color="auto" w:fill="F2F2F2" w:themeFill="background1" w:themeFillShade="F2"/>
            <w:vAlign w:val="center"/>
          </w:tcPr>
          <w:p w14:paraId="2634B4D2"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4F09AC76"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2.2.7</w:t>
            </w:r>
          </w:p>
        </w:tc>
        <w:tc>
          <w:tcPr>
            <w:tcW w:w="1134" w:type="dxa"/>
            <w:shd w:val="clear" w:color="auto" w:fill="F2F2F2" w:themeFill="background1" w:themeFillShade="F2"/>
            <w:vAlign w:val="center"/>
          </w:tcPr>
          <w:p w14:paraId="412A1258"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7C79CF80" w14:textId="77777777" w:rsidTr="00A446E3">
        <w:trPr>
          <w:cantSplit/>
          <w:trHeight w:val="454"/>
        </w:trPr>
        <w:tc>
          <w:tcPr>
            <w:tcW w:w="1134" w:type="dxa"/>
            <w:vAlign w:val="center"/>
          </w:tcPr>
          <w:p w14:paraId="77662816"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400</w:t>
            </w:r>
          </w:p>
        </w:tc>
        <w:tc>
          <w:tcPr>
            <w:tcW w:w="1701" w:type="dxa"/>
            <w:vAlign w:val="center"/>
          </w:tcPr>
          <w:p w14:paraId="251CC00A"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ORO.TC.110</w:t>
            </w:r>
          </w:p>
          <w:p w14:paraId="5B0016C6"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ORO.TC.115</w:t>
            </w:r>
          </w:p>
        </w:tc>
        <w:tc>
          <w:tcPr>
            <w:tcW w:w="2835" w:type="dxa"/>
            <w:shd w:val="clear" w:color="auto" w:fill="auto"/>
            <w:vAlign w:val="center"/>
          </w:tcPr>
          <w:p w14:paraId="2D768D49"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inicial.</w:t>
            </w:r>
          </w:p>
        </w:tc>
        <w:tc>
          <w:tcPr>
            <w:tcW w:w="1134" w:type="dxa"/>
            <w:shd w:val="clear" w:color="auto" w:fill="F2F2F2" w:themeFill="background1" w:themeFillShade="F2"/>
            <w:vAlign w:val="center"/>
          </w:tcPr>
          <w:p w14:paraId="3816FDD1"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GENÉRICO</w:t>
            </w:r>
          </w:p>
        </w:tc>
        <w:tc>
          <w:tcPr>
            <w:tcW w:w="1134" w:type="dxa"/>
            <w:shd w:val="clear" w:color="auto" w:fill="F2F2F2" w:themeFill="background1" w:themeFillShade="F2"/>
            <w:vAlign w:val="center"/>
          </w:tcPr>
          <w:p w14:paraId="6513FBA9"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4AAA8033"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2.3.1</w:t>
            </w:r>
          </w:p>
        </w:tc>
        <w:tc>
          <w:tcPr>
            <w:tcW w:w="1134" w:type="dxa"/>
            <w:shd w:val="clear" w:color="auto" w:fill="F2F2F2" w:themeFill="background1" w:themeFillShade="F2"/>
            <w:vAlign w:val="center"/>
          </w:tcPr>
          <w:p w14:paraId="0A04FD65"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7257544F" w14:textId="77777777" w:rsidTr="00A446E3">
        <w:trPr>
          <w:cantSplit/>
          <w:trHeight w:val="454"/>
        </w:trPr>
        <w:tc>
          <w:tcPr>
            <w:tcW w:w="1134" w:type="dxa"/>
            <w:vAlign w:val="center"/>
          </w:tcPr>
          <w:p w14:paraId="681A4A19"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410</w:t>
            </w:r>
          </w:p>
        </w:tc>
        <w:tc>
          <w:tcPr>
            <w:tcW w:w="1701" w:type="dxa"/>
            <w:vAlign w:val="center"/>
          </w:tcPr>
          <w:p w14:paraId="539990CD"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ORO.TC.110</w:t>
            </w:r>
          </w:p>
          <w:p w14:paraId="4554DBA5"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ORO.TC.120</w:t>
            </w:r>
          </w:p>
        </w:tc>
        <w:tc>
          <w:tcPr>
            <w:tcW w:w="2835" w:type="dxa"/>
            <w:shd w:val="clear" w:color="auto" w:fill="auto"/>
            <w:vAlign w:val="center"/>
          </w:tcPr>
          <w:p w14:paraId="637B143E"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de conversión</w:t>
            </w:r>
            <w:r w:rsidRPr="00B042FE">
              <w:rPr>
                <w:rFonts w:asciiTheme="minorHAnsi" w:hAnsiTheme="minorHAnsi" w:cstheme="minorHAnsi"/>
                <w:sz w:val="16"/>
                <w:szCs w:val="16"/>
              </w:rPr>
              <w:t xml:space="preserve"> </w:t>
            </w:r>
            <w:r w:rsidRPr="00B042FE">
              <w:rPr>
                <w:rFonts w:asciiTheme="minorHAnsi" w:hAnsiTheme="minorHAnsi" w:cstheme="minorHAnsi"/>
                <w:snapToGrid w:val="0"/>
                <w:sz w:val="16"/>
                <w:szCs w:val="16"/>
              </w:rPr>
              <w:t>y verificación al operador.</w:t>
            </w:r>
          </w:p>
        </w:tc>
        <w:tc>
          <w:tcPr>
            <w:tcW w:w="1134" w:type="dxa"/>
            <w:shd w:val="clear" w:color="auto" w:fill="F2F2F2" w:themeFill="background1" w:themeFillShade="F2"/>
            <w:vAlign w:val="center"/>
          </w:tcPr>
          <w:p w14:paraId="03C47D6C"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EC135T2</w:t>
            </w:r>
          </w:p>
        </w:tc>
        <w:tc>
          <w:tcPr>
            <w:tcW w:w="1134" w:type="dxa"/>
            <w:shd w:val="clear" w:color="auto" w:fill="F2F2F2" w:themeFill="background1" w:themeFillShade="F2"/>
            <w:vAlign w:val="center"/>
          </w:tcPr>
          <w:p w14:paraId="240C451E"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05C4622C"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2.3.2</w:t>
            </w:r>
          </w:p>
        </w:tc>
        <w:tc>
          <w:tcPr>
            <w:tcW w:w="1134" w:type="dxa"/>
            <w:shd w:val="clear" w:color="auto" w:fill="F2F2F2" w:themeFill="background1" w:themeFillShade="F2"/>
            <w:vAlign w:val="center"/>
          </w:tcPr>
          <w:p w14:paraId="59F6F665"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0B711471" w14:textId="77777777" w:rsidTr="00A446E3">
        <w:trPr>
          <w:cantSplit/>
          <w:trHeight w:val="454"/>
        </w:trPr>
        <w:tc>
          <w:tcPr>
            <w:tcW w:w="1134" w:type="dxa"/>
            <w:vAlign w:val="center"/>
          </w:tcPr>
          <w:p w14:paraId="1B4A4FD1"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420</w:t>
            </w:r>
          </w:p>
        </w:tc>
        <w:tc>
          <w:tcPr>
            <w:tcW w:w="1701" w:type="dxa"/>
            <w:vAlign w:val="center"/>
          </w:tcPr>
          <w:p w14:paraId="0CE4B4CF"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ORO.TC.110</w:t>
            </w:r>
          </w:p>
          <w:p w14:paraId="3CF91F4C"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ORO.TC.125</w:t>
            </w:r>
          </w:p>
        </w:tc>
        <w:tc>
          <w:tcPr>
            <w:tcW w:w="2835" w:type="dxa"/>
            <w:shd w:val="clear" w:color="auto" w:fill="auto"/>
            <w:vAlign w:val="center"/>
          </w:tcPr>
          <w:p w14:paraId="3C3285FE"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de diferencias.</w:t>
            </w:r>
          </w:p>
        </w:tc>
        <w:tc>
          <w:tcPr>
            <w:tcW w:w="1134" w:type="dxa"/>
            <w:shd w:val="clear" w:color="auto" w:fill="F2F2F2" w:themeFill="background1" w:themeFillShade="F2"/>
            <w:vAlign w:val="center"/>
          </w:tcPr>
          <w:p w14:paraId="794B43E0"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EC135T2</w:t>
            </w:r>
          </w:p>
        </w:tc>
        <w:tc>
          <w:tcPr>
            <w:tcW w:w="1134" w:type="dxa"/>
            <w:shd w:val="clear" w:color="auto" w:fill="F2F2F2" w:themeFill="background1" w:themeFillShade="F2"/>
            <w:vAlign w:val="center"/>
          </w:tcPr>
          <w:p w14:paraId="5777EA13"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2E5BC4ED"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2.3.3</w:t>
            </w:r>
          </w:p>
        </w:tc>
        <w:tc>
          <w:tcPr>
            <w:tcW w:w="1134" w:type="dxa"/>
            <w:shd w:val="clear" w:color="auto" w:fill="F2F2F2" w:themeFill="background1" w:themeFillShade="F2"/>
            <w:vAlign w:val="center"/>
          </w:tcPr>
          <w:p w14:paraId="119E92C4"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22F3E018" w14:textId="77777777" w:rsidTr="00A446E3">
        <w:trPr>
          <w:cantSplit/>
          <w:trHeight w:val="454"/>
        </w:trPr>
        <w:tc>
          <w:tcPr>
            <w:tcW w:w="1134" w:type="dxa"/>
            <w:vAlign w:val="center"/>
          </w:tcPr>
          <w:p w14:paraId="0C29DF1D"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430</w:t>
            </w:r>
          </w:p>
        </w:tc>
        <w:tc>
          <w:tcPr>
            <w:tcW w:w="1701" w:type="dxa"/>
            <w:vAlign w:val="center"/>
          </w:tcPr>
          <w:p w14:paraId="3D610785"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ORO.TC.130</w:t>
            </w:r>
          </w:p>
        </w:tc>
        <w:tc>
          <w:tcPr>
            <w:tcW w:w="2835" w:type="dxa"/>
            <w:shd w:val="clear" w:color="auto" w:fill="auto"/>
            <w:vAlign w:val="center"/>
          </w:tcPr>
          <w:p w14:paraId="4E6A44B2"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Vuelos de familiarización.</w:t>
            </w:r>
          </w:p>
        </w:tc>
        <w:tc>
          <w:tcPr>
            <w:tcW w:w="1134" w:type="dxa"/>
            <w:shd w:val="clear" w:color="auto" w:fill="F2F2F2" w:themeFill="background1" w:themeFillShade="F2"/>
            <w:vAlign w:val="center"/>
          </w:tcPr>
          <w:p w14:paraId="5DDA3029"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EC135T2</w:t>
            </w:r>
          </w:p>
        </w:tc>
        <w:tc>
          <w:tcPr>
            <w:tcW w:w="1134" w:type="dxa"/>
            <w:shd w:val="clear" w:color="auto" w:fill="F2F2F2" w:themeFill="background1" w:themeFillShade="F2"/>
            <w:vAlign w:val="center"/>
          </w:tcPr>
          <w:p w14:paraId="16768A63"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5CA7A43F"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2.3.4</w:t>
            </w:r>
          </w:p>
        </w:tc>
        <w:tc>
          <w:tcPr>
            <w:tcW w:w="1134" w:type="dxa"/>
            <w:shd w:val="clear" w:color="auto" w:fill="F2F2F2" w:themeFill="background1" w:themeFillShade="F2"/>
            <w:vAlign w:val="center"/>
          </w:tcPr>
          <w:p w14:paraId="2654EC24"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Rev.3</w:t>
            </w:r>
          </w:p>
        </w:tc>
      </w:tr>
      <w:tr w:rsidR="00B042FE" w:rsidRPr="00B042FE" w14:paraId="4FB8AED1" w14:textId="77777777" w:rsidTr="00A446E3">
        <w:trPr>
          <w:cantSplit/>
          <w:trHeight w:val="454"/>
        </w:trPr>
        <w:tc>
          <w:tcPr>
            <w:tcW w:w="1134" w:type="dxa"/>
            <w:vAlign w:val="center"/>
          </w:tcPr>
          <w:p w14:paraId="00E8C959"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440</w:t>
            </w:r>
          </w:p>
        </w:tc>
        <w:tc>
          <w:tcPr>
            <w:tcW w:w="1701" w:type="dxa"/>
            <w:vAlign w:val="center"/>
          </w:tcPr>
          <w:p w14:paraId="7D80F986"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ORO.TC.110</w:t>
            </w:r>
          </w:p>
          <w:p w14:paraId="57F1919A"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ORO.TC.135</w:t>
            </w:r>
          </w:p>
        </w:tc>
        <w:tc>
          <w:tcPr>
            <w:tcW w:w="2835" w:type="dxa"/>
            <w:shd w:val="clear" w:color="auto" w:fill="auto"/>
            <w:vAlign w:val="center"/>
          </w:tcPr>
          <w:p w14:paraId="696B92FD"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y verificaciones periódica.</w:t>
            </w:r>
          </w:p>
        </w:tc>
        <w:tc>
          <w:tcPr>
            <w:tcW w:w="1134" w:type="dxa"/>
            <w:shd w:val="clear" w:color="auto" w:fill="F2F2F2" w:themeFill="background1" w:themeFillShade="F2"/>
            <w:vAlign w:val="center"/>
          </w:tcPr>
          <w:p w14:paraId="5EF2F024"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EC135T2</w:t>
            </w:r>
          </w:p>
        </w:tc>
        <w:tc>
          <w:tcPr>
            <w:tcW w:w="1134" w:type="dxa"/>
            <w:shd w:val="clear" w:color="auto" w:fill="F2F2F2" w:themeFill="background1" w:themeFillShade="F2"/>
            <w:vAlign w:val="center"/>
          </w:tcPr>
          <w:p w14:paraId="28F37510"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1EDEB471"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2.3.5</w:t>
            </w:r>
          </w:p>
        </w:tc>
        <w:tc>
          <w:tcPr>
            <w:tcW w:w="1134" w:type="dxa"/>
            <w:shd w:val="clear" w:color="auto" w:fill="F2F2F2" w:themeFill="background1" w:themeFillShade="F2"/>
            <w:vAlign w:val="center"/>
          </w:tcPr>
          <w:p w14:paraId="60BD0D6B"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Rev.1</w:t>
            </w:r>
          </w:p>
        </w:tc>
      </w:tr>
      <w:tr w:rsidR="00B042FE" w:rsidRPr="00B042FE" w14:paraId="339B9239" w14:textId="77777777" w:rsidTr="00A446E3">
        <w:trPr>
          <w:cantSplit/>
          <w:trHeight w:val="454"/>
        </w:trPr>
        <w:tc>
          <w:tcPr>
            <w:tcW w:w="1134" w:type="dxa"/>
            <w:vAlign w:val="center"/>
          </w:tcPr>
          <w:p w14:paraId="7B1765CF" w14:textId="77777777" w:rsidR="00B042FE" w:rsidRPr="00B042FE" w:rsidRDefault="00B042FE" w:rsidP="00B042FE">
            <w:pPr>
              <w:contextualSpacing/>
              <w:jc w:val="center"/>
              <w:rPr>
                <w:rFonts w:asciiTheme="minorHAnsi" w:hAnsiTheme="minorHAnsi" w:cstheme="minorHAnsi"/>
                <w:b/>
                <w:snapToGrid w:val="0"/>
                <w:sz w:val="16"/>
                <w:szCs w:val="16"/>
              </w:rPr>
            </w:pPr>
            <w:r w:rsidRPr="00B042FE">
              <w:rPr>
                <w:rFonts w:asciiTheme="minorHAnsi" w:hAnsiTheme="minorHAnsi" w:cstheme="minorHAnsi"/>
                <w:b/>
                <w:snapToGrid w:val="0"/>
                <w:sz w:val="16"/>
                <w:szCs w:val="16"/>
              </w:rPr>
              <w:t>450</w:t>
            </w:r>
          </w:p>
        </w:tc>
        <w:tc>
          <w:tcPr>
            <w:tcW w:w="1701" w:type="dxa"/>
            <w:vAlign w:val="center"/>
          </w:tcPr>
          <w:p w14:paraId="4BA9A6E4" w14:textId="77777777" w:rsidR="00B042FE" w:rsidRPr="00B042FE" w:rsidRDefault="00B042FE" w:rsidP="00B042FE">
            <w:pPr>
              <w:contextualSpacing/>
              <w:jc w:val="center"/>
              <w:rPr>
                <w:rFonts w:asciiTheme="minorHAnsi" w:hAnsiTheme="minorHAnsi" w:cstheme="minorHAnsi"/>
                <w:snapToGrid w:val="0"/>
                <w:sz w:val="16"/>
                <w:szCs w:val="16"/>
              </w:rPr>
            </w:pPr>
            <w:r w:rsidRPr="00B042FE">
              <w:rPr>
                <w:rFonts w:asciiTheme="minorHAnsi" w:hAnsiTheme="minorHAnsi" w:cstheme="minorHAnsi"/>
                <w:snapToGrid w:val="0"/>
                <w:sz w:val="16"/>
                <w:szCs w:val="16"/>
              </w:rPr>
              <w:t>ORO.TC.140</w:t>
            </w:r>
          </w:p>
        </w:tc>
        <w:tc>
          <w:tcPr>
            <w:tcW w:w="2835" w:type="dxa"/>
            <w:shd w:val="clear" w:color="auto" w:fill="auto"/>
            <w:vAlign w:val="center"/>
          </w:tcPr>
          <w:p w14:paraId="467459DC" w14:textId="77777777" w:rsidR="00B042FE" w:rsidRPr="00B042FE" w:rsidRDefault="00B042FE" w:rsidP="00B042FE">
            <w:pPr>
              <w:contextualSpacing/>
              <w:rPr>
                <w:rFonts w:asciiTheme="minorHAnsi" w:hAnsiTheme="minorHAnsi" w:cstheme="minorHAnsi"/>
                <w:snapToGrid w:val="0"/>
                <w:sz w:val="16"/>
                <w:szCs w:val="16"/>
              </w:rPr>
            </w:pPr>
            <w:r w:rsidRPr="00B042FE">
              <w:rPr>
                <w:rFonts w:asciiTheme="minorHAnsi" w:hAnsiTheme="minorHAnsi" w:cstheme="minorHAnsi"/>
                <w:snapToGrid w:val="0"/>
                <w:sz w:val="16"/>
                <w:szCs w:val="16"/>
              </w:rPr>
              <w:t>Entrenamiento de refresco.</w:t>
            </w:r>
          </w:p>
        </w:tc>
        <w:tc>
          <w:tcPr>
            <w:tcW w:w="1134" w:type="dxa"/>
            <w:shd w:val="clear" w:color="auto" w:fill="F2F2F2" w:themeFill="background1" w:themeFillShade="F2"/>
            <w:vAlign w:val="center"/>
          </w:tcPr>
          <w:p w14:paraId="78A82F60"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EC135T2</w:t>
            </w:r>
          </w:p>
        </w:tc>
        <w:tc>
          <w:tcPr>
            <w:tcW w:w="1134" w:type="dxa"/>
            <w:shd w:val="clear" w:color="auto" w:fill="F2F2F2" w:themeFill="background1" w:themeFillShade="F2"/>
            <w:vAlign w:val="center"/>
          </w:tcPr>
          <w:p w14:paraId="672E69A3"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w:t>
            </w:r>
          </w:p>
        </w:tc>
        <w:tc>
          <w:tcPr>
            <w:tcW w:w="1134" w:type="dxa"/>
            <w:shd w:val="clear" w:color="auto" w:fill="F2F2F2" w:themeFill="background1" w:themeFillShade="F2"/>
            <w:vAlign w:val="center"/>
          </w:tcPr>
          <w:p w14:paraId="7A97847A" w14:textId="77777777" w:rsidR="00B042FE" w:rsidRPr="00B042FE" w:rsidRDefault="00B042FE" w:rsidP="00B042FE">
            <w:pPr>
              <w:contextualSpacing/>
              <w:jc w:val="center"/>
              <w:rPr>
                <w:rFonts w:asciiTheme="minorHAnsi" w:hAnsiTheme="minorHAnsi" w:cstheme="minorHAnsi"/>
                <w:snapToGrid w:val="0"/>
                <w:sz w:val="18"/>
                <w:szCs w:val="18"/>
              </w:rPr>
            </w:pPr>
            <w:r w:rsidRPr="00B042FE">
              <w:rPr>
                <w:rFonts w:asciiTheme="minorHAnsi" w:hAnsiTheme="minorHAnsi" w:cstheme="minorHAnsi"/>
                <w:snapToGrid w:val="0"/>
                <w:sz w:val="18"/>
                <w:szCs w:val="18"/>
              </w:rPr>
              <w:t>MO-D 2.3.6</w:t>
            </w:r>
          </w:p>
        </w:tc>
        <w:tc>
          <w:tcPr>
            <w:tcW w:w="1134" w:type="dxa"/>
            <w:shd w:val="clear" w:color="auto" w:fill="F2F2F2" w:themeFill="background1" w:themeFillShade="F2"/>
            <w:vAlign w:val="center"/>
          </w:tcPr>
          <w:p w14:paraId="21C23C9A" w14:textId="77777777" w:rsidR="00B042FE" w:rsidRPr="00B042FE" w:rsidRDefault="00B042FE" w:rsidP="00B042FE">
            <w:pPr>
              <w:contextualSpacing/>
              <w:jc w:val="center"/>
              <w:rPr>
                <w:rFonts w:asciiTheme="minorHAnsi" w:hAnsiTheme="minorHAnsi" w:cstheme="minorHAnsi"/>
                <w:sz w:val="18"/>
                <w:szCs w:val="18"/>
              </w:rPr>
            </w:pPr>
            <w:r w:rsidRPr="00B042FE">
              <w:rPr>
                <w:rFonts w:asciiTheme="minorHAnsi" w:hAnsiTheme="minorHAnsi" w:cstheme="minorHAnsi"/>
                <w:sz w:val="18"/>
                <w:szCs w:val="18"/>
              </w:rPr>
              <w:t>Rev.2</w:t>
            </w:r>
          </w:p>
        </w:tc>
      </w:tr>
    </w:tbl>
    <w:p w14:paraId="724569F9" w14:textId="77777777" w:rsidR="00B042FE" w:rsidRPr="00B042FE" w:rsidRDefault="00B042FE" w:rsidP="00B042FE">
      <w:pPr>
        <w:spacing w:before="120" w:after="120"/>
        <w:jc w:val="both"/>
        <w:rPr>
          <w:rFonts w:eastAsia="Arial" w:cs="Arial"/>
          <w:sz w:val="18"/>
          <w:szCs w:val="18"/>
        </w:rPr>
      </w:pPr>
      <w:r w:rsidRPr="00B042FE">
        <w:rPr>
          <w:rFonts w:eastAsia="Arial" w:cs="Arial"/>
          <w:sz w:val="18"/>
          <w:szCs w:val="18"/>
        </w:rPr>
        <w:t>El operador debe asegurar que ha incluido en el contenido de los programas los requisitos de entrenamiento, iniciales o recurrentes, aplicables a sus operaciones. Los entrenamientos iniciales de nueva aprobación podrán aprobarse como cursos independientes, a condición de que una vez hayan sido impartidos a toda la tripulación afectada éstos sean incorporados a los cursos arriba enumerados.</w:t>
      </w:r>
    </w:p>
    <w:p w14:paraId="6BFF6A6B" w14:textId="77777777" w:rsidR="00B042FE" w:rsidRPr="00B042FE" w:rsidRDefault="00B042FE" w:rsidP="00B042FE">
      <w:pPr>
        <w:spacing w:before="120" w:after="120"/>
        <w:jc w:val="both"/>
        <w:rPr>
          <w:sz w:val="18"/>
          <w:szCs w:val="18"/>
        </w:rPr>
      </w:pPr>
      <w:r w:rsidRPr="00B042FE">
        <w:rPr>
          <w:sz w:val="18"/>
          <w:szCs w:val="18"/>
        </w:rPr>
        <w:t xml:space="preserve">A continuación, se incluye el listado de requisitos de entrenamiento que se pueden incluir, solos o combinados, en los distintos cursos que se describen en el Anexo III, o como programas independientes en “Otros cursos”: </w:t>
      </w:r>
    </w:p>
    <w:p w14:paraId="40A2798A" w14:textId="77777777" w:rsidR="00B042FE" w:rsidRPr="00B042FE" w:rsidRDefault="00B042FE" w:rsidP="00324E59">
      <w:pPr>
        <w:numPr>
          <w:ilvl w:val="0"/>
          <w:numId w:val="23"/>
        </w:numPr>
        <w:spacing w:before="120" w:after="120"/>
        <w:ind w:left="426"/>
        <w:jc w:val="both"/>
        <w:rPr>
          <w:rFonts w:cs="Arial"/>
          <w:sz w:val="18"/>
          <w:szCs w:val="18"/>
        </w:rPr>
      </w:pPr>
      <w:r w:rsidRPr="00B042FE">
        <w:rPr>
          <w:rFonts w:cs="Arial"/>
          <w:sz w:val="18"/>
          <w:szCs w:val="18"/>
        </w:rPr>
        <w:t>Tripulación de vuelo:</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21"/>
      </w:tblGrid>
      <w:tr w:rsidR="00B042FE" w:rsidRPr="00B042FE" w14:paraId="052EE56B" w14:textId="77777777" w:rsidTr="00A446E3">
        <w:trPr>
          <w:cantSplit/>
          <w:trHeight w:val="454"/>
          <w:tblHeader/>
          <w:jc w:val="center"/>
        </w:trPr>
        <w:tc>
          <w:tcPr>
            <w:tcW w:w="1985" w:type="dxa"/>
            <w:vAlign w:val="center"/>
          </w:tcPr>
          <w:p w14:paraId="341D87EA" w14:textId="77777777" w:rsidR="00B042FE" w:rsidRPr="00B042FE" w:rsidRDefault="00B042FE" w:rsidP="00B042FE">
            <w:pPr>
              <w:jc w:val="center"/>
              <w:rPr>
                <w:rFonts w:asciiTheme="minorHAnsi" w:hAnsiTheme="minorHAnsi" w:cstheme="minorHAnsi"/>
                <w:b/>
                <w:sz w:val="20"/>
                <w:szCs w:val="20"/>
              </w:rPr>
            </w:pPr>
            <w:r w:rsidRPr="00B042FE">
              <w:rPr>
                <w:rFonts w:asciiTheme="minorHAnsi" w:hAnsiTheme="minorHAnsi" w:cstheme="minorHAnsi"/>
                <w:b/>
                <w:sz w:val="20"/>
                <w:szCs w:val="20"/>
              </w:rPr>
              <w:t>Requisitos</w:t>
            </w:r>
          </w:p>
        </w:tc>
        <w:tc>
          <w:tcPr>
            <w:tcW w:w="8221" w:type="dxa"/>
            <w:shd w:val="clear" w:color="auto" w:fill="auto"/>
            <w:vAlign w:val="center"/>
          </w:tcPr>
          <w:p w14:paraId="6BF3DB3F" w14:textId="77777777" w:rsidR="00B042FE" w:rsidRPr="00B042FE" w:rsidRDefault="00B042FE" w:rsidP="00B042FE">
            <w:pPr>
              <w:rPr>
                <w:rFonts w:asciiTheme="minorHAnsi" w:hAnsiTheme="minorHAnsi" w:cstheme="minorHAnsi"/>
                <w:b/>
                <w:sz w:val="20"/>
                <w:szCs w:val="20"/>
              </w:rPr>
            </w:pPr>
            <w:r w:rsidRPr="00B042FE">
              <w:rPr>
                <w:rFonts w:asciiTheme="minorHAnsi" w:hAnsiTheme="minorHAnsi" w:cstheme="minorHAnsi"/>
                <w:b/>
                <w:sz w:val="20"/>
                <w:szCs w:val="20"/>
              </w:rPr>
              <w:t>Programa de Entrenamiento</w:t>
            </w:r>
          </w:p>
        </w:tc>
      </w:tr>
      <w:tr w:rsidR="00DD4A86" w:rsidRPr="00B042FE" w14:paraId="492D1072" w14:textId="77777777" w:rsidTr="00A446E3">
        <w:trPr>
          <w:cantSplit/>
          <w:trHeight w:val="454"/>
          <w:tblHeader/>
          <w:jc w:val="center"/>
        </w:trPr>
        <w:tc>
          <w:tcPr>
            <w:tcW w:w="1985" w:type="dxa"/>
            <w:vAlign w:val="center"/>
          </w:tcPr>
          <w:p w14:paraId="42EEE7B9" w14:textId="77777777" w:rsidR="00DD4A86" w:rsidRPr="00DD4A86" w:rsidRDefault="00DD4A86" w:rsidP="00DD4A86">
            <w:pPr>
              <w:jc w:val="center"/>
              <w:rPr>
                <w:rFonts w:asciiTheme="minorHAnsi" w:hAnsiTheme="minorHAnsi" w:cstheme="minorHAnsi"/>
                <w:sz w:val="16"/>
                <w:szCs w:val="20"/>
              </w:rPr>
            </w:pPr>
            <w:r w:rsidRPr="00DD4A86">
              <w:rPr>
                <w:rFonts w:asciiTheme="minorHAnsi" w:hAnsiTheme="minorHAnsi" w:cstheme="minorHAnsi"/>
                <w:sz w:val="16"/>
                <w:szCs w:val="20"/>
              </w:rPr>
              <w:t>FCL Apéndice 9.17</w:t>
            </w:r>
          </w:p>
          <w:p w14:paraId="48D817E1" w14:textId="06F898CE" w:rsidR="00DD4A86" w:rsidRPr="00DD4A86" w:rsidRDefault="00DD4A86" w:rsidP="00DD4A86">
            <w:pPr>
              <w:jc w:val="center"/>
              <w:rPr>
                <w:rFonts w:asciiTheme="minorHAnsi" w:hAnsiTheme="minorHAnsi" w:cstheme="minorHAnsi"/>
                <w:sz w:val="16"/>
                <w:szCs w:val="20"/>
              </w:rPr>
            </w:pPr>
            <w:r w:rsidRPr="00DD4A86">
              <w:rPr>
                <w:rFonts w:asciiTheme="minorHAnsi" w:hAnsiTheme="minorHAnsi" w:cstheme="minorHAnsi"/>
                <w:sz w:val="16"/>
                <w:szCs w:val="20"/>
              </w:rPr>
              <w:t>ORO.FC.220</w:t>
            </w:r>
          </w:p>
        </w:tc>
        <w:tc>
          <w:tcPr>
            <w:tcW w:w="8221" w:type="dxa"/>
            <w:shd w:val="clear" w:color="auto" w:fill="auto"/>
            <w:vAlign w:val="center"/>
          </w:tcPr>
          <w:p w14:paraId="2518F2F3" w14:textId="1647F865" w:rsidR="00DD4A86" w:rsidRPr="00DD4A86" w:rsidRDefault="00DD4A86" w:rsidP="00B042FE">
            <w:pPr>
              <w:rPr>
                <w:rFonts w:asciiTheme="minorHAnsi" w:hAnsiTheme="minorHAnsi" w:cstheme="minorHAnsi"/>
                <w:sz w:val="16"/>
                <w:szCs w:val="20"/>
              </w:rPr>
            </w:pPr>
            <w:r w:rsidRPr="00DD4A86">
              <w:rPr>
                <w:rFonts w:asciiTheme="minorHAnsi" w:hAnsiTheme="minorHAnsi" w:cstheme="minorHAnsi"/>
                <w:sz w:val="16"/>
                <w:szCs w:val="20"/>
              </w:rPr>
              <w:t>Entrenamiento en base.</w:t>
            </w:r>
          </w:p>
        </w:tc>
      </w:tr>
      <w:tr w:rsidR="00DD4A86" w:rsidRPr="00B042FE" w14:paraId="67F42968" w14:textId="77777777" w:rsidTr="00A446E3">
        <w:trPr>
          <w:cantSplit/>
          <w:trHeight w:val="454"/>
          <w:tblHeader/>
          <w:jc w:val="center"/>
        </w:trPr>
        <w:tc>
          <w:tcPr>
            <w:tcW w:w="1985" w:type="dxa"/>
            <w:vAlign w:val="center"/>
          </w:tcPr>
          <w:p w14:paraId="1F37E540" w14:textId="772A75F8" w:rsidR="00DD4A86" w:rsidRPr="00DD4A86" w:rsidRDefault="00DD4A86" w:rsidP="00B042FE">
            <w:pPr>
              <w:jc w:val="center"/>
              <w:rPr>
                <w:rFonts w:asciiTheme="minorHAnsi" w:hAnsiTheme="minorHAnsi" w:cstheme="minorHAnsi"/>
                <w:sz w:val="16"/>
                <w:szCs w:val="20"/>
              </w:rPr>
            </w:pPr>
            <w:r w:rsidRPr="00DD4A86">
              <w:rPr>
                <w:rFonts w:asciiTheme="minorHAnsi" w:hAnsiTheme="minorHAnsi" w:cstheme="minorHAnsi"/>
                <w:sz w:val="16"/>
                <w:szCs w:val="20"/>
              </w:rPr>
              <w:t>ORO.FC.A.245</w:t>
            </w:r>
          </w:p>
        </w:tc>
        <w:tc>
          <w:tcPr>
            <w:tcW w:w="8221" w:type="dxa"/>
            <w:shd w:val="clear" w:color="auto" w:fill="auto"/>
            <w:vAlign w:val="center"/>
          </w:tcPr>
          <w:p w14:paraId="3E629B7F" w14:textId="013D47DE" w:rsidR="00DD4A86" w:rsidRPr="00DD4A86" w:rsidRDefault="00DD4A86" w:rsidP="00B042FE">
            <w:pPr>
              <w:rPr>
                <w:rFonts w:asciiTheme="minorHAnsi" w:hAnsiTheme="minorHAnsi" w:cstheme="minorHAnsi"/>
                <w:sz w:val="16"/>
                <w:szCs w:val="20"/>
              </w:rPr>
            </w:pPr>
            <w:r w:rsidRPr="00DD4A86">
              <w:rPr>
                <w:rFonts w:asciiTheme="minorHAnsi" w:hAnsiTheme="minorHAnsi" w:cstheme="minorHAnsi"/>
                <w:sz w:val="16"/>
                <w:szCs w:val="20"/>
              </w:rPr>
              <w:t>Programas Alternativos de Entrenamiento y Cualificación.</w:t>
            </w:r>
          </w:p>
        </w:tc>
      </w:tr>
      <w:tr w:rsidR="00B042FE" w:rsidRPr="00B042FE" w14:paraId="274615E8" w14:textId="77777777" w:rsidTr="00A446E3">
        <w:trPr>
          <w:cantSplit/>
          <w:trHeight w:val="454"/>
          <w:jc w:val="center"/>
        </w:trPr>
        <w:tc>
          <w:tcPr>
            <w:tcW w:w="1985" w:type="dxa"/>
            <w:vAlign w:val="center"/>
          </w:tcPr>
          <w:p w14:paraId="7323F224"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ORO.FC.105</w:t>
            </w:r>
          </w:p>
        </w:tc>
        <w:tc>
          <w:tcPr>
            <w:tcW w:w="8221" w:type="dxa"/>
            <w:shd w:val="clear" w:color="auto" w:fill="auto"/>
            <w:vAlign w:val="center"/>
          </w:tcPr>
          <w:p w14:paraId="450D38BA"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para la competencia en ruta/aeródromo.</w:t>
            </w:r>
          </w:p>
        </w:tc>
      </w:tr>
      <w:tr w:rsidR="00B042FE" w:rsidRPr="00B042FE" w14:paraId="003A14C5" w14:textId="77777777" w:rsidTr="00A446E3">
        <w:trPr>
          <w:cantSplit/>
          <w:trHeight w:val="454"/>
          <w:jc w:val="center"/>
        </w:trPr>
        <w:tc>
          <w:tcPr>
            <w:tcW w:w="1985" w:type="dxa"/>
            <w:vAlign w:val="center"/>
          </w:tcPr>
          <w:p w14:paraId="28DC3E90"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ORO.FC.145(c), (d)</w:t>
            </w:r>
          </w:p>
        </w:tc>
        <w:tc>
          <w:tcPr>
            <w:tcW w:w="8221" w:type="dxa"/>
            <w:shd w:val="clear" w:color="auto" w:fill="auto"/>
            <w:vAlign w:val="center"/>
          </w:tcPr>
          <w:p w14:paraId="2458DD9A"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Uso de dispositivos de entrenamiento para simulación de vuelo, FSTDs.</w:t>
            </w:r>
          </w:p>
        </w:tc>
      </w:tr>
      <w:tr w:rsidR="00B042FE" w:rsidRPr="00B042FE" w14:paraId="0C7227DC" w14:textId="77777777" w:rsidTr="00A446E3">
        <w:trPr>
          <w:cantSplit/>
          <w:trHeight w:val="454"/>
          <w:jc w:val="center"/>
        </w:trPr>
        <w:tc>
          <w:tcPr>
            <w:tcW w:w="1985" w:type="dxa"/>
            <w:vAlign w:val="center"/>
          </w:tcPr>
          <w:p w14:paraId="4F3B8968"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ORO.FC.202</w:t>
            </w:r>
          </w:p>
        </w:tc>
        <w:tc>
          <w:tcPr>
            <w:tcW w:w="8221" w:type="dxa"/>
            <w:shd w:val="clear" w:color="auto" w:fill="auto"/>
            <w:vAlign w:val="center"/>
          </w:tcPr>
          <w:p w14:paraId="3A132B55"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Operaciones con un solo piloto en IFR o en vuelo nocturno.</w:t>
            </w:r>
          </w:p>
        </w:tc>
      </w:tr>
      <w:tr w:rsidR="00B042FE" w:rsidRPr="00B042FE" w14:paraId="45F38EA7" w14:textId="77777777" w:rsidTr="00A446E3">
        <w:trPr>
          <w:cantSplit/>
          <w:trHeight w:val="454"/>
          <w:jc w:val="center"/>
        </w:trPr>
        <w:tc>
          <w:tcPr>
            <w:tcW w:w="1985" w:type="dxa"/>
            <w:vAlign w:val="center"/>
          </w:tcPr>
          <w:p w14:paraId="126FDD72"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ORO.FC.220</w:t>
            </w:r>
          </w:p>
          <w:p w14:paraId="688F0C91"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ORO.FC.230</w:t>
            </w:r>
          </w:p>
        </w:tc>
        <w:tc>
          <w:tcPr>
            <w:tcW w:w="8221" w:type="dxa"/>
            <w:shd w:val="clear" w:color="auto" w:fill="auto"/>
            <w:vAlign w:val="center"/>
          </w:tcPr>
          <w:p w14:paraId="52E212AE"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en UPRT.</w:t>
            </w:r>
          </w:p>
        </w:tc>
      </w:tr>
      <w:tr w:rsidR="00B042FE" w:rsidRPr="00B042FE" w14:paraId="338E66BA" w14:textId="77777777" w:rsidTr="00A446E3">
        <w:trPr>
          <w:cantSplit/>
          <w:trHeight w:val="454"/>
          <w:jc w:val="center"/>
        </w:trPr>
        <w:tc>
          <w:tcPr>
            <w:tcW w:w="1985" w:type="dxa"/>
            <w:vAlign w:val="center"/>
          </w:tcPr>
          <w:p w14:paraId="2BB476A9"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ORO.FC.A.245</w:t>
            </w:r>
          </w:p>
        </w:tc>
        <w:tc>
          <w:tcPr>
            <w:tcW w:w="8221" w:type="dxa"/>
            <w:shd w:val="clear" w:color="auto" w:fill="auto"/>
            <w:vAlign w:val="center"/>
          </w:tcPr>
          <w:p w14:paraId="4538EAA4"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Programa alternativo de entrenamiento y cualificación.</w:t>
            </w:r>
          </w:p>
        </w:tc>
      </w:tr>
      <w:tr w:rsidR="00B042FE" w:rsidRPr="00B042FE" w14:paraId="799DA93E" w14:textId="77777777" w:rsidTr="00A446E3">
        <w:trPr>
          <w:cantSplit/>
          <w:trHeight w:val="454"/>
          <w:jc w:val="center"/>
        </w:trPr>
        <w:tc>
          <w:tcPr>
            <w:tcW w:w="1985" w:type="dxa"/>
            <w:vAlign w:val="center"/>
          </w:tcPr>
          <w:p w14:paraId="7907BC8B"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ORO.FTL.250</w:t>
            </w:r>
          </w:p>
        </w:tc>
        <w:tc>
          <w:tcPr>
            <w:tcW w:w="8221" w:type="dxa"/>
            <w:shd w:val="clear" w:color="auto" w:fill="auto"/>
            <w:vAlign w:val="center"/>
          </w:tcPr>
          <w:p w14:paraId="38D90B92"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en gestión de fatiga.</w:t>
            </w:r>
          </w:p>
        </w:tc>
      </w:tr>
      <w:tr w:rsidR="00B042FE" w:rsidRPr="00B042FE" w14:paraId="53BF17FB" w14:textId="77777777" w:rsidTr="00A446E3">
        <w:trPr>
          <w:cantSplit/>
          <w:trHeight w:val="454"/>
          <w:jc w:val="center"/>
        </w:trPr>
        <w:tc>
          <w:tcPr>
            <w:tcW w:w="1985" w:type="dxa"/>
            <w:vAlign w:val="center"/>
          </w:tcPr>
          <w:p w14:paraId="30729B1F"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ORO.GEN.110</w:t>
            </w:r>
          </w:p>
        </w:tc>
        <w:tc>
          <w:tcPr>
            <w:tcW w:w="8221" w:type="dxa"/>
            <w:shd w:val="clear" w:color="auto" w:fill="auto"/>
            <w:vAlign w:val="center"/>
          </w:tcPr>
          <w:p w14:paraId="37B5C7CF"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MEL.</w:t>
            </w:r>
          </w:p>
        </w:tc>
      </w:tr>
      <w:tr w:rsidR="00B042FE" w:rsidRPr="00B042FE" w14:paraId="55275CEE" w14:textId="77777777" w:rsidTr="00A446E3">
        <w:trPr>
          <w:cantSplit/>
          <w:trHeight w:val="454"/>
          <w:jc w:val="center"/>
        </w:trPr>
        <w:tc>
          <w:tcPr>
            <w:tcW w:w="1985" w:type="dxa"/>
            <w:vAlign w:val="center"/>
          </w:tcPr>
          <w:p w14:paraId="6507D278"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ORO.GEN.200(a)(3)</w:t>
            </w:r>
          </w:p>
        </w:tc>
        <w:tc>
          <w:tcPr>
            <w:tcW w:w="8221" w:type="dxa"/>
            <w:shd w:val="clear" w:color="auto" w:fill="auto"/>
            <w:vAlign w:val="center"/>
          </w:tcPr>
          <w:p w14:paraId="78224113"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requerido para la operación en entorno con contaminación por cenizas volcánicas conocida o prevista.</w:t>
            </w:r>
          </w:p>
        </w:tc>
      </w:tr>
      <w:tr w:rsidR="00B042FE" w:rsidRPr="00B042FE" w14:paraId="0A95C7E4" w14:textId="77777777" w:rsidTr="00A446E3">
        <w:trPr>
          <w:cantSplit/>
          <w:trHeight w:val="454"/>
          <w:jc w:val="center"/>
        </w:trPr>
        <w:tc>
          <w:tcPr>
            <w:tcW w:w="1985" w:type="dxa"/>
            <w:vAlign w:val="center"/>
          </w:tcPr>
          <w:p w14:paraId="6224E702"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CAT.GEN.MPA.140</w:t>
            </w:r>
          </w:p>
        </w:tc>
        <w:tc>
          <w:tcPr>
            <w:tcW w:w="8221" w:type="dxa"/>
            <w:shd w:val="clear" w:color="auto" w:fill="auto"/>
            <w:vAlign w:val="center"/>
          </w:tcPr>
          <w:p w14:paraId="3CBF1BAE"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sobre PED.</w:t>
            </w:r>
          </w:p>
        </w:tc>
      </w:tr>
      <w:tr w:rsidR="00B042FE" w:rsidRPr="00B042FE" w14:paraId="29D48FE5" w14:textId="77777777" w:rsidTr="00A446E3">
        <w:trPr>
          <w:cantSplit/>
          <w:trHeight w:val="454"/>
          <w:jc w:val="center"/>
        </w:trPr>
        <w:tc>
          <w:tcPr>
            <w:tcW w:w="1985" w:type="dxa"/>
            <w:vAlign w:val="center"/>
          </w:tcPr>
          <w:p w14:paraId="2F223BF6"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CAT.OP.MPA.115</w:t>
            </w:r>
          </w:p>
        </w:tc>
        <w:tc>
          <w:tcPr>
            <w:tcW w:w="8221" w:type="dxa"/>
            <w:shd w:val="clear" w:color="auto" w:fill="auto"/>
            <w:vAlign w:val="center"/>
          </w:tcPr>
          <w:p w14:paraId="4F6326CE"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sobre técnica de aproximación de no precisión (CDFA/No CDFA).</w:t>
            </w:r>
          </w:p>
        </w:tc>
      </w:tr>
      <w:tr w:rsidR="00B042FE" w:rsidRPr="00B042FE" w14:paraId="62CC8DEB" w14:textId="77777777" w:rsidTr="00A446E3">
        <w:trPr>
          <w:cantSplit/>
          <w:trHeight w:val="454"/>
          <w:jc w:val="center"/>
        </w:trPr>
        <w:tc>
          <w:tcPr>
            <w:tcW w:w="1985" w:type="dxa"/>
            <w:vAlign w:val="center"/>
          </w:tcPr>
          <w:p w14:paraId="5AA0FC9C"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CAT.OP.MPA.140</w:t>
            </w:r>
          </w:p>
        </w:tc>
        <w:tc>
          <w:tcPr>
            <w:tcW w:w="8221" w:type="dxa"/>
            <w:shd w:val="clear" w:color="auto" w:fill="auto"/>
            <w:vAlign w:val="center"/>
          </w:tcPr>
          <w:p w14:paraId="6D07E441"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para operación extendida superior a 120 minutos, NON ETOPS.</w:t>
            </w:r>
          </w:p>
        </w:tc>
      </w:tr>
      <w:tr w:rsidR="00B042FE" w:rsidRPr="00B042FE" w14:paraId="54207C07" w14:textId="77777777" w:rsidTr="00A446E3">
        <w:trPr>
          <w:cantSplit/>
          <w:trHeight w:val="454"/>
          <w:jc w:val="center"/>
        </w:trPr>
        <w:tc>
          <w:tcPr>
            <w:tcW w:w="1985" w:type="dxa"/>
            <w:vAlign w:val="center"/>
          </w:tcPr>
          <w:p w14:paraId="5C6D5765"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CAT.OP.MPA.250</w:t>
            </w:r>
          </w:p>
        </w:tc>
        <w:tc>
          <w:tcPr>
            <w:tcW w:w="8221" w:type="dxa"/>
            <w:shd w:val="clear" w:color="auto" w:fill="auto"/>
            <w:vAlign w:val="center"/>
          </w:tcPr>
          <w:p w14:paraId="69BEB487"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sobre deshielo y antihielo.</w:t>
            </w:r>
          </w:p>
        </w:tc>
      </w:tr>
      <w:tr w:rsidR="00B042FE" w:rsidRPr="00B042FE" w14:paraId="1E0B509C" w14:textId="77777777" w:rsidTr="00A446E3">
        <w:trPr>
          <w:cantSplit/>
          <w:trHeight w:val="454"/>
          <w:jc w:val="center"/>
        </w:trPr>
        <w:tc>
          <w:tcPr>
            <w:tcW w:w="1985" w:type="dxa"/>
            <w:vAlign w:val="center"/>
          </w:tcPr>
          <w:p w14:paraId="7D430257"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CAT.OP.MPA.255</w:t>
            </w:r>
          </w:p>
        </w:tc>
        <w:tc>
          <w:tcPr>
            <w:tcW w:w="8221" w:type="dxa"/>
            <w:shd w:val="clear" w:color="auto" w:fill="auto"/>
            <w:vAlign w:val="center"/>
          </w:tcPr>
          <w:p w14:paraId="0EBDAFBB"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en hielo y otros contaminantes - procedimientos de vuelo.</w:t>
            </w:r>
          </w:p>
        </w:tc>
      </w:tr>
      <w:tr w:rsidR="00B042FE" w:rsidRPr="00B042FE" w14:paraId="5F544D01" w14:textId="77777777" w:rsidTr="00A446E3">
        <w:trPr>
          <w:cantSplit/>
          <w:trHeight w:val="454"/>
          <w:jc w:val="center"/>
        </w:trPr>
        <w:tc>
          <w:tcPr>
            <w:tcW w:w="1985" w:type="dxa"/>
            <w:vAlign w:val="center"/>
          </w:tcPr>
          <w:p w14:paraId="33202293"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CAT.OP.MPA.290</w:t>
            </w:r>
          </w:p>
        </w:tc>
        <w:tc>
          <w:tcPr>
            <w:tcW w:w="8221" w:type="dxa"/>
            <w:shd w:val="clear" w:color="auto" w:fill="auto"/>
            <w:vAlign w:val="center"/>
          </w:tcPr>
          <w:p w14:paraId="72DB3A31"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en TAWS/EGPWS.</w:t>
            </w:r>
          </w:p>
        </w:tc>
      </w:tr>
      <w:tr w:rsidR="00B042FE" w:rsidRPr="00B042FE" w14:paraId="1419D727" w14:textId="77777777" w:rsidTr="00A446E3">
        <w:trPr>
          <w:cantSplit/>
          <w:trHeight w:val="454"/>
          <w:jc w:val="center"/>
        </w:trPr>
        <w:tc>
          <w:tcPr>
            <w:tcW w:w="1985" w:type="dxa"/>
            <w:vAlign w:val="center"/>
          </w:tcPr>
          <w:p w14:paraId="401B0C16"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CAT.OP.MPA.295</w:t>
            </w:r>
          </w:p>
        </w:tc>
        <w:tc>
          <w:tcPr>
            <w:tcW w:w="8221" w:type="dxa"/>
            <w:shd w:val="clear" w:color="auto" w:fill="auto"/>
            <w:vAlign w:val="center"/>
          </w:tcPr>
          <w:p w14:paraId="68AB70F8"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en ACAS.</w:t>
            </w:r>
          </w:p>
        </w:tc>
      </w:tr>
      <w:tr w:rsidR="00B042FE" w:rsidRPr="00B042FE" w14:paraId="5F58B691" w14:textId="77777777" w:rsidTr="00A446E3">
        <w:trPr>
          <w:cantSplit/>
          <w:trHeight w:val="454"/>
          <w:jc w:val="center"/>
        </w:trPr>
        <w:tc>
          <w:tcPr>
            <w:tcW w:w="1985" w:type="dxa"/>
            <w:vAlign w:val="center"/>
          </w:tcPr>
          <w:p w14:paraId="3E5FACB7"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CAT.POL.A.205</w:t>
            </w:r>
          </w:p>
        </w:tc>
        <w:tc>
          <w:tcPr>
            <w:tcW w:w="8221" w:type="dxa"/>
            <w:shd w:val="clear" w:color="auto" w:fill="auto"/>
            <w:vAlign w:val="center"/>
          </w:tcPr>
          <w:p w14:paraId="7771AF23"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para operación en pistas contaminadas.</w:t>
            </w:r>
          </w:p>
        </w:tc>
      </w:tr>
      <w:tr w:rsidR="00B042FE" w:rsidRPr="00B042FE" w14:paraId="485866F6" w14:textId="77777777" w:rsidTr="00A446E3">
        <w:trPr>
          <w:cantSplit/>
          <w:trHeight w:val="454"/>
          <w:jc w:val="center"/>
        </w:trPr>
        <w:tc>
          <w:tcPr>
            <w:tcW w:w="1985" w:type="dxa"/>
            <w:vAlign w:val="center"/>
          </w:tcPr>
          <w:p w14:paraId="6960C565"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CAT.POL.A 240</w:t>
            </w:r>
          </w:p>
        </w:tc>
        <w:tc>
          <w:tcPr>
            <w:tcW w:w="8221" w:type="dxa"/>
            <w:shd w:val="clear" w:color="auto" w:fill="auto"/>
            <w:vAlign w:val="center"/>
          </w:tcPr>
          <w:p w14:paraId="4081A309"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para despegue con ángulos de alabeo incrementados (para aviones de performance clase A).</w:t>
            </w:r>
          </w:p>
        </w:tc>
      </w:tr>
      <w:tr w:rsidR="00B042FE" w:rsidRPr="00B042FE" w14:paraId="0D5C05A3" w14:textId="77777777" w:rsidTr="00A446E3">
        <w:trPr>
          <w:cantSplit/>
          <w:trHeight w:val="454"/>
          <w:jc w:val="center"/>
        </w:trPr>
        <w:tc>
          <w:tcPr>
            <w:tcW w:w="1985" w:type="dxa"/>
            <w:vAlign w:val="center"/>
          </w:tcPr>
          <w:p w14:paraId="0272CB48"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CAT.POL.A.245</w:t>
            </w:r>
          </w:p>
        </w:tc>
        <w:tc>
          <w:tcPr>
            <w:tcW w:w="8221" w:type="dxa"/>
            <w:shd w:val="clear" w:color="auto" w:fill="auto"/>
            <w:vAlign w:val="center"/>
          </w:tcPr>
          <w:p w14:paraId="08ED2974"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para aproximación de descenso pronunciado (Steep Approach para aviones de performance clase A y B).</w:t>
            </w:r>
          </w:p>
        </w:tc>
      </w:tr>
      <w:tr w:rsidR="00B042FE" w:rsidRPr="00B042FE" w14:paraId="027929AE" w14:textId="77777777" w:rsidTr="00A446E3">
        <w:trPr>
          <w:cantSplit/>
          <w:trHeight w:val="454"/>
          <w:jc w:val="center"/>
        </w:trPr>
        <w:tc>
          <w:tcPr>
            <w:tcW w:w="1985" w:type="dxa"/>
            <w:vAlign w:val="center"/>
          </w:tcPr>
          <w:p w14:paraId="1E50F50E"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CAT.POL.A.250</w:t>
            </w:r>
          </w:p>
        </w:tc>
        <w:tc>
          <w:tcPr>
            <w:tcW w:w="8221" w:type="dxa"/>
            <w:shd w:val="clear" w:color="auto" w:fill="auto"/>
            <w:vAlign w:val="center"/>
          </w:tcPr>
          <w:p w14:paraId="22D5E32E"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 xml:space="preserve">Entrenamiento para operaciones de aterrizaje corto (para aviones de performance clase A y B). </w:t>
            </w:r>
          </w:p>
        </w:tc>
      </w:tr>
      <w:tr w:rsidR="00B042FE" w:rsidRPr="00B042FE" w14:paraId="02D35210" w14:textId="77777777" w:rsidTr="00A446E3">
        <w:trPr>
          <w:cantSplit/>
          <w:trHeight w:val="454"/>
          <w:jc w:val="center"/>
        </w:trPr>
        <w:tc>
          <w:tcPr>
            <w:tcW w:w="1985" w:type="dxa"/>
            <w:vAlign w:val="center"/>
          </w:tcPr>
          <w:p w14:paraId="7D409864"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CAT.POL.A.305</w:t>
            </w:r>
          </w:p>
          <w:p w14:paraId="322321EA" w14:textId="77777777" w:rsidR="00B042FE" w:rsidRPr="00B042FE" w:rsidRDefault="00B042FE" w:rsidP="00B042FE">
            <w:pPr>
              <w:jc w:val="center"/>
              <w:rPr>
                <w:rFonts w:asciiTheme="minorHAnsi" w:hAnsiTheme="minorHAnsi" w:cstheme="minorHAnsi"/>
                <w:color w:val="000000"/>
                <w:sz w:val="16"/>
                <w:szCs w:val="16"/>
              </w:rPr>
            </w:pPr>
            <w:r w:rsidRPr="00B042FE">
              <w:rPr>
                <w:rFonts w:asciiTheme="minorHAnsi" w:hAnsiTheme="minorHAnsi" w:cstheme="minorHAnsi"/>
                <w:color w:val="000000"/>
                <w:sz w:val="16"/>
                <w:szCs w:val="16"/>
              </w:rPr>
              <w:t>CAT.POL.A.400</w:t>
            </w:r>
          </w:p>
        </w:tc>
        <w:tc>
          <w:tcPr>
            <w:tcW w:w="8221" w:type="dxa"/>
            <w:shd w:val="clear" w:color="auto" w:fill="auto"/>
            <w:vAlign w:val="center"/>
          </w:tcPr>
          <w:p w14:paraId="08D8DE42" w14:textId="77777777" w:rsidR="00B042FE" w:rsidRPr="00B042FE" w:rsidRDefault="00B042FE" w:rsidP="00B042FE">
            <w:pPr>
              <w:rPr>
                <w:rFonts w:asciiTheme="minorHAnsi" w:hAnsiTheme="minorHAnsi" w:cstheme="minorHAnsi"/>
                <w:color w:val="000000"/>
                <w:sz w:val="16"/>
                <w:szCs w:val="16"/>
              </w:rPr>
            </w:pPr>
            <w:r w:rsidRPr="00B042FE">
              <w:rPr>
                <w:rFonts w:asciiTheme="minorHAnsi" w:hAnsiTheme="minorHAnsi" w:cstheme="minorHAnsi"/>
                <w:color w:val="000000"/>
                <w:sz w:val="16"/>
                <w:szCs w:val="16"/>
              </w:rPr>
              <w:t>Entrenamiento para despegue en pistas con pendiente superior al 2%.</w:t>
            </w:r>
          </w:p>
        </w:tc>
      </w:tr>
      <w:tr w:rsidR="00B042FE" w:rsidRPr="00B042FE" w14:paraId="0DE64DB5" w14:textId="77777777" w:rsidTr="00A446E3">
        <w:trPr>
          <w:cantSplit/>
          <w:trHeight w:val="454"/>
          <w:jc w:val="center"/>
        </w:trPr>
        <w:tc>
          <w:tcPr>
            <w:tcW w:w="1985" w:type="dxa"/>
            <w:vAlign w:val="center"/>
          </w:tcPr>
          <w:p w14:paraId="7FFFD93F"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CAT.POL.H.305</w:t>
            </w:r>
          </w:p>
        </w:tc>
        <w:tc>
          <w:tcPr>
            <w:tcW w:w="8221" w:type="dxa"/>
            <w:shd w:val="clear" w:color="auto" w:fill="auto"/>
            <w:vAlign w:val="center"/>
          </w:tcPr>
          <w:p w14:paraId="153E30E4"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 xml:space="preserve">Entrenamiento para operaciones de Helicópteros – Sin capacidad de aterrizaje forzoso seguro. </w:t>
            </w:r>
          </w:p>
        </w:tc>
      </w:tr>
      <w:tr w:rsidR="00B042FE" w:rsidRPr="00B042FE" w14:paraId="2E94E36D" w14:textId="77777777" w:rsidTr="00A446E3">
        <w:trPr>
          <w:cantSplit/>
          <w:trHeight w:val="454"/>
          <w:jc w:val="center"/>
        </w:trPr>
        <w:tc>
          <w:tcPr>
            <w:tcW w:w="1985" w:type="dxa"/>
            <w:vAlign w:val="center"/>
          </w:tcPr>
          <w:p w14:paraId="573FD90B" w14:textId="77777777" w:rsidR="00B042FE" w:rsidRPr="00B042FE" w:rsidRDefault="00B042FE" w:rsidP="00B042FE">
            <w:pPr>
              <w:jc w:val="center"/>
              <w:rPr>
                <w:rFonts w:asciiTheme="minorHAnsi" w:hAnsiTheme="minorHAnsi" w:cstheme="minorHAnsi"/>
                <w:sz w:val="16"/>
                <w:szCs w:val="16"/>
                <w:lang w:val="it-IT"/>
              </w:rPr>
            </w:pPr>
            <w:r w:rsidRPr="00B042FE">
              <w:rPr>
                <w:rFonts w:asciiTheme="minorHAnsi" w:hAnsiTheme="minorHAnsi" w:cstheme="minorHAnsi"/>
                <w:sz w:val="16"/>
                <w:szCs w:val="16"/>
                <w:lang w:val="it-IT"/>
              </w:rPr>
              <w:t>CAT.OP.MPA.126</w:t>
            </w:r>
          </w:p>
          <w:p w14:paraId="47764EFE" w14:textId="77777777" w:rsidR="00B042FE" w:rsidRPr="00B042FE" w:rsidRDefault="00B042FE" w:rsidP="00B042FE">
            <w:pPr>
              <w:jc w:val="center"/>
              <w:rPr>
                <w:rFonts w:asciiTheme="minorHAnsi" w:hAnsiTheme="minorHAnsi" w:cstheme="minorHAnsi"/>
                <w:sz w:val="16"/>
                <w:szCs w:val="16"/>
                <w:lang w:val="it-IT"/>
              </w:rPr>
            </w:pPr>
            <w:r w:rsidRPr="00B042FE">
              <w:rPr>
                <w:rFonts w:asciiTheme="minorHAnsi" w:hAnsiTheme="minorHAnsi" w:cstheme="minorHAnsi"/>
                <w:sz w:val="16"/>
                <w:szCs w:val="16"/>
                <w:lang w:val="it-IT"/>
              </w:rPr>
              <w:t>SPA.PBN.105(b)</w:t>
            </w:r>
          </w:p>
        </w:tc>
        <w:tc>
          <w:tcPr>
            <w:tcW w:w="8221" w:type="dxa"/>
            <w:shd w:val="clear" w:color="auto" w:fill="auto"/>
            <w:vAlign w:val="center"/>
          </w:tcPr>
          <w:p w14:paraId="20C13181"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Operaciones PBN.</w:t>
            </w:r>
          </w:p>
        </w:tc>
      </w:tr>
      <w:tr w:rsidR="00B042FE" w:rsidRPr="00B042FE" w14:paraId="5C81446B" w14:textId="77777777" w:rsidTr="00A446E3">
        <w:trPr>
          <w:cantSplit/>
          <w:trHeight w:val="454"/>
          <w:jc w:val="center"/>
        </w:trPr>
        <w:tc>
          <w:tcPr>
            <w:tcW w:w="1985" w:type="dxa"/>
            <w:vAlign w:val="center"/>
          </w:tcPr>
          <w:p w14:paraId="20E5A3F7"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SPA.MNPS.105(c)</w:t>
            </w:r>
          </w:p>
        </w:tc>
        <w:tc>
          <w:tcPr>
            <w:tcW w:w="8221" w:type="dxa"/>
            <w:shd w:val="clear" w:color="auto" w:fill="auto"/>
            <w:vAlign w:val="center"/>
          </w:tcPr>
          <w:p w14:paraId="24D00CA1"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Operaciones MNPS.</w:t>
            </w:r>
          </w:p>
        </w:tc>
      </w:tr>
      <w:tr w:rsidR="00B042FE" w:rsidRPr="00B042FE" w14:paraId="3322AAC8" w14:textId="77777777" w:rsidTr="00A446E3">
        <w:trPr>
          <w:cantSplit/>
          <w:trHeight w:val="454"/>
          <w:jc w:val="center"/>
        </w:trPr>
        <w:tc>
          <w:tcPr>
            <w:tcW w:w="1985" w:type="dxa"/>
            <w:vAlign w:val="center"/>
          </w:tcPr>
          <w:p w14:paraId="662AA518"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SPA.RVSM.105(c)</w:t>
            </w:r>
          </w:p>
        </w:tc>
        <w:tc>
          <w:tcPr>
            <w:tcW w:w="8221" w:type="dxa"/>
            <w:shd w:val="clear" w:color="auto" w:fill="auto"/>
            <w:vAlign w:val="center"/>
          </w:tcPr>
          <w:p w14:paraId="0D0C7CF6"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Operaciones RVSM.</w:t>
            </w:r>
          </w:p>
        </w:tc>
      </w:tr>
      <w:tr w:rsidR="00B042FE" w:rsidRPr="00B042FE" w14:paraId="2BDD5189" w14:textId="77777777" w:rsidTr="00A446E3">
        <w:trPr>
          <w:cantSplit/>
          <w:trHeight w:val="454"/>
          <w:jc w:val="center"/>
        </w:trPr>
        <w:tc>
          <w:tcPr>
            <w:tcW w:w="1985" w:type="dxa"/>
            <w:vAlign w:val="center"/>
          </w:tcPr>
          <w:p w14:paraId="53FE8416"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SPA.LVO.120</w:t>
            </w:r>
          </w:p>
        </w:tc>
        <w:tc>
          <w:tcPr>
            <w:tcW w:w="8221" w:type="dxa"/>
            <w:shd w:val="clear" w:color="auto" w:fill="auto"/>
            <w:vAlign w:val="center"/>
          </w:tcPr>
          <w:p w14:paraId="661E1A21"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Operaciones LVO.</w:t>
            </w:r>
          </w:p>
        </w:tc>
      </w:tr>
      <w:tr w:rsidR="00B042FE" w:rsidRPr="00B042FE" w14:paraId="52EF7611" w14:textId="77777777" w:rsidTr="00A446E3">
        <w:trPr>
          <w:cantSplit/>
          <w:trHeight w:val="454"/>
          <w:jc w:val="center"/>
        </w:trPr>
        <w:tc>
          <w:tcPr>
            <w:tcW w:w="1985" w:type="dxa"/>
            <w:vAlign w:val="center"/>
          </w:tcPr>
          <w:p w14:paraId="648DBDAC"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SPA.ETOPS.105(b)</w:t>
            </w:r>
          </w:p>
        </w:tc>
        <w:tc>
          <w:tcPr>
            <w:tcW w:w="8221" w:type="dxa"/>
            <w:shd w:val="clear" w:color="auto" w:fill="auto"/>
            <w:vAlign w:val="center"/>
          </w:tcPr>
          <w:p w14:paraId="2CB26593"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Operaciones ETOPS.</w:t>
            </w:r>
          </w:p>
        </w:tc>
      </w:tr>
      <w:tr w:rsidR="00B042FE" w:rsidRPr="00B042FE" w14:paraId="381FBA92" w14:textId="77777777" w:rsidTr="00A446E3">
        <w:trPr>
          <w:cantSplit/>
          <w:trHeight w:val="454"/>
          <w:jc w:val="center"/>
        </w:trPr>
        <w:tc>
          <w:tcPr>
            <w:tcW w:w="1985" w:type="dxa"/>
            <w:tcBorders>
              <w:top w:val="single" w:sz="4" w:space="0" w:color="auto"/>
              <w:left w:val="single" w:sz="4" w:space="0" w:color="auto"/>
              <w:bottom w:val="single" w:sz="4" w:space="0" w:color="auto"/>
              <w:right w:val="single" w:sz="4" w:space="0" w:color="auto"/>
            </w:tcBorders>
            <w:vAlign w:val="center"/>
          </w:tcPr>
          <w:p w14:paraId="479156D2"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ORO.GEN.110(j)(k)</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2DBC9EAA"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Mercancías Peligrosas.</w:t>
            </w:r>
          </w:p>
        </w:tc>
      </w:tr>
      <w:tr w:rsidR="00B042FE" w:rsidRPr="00B042FE" w14:paraId="07C6763A" w14:textId="77777777" w:rsidTr="00A446E3">
        <w:trPr>
          <w:cantSplit/>
          <w:trHeight w:val="454"/>
          <w:jc w:val="center"/>
        </w:trPr>
        <w:tc>
          <w:tcPr>
            <w:tcW w:w="1985" w:type="dxa"/>
            <w:vAlign w:val="center"/>
          </w:tcPr>
          <w:p w14:paraId="34455293"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SPA.NVIS.130(f)</w:t>
            </w:r>
          </w:p>
        </w:tc>
        <w:tc>
          <w:tcPr>
            <w:tcW w:w="8221" w:type="dxa"/>
            <w:shd w:val="clear" w:color="auto" w:fill="auto"/>
            <w:vAlign w:val="center"/>
          </w:tcPr>
          <w:p w14:paraId="627D9B94"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y verificación Operaciones NVIS.</w:t>
            </w:r>
          </w:p>
        </w:tc>
      </w:tr>
      <w:tr w:rsidR="00B042FE" w:rsidRPr="00B042FE" w14:paraId="06433A33" w14:textId="77777777" w:rsidTr="00A446E3">
        <w:trPr>
          <w:cantSplit/>
          <w:trHeight w:val="454"/>
          <w:jc w:val="center"/>
        </w:trPr>
        <w:tc>
          <w:tcPr>
            <w:tcW w:w="1985" w:type="dxa"/>
            <w:vAlign w:val="center"/>
          </w:tcPr>
          <w:p w14:paraId="63B25367"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SPA.HHO.130(f)</w:t>
            </w:r>
          </w:p>
        </w:tc>
        <w:tc>
          <w:tcPr>
            <w:tcW w:w="8221" w:type="dxa"/>
            <w:shd w:val="clear" w:color="auto" w:fill="auto"/>
            <w:vAlign w:val="center"/>
          </w:tcPr>
          <w:p w14:paraId="4B36896F"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y verificación Operaciones HHO.</w:t>
            </w:r>
          </w:p>
        </w:tc>
      </w:tr>
      <w:tr w:rsidR="00B042FE" w:rsidRPr="00B042FE" w14:paraId="7B4B2E8F" w14:textId="77777777" w:rsidTr="00A446E3">
        <w:trPr>
          <w:cantSplit/>
          <w:trHeight w:val="454"/>
          <w:jc w:val="center"/>
        </w:trPr>
        <w:tc>
          <w:tcPr>
            <w:tcW w:w="1985" w:type="dxa"/>
            <w:vAlign w:val="center"/>
          </w:tcPr>
          <w:p w14:paraId="5C1C65F5"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SPA.HEMS.130(f)</w:t>
            </w:r>
          </w:p>
        </w:tc>
        <w:tc>
          <w:tcPr>
            <w:tcW w:w="8221" w:type="dxa"/>
            <w:shd w:val="clear" w:color="auto" w:fill="auto"/>
            <w:vAlign w:val="center"/>
          </w:tcPr>
          <w:p w14:paraId="48804105"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y verificación Operaciones HEMS.</w:t>
            </w:r>
          </w:p>
        </w:tc>
      </w:tr>
      <w:tr w:rsidR="00B042FE" w:rsidRPr="00B042FE" w14:paraId="09A476BA" w14:textId="77777777" w:rsidTr="00A446E3">
        <w:trPr>
          <w:cantSplit/>
          <w:trHeight w:val="454"/>
          <w:jc w:val="center"/>
        </w:trPr>
        <w:tc>
          <w:tcPr>
            <w:tcW w:w="1985" w:type="dxa"/>
            <w:tcBorders>
              <w:top w:val="single" w:sz="4" w:space="0" w:color="auto"/>
              <w:left w:val="single" w:sz="4" w:space="0" w:color="auto"/>
              <w:bottom w:val="single" w:sz="4" w:space="0" w:color="auto"/>
              <w:right w:val="single" w:sz="4" w:space="0" w:color="auto"/>
            </w:tcBorders>
            <w:vAlign w:val="center"/>
          </w:tcPr>
          <w:p w14:paraId="0E462AAC"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SPA.HOFO.170(a)</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34DFD2BD"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y verificación Operaciones HOFO.</w:t>
            </w:r>
          </w:p>
        </w:tc>
      </w:tr>
      <w:tr w:rsidR="00B042FE" w:rsidRPr="00B042FE" w14:paraId="385C7CB6" w14:textId="77777777" w:rsidTr="00A446E3">
        <w:trPr>
          <w:cantSplit/>
          <w:trHeight w:val="454"/>
          <w:jc w:val="center"/>
        </w:trPr>
        <w:tc>
          <w:tcPr>
            <w:tcW w:w="1985" w:type="dxa"/>
            <w:vAlign w:val="center"/>
          </w:tcPr>
          <w:p w14:paraId="056B7DCA"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SPA.SET-IMC.105(c)</w:t>
            </w:r>
          </w:p>
        </w:tc>
        <w:tc>
          <w:tcPr>
            <w:tcW w:w="8221" w:type="dxa"/>
            <w:shd w:val="clear" w:color="auto" w:fill="auto"/>
            <w:vAlign w:val="center"/>
          </w:tcPr>
          <w:p w14:paraId="07C5550D"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Operaciones SET-IMC.</w:t>
            </w:r>
          </w:p>
        </w:tc>
      </w:tr>
      <w:tr w:rsidR="00B042FE" w:rsidRPr="00B042FE" w14:paraId="3EE8DB36" w14:textId="77777777" w:rsidTr="00A446E3">
        <w:trPr>
          <w:cantSplit/>
          <w:trHeight w:val="454"/>
          <w:jc w:val="center"/>
        </w:trPr>
        <w:tc>
          <w:tcPr>
            <w:tcW w:w="1985" w:type="dxa"/>
            <w:tcBorders>
              <w:top w:val="single" w:sz="4" w:space="0" w:color="auto"/>
              <w:left w:val="single" w:sz="4" w:space="0" w:color="auto"/>
              <w:bottom w:val="single" w:sz="4" w:space="0" w:color="auto"/>
              <w:right w:val="single" w:sz="4" w:space="0" w:color="auto"/>
            </w:tcBorders>
            <w:vAlign w:val="center"/>
          </w:tcPr>
          <w:p w14:paraId="4F29134E"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SPA.EFB.100(b)(3)</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75D67239"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y verificación EFB.</w:t>
            </w:r>
          </w:p>
        </w:tc>
      </w:tr>
      <w:tr w:rsidR="00B042FE" w:rsidRPr="00B042FE" w14:paraId="6CDB969A" w14:textId="77777777" w:rsidTr="00A446E3">
        <w:trPr>
          <w:cantSplit/>
          <w:trHeight w:val="454"/>
          <w:jc w:val="center"/>
        </w:trPr>
        <w:tc>
          <w:tcPr>
            <w:tcW w:w="1985" w:type="dxa"/>
            <w:tcBorders>
              <w:top w:val="single" w:sz="4" w:space="0" w:color="auto"/>
              <w:left w:val="single" w:sz="4" w:space="0" w:color="auto"/>
              <w:bottom w:val="single" w:sz="4" w:space="0" w:color="auto"/>
              <w:right w:val="single" w:sz="4" w:space="0" w:color="auto"/>
            </w:tcBorders>
            <w:vAlign w:val="center"/>
          </w:tcPr>
          <w:p w14:paraId="062E6CAE"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b/>
                <w:color w:val="0000FF"/>
                <w:sz w:val="16"/>
                <w:szCs w:val="16"/>
              </w:rPr>
              <w:t>XXX</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3E0BFC51"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 xml:space="preserve">Otro: </w:t>
            </w:r>
            <w:r w:rsidRPr="00B042FE">
              <w:rPr>
                <w:rFonts w:asciiTheme="minorHAnsi" w:hAnsiTheme="minorHAnsi" w:cstheme="minorHAnsi"/>
                <w:color w:val="0000FF"/>
                <w:sz w:val="16"/>
                <w:szCs w:val="16"/>
              </w:rPr>
              <w:t>Especificar</w:t>
            </w:r>
          </w:p>
        </w:tc>
      </w:tr>
    </w:tbl>
    <w:p w14:paraId="3F2D705B" w14:textId="77777777" w:rsidR="00B042FE" w:rsidRPr="00B042FE" w:rsidRDefault="00B042FE" w:rsidP="00324E59">
      <w:pPr>
        <w:numPr>
          <w:ilvl w:val="0"/>
          <w:numId w:val="23"/>
        </w:numPr>
        <w:spacing w:before="120" w:after="120"/>
        <w:ind w:left="426"/>
        <w:jc w:val="both"/>
        <w:rPr>
          <w:rFonts w:cs="Arial"/>
          <w:sz w:val="18"/>
          <w:szCs w:val="18"/>
        </w:rPr>
      </w:pPr>
      <w:r w:rsidRPr="00B042FE">
        <w:rPr>
          <w:rFonts w:cs="Arial"/>
          <w:sz w:val="18"/>
          <w:szCs w:val="18"/>
        </w:rPr>
        <w:t>Tripulación de cabina de pasajeros: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221"/>
      </w:tblGrid>
      <w:tr w:rsidR="00B042FE" w:rsidRPr="00B042FE" w14:paraId="1A1F7AE6" w14:textId="77777777" w:rsidTr="00A446E3">
        <w:trPr>
          <w:cantSplit/>
          <w:trHeight w:val="454"/>
          <w:tblHeader/>
          <w:jc w:val="center"/>
        </w:trPr>
        <w:tc>
          <w:tcPr>
            <w:tcW w:w="1985" w:type="dxa"/>
            <w:vAlign w:val="center"/>
          </w:tcPr>
          <w:p w14:paraId="4D3C27CD" w14:textId="77777777" w:rsidR="00B042FE" w:rsidRPr="00B042FE" w:rsidRDefault="00B042FE" w:rsidP="00B042FE">
            <w:pPr>
              <w:jc w:val="center"/>
              <w:rPr>
                <w:rFonts w:asciiTheme="minorHAnsi" w:hAnsiTheme="minorHAnsi" w:cstheme="minorHAnsi"/>
                <w:b/>
                <w:sz w:val="20"/>
                <w:szCs w:val="20"/>
              </w:rPr>
            </w:pPr>
            <w:r w:rsidRPr="00B042FE">
              <w:rPr>
                <w:rFonts w:asciiTheme="minorHAnsi" w:hAnsiTheme="minorHAnsi" w:cstheme="minorHAnsi"/>
                <w:b/>
                <w:sz w:val="20"/>
                <w:szCs w:val="20"/>
              </w:rPr>
              <w:t>Requisito</w:t>
            </w:r>
          </w:p>
        </w:tc>
        <w:tc>
          <w:tcPr>
            <w:tcW w:w="8221" w:type="dxa"/>
            <w:shd w:val="clear" w:color="auto" w:fill="auto"/>
            <w:vAlign w:val="center"/>
          </w:tcPr>
          <w:p w14:paraId="17CFCE06" w14:textId="77777777" w:rsidR="00B042FE" w:rsidRPr="00B042FE" w:rsidRDefault="00B042FE" w:rsidP="00B042FE">
            <w:pPr>
              <w:rPr>
                <w:rFonts w:asciiTheme="minorHAnsi" w:hAnsiTheme="minorHAnsi" w:cstheme="minorHAnsi"/>
                <w:b/>
                <w:sz w:val="20"/>
                <w:szCs w:val="20"/>
              </w:rPr>
            </w:pPr>
            <w:r w:rsidRPr="00B042FE">
              <w:rPr>
                <w:rFonts w:asciiTheme="minorHAnsi" w:hAnsiTheme="minorHAnsi" w:cstheme="minorHAnsi"/>
                <w:b/>
                <w:sz w:val="20"/>
                <w:szCs w:val="20"/>
              </w:rPr>
              <w:t>Elementos cubiertos por el Programa</w:t>
            </w:r>
          </w:p>
        </w:tc>
      </w:tr>
      <w:tr w:rsidR="00B042FE" w:rsidRPr="00B042FE" w14:paraId="3E34A84C" w14:textId="77777777" w:rsidTr="00A446E3">
        <w:trPr>
          <w:cantSplit/>
          <w:trHeight w:val="454"/>
          <w:jc w:val="center"/>
        </w:trPr>
        <w:tc>
          <w:tcPr>
            <w:tcW w:w="1985" w:type="dxa"/>
            <w:vAlign w:val="center"/>
          </w:tcPr>
          <w:p w14:paraId="44BA7E4E"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ORO.CC.255</w:t>
            </w:r>
          </w:p>
        </w:tc>
        <w:tc>
          <w:tcPr>
            <w:tcW w:w="8221" w:type="dxa"/>
            <w:shd w:val="clear" w:color="auto" w:fill="auto"/>
            <w:vAlign w:val="center"/>
          </w:tcPr>
          <w:p w14:paraId="418C4B61"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Vuelos con un único tripulante de cabina de pasajeros.</w:t>
            </w:r>
          </w:p>
        </w:tc>
      </w:tr>
      <w:tr w:rsidR="00B042FE" w:rsidRPr="00B042FE" w14:paraId="440E06D2" w14:textId="77777777" w:rsidTr="00A446E3">
        <w:trPr>
          <w:cantSplit/>
          <w:trHeight w:val="454"/>
          <w:jc w:val="center"/>
        </w:trPr>
        <w:tc>
          <w:tcPr>
            <w:tcW w:w="1985" w:type="dxa"/>
            <w:vAlign w:val="center"/>
          </w:tcPr>
          <w:p w14:paraId="05294035"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ORO.FTL.250</w:t>
            </w:r>
          </w:p>
        </w:tc>
        <w:tc>
          <w:tcPr>
            <w:tcW w:w="8221" w:type="dxa"/>
            <w:shd w:val="clear" w:color="auto" w:fill="auto"/>
            <w:vAlign w:val="center"/>
          </w:tcPr>
          <w:p w14:paraId="1A90E781"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en gestión de fatiga.</w:t>
            </w:r>
          </w:p>
        </w:tc>
      </w:tr>
      <w:tr w:rsidR="00B042FE" w:rsidRPr="00B042FE" w14:paraId="0EC56906" w14:textId="77777777" w:rsidTr="00A446E3">
        <w:trPr>
          <w:cantSplit/>
          <w:trHeight w:val="454"/>
          <w:jc w:val="center"/>
        </w:trPr>
        <w:tc>
          <w:tcPr>
            <w:tcW w:w="1985" w:type="dxa"/>
            <w:vAlign w:val="center"/>
          </w:tcPr>
          <w:p w14:paraId="692880A7"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CAT.GEN.MPA.140</w:t>
            </w:r>
          </w:p>
        </w:tc>
        <w:tc>
          <w:tcPr>
            <w:tcW w:w="8221" w:type="dxa"/>
            <w:shd w:val="clear" w:color="auto" w:fill="auto"/>
            <w:vAlign w:val="center"/>
          </w:tcPr>
          <w:p w14:paraId="51DC62C1"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de PEDS.</w:t>
            </w:r>
          </w:p>
        </w:tc>
      </w:tr>
      <w:tr w:rsidR="00B042FE" w:rsidRPr="00B042FE" w14:paraId="682CA3E6" w14:textId="77777777" w:rsidTr="00A446E3">
        <w:trPr>
          <w:cantSplit/>
          <w:trHeight w:val="454"/>
          <w:jc w:val="center"/>
        </w:trPr>
        <w:tc>
          <w:tcPr>
            <w:tcW w:w="1985" w:type="dxa"/>
            <w:vAlign w:val="center"/>
          </w:tcPr>
          <w:p w14:paraId="465AB5AA"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CAT.OP.MPA.255</w:t>
            </w:r>
          </w:p>
        </w:tc>
        <w:tc>
          <w:tcPr>
            <w:tcW w:w="8221" w:type="dxa"/>
            <w:shd w:val="clear" w:color="auto" w:fill="auto"/>
            <w:vAlign w:val="center"/>
          </w:tcPr>
          <w:p w14:paraId="20F81439"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en hielo y otros contaminantes- procedimientos de vuelo.</w:t>
            </w:r>
          </w:p>
        </w:tc>
      </w:tr>
      <w:tr w:rsidR="00B042FE" w:rsidRPr="00B042FE" w14:paraId="71A279C3" w14:textId="77777777" w:rsidTr="00A446E3">
        <w:trPr>
          <w:cantSplit/>
          <w:trHeight w:val="454"/>
          <w:jc w:val="center"/>
        </w:trPr>
        <w:tc>
          <w:tcPr>
            <w:tcW w:w="1985" w:type="dxa"/>
            <w:vAlign w:val="center"/>
          </w:tcPr>
          <w:p w14:paraId="13989C8D"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ORO.GEN.110(j)</w:t>
            </w:r>
          </w:p>
        </w:tc>
        <w:tc>
          <w:tcPr>
            <w:tcW w:w="8221" w:type="dxa"/>
            <w:shd w:val="clear" w:color="auto" w:fill="auto"/>
            <w:vAlign w:val="center"/>
          </w:tcPr>
          <w:p w14:paraId="60BA9993"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Mercancías Peligrosas.</w:t>
            </w:r>
          </w:p>
        </w:tc>
      </w:tr>
      <w:tr w:rsidR="00B042FE" w:rsidRPr="00B042FE" w14:paraId="72D99436" w14:textId="77777777" w:rsidTr="00A446E3">
        <w:trPr>
          <w:cantSplit/>
          <w:trHeight w:val="454"/>
          <w:jc w:val="center"/>
        </w:trPr>
        <w:tc>
          <w:tcPr>
            <w:tcW w:w="1985" w:type="dxa"/>
            <w:vAlign w:val="center"/>
          </w:tcPr>
          <w:p w14:paraId="0126141F"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b/>
                <w:color w:val="0000FF"/>
                <w:sz w:val="16"/>
                <w:szCs w:val="16"/>
              </w:rPr>
              <w:t>XXX</w:t>
            </w:r>
          </w:p>
        </w:tc>
        <w:tc>
          <w:tcPr>
            <w:tcW w:w="8221" w:type="dxa"/>
            <w:shd w:val="clear" w:color="auto" w:fill="auto"/>
            <w:vAlign w:val="center"/>
          </w:tcPr>
          <w:p w14:paraId="2CDE9A7E"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 xml:space="preserve">Otro: </w:t>
            </w:r>
            <w:r w:rsidRPr="00B042FE">
              <w:rPr>
                <w:rFonts w:asciiTheme="minorHAnsi" w:hAnsiTheme="minorHAnsi" w:cstheme="minorHAnsi"/>
                <w:color w:val="0000FF"/>
                <w:sz w:val="16"/>
                <w:szCs w:val="16"/>
              </w:rPr>
              <w:t>Especificar</w:t>
            </w:r>
          </w:p>
        </w:tc>
      </w:tr>
    </w:tbl>
    <w:p w14:paraId="2017C90D" w14:textId="77777777" w:rsidR="00B042FE" w:rsidRPr="00B042FE" w:rsidRDefault="00B042FE" w:rsidP="00324E59">
      <w:pPr>
        <w:numPr>
          <w:ilvl w:val="0"/>
          <w:numId w:val="23"/>
        </w:numPr>
        <w:spacing w:before="120" w:after="120"/>
        <w:ind w:left="426"/>
        <w:jc w:val="both"/>
        <w:rPr>
          <w:rFonts w:cs="Arial"/>
          <w:sz w:val="18"/>
          <w:szCs w:val="18"/>
        </w:rPr>
      </w:pPr>
      <w:r w:rsidRPr="00B042FE">
        <w:rPr>
          <w:rFonts w:cs="Arial"/>
          <w:sz w:val="18"/>
          <w:szCs w:val="18"/>
        </w:rPr>
        <w:t>Tripulación técnica en operaciones NVIS, HHO y HEMS: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221"/>
      </w:tblGrid>
      <w:tr w:rsidR="00B042FE" w:rsidRPr="00B042FE" w14:paraId="4BB3BABF" w14:textId="77777777" w:rsidTr="00A446E3">
        <w:trPr>
          <w:cantSplit/>
          <w:trHeight w:val="397"/>
          <w:tblHeader/>
          <w:jc w:val="center"/>
        </w:trPr>
        <w:tc>
          <w:tcPr>
            <w:tcW w:w="1985" w:type="dxa"/>
            <w:vAlign w:val="center"/>
          </w:tcPr>
          <w:p w14:paraId="4B88C978" w14:textId="77777777" w:rsidR="00B042FE" w:rsidRPr="00B042FE" w:rsidRDefault="00B042FE" w:rsidP="00B042FE">
            <w:pPr>
              <w:jc w:val="center"/>
              <w:rPr>
                <w:rFonts w:asciiTheme="minorHAnsi" w:hAnsiTheme="minorHAnsi" w:cstheme="minorHAnsi"/>
                <w:b/>
                <w:sz w:val="20"/>
                <w:szCs w:val="20"/>
              </w:rPr>
            </w:pPr>
            <w:r w:rsidRPr="00B042FE">
              <w:rPr>
                <w:rFonts w:asciiTheme="minorHAnsi" w:hAnsiTheme="minorHAnsi" w:cstheme="minorHAnsi"/>
                <w:b/>
                <w:sz w:val="20"/>
                <w:szCs w:val="20"/>
              </w:rPr>
              <w:t>Requisito</w:t>
            </w:r>
          </w:p>
        </w:tc>
        <w:tc>
          <w:tcPr>
            <w:tcW w:w="8221" w:type="dxa"/>
            <w:shd w:val="clear" w:color="auto" w:fill="auto"/>
            <w:vAlign w:val="center"/>
          </w:tcPr>
          <w:p w14:paraId="59A5E0F3" w14:textId="77777777" w:rsidR="00B042FE" w:rsidRPr="00B042FE" w:rsidRDefault="00B042FE" w:rsidP="00B042FE">
            <w:pPr>
              <w:rPr>
                <w:rFonts w:asciiTheme="minorHAnsi" w:hAnsiTheme="minorHAnsi" w:cstheme="minorHAnsi"/>
                <w:b/>
                <w:sz w:val="20"/>
                <w:szCs w:val="20"/>
              </w:rPr>
            </w:pPr>
            <w:r w:rsidRPr="00B042FE">
              <w:rPr>
                <w:rFonts w:asciiTheme="minorHAnsi" w:hAnsiTheme="minorHAnsi" w:cstheme="minorHAnsi"/>
                <w:b/>
                <w:sz w:val="20"/>
                <w:szCs w:val="20"/>
              </w:rPr>
              <w:t>Elementos cubiertos por el Programa</w:t>
            </w:r>
          </w:p>
        </w:tc>
      </w:tr>
      <w:tr w:rsidR="00B042FE" w:rsidRPr="00B042FE" w14:paraId="39A77D6C" w14:textId="77777777" w:rsidTr="00A446E3">
        <w:trPr>
          <w:cantSplit/>
          <w:trHeight w:val="397"/>
          <w:jc w:val="center"/>
        </w:trPr>
        <w:tc>
          <w:tcPr>
            <w:tcW w:w="1985" w:type="dxa"/>
            <w:vAlign w:val="center"/>
          </w:tcPr>
          <w:p w14:paraId="490FFD83"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SPA.NVIS.130(f)</w:t>
            </w:r>
          </w:p>
        </w:tc>
        <w:tc>
          <w:tcPr>
            <w:tcW w:w="8221" w:type="dxa"/>
            <w:shd w:val="clear" w:color="auto" w:fill="auto"/>
            <w:vAlign w:val="center"/>
          </w:tcPr>
          <w:p w14:paraId="057D796A"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y verificación Operaciones NVIS.</w:t>
            </w:r>
          </w:p>
        </w:tc>
      </w:tr>
      <w:tr w:rsidR="00B042FE" w:rsidRPr="00B042FE" w14:paraId="63C71DD2" w14:textId="77777777" w:rsidTr="00A446E3">
        <w:trPr>
          <w:cantSplit/>
          <w:trHeight w:val="397"/>
          <w:jc w:val="center"/>
        </w:trPr>
        <w:tc>
          <w:tcPr>
            <w:tcW w:w="1985" w:type="dxa"/>
            <w:vAlign w:val="center"/>
          </w:tcPr>
          <w:p w14:paraId="69836EA0"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SPA.HHO.130(f)</w:t>
            </w:r>
          </w:p>
        </w:tc>
        <w:tc>
          <w:tcPr>
            <w:tcW w:w="8221" w:type="dxa"/>
            <w:shd w:val="clear" w:color="auto" w:fill="auto"/>
            <w:vAlign w:val="center"/>
          </w:tcPr>
          <w:p w14:paraId="7237DA85"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y verificación Operaciones HHO.</w:t>
            </w:r>
          </w:p>
        </w:tc>
      </w:tr>
      <w:tr w:rsidR="00B042FE" w:rsidRPr="00B042FE" w14:paraId="5BA2E8CA" w14:textId="77777777" w:rsidTr="00A446E3">
        <w:trPr>
          <w:cantSplit/>
          <w:trHeight w:val="397"/>
          <w:jc w:val="center"/>
        </w:trPr>
        <w:tc>
          <w:tcPr>
            <w:tcW w:w="1985" w:type="dxa"/>
            <w:vAlign w:val="center"/>
          </w:tcPr>
          <w:p w14:paraId="68CFE4B7"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sz w:val="16"/>
                <w:szCs w:val="16"/>
              </w:rPr>
              <w:t>SPA.HEMS.130(f)</w:t>
            </w:r>
          </w:p>
        </w:tc>
        <w:tc>
          <w:tcPr>
            <w:tcW w:w="8221" w:type="dxa"/>
            <w:shd w:val="clear" w:color="auto" w:fill="auto"/>
            <w:vAlign w:val="center"/>
          </w:tcPr>
          <w:p w14:paraId="0A86421C"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Entrenamiento y verificación Operaciones HEMS.</w:t>
            </w:r>
          </w:p>
        </w:tc>
      </w:tr>
      <w:tr w:rsidR="00B042FE" w:rsidRPr="00B042FE" w14:paraId="0F458295" w14:textId="77777777" w:rsidTr="00A446E3">
        <w:trPr>
          <w:cantSplit/>
          <w:trHeight w:val="397"/>
          <w:jc w:val="center"/>
        </w:trPr>
        <w:tc>
          <w:tcPr>
            <w:tcW w:w="1985" w:type="dxa"/>
            <w:vAlign w:val="center"/>
          </w:tcPr>
          <w:p w14:paraId="13C96534" w14:textId="77777777" w:rsidR="00B042FE" w:rsidRPr="00B042FE" w:rsidRDefault="00B042FE" w:rsidP="00B042FE">
            <w:pPr>
              <w:jc w:val="center"/>
              <w:rPr>
                <w:rFonts w:asciiTheme="minorHAnsi" w:hAnsiTheme="minorHAnsi" w:cstheme="minorHAnsi"/>
                <w:sz w:val="16"/>
                <w:szCs w:val="16"/>
              </w:rPr>
            </w:pPr>
            <w:r w:rsidRPr="00B042FE">
              <w:rPr>
                <w:rFonts w:asciiTheme="minorHAnsi" w:hAnsiTheme="minorHAnsi" w:cstheme="minorHAnsi"/>
                <w:b/>
                <w:color w:val="0000FF"/>
                <w:sz w:val="16"/>
                <w:szCs w:val="16"/>
              </w:rPr>
              <w:t>XXX</w:t>
            </w:r>
          </w:p>
        </w:tc>
        <w:tc>
          <w:tcPr>
            <w:tcW w:w="8221" w:type="dxa"/>
            <w:shd w:val="clear" w:color="auto" w:fill="auto"/>
            <w:vAlign w:val="center"/>
          </w:tcPr>
          <w:p w14:paraId="303C2ADF" w14:textId="77777777" w:rsidR="00B042FE" w:rsidRPr="00B042FE" w:rsidRDefault="00B042FE" w:rsidP="00B042FE">
            <w:pPr>
              <w:rPr>
                <w:rFonts w:asciiTheme="minorHAnsi" w:hAnsiTheme="minorHAnsi" w:cstheme="minorHAnsi"/>
                <w:sz w:val="16"/>
                <w:szCs w:val="16"/>
              </w:rPr>
            </w:pPr>
            <w:r w:rsidRPr="00B042FE">
              <w:rPr>
                <w:rFonts w:asciiTheme="minorHAnsi" w:hAnsiTheme="minorHAnsi" w:cstheme="minorHAnsi"/>
                <w:sz w:val="16"/>
                <w:szCs w:val="16"/>
              </w:rPr>
              <w:t xml:space="preserve">Otro: </w:t>
            </w:r>
            <w:r w:rsidRPr="00B042FE">
              <w:rPr>
                <w:rFonts w:asciiTheme="minorHAnsi" w:hAnsiTheme="minorHAnsi" w:cstheme="minorHAnsi"/>
                <w:color w:val="0000FF"/>
                <w:sz w:val="16"/>
                <w:szCs w:val="16"/>
              </w:rPr>
              <w:t>Especificar</w:t>
            </w:r>
          </w:p>
        </w:tc>
      </w:tr>
    </w:tbl>
    <w:p w14:paraId="101DDD34" w14:textId="77777777" w:rsidR="00674266" w:rsidRPr="00674266" w:rsidRDefault="00674266" w:rsidP="00B042FE">
      <w:pPr>
        <w:jc w:val="both"/>
        <w:rPr>
          <w:rFonts w:ascii="Calibri" w:hAnsi="Calibri" w:cs="Calibri"/>
          <w:sz w:val="20"/>
          <w:szCs w:val="18"/>
        </w:rPr>
      </w:pPr>
    </w:p>
    <w:p w14:paraId="6DC4D3F3" w14:textId="77777777" w:rsidR="00D34CB5" w:rsidRPr="00674266" w:rsidRDefault="00D34CB5">
      <w:pPr>
        <w:rPr>
          <w:rFonts w:ascii="Calibri" w:eastAsia="Arial" w:hAnsi="Calibri" w:cs="Calibri"/>
          <w:sz w:val="20"/>
          <w:szCs w:val="18"/>
        </w:rPr>
        <w:sectPr w:rsidR="00D34CB5" w:rsidRPr="00674266" w:rsidSect="00A91E2F">
          <w:headerReference w:type="default" r:id="rId16"/>
          <w:footerReference w:type="default" r:id="rId17"/>
          <w:pgSz w:w="11906" w:h="16838" w:code="9"/>
          <w:pgMar w:top="1134" w:right="567" w:bottom="1418" w:left="1134" w:header="567" w:footer="0" w:gutter="0"/>
          <w:cols w:space="708"/>
          <w:docGrid w:linePitch="360"/>
        </w:sectPr>
      </w:pPr>
    </w:p>
    <w:p w14:paraId="02297F49" w14:textId="728CDF33" w:rsidR="0049245B" w:rsidRPr="00B7048A" w:rsidRDefault="0049245B" w:rsidP="0049245B">
      <w:pPr>
        <w:tabs>
          <w:tab w:val="left" w:pos="1134"/>
          <w:tab w:val="left" w:pos="2268"/>
        </w:tabs>
        <w:outlineLvl w:val="1"/>
        <w:rPr>
          <w:rFonts w:ascii="Calibri" w:hAnsi="Calibri" w:cs="Calibri"/>
          <w:b/>
          <w:bCs/>
          <w:sz w:val="24"/>
          <w:u w:val="single"/>
        </w:rPr>
      </w:pPr>
      <w:r w:rsidRPr="0C03E1CA">
        <w:rPr>
          <w:rFonts w:ascii="Calibri" w:hAnsi="Calibri" w:cs="Calibri"/>
          <w:b/>
          <w:bCs/>
          <w:sz w:val="24"/>
          <w:u w:val="single"/>
        </w:rPr>
        <w:t xml:space="preserve">ANEXO </w:t>
      </w:r>
      <w:r>
        <w:rPr>
          <w:rFonts w:ascii="Calibri" w:hAnsi="Calibri" w:cs="Calibri"/>
          <w:b/>
          <w:bCs/>
          <w:sz w:val="24"/>
          <w:u w:val="single"/>
        </w:rPr>
        <w:t>III</w:t>
      </w:r>
      <w:r>
        <w:tab/>
      </w:r>
      <w:r w:rsidRPr="0C03E1CA">
        <w:rPr>
          <w:rFonts w:ascii="Calibri" w:hAnsi="Calibri" w:cs="Calibri"/>
          <w:b/>
          <w:bCs/>
          <w:sz w:val="24"/>
          <w:u w:val="single"/>
        </w:rPr>
        <w:t>PARTE 0</w:t>
      </w:r>
      <w:r w:rsidR="00806CA7">
        <w:rPr>
          <w:rFonts w:ascii="Calibri" w:hAnsi="Calibri" w:cs="Calibri"/>
          <w:b/>
          <w:bCs/>
          <w:sz w:val="24"/>
          <w:u w:val="single"/>
        </w:rPr>
        <w:t>5</w:t>
      </w:r>
      <w:r w:rsidRPr="0C03E1CA">
        <w:rPr>
          <w:rFonts w:ascii="Calibri" w:hAnsi="Calibri" w:cs="Calibri"/>
          <w:b/>
          <w:bCs/>
          <w:sz w:val="24"/>
          <w:u w:val="single"/>
        </w:rPr>
        <w:t>.</w:t>
      </w:r>
      <w:r>
        <w:tab/>
      </w:r>
      <w:r>
        <w:rPr>
          <w:rFonts w:ascii="Calibri" w:hAnsi="Calibri" w:cs="Calibri"/>
          <w:b/>
          <w:bCs/>
          <w:sz w:val="24"/>
          <w:u w:val="single"/>
        </w:rPr>
        <w:t>GESTIÓN DE RIESGOS DE FATIGA</w:t>
      </w:r>
    </w:p>
    <w:p w14:paraId="0D04C427" w14:textId="77777777" w:rsidR="0049245B" w:rsidRDefault="0049245B" w:rsidP="0049245B">
      <w:pPr>
        <w:rPr>
          <w:rFonts w:cs="Arial"/>
          <w:sz w:val="18"/>
          <w:szCs w:val="18"/>
        </w:rPr>
      </w:pPr>
    </w:p>
    <w:p w14:paraId="0AE5BB3B" w14:textId="77777777" w:rsidR="0049245B" w:rsidRPr="002669E8" w:rsidRDefault="0049245B" w:rsidP="0049245B">
      <w:pPr>
        <w:jc w:val="both"/>
        <w:rPr>
          <w:rFonts w:ascii="Calibri" w:hAnsi="Calibri" w:cs="Calibri"/>
          <w:sz w:val="20"/>
          <w:szCs w:val="20"/>
        </w:rPr>
      </w:pPr>
      <w:r w:rsidRPr="00925966">
        <w:rPr>
          <w:rFonts w:ascii="Calibri" w:hAnsi="Calibri" w:cs="Calibri"/>
          <w:sz w:val="20"/>
          <w:szCs w:val="20"/>
        </w:rPr>
        <w:t xml:space="preserve">Para satisfacer los requisitos deberá rellenarse la siguiente tabla. En caso de no aplicar el requisito indicar N/A en la columna Ref.MO. </w:t>
      </w:r>
      <w:r>
        <w:rPr>
          <w:rFonts w:ascii="Calibri" w:hAnsi="Calibri" w:cs="Calibri"/>
          <w:sz w:val="20"/>
          <w:szCs w:val="20"/>
        </w:rPr>
        <w:t xml:space="preserve">En caso de que el requisito pida un dato numérico, reflejarlo en la columna Valor. </w:t>
      </w:r>
      <w:r w:rsidRPr="00925966">
        <w:rPr>
          <w:rFonts w:ascii="Calibri" w:hAnsi="Calibri" w:cs="Calibri"/>
          <w:sz w:val="20"/>
          <w:szCs w:val="20"/>
        </w:rPr>
        <w:t xml:space="preserve">En caso de </w:t>
      </w:r>
      <w:r>
        <w:rPr>
          <w:rFonts w:ascii="Calibri" w:hAnsi="Calibri" w:cs="Calibri"/>
          <w:sz w:val="20"/>
          <w:szCs w:val="20"/>
        </w:rPr>
        <w:t xml:space="preserve">aclaraciones al cumplimiento del requisito </w:t>
      </w:r>
      <w:r w:rsidRPr="00925966">
        <w:rPr>
          <w:rFonts w:ascii="Calibri" w:hAnsi="Calibri" w:cs="Calibri"/>
          <w:sz w:val="20"/>
          <w:szCs w:val="20"/>
        </w:rPr>
        <w:t>deberá indicarse este aspecto en la columna Observaciones.</w:t>
      </w:r>
    </w:p>
    <w:p w14:paraId="2A4C6D3D" w14:textId="77777777" w:rsidR="0049245B" w:rsidRDefault="0049245B" w:rsidP="0049245B">
      <w:pPr>
        <w:rPr>
          <w:rFonts w:cs="Arial"/>
          <w:sz w:val="18"/>
          <w:szCs w:val="18"/>
        </w:rPr>
      </w:pPr>
    </w:p>
    <w:p w14:paraId="51078B30" w14:textId="77777777" w:rsidR="0049245B" w:rsidRPr="00B7048A" w:rsidRDefault="0049245B" w:rsidP="0049245B">
      <w:pPr>
        <w:pStyle w:val="Textosinformato"/>
        <w:tabs>
          <w:tab w:val="left" w:pos="284"/>
        </w:tabs>
        <w:ind w:left="-11"/>
        <w:rPr>
          <w:rFonts w:ascii="Calibri" w:hAnsi="Calibri" w:cs="Calibri"/>
          <w:sz w:val="18"/>
          <w:szCs w:val="18"/>
        </w:rPr>
      </w:pPr>
      <w:r w:rsidRPr="00B7048A">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49245B" w:rsidRPr="007A5ECB" w14:paraId="53A6BF43" w14:textId="77777777" w:rsidTr="00503CE9">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9739511" w14:textId="77777777" w:rsidR="0049245B" w:rsidRPr="00075082" w:rsidRDefault="0049245B" w:rsidP="00503CE9">
            <w:pPr>
              <w:jc w:val="center"/>
              <w:rPr>
                <w:rFonts w:ascii="Calibri" w:hAnsi="Calibri" w:cs="Calibri"/>
                <w:b/>
                <w:color w:val="000000"/>
                <w:sz w:val="16"/>
                <w:szCs w:val="16"/>
              </w:rPr>
            </w:pPr>
            <w:r w:rsidRPr="00075082">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2A84D7" w14:textId="77777777" w:rsidR="0049245B" w:rsidRPr="00075082" w:rsidRDefault="0049245B" w:rsidP="00503CE9">
            <w:pPr>
              <w:rPr>
                <w:rFonts w:ascii="Calibri" w:hAnsi="Calibri" w:cs="Calibri"/>
                <w:b/>
                <w:color w:val="000000"/>
                <w:sz w:val="16"/>
                <w:szCs w:val="16"/>
              </w:rPr>
            </w:pPr>
            <w:r w:rsidRPr="00075082">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43719E0" w14:textId="77777777" w:rsidR="0049245B" w:rsidRPr="00075082" w:rsidRDefault="0049245B" w:rsidP="00503CE9">
            <w:pPr>
              <w:jc w:val="center"/>
              <w:rPr>
                <w:rFonts w:ascii="Calibri" w:hAnsi="Calibri" w:cs="Calibri"/>
                <w:b/>
                <w:color w:val="000000"/>
                <w:sz w:val="16"/>
                <w:szCs w:val="16"/>
                <w:lang w:val="en-GB"/>
              </w:rPr>
            </w:pPr>
            <w:r w:rsidRPr="00075082">
              <w:rPr>
                <w:rFonts w:ascii="Calibri" w:hAnsi="Calibri" w:cs="Calibri"/>
                <w:b/>
                <w:color w:val="000000"/>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0E88430" w14:textId="77777777" w:rsidR="0049245B" w:rsidRPr="00075082" w:rsidRDefault="0049245B" w:rsidP="00503CE9">
            <w:pPr>
              <w:jc w:val="center"/>
              <w:rPr>
                <w:rFonts w:ascii="Calibri" w:hAnsi="Calibri" w:cs="Calibri"/>
                <w:b/>
                <w:color w:val="000000"/>
                <w:sz w:val="16"/>
                <w:szCs w:val="16"/>
                <w:lang w:val="en-GB"/>
              </w:rPr>
            </w:pPr>
            <w:r w:rsidRPr="00075082">
              <w:rPr>
                <w:rFonts w:ascii="Calibri" w:hAnsi="Calibri" w:cs="Calibri"/>
                <w:b/>
                <w:color w:val="000000"/>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323E8CC" w14:textId="77777777" w:rsidR="0049245B" w:rsidRPr="00075082" w:rsidRDefault="0049245B" w:rsidP="00503CE9">
            <w:pPr>
              <w:jc w:val="center"/>
              <w:rPr>
                <w:rFonts w:ascii="Calibri" w:hAnsi="Calibri" w:cs="Calibri"/>
                <w:b/>
                <w:color w:val="000000"/>
                <w:sz w:val="16"/>
                <w:szCs w:val="16"/>
                <w:lang w:val="en-GB"/>
              </w:rPr>
            </w:pPr>
            <w:r w:rsidRPr="00075082">
              <w:rPr>
                <w:rFonts w:ascii="Calibri" w:hAnsi="Calibri" w:cs="Calibri"/>
                <w:b/>
                <w:color w:val="000000"/>
                <w:sz w:val="16"/>
                <w:szCs w:val="16"/>
                <w:lang w:val="en-GB"/>
              </w:rPr>
              <w:t>EVALUACIÓN</w:t>
            </w:r>
          </w:p>
        </w:tc>
      </w:tr>
      <w:tr w:rsidR="0049245B" w:rsidRPr="007A5ECB" w14:paraId="0CFD83B9"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F044F6C"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67B329" w14:textId="77777777" w:rsidR="0049245B" w:rsidRPr="00BF3BA4" w:rsidRDefault="0049245B" w:rsidP="00503CE9">
            <w:pPr>
              <w:rPr>
                <w:rFonts w:ascii="Calibri" w:hAnsi="Calibri" w:cs="Calibri"/>
                <w:b/>
                <w:sz w:val="16"/>
                <w:szCs w:val="16"/>
              </w:rPr>
            </w:pPr>
            <w:r w:rsidRPr="00BF3BA4">
              <w:rPr>
                <w:rFonts w:ascii="Calibri" w:hAnsi="Calibri" w:cs="Calibri"/>
                <w:b/>
                <w:sz w:val="16"/>
                <w:szCs w:val="16"/>
              </w:rPr>
              <w:t>FRM integrada en el sistema de gestión</w:t>
            </w:r>
          </w:p>
          <w:p w14:paraId="5C50E5F6" w14:textId="77777777" w:rsidR="0049245B" w:rsidRPr="009E3A7F" w:rsidRDefault="0049245B" w:rsidP="00503CE9">
            <w:pPr>
              <w:rPr>
                <w:rFonts w:ascii="Calibri" w:hAnsi="Calibri" w:cs="Calibri"/>
                <w:color w:val="000000"/>
                <w:sz w:val="16"/>
                <w:szCs w:val="16"/>
              </w:rPr>
            </w:pPr>
            <w:r w:rsidRPr="00BF3BA4">
              <w:rPr>
                <w:rFonts w:ascii="Calibri" w:hAnsi="Calibri" w:cs="Calibri"/>
                <w:sz w:val="16"/>
                <w:szCs w:val="16"/>
              </w:rPr>
              <w:t>El operador establece, implementa y mantiene una FRM como parte integrante de su sistema de gestión. La FRM garantiza el cumplimiento de los requisitos esenciales de los puntos 7.5., 7.6. y 8.7. del anexo V del Reglamento (UE) nº 2018/1139 y está descrita en el manual de operaciones.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9305CE" w14:textId="77777777" w:rsidR="0049245B" w:rsidRPr="007A5FDF" w:rsidRDefault="0049245B" w:rsidP="00503CE9">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5277D7" w14:textId="77777777" w:rsidR="0049245B" w:rsidRPr="00391E19" w:rsidRDefault="0049245B" w:rsidP="00503CE9">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CC624E"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SI      [  ] N/A</w:t>
            </w:r>
          </w:p>
          <w:p w14:paraId="52E3ECBA" w14:textId="77777777" w:rsidR="0049245B" w:rsidRPr="008C7533" w:rsidRDefault="0049245B" w:rsidP="00503CE9">
            <w:pPr>
              <w:jc w:val="center"/>
              <w:rPr>
                <w:rFonts w:ascii="Calibri" w:hAnsi="Calibri" w:cs="Calibri"/>
                <w:color w:val="000000"/>
                <w:sz w:val="16"/>
                <w:szCs w:val="16"/>
                <w:highlight w:val="yellow"/>
                <w:lang w:val="en-GB"/>
              </w:rPr>
            </w:pPr>
            <w:r w:rsidRPr="007A5ECB">
              <w:rPr>
                <w:rFonts w:ascii="Calibri" w:hAnsi="Calibri" w:cs="Calibri"/>
                <w:color w:val="000000"/>
                <w:sz w:val="16"/>
                <w:szCs w:val="16"/>
                <w:lang w:val="en-GB"/>
              </w:rPr>
              <w:t>[  ] NO    [  ] N/R</w:t>
            </w:r>
          </w:p>
        </w:tc>
      </w:tr>
      <w:tr w:rsidR="0049245B" w:rsidRPr="007A5ECB" w14:paraId="57FABB5F"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4B3161D"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64426F" w14:textId="77777777" w:rsidR="0049245B" w:rsidRPr="00BF3BA4" w:rsidRDefault="0049245B" w:rsidP="00503CE9">
            <w:pPr>
              <w:spacing w:line="276" w:lineRule="auto"/>
              <w:rPr>
                <w:rFonts w:ascii="Calibri" w:hAnsi="Calibri" w:cs="Calibri"/>
                <w:b/>
                <w:bCs/>
                <w:sz w:val="16"/>
                <w:szCs w:val="16"/>
              </w:rPr>
            </w:pPr>
            <w:r w:rsidRPr="00BF3BA4">
              <w:rPr>
                <w:rFonts w:ascii="Calibri" w:hAnsi="Calibri" w:cs="Calibri"/>
                <w:b/>
                <w:bCs/>
                <w:sz w:val="16"/>
                <w:szCs w:val="16"/>
              </w:rPr>
              <w:t>Mejora continua</w:t>
            </w:r>
          </w:p>
          <w:p w14:paraId="42556561" w14:textId="77777777" w:rsidR="0049245B" w:rsidRPr="00BF3BA4" w:rsidRDefault="0049245B" w:rsidP="00503CE9">
            <w:pPr>
              <w:spacing w:line="276" w:lineRule="auto"/>
              <w:rPr>
                <w:rFonts w:ascii="Calibri" w:hAnsi="Calibri" w:cs="Calibri"/>
                <w:sz w:val="16"/>
                <w:szCs w:val="16"/>
              </w:rPr>
            </w:pPr>
            <w:r w:rsidRPr="00BF3BA4">
              <w:rPr>
                <w:rFonts w:ascii="Calibri" w:hAnsi="Calibri" w:cs="Calibri"/>
                <w:sz w:val="16"/>
                <w:szCs w:val="16"/>
              </w:rPr>
              <w:t>La FRM contempla la mejora continua del rendimiento global de dicho sistema</w:t>
            </w:r>
          </w:p>
          <w:p w14:paraId="611F17E6" w14:textId="77777777" w:rsidR="0049245B" w:rsidRPr="00BF3BA4" w:rsidRDefault="0049245B" w:rsidP="00503CE9">
            <w:pPr>
              <w:spacing w:line="276" w:lineRule="auto"/>
              <w:rPr>
                <w:rFonts w:ascii="Calibri" w:hAnsi="Calibri" w:cs="Calibri"/>
                <w:i/>
                <w:iCs/>
                <w:sz w:val="16"/>
                <w:szCs w:val="16"/>
              </w:rPr>
            </w:pPr>
          </w:p>
          <w:p w14:paraId="00E4AE59" w14:textId="77777777" w:rsidR="0049245B" w:rsidRPr="00BF3BA4" w:rsidRDefault="0049245B" w:rsidP="00503CE9">
            <w:pPr>
              <w:spacing w:line="276" w:lineRule="auto"/>
              <w:rPr>
                <w:rFonts w:ascii="Calibri" w:hAnsi="Calibri" w:cs="Calibri"/>
                <w:i/>
                <w:iCs/>
                <w:sz w:val="16"/>
                <w:szCs w:val="16"/>
              </w:rPr>
            </w:pPr>
            <w:r w:rsidRPr="00BF3BA4">
              <w:rPr>
                <w:rFonts w:ascii="Calibri" w:hAnsi="Calibri" w:cs="Calibri"/>
                <w:i/>
                <w:iCs/>
                <w:sz w:val="16"/>
                <w:szCs w:val="16"/>
              </w:rPr>
              <w:t>Nota: según Doc 9966: Los procesos de aseguramiento de la seguridad operacional del FRM facilitan la mejora continua del FRM mediante:</w:t>
            </w:r>
          </w:p>
          <w:p w14:paraId="60012D00" w14:textId="77777777" w:rsidR="0049245B" w:rsidRPr="00BF3BA4" w:rsidRDefault="0049245B" w:rsidP="00503CE9">
            <w:pPr>
              <w:spacing w:line="276" w:lineRule="auto"/>
              <w:rPr>
                <w:rFonts w:ascii="Calibri" w:hAnsi="Calibri" w:cs="Calibri"/>
                <w:i/>
                <w:iCs/>
                <w:sz w:val="16"/>
                <w:szCs w:val="16"/>
              </w:rPr>
            </w:pPr>
            <w:r w:rsidRPr="00BF3BA4">
              <w:rPr>
                <w:rFonts w:ascii="Calibri" w:hAnsi="Calibri" w:cs="Calibri"/>
                <w:i/>
                <w:iCs/>
                <w:sz w:val="16"/>
                <w:szCs w:val="16"/>
              </w:rPr>
              <w:t>- la supresión y/o modificación de las medidas de control del riesgo que hayan tenido consecuencias involuntarias, o que ya no sean necesarias debido a la realización de cambios en el entorno operativo u organizacional;</w:t>
            </w:r>
          </w:p>
          <w:p w14:paraId="28283A56" w14:textId="77777777" w:rsidR="0049245B" w:rsidRPr="00BF3BA4" w:rsidRDefault="0049245B" w:rsidP="00503CE9">
            <w:pPr>
              <w:spacing w:line="276" w:lineRule="auto"/>
              <w:rPr>
                <w:rFonts w:ascii="Calibri" w:hAnsi="Calibri" w:cs="Calibri"/>
                <w:i/>
                <w:iCs/>
                <w:sz w:val="16"/>
                <w:szCs w:val="16"/>
              </w:rPr>
            </w:pPr>
            <w:r w:rsidRPr="00BF3BA4">
              <w:rPr>
                <w:rFonts w:ascii="Calibri" w:hAnsi="Calibri" w:cs="Calibri"/>
                <w:i/>
                <w:iCs/>
                <w:sz w:val="16"/>
                <w:szCs w:val="16"/>
              </w:rPr>
              <w:t>- las evaluaciones ordinarias de las instalaciones, el equipo, la documentación y los procedimientos; y</w:t>
            </w:r>
          </w:p>
          <w:p w14:paraId="2A52B24F" w14:textId="77777777" w:rsidR="0049245B" w:rsidRPr="00BF3BA4" w:rsidRDefault="0049245B" w:rsidP="00503CE9">
            <w:pPr>
              <w:rPr>
                <w:rFonts w:ascii="Calibri" w:hAnsi="Calibri" w:cs="Calibri"/>
                <w:b/>
                <w:color w:val="000000"/>
                <w:sz w:val="16"/>
                <w:szCs w:val="16"/>
              </w:rPr>
            </w:pPr>
            <w:r w:rsidRPr="00BF3BA4">
              <w:rPr>
                <w:rFonts w:ascii="Calibri" w:hAnsi="Calibri" w:cs="Calibri"/>
                <w:i/>
                <w:iCs/>
                <w:sz w:val="16"/>
                <w:szCs w:val="16"/>
              </w:rPr>
              <w:t>- la determinación de la necesidad de incorporar nuevos procesos y procedimientos para mitigar los nuevos riesgos asociados a la fatiga.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8F5BF6" w14:textId="77777777" w:rsidR="0049245B" w:rsidRPr="007A5FDF" w:rsidRDefault="0049245B" w:rsidP="00503CE9">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C7CF59" w14:textId="77777777" w:rsidR="0049245B" w:rsidRPr="00391E19" w:rsidRDefault="0049245B" w:rsidP="00503CE9">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36A6127"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SI      [  ] N/A</w:t>
            </w:r>
          </w:p>
          <w:p w14:paraId="731DC425" w14:textId="77777777" w:rsidR="0049245B" w:rsidRPr="009E3A7F" w:rsidRDefault="0049245B" w:rsidP="00503CE9">
            <w:pPr>
              <w:jc w:val="center"/>
              <w:rPr>
                <w:rFonts w:ascii="Calibri" w:hAnsi="Calibri" w:cs="Calibri"/>
                <w:color w:val="000000"/>
                <w:sz w:val="16"/>
                <w:szCs w:val="16"/>
              </w:rPr>
            </w:pPr>
            <w:r w:rsidRPr="007A5ECB">
              <w:rPr>
                <w:rFonts w:ascii="Calibri" w:hAnsi="Calibri" w:cs="Calibri"/>
                <w:color w:val="000000"/>
                <w:sz w:val="16"/>
                <w:szCs w:val="16"/>
                <w:lang w:val="en-GB"/>
              </w:rPr>
              <w:t>[  ] NO    [  ] N/R</w:t>
            </w:r>
          </w:p>
        </w:tc>
      </w:tr>
      <w:tr w:rsidR="0049245B" w:rsidRPr="009E3A7F" w14:paraId="1CA64F13"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48F31622"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(b)(1)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0A50266" w14:textId="77777777" w:rsidR="0049245B" w:rsidRPr="00BF3BA4" w:rsidRDefault="0049245B" w:rsidP="00503CE9">
            <w:pPr>
              <w:spacing w:line="276" w:lineRule="auto"/>
              <w:rPr>
                <w:rFonts w:ascii="Calibri" w:hAnsi="Calibri" w:cs="Calibri"/>
                <w:b/>
                <w:bCs/>
                <w:sz w:val="16"/>
              </w:rPr>
            </w:pPr>
            <w:r w:rsidRPr="00BF3BA4">
              <w:rPr>
                <w:rFonts w:ascii="Calibri" w:hAnsi="Calibri" w:cs="Calibri"/>
                <w:b/>
                <w:bCs/>
                <w:sz w:val="16"/>
              </w:rPr>
              <w:t>Política FRM</w:t>
            </w:r>
          </w:p>
          <w:p w14:paraId="4559DA0C" w14:textId="77777777" w:rsidR="0049245B" w:rsidRPr="00BF3BA4" w:rsidRDefault="0049245B" w:rsidP="00503CE9">
            <w:pPr>
              <w:spacing w:line="276" w:lineRule="auto"/>
              <w:rPr>
                <w:rFonts w:ascii="Calibri" w:hAnsi="Calibri" w:cs="Calibri"/>
                <w:sz w:val="16"/>
              </w:rPr>
            </w:pPr>
            <w:r w:rsidRPr="00BF3BA4">
              <w:rPr>
                <w:rFonts w:ascii="Calibri" w:hAnsi="Calibri" w:cs="Calibri"/>
                <w:sz w:val="16"/>
              </w:rPr>
              <w:t>Se incluye una Política FRM: descripción de la filosofía y de los principios generales del operador con respecto a la gestión del riesgo de fatiga.</w:t>
            </w:r>
          </w:p>
          <w:p w14:paraId="230ED3C8" w14:textId="77777777" w:rsidR="0049245B" w:rsidRPr="00BF3BA4" w:rsidRDefault="0049245B" w:rsidP="00503CE9">
            <w:pPr>
              <w:spacing w:line="276" w:lineRule="auto"/>
              <w:rPr>
                <w:rFonts w:ascii="Calibri" w:hAnsi="Calibri" w:cs="Calibri"/>
                <w:sz w:val="16"/>
              </w:rPr>
            </w:pPr>
          </w:p>
          <w:p w14:paraId="0ADF55D5"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AMC1 ORO.FTL.120(b)(1) - CAT OPERATORS FRM POLICY</w:t>
            </w:r>
          </w:p>
          <w:p w14:paraId="34EC8C5E"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 The operator’s FRM policy should identify all the elements of FRM.</w:t>
            </w:r>
          </w:p>
          <w:p w14:paraId="71D1D0A1"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(b) The FRM policy should define to which operations FRM applies.</w:t>
            </w:r>
          </w:p>
          <w:p w14:paraId="193DB291"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(c) The FRM policy should:</w:t>
            </w:r>
          </w:p>
          <w:p w14:paraId="6EF824BD"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(1) reflect the shared responsibility of management, flight and cabin crew, and other involved personnel;</w:t>
            </w:r>
          </w:p>
          <w:p w14:paraId="40A64C1D"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(2) state the safety objectives of FRM;</w:t>
            </w:r>
          </w:p>
          <w:p w14:paraId="46C2CC47"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(3) be signed by the accountable manager;</w:t>
            </w:r>
          </w:p>
          <w:p w14:paraId="3A238E2B"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(4) be communicated, with visible endorsement, to all the relevant areas and levels of the organisation;</w:t>
            </w:r>
          </w:p>
          <w:p w14:paraId="0111E150"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(5) declare management commitment to effective safety reporting;</w:t>
            </w:r>
          </w:p>
          <w:p w14:paraId="25FD7DCD"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(6) declare management commitment to the provision of adequate resources for FRM;</w:t>
            </w:r>
          </w:p>
          <w:p w14:paraId="08CFDCBF"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(7) declare management commitment to continuous improvement of FRM;</w:t>
            </w:r>
          </w:p>
          <w:p w14:paraId="29543E01"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(8) require that clear lines of accountability for management, flight and cabin crew, and all other involved personnel are identified; and</w:t>
            </w:r>
          </w:p>
          <w:p w14:paraId="1FDB6772" w14:textId="77777777" w:rsidR="0049245B" w:rsidRPr="00BF3BA4" w:rsidRDefault="0049245B" w:rsidP="00503CE9">
            <w:pPr>
              <w:ind w:left="709"/>
              <w:rPr>
                <w:rFonts w:ascii="Calibri" w:hAnsi="Calibri" w:cs="Calibri"/>
                <w:b/>
                <w:color w:val="000000"/>
                <w:sz w:val="16"/>
                <w:szCs w:val="16"/>
                <w:lang w:val="en-GB"/>
              </w:rPr>
            </w:pPr>
            <w:r w:rsidRPr="00BF3BA4">
              <w:rPr>
                <w:rFonts w:ascii="Calibri" w:hAnsi="Calibri" w:cs="Calibri"/>
                <w:i/>
                <w:iCs/>
                <w:sz w:val="16"/>
                <w:lang w:val="en-GB"/>
              </w:rPr>
              <w:t>(9) require periodic reviews to ensure it remains relevant and appropriate.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1C4FA7" w14:textId="77777777" w:rsidR="0049245B" w:rsidRPr="009E3A7F" w:rsidRDefault="0049245B" w:rsidP="00503CE9">
            <w:pPr>
              <w:jc w:val="center"/>
              <w:rPr>
                <w:rFonts w:ascii="Calibri" w:hAnsi="Calibri" w:cs="Calibri"/>
                <w:color w:val="000000"/>
                <w:sz w:val="16"/>
                <w:szCs w:val="16"/>
                <w:highlight w:val="yellow"/>
                <w:lang w:val="en-GB"/>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288396" w14:textId="77777777" w:rsidR="0049245B" w:rsidRPr="009E3A7F" w:rsidRDefault="0049245B" w:rsidP="00503CE9">
            <w:pPr>
              <w:jc w:val="center"/>
              <w:rPr>
                <w:rFonts w:ascii="Calibri" w:hAnsi="Calibri" w:cs="Calibri"/>
                <w:color w:val="000000"/>
                <w:sz w:val="16"/>
                <w:szCs w:val="16"/>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4CDF6A"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SI      [  ] N/A</w:t>
            </w:r>
          </w:p>
          <w:p w14:paraId="1523E21E"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NO    [  ] N/R</w:t>
            </w:r>
          </w:p>
        </w:tc>
      </w:tr>
      <w:tr w:rsidR="0049245B" w:rsidRPr="009E3A7F" w14:paraId="5FD4172E"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3344BE4"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(b)(2)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0484F" w14:textId="77777777" w:rsidR="0049245B" w:rsidRPr="00BF3BA4" w:rsidRDefault="0049245B" w:rsidP="00503CE9">
            <w:pPr>
              <w:spacing w:line="276" w:lineRule="auto"/>
              <w:rPr>
                <w:rFonts w:ascii="Calibri" w:hAnsi="Calibri" w:cs="Calibri"/>
                <w:b/>
                <w:bCs/>
                <w:sz w:val="16"/>
              </w:rPr>
            </w:pPr>
            <w:r w:rsidRPr="00BF3BA4">
              <w:rPr>
                <w:rFonts w:ascii="Calibri" w:hAnsi="Calibri" w:cs="Calibri"/>
                <w:b/>
                <w:bCs/>
                <w:sz w:val="16"/>
              </w:rPr>
              <w:t>Procesos de documentación FRM</w:t>
            </w:r>
          </w:p>
          <w:p w14:paraId="3AF300C6" w14:textId="77777777" w:rsidR="0049245B" w:rsidRPr="00BF3BA4" w:rsidRDefault="0049245B" w:rsidP="00503CE9">
            <w:pPr>
              <w:spacing w:line="276" w:lineRule="auto"/>
              <w:rPr>
                <w:rFonts w:ascii="Calibri" w:hAnsi="Calibri" w:cs="Calibri"/>
                <w:sz w:val="16"/>
              </w:rPr>
            </w:pPr>
            <w:r w:rsidRPr="00BF3BA4">
              <w:rPr>
                <w:rFonts w:ascii="Calibri" w:hAnsi="Calibri" w:cs="Calibri"/>
                <w:sz w:val="16"/>
              </w:rPr>
              <w:t>La FRM incluye la documentación de todos los procesos de FRM, en particular un procedimiento destinado a concienciar al personal sobre sus responsabilidades y los procedimientos de modificación de dicha documentación;</w:t>
            </w:r>
          </w:p>
          <w:p w14:paraId="1771925C" w14:textId="77777777" w:rsidR="0049245B" w:rsidRPr="00BF3BA4" w:rsidRDefault="0049245B" w:rsidP="00503CE9">
            <w:pPr>
              <w:spacing w:line="276" w:lineRule="auto"/>
              <w:rPr>
                <w:rFonts w:ascii="Calibri" w:hAnsi="Calibri" w:cs="Calibri"/>
                <w:sz w:val="16"/>
              </w:rPr>
            </w:pPr>
          </w:p>
          <w:p w14:paraId="7B089282"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AMC2 ORO.FTL.120(b)(2) - CAT OPERATORS FRM DOCUMENTATION</w:t>
            </w:r>
          </w:p>
          <w:p w14:paraId="12E9832F"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The operator should develop and keep current FRM documentation that describes and records:</w:t>
            </w:r>
          </w:p>
          <w:p w14:paraId="235A6297"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(1) FRM policy and objectives;</w:t>
            </w:r>
          </w:p>
          <w:p w14:paraId="5D84FD64"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(2) FRM processes and procedures;</w:t>
            </w:r>
          </w:p>
          <w:p w14:paraId="51F9CA8E"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(3) accountabilities, responsibilities and authorities for these processes and procedures;</w:t>
            </w:r>
          </w:p>
          <w:p w14:paraId="76DC92A2"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(4) mechanisms for on-going involvement of management, flight and cabin crew members, and all other involved personnel;</w:t>
            </w:r>
          </w:p>
          <w:p w14:paraId="06F24405"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(5) FRM training programmes, training requirements and attendance records;</w:t>
            </w:r>
          </w:p>
          <w:p w14:paraId="17282E57"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(6) scheduled and actual flight times, duty periods and rest periods with deviations and reasons for deviations; and</w:t>
            </w:r>
          </w:p>
          <w:p w14:paraId="7B866DC2" w14:textId="77777777" w:rsidR="0049245B" w:rsidRPr="00BF3BA4" w:rsidRDefault="0049245B" w:rsidP="00503CE9">
            <w:pPr>
              <w:rPr>
                <w:rFonts w:ascii="Calibri" w:hAnsi="Calibri" w:cs="Calibri"/>
                <w:b/>
                <w:color w:val="000000"/>
                <w:sz w:val="16"/>
                <w:szCs w:val="16"/>
                <w:lang w:val="en-GB"/>
              </w:rPr>
            </w:pPr>
            <w:r w:rsidRPr="00BF3BA4">
              <w:rPr>
                <w:rFonts w:ascii="Calibri" w:hAnsi="Calibri" w:cs="Calibri"/>
                <w:i/>
                <w:iCs/>
                <w:sz w:val="16"/>
                <w:lang w:val="en-GB"/>
              </w:rPr>
              <w:t>(7) FRM outputs including findings from collected data, recommendations, and actions taken.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2DA77B" w14:textId="77777777" w:rsidR="0049245B" w:rsidRPr="009E3A7F" w:rsidRDefault="0049245B" w:rsidP="00503CE9">
            <w:pPr>
              <w:jc w:val="center"/>
              <w:rPr>
                <w:rFonts w:ascii="Calibri" w:hAnsi="Calibri" w:cs="Calibri"/>
                <w:color w:val="000000"/>
                <w:sz w:val="16"/>
                <w:szCs w:val="16"/>
                <w:highlight w:val="yellow"/>
                <w:lang w:val="en-GB"/>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7F0B33" w14:textId="77777777" w:rsidR="0049245B" w:rsidRPr="009E3A7F" w:rsidRDefault="0049245B" w:rsidP="00503CE9">
            <w:pPr>
              <w:jc w:val="center"/>
              <w:rPr>
                <w:rFonts w:ascii="Calibri" w:hAnsi="Calibri" w:cs="Calibri"/>
                <w:color w:val="000000"/>
                <w:sz w:val="16"/>
                <w:szCs w:val="16"/>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5DD848F"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SI      [  ] N/A</w:t>
            </w:r>
          </w:p>
          <w:p w14:paraId="0E334469"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NO    [  ] N/R</w:t>
            </w:r>
          </w:p>
        </w:tc>
      </w:tr>
      <w:tr w:rsidR="0049245B" w:rsidRPr="007A5ECB" w14:paraId="2B031978"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668A31E6"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A93DDD" w14:textId="77777777" w:rsidR="0049245B" w:rsidRPr="00BF3BA4" w:rsidRDefault="0049245B" w:rsidP="00503CE9">
            <w:pPr>
              <w:spacing w:line="276" w:lineRule="auto"/>
              <w:rPr>
                <w:rFonts w:ascii="Calibri" w:hAnsi="Calibri" w:cs="Calibri"/>
                <w:b/>
                <w:bCs/>
                <w:sz w:val="16"/>
              </w:rPr>
            </w:pPr>
            <w:r w:rsidRPr="00BF3BA4">
              <w:rPr>
                <w:rFonts w:ascii="Calibri" w:hAnsi="Calibri" w:cs="Calibri"/>
                <w:b/>
                <w:bCs/>
                <w:sz w:val="16"/>
              </w:rPr>
              <w:t>Principios y conocimientos científicos</w:t>
            </w:r>
          </w:p>
          <w:p w14:paraId="1DB7240C" w14:textId="77777777" w:rsidR="0049245B" w:rsidRPr="00BF3BA4" w:rsidRDefault="0049245B" w:rsidP="00503CE9">
            <w:pPr>
              <w:spacing w:line="276" w:lineRule="auto"/>
              <w:rPr>
                <w:rFonts w:ascii="Calibri" w:hAnsi="Calibri" w:cs="Calibri"/>
                <w:sz w:val="16"/>
              </w:rPr>
            </w:pPr>
            <w:r w:rsidRPr="00BF3BA4">
              <w:rPr>
                <w:rFonts w:ascii="Calibri" w:hAnsi="Calibri" w:cs="Calibri"/>
                <w:sz w:val="16"/>
              </w:rPr>
              <w:t>La FRM incluye los principios y conocimientos científicos;</w:t>
            </w:r>
          </w:p>
          <w:p w14:paraId="15EEB542" w14:textId="77777777" w:rsidR="0049245B" w:rsidRPr="00BF3BA4" w:rsidRDefault="0049245B" w:rsidP="00503CE9">
            <w:pPr>
              <w:spacing w:line="276" w:lineRule="auto"/>
              <w:rPr>
                <w:rFonts w:ascii="Calibri" w:hAnsi="Calibri" w:cs="Calibri"/>
                <w:sz w:val="16"/>
              </w:rPr>
            </w:pPr>
          </w:p>
          <w:p w14:paraId="01AC50BD" w14:textId="77777777" w:rsidR="0049245B" w:rsidRPr="00BF3BA4" w:rsidRDefault="0049245B" w:rsidP="00503CE9">
            <w:pPr>
              <w:rPr>
                <w:rFonts w:ascii="Calibri" w:hAnsi="Calibri" w:cs="Calibri"/>
                <w:b/>
                <w:color w:val="000000"/>
                <w:sz w:val="16"/>
                <w:szCs w:val="16"/>
              </w:rPr>
            </w:pPr>
            <w:r w:rsidRPr="00BF3BA4">
              <w:rPr>
                <w:rFonts w:ascii="Calibri" w:hAnsi="Calibri" w:cs="Calibri"/>
                <w:sz w:val="16"/>
              </w:rPr>
              <w:t>En caso de que la identificación proactiva de peligros de fatiga requiera de estudios científicos, deberá usar el método científico, cuyos elementos se describen en GM1 ORO.FTL.120 (b)(3)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A21922" w14:textId="77777777" w:rsidR="0049245B" w:rsidRPr="007A5FDF" w:rsidRDefault="0049245B" w:rsidP="00503CE9">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AB0937" w14:textId="77777777" w:rsidR="0049245B" w:rsidRPr="00391E19" w:rsidRDefault="0049245B" w:rsidP="00503CE9">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78D67FD"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SI      [  ] N/A</w:t>
            </w:r>
          </w:p>
          <w:p w14:paraId="56DB02B1" w14:textId="77777777" w:rsidR="0049245B" w:rsidRPr="009E3A7F" w:rsidRDefault="0049245B" w:rsidP="00503CE9">
            <w:pPr>
              <w:jc w:val="center"/>
              <w:rPr>
                <w:rFonts w:ascii="Calibri" w:hAnsi="Calibri" w:cs="Calibri"/>
                <w:color w:val="000000"/>
                <w:sz w:val="16"/>
                <w:szCs w:val="16"/>
              </w:rPr>
            </w:pPr>
            <w:r w:rsidRPr="007A5ECB">
              <w:rPr>
                <w:rFonts w:ascii="Calibri" w:hAnsi="Calibri" w:cs="Calibri"/>
                <w:color w:val="000000"/>
                <w:sz w:val="16"/>
                <w:szCs w:val="16"/>
                <w:lang w:val="en-GB"/>
              </w:rPr>
              <w:t>[  ] NO    [  ] N/R</w:t>
            </w:r>
          </w:p>
        </w:tc>
      </w:tr>
      <w:tr w:rsidR="0049245B" w:rsidRPr="009E3A7F" w14:paraId="406BA4AC"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0F4C9EA"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(b)(4)</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F2EE20" w14:textId="77777777" w:rsidR="0049245B" w:rsidRPr="00BF3BA4" w:rsidRDefault="0049245B" w:rsidP="00503CE9">
            <w:pPr>
              <w:spacing w:line="276" w:lineRule="auto"/>
              <w:rPr>
                <w:rFonts w:ascii="Calibri" w:hAnsi="Calibri" w:cs="Calibri"/>
                <w:b/>
                <w:bCs/>
                <w:sz w:val="16"/>
              </w:rPr>
            </w:pPr>
            <w:r w:rsidRPr="00BF3BA4">
              <w:rPr>
                <w:rFonts w:ascii="Calibri" w:hAnsi="Calibri" w:cs="Calibri"/>
                <w:b/>
                <w:bCs/>
                <w:sz w:val="16"/>
              </w:rPr>
              <w:t>Proceso de identificación de peligros y evaluación de riesgos de fatiga</w:t>
            </w:r>
          </w:p>
          <w:p w14:paraId="37A60C7B" w14:textId="77777777" w:rsidR="0049245B" w:rsidRPr="00BF3BA4" w:rsidRDefault="0049245B" w:rsidP="00503CE9">
            <w:pPr>
              <w:spacing w:line="276" w:lineRule="auto"/>
              <w:rPr>
                <w:rFonts w:ascii="Calibri" w:hAnsi="Calibri" w:cs="Calibri"/>
                <w:sz w:val="16"/>
              </w:rPr>
            </w:pPr>
            <w:r w:rsidRPr="00BF3BA4">
              <w:rPr>
                <w:rFonts w:ascii="Calibri" w:hAnsi="Calibri" w:cs="Calibri"/>
                <w:sz w:val="16"/>
              </w:rPr>
              <w:t>La FRM incluye un proceso de determinación de peligros y evaluación de riesgos que permita gestionar de forma continua los riesgos operacionales del operador derivados de la fatiga de los miembros de la tripulación;</w:t>
            </w:r>
          </w:p>
          <w:p w14:paraId="78398FC4" w14:textId="77777777" w:rsidR="0049245B" w:rsidRPr="00BF3BA4" w:rsidRDefault="0049245B" w:rsidP="00503CE9">
            <w:pPr>
              <w:spacing w:line="276" w:lineRule="auto"/>
              <w:rPr>
                <w:rFonts w:ascii="Calibri" w:hAnsi="Calibri" w:cs="Calibri"/>
                <w:sz w:val="16"/>
              </w:rPr>
            </w:pPr>
          </w:p>
          <w:p w14:paraId="534D3E2D"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AMC1 ORO.FTL.120(b)(4) - CAT OPERATORS IDENTIFICATION OF HAZARDS</w:t>
            </w:r>
          </w:p>
          <w:p w14:paraId="55571472"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The operator should develop and maintain three documented processes for fatigue hazard identification:</w:t>
            </w:r>
          </w:p>
          <w:p w14:paraId="08B839ED"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 Predictive</w:t>
            </w:r>
          </w:p>
          <w:p w14:paraId="1E92EAC7"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The predictive process should identify fatigue hazards by examining crew scheduling and taking into account factors known to affect sleep and fatigue and their effects on performance. Methods of examination may include, but are not limited to:</w:t>
            </w:r>
          </w:p>
          <w:p w14:paraId="0545982F"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(1) operator or industry operational experience and data collected on similar types of operations;</w:t>
            </w:r>
          </w:p>
          <w:p w14:paraId="59EBE5EA"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(2) evidence-based scheduling practices; and</w:t>
            </w:r>
          </w:p>
          <w:p w14:paraId="49E02D9B"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(3) bio-mathematical models.</w:t>
            </w:r>
          </w:p>
          <w:p w14:paraId="384266DB"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(b) Proactive</w:t>
            </w:r>
          </w:p>
          <w:p w14:paraId="6670A756"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The proactive process should identify fatigue hazards within current flight operations. Methods of examination may include, but are not limited to:</w:t>
            </w:r>
          </w:p>
          <w:p w14:paraId="0AD08EE6"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(1) self-reporting of fatigue risks;</w:t>
            </w:r>
          </w:p>
          <w:p w14:paraId="7E06BC4E"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(2) crew fatigue surveys;</w:t>
            </w:r>
          </w:p>
          <w:p w14:paraId="637309B9"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(3) relevant flight and cabin crew performance data;</w:t>
            </w:r>
          </w:p>
          <w:p w14:paraId="4F48F51E"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(4) available safety databases and scientific studies; and</w:t>
            </w:r>
          </w:p>
          <w:p w14:paraId="3CF063DA"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(5) analysis of planned versus actual time worked.</w:t>
            </w:r>
          </w:p>
          <w:p w14:paraId="6D3387DF"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(c) Reactive</w:t>
            </w:r>
          </w:p>
          <w:p w14:paraId="6CF06281"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The reactive process should identify the contribution of fatigue hazards to reports and events associated with potential negative safety consequences in order to determine how the impact of fatigue could have been minimised. At a minimum, the process may be triggered by any of the following:</w:t>
            </w:r>
          </w:p>
          <w:p w14:paraId="5CFFEFAA"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(1) fatigue reports;</w:t>
            </w:r>
          </w:p>
          <w:p w14:paraId="619A2FE3"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(2) confidential reports;</w:t>
            </w:r>
          </w:p>
          <w:p w14:paraId="732BFD37"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(3) audit reports;</w:t>
            </w:r>
          </w:p>
          <w:p w14:paraId="799E1A71"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(4) incidents; or</w:t>
            </w:r>
          </w:p>
          <w:p w14:paraId="41695DCE"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(5) flight data monitoring (FDM) events.</w:t>
            </w:r>
          </w:p>
          <w:p w14:paraId="02409250" w14:textId="77777777" w:rsidR="0049245B" w:rsidRPr="00BF3BA4" w:rsidRDefault="0049245B" w:rsidP="00503CE9">
            <w:pPr>
              <w:spacing w:line="276" w:lineRule="auto"/>
              <w:rPr>
                <w:rFonts w:ascii="Calibri" w:hAnsi="Calibri" w:cs="Calibri"/>
                <w:i/>
                <w:iCs/>
                <w:sz w:val="16"/>
                <w:lang w:val="en-GB"/>
              </w:rPr>
            </w:pPr>
          </w:p>
          <w:p w14:paraId="0239BED0"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AMC2 ORO.FTL.120(b)(4) - CAT OPERATORS RISK ASSESSMENT</w:t>
            </w:r>
          </w:p>
          <w:p w14:paraId="7C59EA6F"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An operator should develop and implement risk assessment procedures that determine the probability and potential severity of fatigue-related events and identify when the associated risks require mitigation. The risk assessment procedures should review identified hazards and link them to:</w:t>
            </w:r>
          </w:p>
          <w:p w14:paraId="20838FFE"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 operational processes;</w:t>
            </w:r>
          </w:p>
          <w:p w14:paraId="7237D637"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(b) their probability;</w:t>
            </w:r>
          </w:p>
          <w:p w14:paraId="6321FF1A"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(c) possible consequences; and</w:t>
            </w:r>
          </w:p>
          <w:p w14:paraId="2A4483DB" w14:textId="77777777" w:rsidR="0049245B" w:rsidRPr="00BF3BA4" w:rsidRDefault="0049245B" w:rsidP="00503CE9">
            <w:pPr>
              <w:rPr>
                <w:rFonts w:ascii="Calibri" w:hAnsi="Calibri" w:cs="Calibri"/>
                <w:b/>
                <w:color w:val="000000"/>
                <w:sz w:val="16"/>
                <w:szCs w:val="16"/>
                <w:lang w:val="en-GB"/>
              </w:rPr>
            </w:pPr>
            <w:r w:rsidRPr="00BF3BA4">
              <w:rPr>
                <w:rFonts w:ascii="Calibri" w:hAnsi="Calibri" w:cs="Calibri"/>
                <w:i/>
                <w:iCs/>
                <w:sz w:val="16"/>
                <w:lang w:val="en-GB"/>
              </w:rPr>
              <w:t>(d) the effectiveness of existing safety barriers and controls.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832241" w14:textId="77777777" w:rsidR="0049245B" w:rsidRPr="009E3A7F" w:rsidRDefault="0049245B" w:rsidP="00503CE9">
            <w:pPr>
              <w:jc w:val="center"/>
              <w:rPr>
                <w:rFonts w:ascii="Calibri" w:hAnsi="Calibri" w:cs="Calibri"/>
                <w:color w:val="000000"/>
                <w:sz w:val="16"/>
                <w:szCs w:val="16"/>
                <w:highlight w:val="yellow"/>
                <w:lang w:val="en-GB"/>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C5EC35" w14:textId="77777777" w:rsidR="0049245B" w:rsidRPr="009E3A7F" w:rsidRDefault="0049245B" w:rsidP="00503CE9">
            <w:pPr>
              <w:jc w:val="center"/>
              <w:rPr>
                <w:rFonts w:ascii="Calibri" w:hAnsi="Calibri" w:cs="Calibri"/>
                <w:color w:val="000000"/>
                <w:sz w:val="16"/>
                <w:szCs w:val="16"/>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A0389DD"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SI      [  ] N/A</w:t>
            </w:r>
          </w:p>
          <w:p w14:paraId="04CCD09C"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NO    [  ] N/R</w:t>
            </w:r>
          </w:p>
        </w:tc>
      </w:tr>
      <w:tr w:rsidR="0049245B" w:rsidRPr="009E3A7F" w14:paraId="642F162C"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C993691"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(b)(5)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CF61F2" w14:textId="77777777" w:rsidR="0049245B" w:rsidRPr="00BF3BA4" w:rsidRDefault="0049245B" w:rsidP="00503CE9">
            <w:pPr>
              <w:spacing w:line="276" w:lineRule="auto"/>
              <w:rPr>
                <w:rFonts w:ascii="Calibri" w:hAnsi="Calibri" w:cs="Calibri"/>
                <w:b/>
                <w:bCs/>
                <w:sz w:val="16"/>
              </w:rPr>
            </w:pPr>
            <w:r w:rsidRPr="00BF3BA4">
              <w:rPr>
                <w:rFonts w:ascii="Calibri" w:hAnsi="Calibri" w:cs="Calibri"/>
                <w:b/>
                <w:bCs/>
                <w:sz w:val="16"/>
              </w:rPr>
              <w:t>Proceso de mitigación de riesgos de fatiga</w:t>
            </w:r>
          </w:p>
          <w:p w14:paraId="5AED51C3" w14:textId="77777777" w:rsidR="0049245B" w:rsidRPr="00BF3BA4" w:rsidRDefault="0049245B" w:rsidP="00503CE9">
            <w:pPr>
              <w:spacing w:line="276" w:lineRule="auto"/>
              <w:rPr>
                <w:rFonts w:ascii="Calibri" w:hAnsi="Calibri" w:cs="Calibri"/>
                <w:sz w:val="16"/>
              </w:rPr>
            </w:pPr>
            <w:r w:rsidRPr="00BF3BA4">
              <w:rPr>
                <w:rFonts w:ascii="Calibri" w:hAnsi="Calibri" w:cs="Calibri"/>
                <w:sz w:val="16"/>
              </w:rPr>
              <w:t>La FRM incluye un proceso de mitigación de riesgos que prevea la implementación inmediata de medidas correctoras que sean necesarias para reducir eficazmente los riesgos operacionales derivados de la fatiga de los miembros de la tripulación, y la supervisión continua y evaluación periódica de la mitigación de los riesgos de fatiga obtenida a través de estas acciones;</w:t>
            </w:r>
          </w:p>
          <w:p w14:paraId="5D667F4E" w14:textId="77777777" w:rsidR="0049245B" w:rsidRPr="00BF3BA4" w:rsidRDefault="0049245B" w:rsidP="00503CE9">
            <w:pPr>
              <w:spacing w:line="276" w:lineRule="auto"/>
              <w:rPr>
                <w:rFonts w:ascii="Calibri" w:hAnsi="Calibri" w:cs="Calibri"/>
                <w:sz w:val="16"/>
              </w:rPr>
            </w:pPr>
          </w:p>
          <w:p w14:paraId="402EA888"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AMC1 ORO.FTL.120(b)(5) - CAT OPERATORS RISK MITIGATION</w:t>
            </w:r>
          </w:p>
          <w:p w14:paraId="59043109"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An operator should develop and implement risk mitigation procedures that:</w:t>
            </w:r>
          </w:p>
          <w:p w14:paraId="10DA18FD"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 select the appropriate mitigation strategies;</w:t>
            </w:r>
          </w:p>
          <w:p w14:paraId="19FD58E9"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(b) implement the mitigation strategies; and</w:t>
            </w:r>
          </w:p>
          <w:p w14:paraId="2748A28F" w14:textId="77777777" w:rsidR="0049245B" w:rsidRPr="00BF3BA4" w:rsidRDefault="0049245B" w:rsidP="00503CE9">
            <w:pPr>
              <w:rPr>
                <w:rFonts w:ascii="Calibri" w:hAnsi="Calibri" w:cs="Calibri"/>
                <w:b/>
                <w:color w:val="000000"/>
                <w:sz w:val="16"/>
                <w:szCs w:val="16"/>
                <w:lang w:val="en-GB"/>
              </w:rPr>
            </w:pPr>
            <w:r w:rsidRPr="00BF3BA4">
              <w:rPr>
                <w:rFonts w:ascii="Calibri" w:hAnsi="Calibri" w:cs="Calibri"/>
                <w:i/>
                <w:iCs/>
                <w:sz w:val="16"/>
                <w:lang w:val="en-GB"/>
              </w:rPr>
              <w:t>(c) monitor the strategies’ implementation and effectiveness.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911F78" w14:textId="77777777" w:rsidR="0049245B" w:rsidRPr="009E3A7F" w:rsidRDefault="0049245B" w:rsidP="00503CE9">
            <w:pPr>
              <w:jc w:val="center"/>
              <w:rPr>
                <w:rFonts w:ascii="Calibri" w:hAnsi="Calibri" w:cs="Calibri"/>
                <w:color w:val="000000"/>
                <w:sz w:val="16"/>
                <w:szCs w:val="16"/>
                <w:highlight w:val="yellow"/>
                <w:lang w:val="en-GB"/>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70F810" w14:textId="77777777" w:rsidR="0049245B" w:rsidRPr="009E3A7F" w:rsidRDefault="0049245B" w:rsidP="00503CE9">
            <w:pPr>
              <w:jc w:val="center"/>
              <w:rPr>
                <w:rFonts w:ascii="Calibri" w:hAnsi="Calibri" w:cs="Calibri"/>
                <w:color w:val="000000"/>
                <w:sz w:val="16"/>
                <w:szCs w:val="16"/>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2E963DE"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SI      [  ] N/A</w:t>
            </w:r>
          </w:p>
          <w:p w14:paraId="6EA8FE42" w14:textId="77777777" w:rsidR="0049245B" w:rsidRPr="007A5ECB" w:rsidRDefault="0049245B" w:rsidP="00503CE9">
            <w:pPr>
              <w:jc w:val="center"/>
              <w:rPr>
                <w:rFonts w:ascii="Calibri" w:hAnsi="Calibri" w:cs="Calibri"/>
                <w:color w:val="000000"/>
                <w:sz w:val="16"/>
                <w:szCs w:val="16"/>
                <w:lang w:val="en-GB"/>
              </w:rPr>
            </w:pPr>
            <w:r w:rsidRPr="007A5ECB">
              <w:rPr>
                <w:rFonts w:ascii="Calibri" w:hAnsi="Calibri" w:cs="Calibri"/>
                <w:color w:val="000000"/>
                <w:sz w:val="16"/>
                <w:szCs w:val="16"/>
                <w:lang w:val="en-GB"/>
              </w:rPr>
              <w:t>[  ] NO    [  ] N/R</w:t>
            </w:r>
          </w:p>
        </w:tc>
      </w:tr>
      <w:tr w:rsidR="0049245B" w:rsidRPr="00806CA7" w14:paraId="3CA8B1BD"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D727AE9"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(b)(6)</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E2302F" w14:textId="77777777" w:rsidR="0049245B" w:rsidRPr="00BF3BA4" w:rsidRDefault="0049245B" w:rsidP="00503CE9">
            <w:pPr>
              <w:spacing w:line="276" w:lineRule="auto"/>
              <w:rPr>
                <w:rFonts w:ascii="Calibri" w:hAnsi="Calibri" w:cs="Calibri"/>
                <w:b/>
                <w:bCs/>
                <w:sz w:val="16"/>
              </w:rPr>
            </w:pPr>
            <w:r w:rsidRPr="00BF3BA4">
              <w:rPr>
                <w:rFonts w:ascii="Calibri" w:hAnsi="Calibri" w:cs="Calibri"/>
                <w:b/>
                <w:bCs/>
                <w:sz w:val="16"/>
              </w:rPr>
              <w:t>Procesos de garantía de seguridad FRM</w:t>
            </w:r>
          </w:p>
          <w:p w14:paraId="1F5F5883" w14:textId="77777777" w:rsidR="0049245B" w:rsidRPr="00BF3BA4" w:rsidRDefault="0049245B" w:rsidP="00503CE9">
            <w:pPr>
              <w:spacing w:line="276" w:lineRule="auto"/>
              <w:rPr>
                <w:rFonts w:ascii="Calibri" w:hAnsi="Calibri" w:cs="Calibri"/>
                <w:sz w:val="16"/>
              </w:rPr>
            </w:pPr>
            <w:r w:rsidRPr="00BF3BA4">
              <w:rPr>
                <w:rFonts w:ascii="Calibri" w:hAnsi="Calibri" w:cs="Calibri"/>
                <w:sz w:val="16"/>
              </w:rPr>
              <w:t>La FRM incluye procesos de garantía de seguridad de la gestión del riesgo de fatiga;</w:t>
            </w:r>
          </w:p>
          <w:p w14:paraId="27D36079" w14:textId="77777777" w:rsidR="0049245B" w:rsidRPr="00BF3BA4" w:rsidRDefault="0049245B" w:rsidP="00503CE9">
            <w:pPr>
              <w:spacing w:line="276" w:lineRule="auto"/>
              <w:rPr>
                <w:rFonts w:ascii="Calibri" w:hAnsi="Calibri" w:cs="Calibri"/>
                <w:sz w:val="16"/>
              </w:rPr>
            </w:pPr>
          </w:p>
          <w:p w14:paraId="7328D559"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AMC1 ORO.FTL.120(b)(6) - CAT OPERATORS FRM SAFETY ASSURANCE PROCESSES</w:t>
            </w:r>
          </w:p>
          <w:p w14:paraId="008DBDE8"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The operator should develop and maintain FRM safety assurance processes to:</w:t>
            </w:r>
          </w:p>
          <w:p w14:paraId="58BB2973"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 provide for continuous FRM performance monitoring, analysis of trends, and measurement to validate the effectiveness of the fatigue safety risk controls. The sources of data may include, but are not limited to:</w:t>
            </w:r>
          </w:p>
          <w:p w14:paraId="1F31F526"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(1) hazard reporting and investigations;</w:t>
            </w:r>
          </w:p>
          <w:p w14:paraId="5A9685F9"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(2) audits and surveys; and</w:t>
            </w:r>
          </w:p>
          <w:p w14:paraId="5B9E931F"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(3) reviews and fatigue studies;</w:t>
            </w:r>
          </w:p>
          <w:p w14:paraId="6D7EFB27"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(b) provide a formal process for the management of change which should include, but is not limited to:</w:t>
            </w:r>
          </w:p>
          <w:p w14:paraId="3B7600C7"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(1) identification of changes in the operational environment that may affect FRM;</w:t>
            </w:r>
          </w:p>
          <w:p w14:paraId="3908A4A4"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(2) identification of changes within the organisation that may affect FRM; and</w:t>
            </w:r>
          </w:p>
          <w:p w14:paraId="1BA0F2F5"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(3) consideration of available tools which could be used to maintain or improve FRM performance prior to implementing changes; and</w:t>
            </w:r>
          </w:p>
          <w:p w14:paraId="08957082"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(c) provide for the continuous improvement of FRM. This should include, but is not limited to:</w:t>
            </w:r>
          </w:p>
          <w:p w14:paraId="6809D3FC"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(1) the elimination and/or modification of risk controls have had unintended consequences or that are no longer needed due to changes in the operational or organisational environment;</w:t>
            </w:r>
          </w:p>
          <w:p w14:paraId="5C16638E"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(2) routine evaluations of facilities, equipment, documentation and procedures; and</w:t>
            </w:r>
          </w:p>
          <w:p w14:paraId="61F625D6" w14:textId="77777777" w:rsidR="0049245B" w:rsidRPr="00BF3BA4" w:rsidRDefault="0049245B" w:rsidP="00503CE9">
            <w:pPr>
              <w:ind w:left="709"/>
              <w:rPr>
                <w:rFonts w:ascii="Calibri" w:hAnsi="Calibri" w:cs="Calibri"/>
                <w:b/>
                <w:color w:val="000000"/>
                <w:sz w:val="16"/>
                <w:szCs w:val="16"/>
                <w:lang w:val="en-GB"/>
              </w:rPr>
            </w:pPr>
            <w:r w:rsidRPr="00BF3BA4">
              <w:rPr>
                <w:rFonts w:ascii="Calibri" w:hAnsi="Calibri" w:cs="Calibri"/>
                <w:i/>
                <w:iCs/>
                <w:sz w:val="16"/>
                <w:lang w:val="en-GB"/>
              </w:rPr>
              <w:t>(3) the determination of the need to introduce new processes and procedures to mitigate emerging fatigue-related risks.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16681F" w14:textId="77777777" w:rsidR="0049245B" w:rsidRPr="009E3A7F" w:rsidRDefault="0049245B" w:rsidP="00503CE9">
            <w:pPr>
              <w:jc w:val="center"/>
              <w:rPr>
                <w:rFonts w:ascii="Calibri" w:hAnsi="Calibri" w:cs="Calibri"/>
                <w:color w:val="000000"/>
                <w:sz w:val="16"/>
                <w:szCs w:val="16"/>
                <w:highlight w:val="yellow"/>
                <w:lang w:val="en-GB"/>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A53DE2" w14:textId="77777777" w:rsidR="0049245B" w:rsidRPr="009E3A7F" w:rsidRDefault="0049245B" w:rsidP="00503CE9">
            <w:pPr>
              <w:jc w:val="center"/>
              <w:rPr>
                <w:rFonts w:ascii="Calibri" w:hAnsi="Calibri" w:cs="Calibri"/>
                <w:color w:val="000000"/>
                <w:sz w:val="16"/>
                <w:szCs w:val="16"/>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F43F207" w14:textId="77777777" w:rsidR="0049245B" w:rsidRPr="007A5ECB" w:rsidRDefault="0049245B" w:rsidP="00503CE9">
            <w:pPr>
              <w:jc w:val="center"/>
              <w:rPr>
                <w:rFonts w:ascii="Calibri" w:hAnsi="Calibri" w:cs="Calibri"/>
                <w:color w:val="000000"/>
                <w:sz w:val="16"/>
                <w:szCs w:val="16"/>
                <w:lang w:val="en-GB"/>
              </w:rPr>
            </w:pPr>
          </w:p>
        </w:tc>
      </w:tr>
      <w:tr w:rsidR="0049245B" w:rsidRPr="00806CA7" w14:paraId="49788100"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EB7662B"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(b)(7)</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D7568A" w14:textId="77777777" w:rsidR="0049245B" w:rsidRPr="00BF3BA4" w:rsidRDefault="0049245B" w:rsidP="00503CE9">
            <w:pPr>
              <w:spacing w:line="276" w:lineRule="auto"/>
              <w:rPr>
                <w:rFonts w:ascii="Calibri" w:hAnsi="Calibri" w:cs="Calibri"/>
                <w:b/>
                <w:bCs/>
                <w:sz w:val="16"/>
              </w:rPr>
            </w:pPr>
            <w:r w:rsidRPr="00BF3BA4">
              <w:rPr>
                <w:rFonts w:ascii="Calibri" w:hAnsi="Calibri" w:cs="Calibri"/>
                <w:b/>
                <w:bCs/>
                <w:sz w:val="16"/>
              </w:rPr>
              <w:t>Procesos de promoción FRM</w:t>
            </w:r>
          </w:p>
          <w:p w14:paraId="7C1FBA94" w14:textId="77777777" w:rsidR="0049245B" w:rsidRPr="00BF3BA4" w:rsidRDefault="0049245B" w:rsidP="00503CE9">
            <w:pPr>
              <w:spacing w:line="276" w:lineRule="auto"/>
              <w:rPr>
                <w:rFonts w:ascii="Calibri" w:hAnsi="Calibri" w:cs="Calibri"/>
                <w:sz w:val="16"/>
              </w:rPr>
            </w:pPr>
            <w:r w:rsidRPr="00BF3BA4">
              <w:rPr>
                <w:rFonts w:ascii="Calibri" w:hAnsi="Calibri" w:cs="Calibri"/>
                <w:sz w:val="16"/>
              </w:rPr>
              <w:t>La FRM incluye procesos de promoción de la gestión del riesgo de fatiga.</w:t>
            </w:r>
          </w:p>
          <w:p w14:paraId="6845C6C9" w14:textId="77777777" w:rsidR="0049245B" w:rsidRPr="00BF3BA4" w:rsidRDefault="0049245B" w:rsidP="00503CE9">
            <w:pPr>
              <w:spacing w:line="276" w:lineRule="auto"/>
              <w:rPr>
                <w:rFonts w:ascii="Calibri" w:hAnsi="Calibri" w:cs="Calibri"/>
                <w:sz w:val="16"/>
              </w:rPr>
            </w:pPr>
          </w:p>
          <w:p w14:paraId="57E7F325"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AMC1 ORO.FTL.120(b)(7) - CAT OPERATORS FRM PROMOTION PROCESS</w:t>
            </w:r>
          </w:p>
          <w:p w14:paraId="7867C262"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FRM promotion processes should support the on-going development of FRM, the continuous improvement of its overall performance, and attainment of optimum safety levels.</w:t>
            </w:r>
          </w:p>
          <w:p w14:paraId="3F9911AD"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The following should be established and implemented by the operator as part of its FRM:</w:t>
            </w:r>
          </w:p>
          <w:p w14:paraId="6E47FF39"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(a) training programmes to ensure competency commensurate with the roles and responsibilities of management, flight and cabin crew , and all other involved personnel under the planned FRM; and</w:t>
            </w:r>
          </w:p>
          <w:p w14:paraId="5B1724B1" w14:textId="77777777" w:rsidR="0049245B" w:rsidRPr="00BF3BA4" w:rsidRDefault="0049245B" w:rsidP="00503CE9">
            <w:pPr>
              <w:spacing w:line="276" w:lineRule="auto"/>
              <w:rPr>
                <w:rFonts w:ascii="Calibri" w:hAnsi="Calibri" w:cs="Calibri"/>
                <w:i/>
                <w:iCs/>
                <w:sz w:val="16"/>
                <w:lang w:val="en-GB"/>
              </w:rPr>
            </w:pPr>
            <w:r w:rsidRPr="00BF3BA4">
              <w:rPr>
                <w:rFonts w:ascii="Calibri" w:hAnsi="Calibri" w:cs="Calibri"/>
                <w:i/>
                <w:iCs/>
                <w:sz w:val="16"/>
                <w:lang w:val="en-GB"/>
              </w:rPr>
              <w:t>(b) an effective FRM communication plan that:</w:t>
            </w:r>
          </w:p>
          <w:p w14:paraId="21E7853A" w14:textId="77777777" w:rsidR="0049245B" w:rsidRPr="00BF3BA4" w:rsidRDefault="0049245B" w:rsidP="00503CE9">
            <w:pPr>
              <w:spacing w:line="276" w:lineRule="auto"/>
              <w:ind w:left="708"/>
              <w:rPr>
                <w:rFonts w:ascii="Calibri" w:hAnsi="Calibri" w:cs="Calibri"/>
                <w:i/>
                <w:iCs/>
                <w:sz w:val="16"/>
                <w:lang w:val="en-GB"/>
              </w:rPr>
            </w:pPr>
            <w:r w:rsidRPr="00BF3BA4">
              <w:rPr>
                <w:rFonts w:ascii="Calibri" w:hAnsi="Calibri" w:cs="Calibri"/>
                <w:i/>
                <w:iCs/>
                <w:sz w:val="16"/>
                <w:lang w:val="en-GB"/>
              </w:rPr>
              <w:t>(1) explains FRM policies, procedures and responsibilities to all relevant stakeholders; and</w:t>
            </w:r>
          </w:p>
          <w:p w14:paraId="49EEBD43" w14:textId="77777777" w:rsidR="0049245B" w:rsidRPr="00BF3BA4" w:rsidRDefault="0049245B" w:rsidP="00503CE9">
            <w:pPr>
              <w:ind w:left="709"/>
              <w:rPr>
                <w:rFonts w:ascii="Calibri" w:hAnsi="Calibri" w:cs="Calibri"/>
                <w:b/>
                <w:color w:val="000000"/>
                <w:sz w:val="16"/>
                <w:szCs w:val="16"/>
                <w:lang w:val="en-GB"/>
              </w:rPr>
            </w:pPr>
            <w:r w:rsidRPr="00BF3BA4">
              <w:rPr>
                <w:rFonts w:ascii="Calibri" w:hAnsi="Calibri" w:cs="Calibri"/>
                <w:i/>
                <w:iCs/>
                <w:sz w:val="16"/>
                <w:lang w:val="en-GB"/>
              </w:rPr>
              <w:t>(2) describes communication channels used to gather and disseminate FRM-related information.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DFA035" w14:textId="77777777" w:rsidR="0049245B" w:rsidRPr="009E3A7F" w:rsidRDefault="0049245B" w:rsidP="00503CE9">
            <w:pPr>
              <w:jc w:val="center"/>
              <w:rPr>
                <w:rFonts w:ascii="Calibri" w:hAnsi="Calibri" w:cs="Calibri"/>
                <w:color w:val="000000"/>
                <w:sz w:val="16"/>
                <w:szCs w:val="16"/>
                <w:highlight w:val="yellow"/>
                <w:lang w:val="en-GB"/>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120E89" w14:textId="77777777" w:rsidR="0049245B" w:rsidRPr="009E3A7F" w:rsidRDefault="0049245B" w:rsidP="00503CE9">
            <w:pPr>
              <w:jc w:val="center"/>
              <w:rPr>
                <w:rFonts w:ascii="Calibri" w:hAnsi="Calibri" w:cs="Calibri"/>
                <w:color w:val="000000"/>
                <w:sz w:val="16"/>
                <w:szCs w:val="16"/>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BC46C38" w14:textId="77777777" w:rsidR="0049245B" w:rsidRPr="007A5ECB" w:rsidRDefault="0049245B" w:rsidP="00503CE9">
            <w:pPr>
              <w:jc w:val="center"/>
              <w:rPr>
                <w:rFonts w:ascii="Calibri" w:hAnsi="Calibri" w:cs="Calibri"/>
                <w:color w:val="000000"/>
                <w:sz w:val="16"/>
                <w:szCs w:val="16"/>
                <w:lang w:val="en-GB"/>
              </w:rPr>
            </w:pPr>
          </w:p>
        </w:tc>
      </w:tr>
      <w:tr w:rsidR="0049245B" w:rsidRPr="007A5ECB" w14:paraId="3826000C"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EF9C2FB"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B9D2D4" w14:textId="77777777" w:rsidR="0049245B" w:rsidRPr="00BF3BA4" w:rsidRDefault="0049245B" w:rsidP="00503CE9">
            <w:pPr>
              <w:spacing w:line="276" w:lineRule="auto"/>
              <w:rPr>
                <w:rFonts w:ascii="Calibri" w:hAnsi="Calibri" w:cs="Calibri"/>
                <w:b/>
                <w:bCs/>
                <w:sz w:val="16"/>
              </w:rPr>
            </w:pPr>
            <w:r w:rsidRPr="00BF3BA4">
              <w:rPr>
                <w:rFonts w:ascii="Calibri" w:hAnsi="Calibri" w:cs="Calibri"/>
                <w:b/>
                <w:bCs/>
                <w:sz w:val="16"/>
              </w:rPr>
              <w:t>Correspondencia de la FRM al esquema especificación de tiempo de vuelo</w:t>
            </w:r>
          </w:p>
          <w:p w14:paraId="79D9D8F7" w14:textId="77777777" w:rsidR="0049245B" w:rsidRPr="00BF3BA4" w:rsidRDefault="0049245B" w:rsidP="00503CE9">
            <w:pPr>
              <w:rPr>
                <w:rFonts w:ascii="Calibri" w:hAnsi="Calibri" w:cs="Calibri"/>
                <w:b/>
                <w:color w:val="000000"/>
                <w:sz w:val="16"/>
                <w:szCs w:val="16"/>
              </w:rPr>
            </w:pPr>
            <w:r w:rsidRPr="00BF3BA4">
              <w:rPr>
                <w:rFonts w:ascii="Calibri" w:hAnsi="Calibri" w:cs="Calibri"/>
                <w:sz w:val="16"/>
              </w:rPr>
              <w:t>La FRM deberá corresponder al esquema de especificación del tiempo de vuelo, a las dimensiones del operador y a la naturaleza y complejidad de sus actividades, teniendo en cuenta los peligros y riesgos asociados a esas actividades y el esquema de especificación del tiempo de vuelo aplicable.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6586A6" w14:textId="77777777" w:rsidR="0049245B" w:rsidRPr="007A5FDF" w:rsidRDefault="0049245B" w:rsidP="00503CE9">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EB5F28" w14:textId="77777777" w:rsidR="0049245B" w:rsidRPr="00391E19" w:rsidRDefault="0049245B" w:rsidP="00503CE9">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AAE34A1" w14:textId="77777777" w:rsidR="0049245B" w:rsidRPr="009E3A7F" w:rsidRDefault="0049245B" w:rsidP="00503CE9">
            <w:pPr>
              <w:jc w:val="center"/>
              <w:rPr>
                <w:rFonts w:ascii="Calibri" w:hAnsi="Calibri" w:cs="Calibri"/>
                <w:color w:val="000000"/>
                <w:sz w:val="16"/>
                <w:szCs w:val="16"/>
              </w:rPr>
            </w:pPr>
          </w:p>
        </w:tc>
      </w:tr>
      <w:tr w:rsidR="0049245B" w:rsidRPr="007A5ECB" w14:paraId="227BB796"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4DC93FE" w14:textId="77777777" w:rsidR="0049245B" w:rsidRPr="009E3A7F" w:rsidRDefault="0049245B" w:rsidP="00503CE9">
            <w:pPr>
              <w:rPr>
                <w:rFonts w:ascii="Calibri" w:hAnsi="Calibri" w:cs="Calibri"/>
                <w:color w:val="000000"/>
                <w:sz w:val="16"/>
                <w:szCs w:val="16"/>
              </w:rPr>
            </w:pPr>
            <w:r w:rsidRPr="009E3A7F">
              <w:rPr>
                <w:rFonts w:ascii="Calibri" w:hAnsi="Calibri" w:cs="Calibri"/>
                <w:sz w:val="16"/>
                <w:szCs w:val="16"/>
              </w:rPr>
              <w:t>ORO.FTL.120 (d)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2643A0" w14:textId="77777777" w:rsidR="0049245B" w:rsidRPr="00BF3BA4" w:rsidRDefault="0049245B" w:rsidP="00503CE9">
            <w:pPr>
              <w:spacing w:line="276" w:lineRule="auto"/>
              <w:rPr>
                <w:rFonts w:ascii="Calibri" w:hAnsi="Calibri" w:cs="Calibri"/>
                <w:b/>
                <w:bCs/>
                <w:sz w:val="16"/>
              </w:rPr>
            </w:pPr>
            <w:r w:rsidRPr="00BF3BA4">
              <w:rPr>
                <w:rFonts w:ascii="Calibri" w:hAnsi="Calibri" w:cs="Calibri"/>
                <w:b/>
                <w:bCs/>
                <w:sz w:val="16"/>
              </w:rPr>
              <w:t>Acciones de mitigación</w:t>
            </w:r>
          </w:p>
          <w:p w14:paraId="7FFD2E7B" w14:textId="77777777" w:rsidR="0049245B" w:rsidRPr="00BF3BA4" w:rsidRDefault="0049245B" w:rsidP="00503CE9">
            <w:pPr>
              <w:rPr>
                <w:rFonts w:ascii="Calibri" w:hAnsi="Calibri" w:cs="Calibri"/>
                <w:b/>
                <w:color w:val="000000"/>
                <w:sz w:val="16"/>
                <w:szCs w:val="16"/>
              </w:rPr>
            </w:pPr>
            <w:r w:rsidRPr="00BF3BA4">
              <w:rPr>
                <w:rFonts w:ascii="Calibri" w:hAnsi="Calibri" w:cs="Calibri"/>
                <w:sz w:val="16"/>
              </w:rPr>
              <w:t>El operador emprenderá acciones de mitigación de los riesgos siempre que el proceso de garantía de seguridad de la gestión del riesgo de fatiga demuestre que no se mantiene el rendimiento de seguridad requerido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ED3153" w14:textId="77777777" w:rsidR="0049245B" w:rsidRPr="007A5FDF" w:rsidRDefault="0049245B" w:rsidP="00503CE9">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8A14BE" w14:textId="77777777" w:rsidR="0049245B" w:rsidRPr="00391E19" w:rsidRDefault="0049245B" w:rsidP="00503CE9">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84AA3D3" w14:textId="77777777" w:rsidR="0049245B" w:rsidRPr="009E3A7F" w:rsidRDefault="0049245B" w:rsidP="00503CE9">
            <w:pPr>
              <w:jc w:val="center"/>
              <w:rPr>
                <w:rFonts w:ascii="Calibri" w:hAnsi="Calibri" w:cs="Calibri"/>
                <w:color w:val="000000"/>
                <w:sz w:val="16"/>
                <w:szCs w:val="16"/>
              </w:rPr>
            </w:pPr>
          </w:p>
        </w:tc>
      </w:tr>
    </w:tbl>
    <w:p w14:paraId="7F3EB879" w14:textId="0B2C4651" w:rsidR="0049245B" w:rsidRPr="00674266" w:rsidRDefault="0049245B" w:rsidP="0049245B">
      <w:pPr>
        <w:rPr>
          <w:rFonts w:ascii="Calibri" w:hAnsi="Calibri" w:cs="Calibri"/>
          <w:bCs/>
          <w:sz w:val="20"/>
        </w:rPr>
      </w:pPr>
      <w:r w:rsidRPr="00674266">
        <w:rPr>
          <w:rFonts w:ascii="Calibri" w:hAnsi="Calibri" w:cs="Calibri"/>
          <w:bCs/>
          <w:sz w:val="20"/>
        </w:rPr>
        <w:br w:type="page"/>
      </w:r>
    </w:p>
    <w:p w14:paraId="7A90FE93" w14:textId="2402B10B" w:rsidR="00D34CB5" w:rsidRPr="00B7048A" w:rsidRDefault="00D34CB5" w:rsidP="004D45C4">
      <w:pPr>
        <w:tabs>
          <w:tab w:val="left" w:pos="1134"/>
          <w:tab w:val="left" w:pos="2268"/>
        </w:tabs>
        <w:outlineLvl w:val="1"/>
        <w:rPr>
          <w:rFonts w:ascii="Calibri" w:hAnsi="Calibri" w:cs="Calibri"/>
          <w:b/>
          <w:bCs/>
          <w:sz w:val="24"/>
          <w:u w:val="single"/>
        </w:rPr>
      </w:pPr>
      <w:r w:rsidRPr="0C03E1CA">
        <w:rPr>
          <w:rFonts w:ascii="Calibri" w:hAnsi="Calibri" w:cs="Calibri"/>
          <w:b/>
          <w:bCs/>
          <w:sz w:val="24"/>
          <w:u w:val="single"/>
        </w:rPr>
        <w:t xml:space="preserve">ANEXO </w:t>
      </w:r>
      <w:r>
        <w:rPr>
          <w:rFonts w:ascii="Calibri" w:hAnsi="Calibri" w:cs="Calibri"/>
          <w:b/>
          <w:bCs/>
          <w:sz w:val="24"/>
          <w:u w:val="single"/>
        </w:rPr>
        <w:t>III</w:t>
      </w:r>
      <w:r>
        <w:tab/>
      </w:r>
      <w:r w:rsidRPr="0C03E1CA">
        <w:rPr>
          <w:rFonts w:ascii="Calibri" w:hAnsi="Calibri" w:cs="Calibri"/>
          <w:b/>
          <w:bCs/>
          <w:sz w:val="24"/>
          <w:u w:val="single"/>
        </w:rPr>
        <w:t>PARTE 0</w:t>
      </w:r>
      <w:r w:rsidR="00806CA7">
        <w:rPr>
          <w:rFonts w:ascii="Calibri" w:hAnsi="Calibri" w:cs="Calibri"/>
          <w:b/>
          <w:bCs/>
          <w:sz w:val="24"/>
          <w:u w:val="single"/>
        </w:rPr>
        <w:t>6</w:t>
      </w:r>
      <w:r w:rsidRPr="0C03E1CA">
        <w:rPr>
          <w:rFonts w:ascii="Calibri" w:hAnsi="Calibri" w:cs="Calibri"/>
          <w:b/>
          <w:bCs/>
          <w:sz w:val="24"/>
          <w:u w:val="single"/>
        </w:rPr>
        <w:t>.</w:t>
      </w:r>
      <w:r>
        <w:tab/>
      </w:r>
      <w:r w:rsidRPr="0C03E1CA">
        <w:rPr>
          <w:rFonts w:ascii="Calibri" w:hAnsi="Calibri" w:cs="Calibri"/>
          <w:b/>
          <w:bCs/>
          <w:sz w:val="24"/>
          <w:u w:val="single"/>
        </w:rPr>
        <w:t>ESQUEMAS DE ESPECIFICACIÓN DE TIEMPO DE VUELO</w:t>
      </w:r>
    </w:p>
    <w:p w14:paraId="278343F1" w14:textId="77777777" w:rsidR="00D34CB5" w:rsidRDefault="00D34CB5" w:rsidP="00D34CB5">
      <w:pPr>
        <w:rPr>
          <w:rFonts w:cs="Arial"/>
          <w:sz w:val="18"/>
          <w:szCs w:val="18"/>
        </w:rPr>
      </w:pPr>
    </w:p>
    <w:p w14:paraId="71D235D0" w14:textId="77777777" w:rsidR="00D34CB5" w:rsidRPr="002669E8" w:rsidRDefault="00D34CB5" w:rsidP="00D34CB5">
      <w:pPr>
        <w:jc w:val="both"/>
        <w:rPr>
          <w:rFonts w:ascii="Calibri" w:hAnsi="Calibri" w:cs="Calibri"/>
          <w:sz w:val="20"/>
          <w:szCs w:val="20"/>
        </w:rPr>
      </w:pPr>
      <w:r w:rsidRPr="00925966">
        <w:rPr>
          <w:rFonts w:ascii="Calibri" w:hAnsi="Calibri" w:cs="Calibri"/>
          <w:sz w:val="20"/>
          <w:szCs w:val="20"/>
        </w:rPr>
        <w:t xml:space="preserve">Para satisfacer los requisitos deberá rellenarse la siguiente tabla. En caso de no aplicar el requisito indicar N/A en la columna Ref.MO. </w:t>
      </w:r>
      <w:r>
        <w:rPr>
          <w:rFonts w:ascii="Calibri" w:hAnsi="Calibri" w:cs="Calibri"/>
          <w:sz w:val="20"/>
          <w:szCs w:val="20"/>
        </w:rPr>
        <w:t xml:space="preserve">En caso de que el requisito pida un dato numérico, reflejarlo en la columna Valor. </w:t>
      </w:r>
      <w:r w:rsidRPr="00925966">
        <w:rPr>
          <w:rFonts w:ascii="Calibri" w:hAnsi="Calibri" w:cs="Calibri"/>
          <w:sz w:val="20"/>
          <w:szCs w:val="20"/>
        </w:rPr>
        <w:t xml:space="preserve">En caso de </w:t>
      </w:r>
      <w:r>
        <w:rPr>
          <w:rFonts w:ascii="Calibri" w:hAnsi="Calibri" w:cs="Calibri"/>
          <w:sz w:val="20"/>
          <w:szCs w:val="20"/>
        </w:rPr>
        <w:t xml:space="preserve">aclaraciones al cumplimiento del requisito </w:t>
      </w:r>
      <w:r w:rsidRPr="00925966">
        <w:rPr>
          <w:rFonts w:ascii="Calibri" w:hAnsi="Calibri" w:cs="Calibri"/>
          <w:sz w:val="20"/>
          <w:szCs w:val="20"/>
        </w:rPr>
        <w:t>deberá indicarse este aspecto en la columna Observaciones.</w:t>
      </w:r>
    </w:p>
    <w:p w14:paraId="28674E6C" w14:textId="77777777" w:rsidR="00D34CB5" w:rsidRDefault="00D34CB5" w:rsidP="00D34CB5">
      <w:pPr>
        <w:rPr>
          <w:rFonts w:cs="Arial"/>
          <w:sz w:val="18"/>
          <w:szCs w:val="18"/>
        </w:rPr>
      </w:pPr>
    </w:p>
    <w:p w14:paraId="1E384167" w14:textId="77777777" w:rsidR="00D34CB5" w:rsidRPr="00B7048A" w:rsidRDefault="00D34CB5" w:rsidP="00D34CB5">
      <w:pPr>
        <w:pStyle w:val="Textosinformato"/>
        <w:tabs>
          <w:tab w:val="left" w:pos="284"/>
        </w:tabs>
        <w:ind w:left="-11"/>
        <w:rPr>
          <w:rFonts w:ascii="Calibri" w:hAnsi="Calibri" w:cs="Calibri"/>
          <w:sz w:val="18"/>
          <w:szCs w:val="18"/>
        </w:rPr>
      </w:pPr>
      <w:r w:rsidRPr="00B7048A">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67"/>
        <w:gridCol w:w="4536"/>
        <w:gridCol w:w="1422"/>
      </w:tblGrid>
      <w:tr w:rsidR="00D34CB5" w:rsidRPr="00EA07E9" w14:paraId="67896D16" w14:textId="77777777" w:rsidTr="00A446E3">
        <w:trPr>
          <w:cantSplit/>
          <w:trHeight w:val="402"/>
          <w:tblHeader/>
          <w:jc w:val="center"/>
        </w:trPr>
        <w:tc>
          <w:tcPr>
            <w:tcW w:w="1530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31E0C9" w14:textId="77777777" w:rsidR="00D34CB5" w:rsidRPr="00EA07E9" w:rsidRDefault="00D34CB5" w:rsidP="00A446E3">
            <w:pPr>
              <w:jc w:val="center"/>
              <w:rPr>
                <w:rFonts w:ascii="Calibri" w:hAnsi="Calibri" w:cs="Calibri"/>
                <w:b/>
                <w:color w:val="000000"/>
                <w:sz w:val="16"/>
                <w:szCs w:val="16"/>
                <w:highlight w:val="yellow"/>
              </w:rPr>
            </w:pPr>
            <w:r w:rsidRPr="00EA07E9">
              <w:rPr>
                <w:rFonts w:ascii="Calibri" w:hAnsi="Calibri" w:cs="Calibri"/>
                <w:b/>
                <w:color w:val="000000"/>
                <w:sz w:val="16"/>
                <w:szCs w:val="16"/>
              </w:rPr>
              <w:t>CONTENIDO DEL MANUAL DE OPERACIONES QUE FORMA PARTE DEL ESQUEMA DE ESPECIFICACIÓN DE TIEMPO DE VUELO</w:t>
            </w:r>
          </w:p>
        </w:tc>
      </w:tr>
      <w:tr w:rsidR="00D34CB5" w:rsidRPr="00EA07E9" w14:paraId="0D89CD0D" w14:textId="77777777" w:rsidTr="00A446E3">
        <w:trPr>
          <w:cantSplit/>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E2ADEC1" w14:textId="77777777" w:rsidR="00D34CB5" w:rsidRPr="00EA07E9" w:rsidRDefault="00D34CB5" w:rsidP="00A446E3">
            <w:pPr>
              <w:contextualSpacing/>
              <w:jc w:val="center"/>
              <w:rPr>
                <w:rFonts w:ascii="Calibri" w:hAnsi="Calibri" w:cs="Calibri"/>
                <w:b/>
                <w:color w:val="000000"/>
                <w:sz w:val="16"/>
                <w:szCs w:val="16"/>
              </w:rPr>
            </w:pPr>
            <w:r w:rsidRPr="00EA07E9">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B04BF5" w14:textId="77777777" w:rsidR="00D34CB5" w:rsidRPr="00EA07E9" w:rsidRDefault="00D34CB5" w:rsidP="00A446E3">
            <w:pPr>
              <w:rPr>
                <w:rFonts w:ascii="Calibri" w:hAnsi="Calibri" w:cs="Calibri"/>
                <w:b/>
                <w:color w:val="000000"/>
                <w:sz w:val="16"/>
                <w:szCs w:val="16"/>
              </w:rPr>
            </w:pPr>
            <w:r w:rsidRPr="00EA07E9">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F5ED889" w14:textId="77777777" w:rsidR="00D34CB5" w:rsidRPr="00EA07E9" w:rsidRDefault="00D34CB5" w:rsidP="00A446E3">
            <w:pPr>
              <w:jc w:val="center"/>
              <w:rPr>
                <w:rFonts w:ascii="Calibri" w:hAnsi="Calibri" w:cs="Calibri"/>
                <w:b/>
                <w:color w:val="000000"/>
                <w:sz w:val="16"/>
                <w:szCs w:val="16"/>
                <w:lang w:val="en-GB"/>
              </w:rPr>
            </w:pPr>
            <w:r w:rsidRPr="00EA07E9">
              <w:rPr>
                <w:rFonts w:ascii="Calibri" w:hAnsi="Calibri" w:cs="Calibri"/>
                <w:b/>
                <w:color w:val="000000"/>
                <w:sz w:val="16"/>
                <w:szCs w:val="16"/>
                <w:lang w:val="en-GB"/>
              </w:rPr>
              <w:t>Ref. MO</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4A5D437" w14:textId="77777777" w:rsidR="00D34CB5" w:rsidRPr="00EA07E9" w:rsidRDefault="00D34CB5" w:rsidP="00A446E3">
            <w:pPr>
              <w:jc w:val="center"/>
              <w:rPr>
                <w:rFonts w:ascii="Calibri" w:hAnsi="Calibri" w:cs="Calibri"/>
                <w:b/>
                <w:color w:val="000000"/>
                <w:sz w:val="16"/>
                <w:szCs w:val="16"/>
                <w:lang w:val="en-GB"/>
              </w:rPr>
            </w:pPr>
            <w:r w:rsidRPr="00EA07E9">
              <w:rPr>
                <w:rFonts w:ascii="Calibri" w:hAnsi="Calibri" w:cs="Calibri"/>
                <w:b/>
                <w:color w:val="000000"/>
                <w:sz w:val="16"/>
                <w:szCs w:val="16"/>
                <w:lang w:val="en-GB"/>
              </w:rPr>
              <w:t>Valor</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8CB10A8" w14:textId="77777777" w:rsidR="00D34CB5" w:rsidRPr="00EA07E9" w:rsidRDefault="00D34CB5" w:rsidP="00A446E3">
            <w:pPr>
              <w:jc w:val="center"/>
              <w:rPr>
                <w:rFonts w:ascii="Calibri" w:hAnsi="Calibri" w:cs="Calibri"/>
                <w:b/>
                <w:color w:val="000000"/>
                <w:sz w:val="16"/>
                <w:szCs w:val="16"/>
                <w:lang w:val="en-GB"/>
              </w:rPr>
            </w:pPr>
            <w:r w:rsidRPr="00EA07E9">
              <w:rPr>
                <w:rFonts w:ascii="Calibri" w:hAnsi="Calibri" w:cs="Calibri"/>
                <w:b/>
                <w:color w:val="000000"/>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4ACC3B" w14:textId="77777777" w:rsidR="00D34CB5" w:rsidRPr="00EA07E9" w:rsidRDefault="00D34CB5" w:rsidP="00A446E3">
            <w:pPr>
              <w:jc w:val="center"/>
              <w:rPr>
                <w:rFonts w:ascii="Calibri" w:hAnsi="Calibri" w:cs="Calibri"/>
                <w:b/>
                <w:color w:val="000000"/>
                <w:sz w:val="16"/>
                <w:szCs w:val="16"/>
                <w:lang w:val="en-GB"/>
              </w:rPr>
            </w:pPr>
            <w:r w:rsidRPr="00EA07E9">
              <w:rPr>
                <w:rFonts w:ascii="Calibri" w:hAnsi="Calibri" w:cs="Calibri"/>
                <w:b/>
                <w:color w:val="000000"/>
                <w:sz w:val="16"/>
                <w:szCs w:val="16"/>
                <w:lang w:val="en-GB"/>
              </w:rPr>
              <w:t>EVALUACIÓN</w:t>
            </w:r>
          </w:p>
        </w:tc>
      </w:tr>
      <w:tr w:rsidR="00D34CB5" w:rsidRPr="00EA07E9" w14:paraId="5C94993C"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A8C287C"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ORO.FTL.105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FA2929"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DEFINICIONES.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109FD83" w14:textId="77777777" w:rsidR="00D34CB5" w:rsidRPr="00EA07E9" w:rsidRDefault="00D34CB5" w:rsidP="00A446E3">
            <w:pPr>
              <w:jc w:val="center"/>
              <w:rPr>
                <w:rFonts w:ascii="Calibri" w:hAnsi="Calibri" w:cs="Calibri"/>
                <w:color w:val="000000"/>
                <w:sz w:val="16"/>
                <w:szCs w:val="16"/>
                <w:highlight w:val="yellow"/>
                <w:lang w:val="en-G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74F488E"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9F51BD"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0FBDEA"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4F59653"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1738B953"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BC77DA5"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ORO.FTL.110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2BFD88"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RESPONSABILIDADES DEL OPERADOR.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AA150A" w14:textId="77777777" w:rsidR="00D34CB5" w:rsidRPr="00EA07E9" w:rsidRDefault="00D34CB5" w:rsidP="00A446E3">
            <w:pPr>
              <w:jc w:val="center"/>
              <w:rPr>
                <w:rFonts w:ascii="Calibri" w:hAnsi="Calibri" w:cs="Calibri"/>
                <w:color w:val="000000"/>
                <w:sz w:val="16"/>
                <w:szCs w:val="16"/>
                <w:highlight w:val="yellow"/>
                <w:lang w:val="en-G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8F5D0D0"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588D89"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3A8FAB"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12A6773A"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402C48D5"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2A630A"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ORO.FTL.110(a)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26782F"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Definición de CAMBIO DE PROGRAMACIÓN que pueda afectar a fatiga.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DD7F2A"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642ACD"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CACB52"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E6E241"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5082ACCE"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314C0137"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DF2DFBA"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ORO.FTL.110(a)</w:t>
            </w:r>
          </w:p>
          <w:p w14:paraId="697DE64B"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FAQ EASA #12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F8B1AD"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POLÍTICA DE NOTIFICACIÓN DE CAMBIOS, incluyendo antelación mínima.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C4F8EF"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78EE6C7"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384718"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0C45A7"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3D8DABC"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275F5D7F"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BD7672F"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ORO.FTL.110(a)</w:t>
            </w:r>
          </w:p>
          <w:p w14:paraId="219E4580"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EASA FAQ #24</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DD07A8"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ANTELACIÓN MÍNIMA para la notificación de un FDP EXTENDIDO.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7B8ECC"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220EFD"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A5C286"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245484"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2BCB0A85"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7DB818A1"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0928810"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ORO.FTL.110(a)</w:t>
            </w:r>
          </w:p>
          <w:p w14:paraId="607A86C2"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AMC1 ORO.FTL.110 (j)</w:t>
            </w:r>
          </w:p>
          <w:p w14:paraId="57909C1D" w14:textId="77777777" w:rsidR="00D34CB5" w:rsidRPr="00EA07E9" w:rsidRDefault="00D34CB5" w:rsidP="00A446E3">
            <w:pPr>
              <w:contextualSpacing/>
              <w:rPr>
                <w:rFonts w:ascii="Calibri" w:hAnsi="Calibri" w:cs="Calibri"/>
                <w:color w:val="000000"/>
                <w:sz w:val="16"/>
                <w:szCs w:val="16"/>
                <w:lang w:val="en-GB"/>
              </w:rPr>
            </w:pPr>
            <w:r w:rsidRPr="00EA07E9">
              <w:rPr>
                <w:rFonts w:ascii="Calibri" w:hAnsi="Calibri" w:cs="Calibri"/>
                <w:color w:val="000000"/>
                <w:sz w:val="16"/>
                <w:szCs w:val="16"/>
                <w:lang w:val="en-GB"/>
              </w:rPr>
              <w:t>EASA FAQ #16</w:t>
            </w:r>
          </w:p>
          <w:p w14:paraId="61C1E3FE" w14:textId="77777777" w:rsidR="00D34CB5" w:rsidRPr="00EA07E9" w:rsidRDefault="00D34CB5" w:rsidP="00A446E3">
            <w:pPr>
              <w:contextualSpacing/>
              <w:rPr>
                <w:rFonts w:ascii="Calibri" w:hAnsi="Calibri" w:cs="Calibri"/>
                <w:color w:val="000000"/>
                <w:sz w:val="16"/>
                <w:szCs w:val="16"/>
                <w:lang w:val="en-GB"/>
              </w:rPr>
            </w:pPr>
          </w:p>
          <w:p w14:paraId="665470D8" w14:textId="77777777" w:rsidR="00D34CB5" w:rsidRPr="00EA07E9" w:rsidRDefault="00D34CB5" w:rsidP="00A446E3">
            <w:pPr>
              <w:contextualSpacing/>
              <w:rPr>
                <w:rFonts w:ascii="Calibri" w:hAnsi="Calibri" w:cs="Calibri"/>
                <w:color w:val="000000"/>
                <w:sz w:val="16"/>
                <w:szCs w:val="16"/>
                <w:lang w:val="en-GB"/>
              </w:rPr>
            </w:pPr>
          </w:p>
          <w:p w14:paraId="507A0C0C" w14:textId="77777777" w:rsidR="00D34CB5" w:rsidRPr="00EA07E9" w:rsidRDefault="00D34CB5" w:rsidP="00A446E3">
            <w:pPr>
              <w:contextualSpacing/>
              <w:rPr>
                <w:rFonts w:ascii="Calibri" w:hAnsi="Calibri" w:cs="Calibri"/>
                <w:color w:val="000000"/>
                <w:sz w:val="16"/>
                <w:szCs w:val="16"/>
                <w:lang w:val="en-GB"/>
              </w:rPr>
            </w:pPr>
          </w:p>
          <w:p w14:paraId="752D12AE" w14:textId="77777777" w:rsidR="00D34CB5" w:rsidRPr="00EA07E9" w:rsidRDefault="00D34CB5" w:rsidP="00A446E3">
            <w:pPr>
              <w:contextualSpacing/>
              <w:rPr>
                <w:rFonts w:ascii="Calibri" w:hAnsi="Calibri" w:cs="Calibri"/>
                <w:color w:val="000000"/>
                <w:sz w:val="16"/>
                <w:szCs w:val="16"/>
                <w:lang w:val="en-GB"/>
              </w:rPr>
            </w:pPr>
            <w:r w:rsidRPr="00EA07E9">
              <w:rPr>
                <w:rFonts w:ascii="Calibri" w:hAnsi="Calibri" w:cs="Calibri"/>
                <w:color w:val="000000"/>
                <w:sz w:val="16"/>
                <w:szCs w:val="16"/>
                <w:lang w:val="en-GB"/>
              </w:rPr>
              <w:t>EASA FAQ #61</w:t>
            </w:r>
          </w:p>
          <w:p w14:paraId="5D3293BF" w14:textId="77777777" w:rsidR="00D34CB5" w:rsidRPr="00EA07E9" w:rsidRDefault="00D34CB5" w:rsidP="00A446E3">
            <w:pPr>
              <w:contextualSpacing/>
              <w:rPr>
                <w:rFonts w:ascii="Calibri" w:hAnsi="Calibri" w:cs="Calibri"/>
                <w:color w:val="000000"/>
                <w:sz w:val="16"/>
                <w:szCs w:val="16"/>
                <w:lang w:val="en-GB"/>
              </w:rPr>
            </w:pPr>
          </w:p>
          <w:p w14:paraId="785AEE02" w14:textId="77777777" w:rsidR="00D34CB5" w:rsidRPr="00EA07E9" w:rsidRDefault="00D34CB5" w:rsidP="00A446E3">
            <w:pPr>
              <w:contextualSpacing/>
              <w:rPr>
                <w:rFonts w:ascii="Calibri" w:hAnsi="Calibri" w:cs="Calibri"/>
                <w:color w:val="000000"/>
                <w:sz w:val="16"/>
                <w:szCs w:val="16"/>
                <w:highlight w:val="yellow"/>
                <w:lang w:val="en-GB"/>
              </w:rPr>
            </w:pPr>
          </w:p>
          <w:p w14:paraId="5369CAF2" w14:textId="77777777" w:rsidR="00D34CB5" w:rsidRPr="00EA07E9" w:rsidRDefault="00D34CB5" w:rsidP="00A446E3">
            <w:pPr>
              <w:contextualSpacing/>
              <w:rPr>
                <w:rFonts w:ascii="Calibri" w:hAnsi="Calibri" w:cs="Calibri"/>
                <w:color w:val="000000"/>
                <w:sz w:val="16"/>
                <w:szCs w:val="16"/>
                <w:highlight w:val="yellow"/>
                <w:lang w:val="en-GB"/>
              </w:rPr>
            </w:pPr>
          </w:p>
          <w:p w14:paraId="1C9B8872" w14:textId="77777777" w:rsidR="00D34CB5" w:rsidRPr="00EA07E9" w:rsidRDefault="00D34CB5" w:rsidP="00A446E3">
            <w:pPr>
              <w:contextualSpacing/>
              <w:rPr>
                <w:rFonts w:ascii="Calibri" w:hAnsi="Calibri" w:cs="Calibri"/>
                <w:color w:val="000000"/>
                <w:sz w:val="16"/>
                <w:szCs w:val="16"/>
                <w:highlight w:val="yellow"/>
                <w:lang w:val="en-GB"/>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CE51C9"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Definición de INDICADORES (al menos los siguientes):</w:t>
            </w:r>
          </w:p>
          <w:p w14:paraId="272453BA" w14:textId="77777777" w:rsidR="00D34CB5" w:rsidRPr="00EA07E9" w:rsidRDefault="00D34CB5" w:rsidP="00A446E3">
            <w:pPr>
              <w:ind w:left="79" w:hanging="79"/>
              <w:rPr>
                <w:rFonts w:ascii="Calibri" w:hAnsi="Calibri" w:cs="Calibri"/>
                <w:color w:val="000000"/>
                <w:sz w:val="16"/>
                <w:szCs w:val="16"/>
              </w:rPr>
            </w:pPr>
            <w:r w:rsidRPr="00EA07E9">
              <w:rPr>
                <w:rFonts w:ascii="Calibri" w:hAnsi="Calibri" w:cs="Calibri"/>
                <w:color w:val="000000"/>
                <w:sz w:val="16"/>
                <w:szCs w:val="16"/>
              </w:rPr>
              <w:t>-</w:t>
            </w:r>
            <w:r w:rsidRPr="00EA07E9">
              <w:rPr>
                <w:rFonts w:ascii="Calibri" w:hAnsi="Calibri" w:cs="Calibri"/>
                <w:color w:val="000000"/>
                <w:sz w:val="16"/>
                <w:szCs w:val="16"/>
              </w:rPr>
              <w:tab/>
              <w:t>Cambios de programación realizados (indicador individual).</w:t>
            </w:r>
          </w:p>
          <w:p w14:paraId="37ACD9E4" w14:textId="77777777" w:rsidR="00D34CB5" w:rsidRPr="00EA07E9" w:rsidRDefault="00D34CB5" w:rsidP="00A446E3">
            <w:pPr>
              <w:ind w:left="80" w:hanging="80"/>
              <w:rPr>
                <w:rFonts w:ascii="Calibri" w:hAnsi="Calibri" w:cs="Calibri"/>
                <w:color w:val="000000"/>
                <w:sz w:val="16"/>
                <w:szCs w:val="16"/>
              </w:rPr>
            </w:pPr>
            <w:r w:rsidRPr="00EA07E9">
              <w:rPr>
                <w:rFonts w:ascii="Calibri" w:hAnsi="Calibri" w:cs="Calibri"/>
                <w:color w:val="000000"/>
                <w:sz w:val="16"/>
                <w:szCs w:val="16"/>
              </w:rPr>
              <w:t>-</w:t>
            </w:r>
            <w:r w:rsidRPr="00EA07E9">
              <w:rPr>
                <w:rFonts w:ascii="Calibri" w:hAnsi="Calibri" w:cs="Calibri"/>
                <w:color w:val="000000"/>
                <w:sz w:val="16"/>
                <w:szCs w:val="16"/>
              </w:rPr>
              <w:tab/>
              <w:t>Cambios de programación realizados que pueden afectar a la fatiga (indicador individual).</w:t>
            </w:r>
          </w:p>
          <w:p w14:paraId="7D2FD910" w14:textId="77777777" w:rsidR="00D34CB5" w:rsidRPr="00EA07E9" w:rsidRDefault="00D34CB5" w:rsidP="00A446E3">
            <w:pPr>
              <w:ind w:left="80" w:hanging="80"/>
              <w:rPr>
                <w:rFonts w:ascii="Calibri" w:hAnsi="Calibri" w:cs="Calibri"/>
                <w:color w:val="000000"/>
                <w:sz w:val="16"/>
                <w:szCs w:val="16"/>
              </w:rPr>
            </w:pPr>
            <w:r w:rsidRPr="00EA07E9">
              <w:rPr>
                <w:rFonts w:ascii="Calibri" w:hAnsi="Calibri" w:cs="Calibri"/>
                <w:color w:val="000000"/>
                <w:sz w:val="16"/>
                <w:szCs w:val="16"/>
              </w:rPr>
              <w:t>-</w:t>
            </w:r>
            <w:r w:rsidRPr="00EA07E9">
              <w:rPr>
                <w:rFonts w:ascii="Calibri" w:hAnsi="Calibri" w:cs="Calibri"/>
                <w:color w:val="000000"/>
                <w:sz w:val="16"/>
                <w:szCs w:val="16"/>
              </w:rPr>
              <w:tab/>
              <w:t>Cambios de programación en ejecución.</w:t>
            </w:r>
          </w:p>
          <w:p w14:paraId="2FA747D4" w14:textId="77777777" w:rsidR="00D34CB5" w:rsidRPr="00EA07E9" w:rsidRDefault="00D34CB5" w:rsidP="00A446E3">
            <w:pPr>
              <w:ind w:left="80" w:hanging="80"/>
              <w:rPr>
                <w:rFonts w:ascii="Calibri" w:hAnsi="Calibri" w:cs="Calibri"/>
                <w:color w:val="000000"/>
                <w:sz w:val="16"/>
                <w:szCs w:val="16"/>
              </w:rPr>
            </w:pPr>
            <w:r w:rsidRPr="00EA07E9">
              <w:rPr>
                <w:rFonts w:ascii="Calibri" w:hAnsi="Calibri" w:cs="Calibri"/>
                <w:color w:val="000000"/>
                <w:sz w:val="16"/>
                <w:szCs w:val="16"/>
              </w:rPr>
              <w:t>-</w:t>
            </w:r>
            <w:r w:rsidRPr="00EA07E9">
              <w:rPr>
                <w:rFonts w:ascii="Calibri" w:hAnsi="Calibri" w:cs="Calibri"/>
                <w:color w:val="000000"/>
                <w:sz w:val="16"/>
                <w:szCs w:val="16"/>
              </w:rPr>
              <w:tab/>
              <w:t>Uso de reservas.</w:t>
            </w:r>
          </w:p>
          <w:p w14:paraId="3F7B6429" w14:textId="77777777" w:rsidR="00D34CB5" w:rsidRPr="00EA07E9" w:rsidRDefault="00D34CB5" w:rsidP="00A446E3">
            <w:pPr>
              <w:ind w:left="80" w:hanging="80"/>
              <w:rPr>
                <w:rFonts w:ascii="Calibri" w:hAnsi="Calibri" w:cs="Calibri"/>
                <w:color w:val="000000"/>
                <w:sz w:val="16"/>
                <w:szCs w:val="16"/>
              </w:rPr>
            </w:pPr>
            <w:r w:rsidRPr="00EA07E9">
              <w:rPr>
                <w:rFonts w:ascii="Calibri" w:hAnsi="Calibri" w:cs="Calibri"/>
                <w:color w:val="000000"/>
                <w:sz w:val="16"/>
                <w:szCs w:val="16"/>
              </w:rPr>
              <w:t>-</w:t>
            </w:r>
            <w:r w:rsidRPr="00EA07E9">
              <w:rPr>
                <w:rFonts w:ascii="Calibri" w:hAnsi="Calibri" w:cs="Calibri"/>
                <w:color w:val="000000"/>
                <w:sz w:val="16"/>
                <w:szCs w:val="16"/>
              </w:rPr>
              <w:tab/>
              <w:t>Uso de imaginarias.</w:t>
            </w:r>
          </w:p>
          <w:p w14:paraId="7BBE520E" w14:textId="77777777" w:rsidR="00D34CB5" w:rsidRPr="00EA07E9" w:rsidRDefault="00D34CB5" w:rsidP="00A446E3">
            <w:pPr>
              <w:ind w:left="80" w:hanging="80"/>
              <w:rPr>
                <w:rFonts w:ascii="Calibri" w:hAnsi="Calibri" w:cs="Calibri"/>
                <w:color w:val="000000"/>
                <w:sz w:val="16"/>
                <w:szCs w:val="16"/>
              </w:rPr>
            </w:pPr>
            <w:r w:rsidRPr="00EA07E9">
              <w:rPr>
                <w:rFonts w:ascii="Calibri" w:hAnsi="Calibri" w:cs="Calibri"/>
                <w:color w:val="000000"/>
                <w:sz w:val="16"/>
                <w:szCs w:val="16"/>
              </w:rPr>
              <w:t>-</w:t>
            </w:r>
            <w:r w:rsidRPr="00EA07E9">
              <w:rPr>
                <w:rFonts w:ascii="Calibri" w:hAnsi="Calibri" w:cs="Calibri"/>
                <w:color w:val="000000"/>
                <w:sz w:val="16"/>
                <w:szCs w:val="16"/>
              </w:rPr>
              <w:tab/>
              <w:t>Uso de la discrecionalidad del Comandante.</w:t>
            </w:r>
          </w:p>
          <w:p w14:paraId="4F5EE922" w14:textId="77777777" w:rsidR="00D34CB5" w:rsidRPr="00EA07E9" w:rsidRDefault="00D34CB5" w:rsidP="00A446E3">
            <w:pPr>
              <w:ind w:left="80" w:hanging="80"/>
              <w:rPr>
                <w:rFonts w:ascii="Calibri" w:hAnsi="Calibri" w:cs="Calibri"/>
                <w:color w:val="000000"/>
                <w:sz w:val="16"/>
                <w:szCs w:val="16"/>
              </w:rPr>
            </w:pPr>
            <w:r w:rsidRPr="00EA07E9">
              <w:rPr>
                <w:rFonts w:ascii="Calibri" w:hAnsi="Calibri" w:cs="Calibri"/>
                <w:color w:val="000000"/>
                <w:sz w:val="16"/>
                <w:szCs w:val="16"/>
              </w:rPr>
              <w:t>-</w:t>
            </w:r>
            <w:r w:rsidRPr="00EA07E9">
              <w:rPr>
                <w:rFonts w:ascii="Calibri" w:hAnsi="Calibri" w:cs="Calibri"/>
                <w:color w:val="000000"/>
                <w:sz w:val="16"/>
                <w:szCs w:val="16"/>
              </w:rPr>
              <w:tab/>
              <w:t>Robustez operacional (frecuencia con la que los pairings se ejecutan dentro de lo programado).</w:t>
            </w:r>
          </w:p>
          <w:p w14:paraId="0722958C" w14:textId="77777777" w:rsidR="00D34CB5" w:rsidRPr="00EA07E9" w:rsidRDefault="00D34CB5" w:rsidP="00A446E3">
            <w:pPr>
              <w:ind w:left="80" w:hanging="80"/>
              <w:rPr>
                <w:rFonts w:ascii="Calibri" w:hAnsi="Calibri" w:cs="Calibri"/>
                <w:color w:val="000000"/>
                <w:sz w:val="16"/>
                <w:szCs w:val="16"/>
                <w:highlight w:val="yellow"/>
              </w:rPr>
            </w:pPr>
            <w:r w:rsidRPr="00EA07E9">
              <w:rPr>
                <w:rFonts w:ascii="Calibri" w:hAnsi="Calibri" w:cs="Calibri"/>
                <w:color w:val="000000"/>
                <w:sz w:val="16"/>
                <w:szCs w:val="16"/>
              </w:rPr>
              <w:t>-</w:t>
            </w:r>
            <w:r w:rsidRPr="00EA07E9">
              <w:rPr>
                <w:rFonts w:ascii="Calibri" w:hAnsi="Calibri" w:cs="Calibri"/>
                <w:color w:val="000000"/>
                <w:sz w:val="16"/>
                <w:szCs w:val="16"/>
              </w:rPr>
              <w:tab/>
              <w:t>Uso de descansos controlados.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CFC751" w14:textId="77777777" w:rsidR="00D34CB5" w:rsidRPr="00EA07E9" w:rsidRDefault="00D34CB5" w:rsidP="00A446E3">
            <w:pPr>
              <w:jc w:val="center"/>
              <w:rPr>
                <w:rFonts w:ascii="Calibri" w:hAnsi="Calibri" w:cs="Calibri"/>
                <w:color w:val="000000"/>
                <w:sz w:val="16"/>
                <w:szCs w:val="16"/>
                <w:highlight w:val="yellow"/>
                <w:lang w:val="en-G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21E55C1"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CC9319"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33F295"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5AEE296D"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73894A06"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95D71F"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ORO.FTL.110(b)</w:t>
            </w:r>
          </w:p>
          <w:p w14:paraId="016A72D8"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FAQ EASA #17</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C46CE2"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Política sobre tripulantes volando fuera del AOC.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91FE94"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0E06F79"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214A86"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34E127"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4AE7347"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4EEEA2F3"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4E9C336" w14:textId="77777777" w:rsidR="00D34CB5" w:rsidRPr="00EA07E9" w:rsidRDefault="00D34CB5" w:rsidP="00A446E3">
            <w:pPr>
              <w:contextualSpacing/>
              <w:rPr>
                <w:rFonts w:ascii="Calibri" w:hAnsi="Calibri" w:cs="Calibri"/>
                <w:color w:val="000000"/>
                <w:sz w:val="16"/>
                <w:szCs w:val="16"/>
                <w:lang w:val="en-GB"/>
              </w:rPr>
            </w:pPr>
            <w:r w:rsidRPr="00EA07E9">
              <w:rPr>
                <w:rFonts w:ascii="Calibri" w:hAnsi="Calibri" w:cs="Calibri"/>
                <w:color w:val="000000"/>
                <w:sz w:val="16"/>
                <w:szCs w:val="16"/>
                <w:lang w:val="en-GB"/>
              </w:rPr>
              <w:t>ORO.FTL.110(c)</w:t>
            </w:r>
          </w:p>
          <w:p w14:paraId="46F2D259" w14:textId="77777777" w:rsidR="00D34CB5" w:rsidRPr="00EA07E9" w:rsidRDefault="00D34CB5" w:rsidP="00A446E3">
            <w:pPr>
              <w:contextualSpacing/>
              <w:rPr>
                <w:rFonts w:ascii="Calibri" w:hAnsi="Calibri" w:cs="Calibri"/>
                <w:color w:val="000000"/>
                <w:sz w:val="16"/>
                <w:szCs w:val="16"/>
                <w:lang w:val="en-GB"/>
              </w:rPr>
            </w:pPr>
            <w:r w:rsidRPr="00EA07E9">
              <w:rPr>
                <w:rFonts w:ascii="Calibri" w:hAnsi="Calibri" w:cs="Calibri"/>
                <w:color w:val="000000"/>
                <w:sz w:val="16"/>
                <w:szCs w:val="16"/>
                <w:lang w:val="en-GB"/>
              </w:rPr>
              <w:t>GM1 ORO.FTL.205(a)(1)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7C712D"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TIEMPOS DE PRESENTACIÓN para las tareas a realizar en tierra.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0ECB2C"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9552B1"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9225F1"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C67FFF"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71290D42"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71AF4C87"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3EE156D" w14:textId="77777777" w:rsidR="00D34CB5" w:rsidRPr="00EA07E9" w:rsidRDefault="00D34CB5" w:rsidP="00A446E3">
            <w:pPr>
              <w:contextualSpacing/>
              <w:rPr>
                <w:rFonts w:ascii="Calibri" w:hAnsi="Calibri" w:cs="Calibri"/>
                <w:color w:val="000000"/>
                <w:sz w:val="16"/>
                <w:szCs w:val="16"/>
                <w:lang w:val="en-GB"/>
              </w:rPr>
            </w:pPr>
            <w:r w:rsidRPr="00EA07E9">
              <w:rPr>
                <w:rFonts w:ascii="Calibri" w:hAnsi="Calibri" w:cs="Calibri"/>
                <w:color w:val="000000"/>
                <w:sz w:val="16"/>
                <w:szCs w:val="16"/>
                <w:lang w:val="en-GB"/>
              </w:rPr>
              <w:t>ORO.FTL.110(f)</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B8C592"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Definición del tipo de HORARIO IRREGULAR aplicable (en España es tipo tardío).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805D1C"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80EAAB"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B76062"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F98DA2"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7EBB4768"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0150B103"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17B8AC"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ORO.FTL.120 (a)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149266"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Descripción de la gestión de riesgos de fatiga (FRM). (Solo aplica a operadores con FRM aprobado).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412CE5"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1641EDE"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00DDAD"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450412"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5FBA18A7"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  ] NO    [  ] N/R</w:t>
            </w:r>
          </w:p>
        </w:tc>
      </w:tr>
      <w:tr w:rsidR="00D34CB5" w:rsidRPr="00EA07E9" w14:paraId="4BEEDC1C"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FA37A9D"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ORO.FTL.205(a)(2)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A38732"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Procedimiento que especifique cómo el Comandante, en caso de circunstancias especiales que pudieran conducir a FATIGA SEVERA podría reducir el FDP y/o incrementar el descanso.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8643F2"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E974A5"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92C91F2"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E7A6A4"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AF09E20"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246721FC"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57EF7A3"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ORO.FTL.205(b)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EEFD69"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Límites al FDP máximo básico diario.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7C6CC6"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165DAA5"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81C960"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17551F"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32959CF"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4B7939D8"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38F7479"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ORO.FTL.205(c)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741B13"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DIFERENTES HORAS DE PRESENTACIÓN para tripulantes de vuelo y tripulantes de cabina de pasajeros.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3F8EED"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75B10F0"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A57DF6"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DE17BD"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141918B"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07C70C41"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4ACDDBA"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ORO.FTL.205(d)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C2E7BB"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Límites para las EXTENSIONES del máximo FDP básico sin uso de descanso en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40F5DC"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D24B564"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4F8735"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02D9D8"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2A6BE1ED"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05712ED7"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A2DD434"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ORO.FTL.205(e)</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32D0BE"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Condiciones para la extensión del período máximo de actividad de vuelo básico con DESCANSO EN VUELO de acuerdo con las especificaciones de certificación, incluyendo descripción de cada tipo de instalación.</w:t>
            </w:r>
          </w:p>
          <w:p w14:paraId="777EDA9E"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u w:val="single"/>
              </w:rPr>
              <w:t>NOTA</w:t>
            </w:r>
            <w:r w:rsidRPr="00EA07E9">
              <w:rPr>
                <w:rFonts w:ascii="Calibri" w:hAnsi="Calibri" w:cs="Calibri"/>
                <w:color w:val="000000"/>
                <w:sz w:val="16"/>
                <w:szCs w:val="16"/>
              </w:rPr>
              <w:t>: La aplicabilidad de cada instalación según matrícula y las instrucciones para el montaje y desmontaje de cada tipo de instalación de descanso, en caso necesario, se incluirán en el MO-B.</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95D82F"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793556D"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40DB9D"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35E588"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5FB387E4"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3C65C8F1"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21EAEFE"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ORO.FTL.205(f)(6)</w:t>
            </w:r>
          </w:p>
          <w:p w14:paraId="4E2C2BA7"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AMC1 ORO.FTL.205(f)</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93764B"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Política del operador sobre la DISCRECIONALIDAD DEL COMANDANTE, incluyendo la no punitividad.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72DDFCF"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5EFC365"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27C032"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053B71"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7DC652DC"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01E2F05E"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7DAABAE" w14:textId="77777777" w:rsidR="00D34CB5" w:rsidRPr="00F53B62" w:rsidRDefault="00D34CB5" w:rsidP="00A446E3">
            <w:pPr>
              <w:contextualSpacing/>
              <w:rPr>
                <w:rFonts w:ascii="Calibri" w:hAnsi="Calibri" w:cs="Calibri"/>
                <w:color w:val="000000"/>
                <w:sz w:val="16"/>
                <w:szCs w:val="16"/>
                <w:lang w:val="en-GB"/>
              </w:rPr>
            </w:pPr>
            <w:r w:rsidRPr="00F53B62">
              <w:rPr>
                <w:rFonts w:ascii="Calibri" w:hAnsi="Calibri" w:cs="Calibri"/>
                <w:color w:val="000000"/>
                <w:sz w:val="16"/>
                <w:szCs w:val="16"/>
                <w:lang w:val="en-GB"/>
              </w:rPr>
              <w:t>ORO.FTL.205(g)</w:t>
            </w:r>
          </w:p>
          <w:p w14:paraId="0AF8FBCB" w14:textId="77777777" w:rsidR="00D34CB5" w:rsidRPr="00F53B62" w:rsidRDefault="00D34CB5" w:rsidP="00A446E3">
            <w:pPr>
              <w:contextualSpacing/>
              <w:rPr>
                <w:rFonts w:ascii="Calibri" w:hAnsi="Calibri" w:cs="Calibri"/>
                <w:color w:val="000000"/>
                <w:sz w:val="16"/>
                <w:szCs w:val="16"/>
                <w:lang w:val="en-GB"/>
              </w:rPr>
            </w:pPr>
            <w:r w:rsidRPr="00F53B62">
              <w:rPr>
                <w:rFonts w:ascii="Calibri" w:hAnsi="Calibri" w:cs="Calibri"/>
                <w:color w:val="000000"/>
                <w:sz w:val="16"/>
                <w:szCs w:val="16"/>
                <w:lang w:val="en-GB"/>
              </w:rPr>
              <w:t>CS FTL.1.205(d)(1)</w:t>
            </w:r>
          </w:p>
          <w:p w14:paraId="0CE05C76"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GM1 CS FTL.1.205(d)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47D9CF"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Procedimientos para los retrasos en la presentación al servicio en caso de circunstancias imprevistas (DELAYED REPORTING), incluyendo periodo de notificación (antelación mínima y máxima) que permita al tripulante permanecer en su alojamiento.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7BA3DA"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B49D13D"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9ECF259"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19E412"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164F7908"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185E6B17" w14:textId="77777777" w:rsidTr="00A446E3">
        <w:trPr>
          <w:cantSplit/>
          <w:trHeight w:val="465"/>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A2BEC0F"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ORO.FTL.210(a)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0BF836"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Límites ACUMULADOS de periodos de ACTIVIDAD.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3DE44B"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16BDF54"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6347F9"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CCE69C"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30B7DB22"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49C858F2" w14:textId="77777777" w:rsidTr="00A446E3">
        <w:trPr>
          <w:cantSplit/>
          <w:trHeight w:val="465"/>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3F0C9F"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ORO.FTL.210(b)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D4239B"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Límites ACUMULADOS de horas de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669DE5"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EC41098"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BD5CC2"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9C212B"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1B14C49"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0ABE805E" w14:textId="77777777" w:rsidTr="00A446E3">
        <w:trPr>
          <w:cantSplit/>
          <w:trHeight w:val="465"/>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09203F"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ORO.FTL.210(c)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26CCAE"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Período de tiempo mínimo para ACTIVIDADES POST-VUELO.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87071A"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284CC1"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157FED"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D96BA9"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2D03ED97"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58E521B5"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94F46B4" w14:textId="77777777" w:rsidR="00D34CB5" w:rsidRPr="00EA07E9" w:rsidRDefault="00D34CB5" w:rsidP="00A446E3">
            <w:pPr>
              <w:contextualSpacing/>
              <w:rPr>
                <w:rFonts w:ascii="Calibri" w:hAnsi="Calibri" w:cs="Calibri"/>
                <w:color w:val="000000"/>
                <w:sz w:val="16"/>
                <w:szCs w:val="16"/>
                <w:lang w:val="en-GB"/>
              </w:rPr>
            </w:pPr>
            <w:r w:rsidRPr="00EA07E9">
              <w:rPr>
                <w:rFonts w:ascii="Calibri" w:hAnsi="Calibri" w:cs="Calibri"/>
                <w:color w:val="000000"/>
                <w:sz w:val="16"/>
                <w:szCs w:val="16"/>
                <w:lang w:val="en-GB"/>
              </w:rPr>
              <w:t>ORO.FTL.215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5835D8"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POSICIONAMIENTO.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1659C4" w14:textId="77777777" w:rsidR="00D34CB5" w:rsidRPr="00EA07E9" w:rsidRDefault="00D34CB5" w:rsidP="00A446E3">
            <w:pPr>
              <w:jc w:val="center"/>
              <w:rPr>
                <w:rFonts w:ascii="Calibri" w:hAnsi="Calibri" w:cs="Calibri"/>
                <w:color w:val="000000"/>
                <w:sz w:val="16"/>
                <w:szCs w:val="16"/>
                <w:highlight w:val="yellow"/>
                <w:lang w:val="en-G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47E73D1"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2E066F"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B9A8E4"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5F910120"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3AD63D2D"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94B0AF9" w14:textId="77777777" w:rsidR="00D34CB5" w:rsidRPr="00EA07E9" w:rsidRDefault="00D34CB5" w:rsidP="00A446E3">
            <w:pPr>
              <w:contextualSpacing/>
              <w:rPr>
                <w:rFonts w:ascii="Calibri" w:hAnsi="Calibri" w:cs="Calibri"/>
                <w:color w:val="000000"/>
                <w:sz w:val="16"/>
                <w:szCs w:val="16"/>
                <w:lang w:val="en-GB"/>
              </w:rPr>
            </w:pPr>
            <w:r w:rsidRPr="00EA07E9">
              <w:rPr>
                <w:rFonts w:ascii="Calibri" w:hAnsi="Calibri" w:cs="Calibri"/>
                <w:color w:val="000000"/>
                <w:sz w:val="16"/>
                <w:szCs w:val="16"/>
                <w:lang w:val="en-GB"/>
              </w:rPr>
              <w:t>ORO.FTL.215</w:t>
            </w:r>
          </w:p>
          <w:p w14:paraId="7EF0D3B6"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EASA FAQ #33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F6E47A"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Tiempos de presentación para posicionamientos, considerando los procedimientos del medio de transporte empleado.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A803CC"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A67D1B"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1A4009"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178132"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DC4329C"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19FCA8D8"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7F5AB28"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ORO.FTL.220(a)(1)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B40622"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Duración mínima de un descanso parcial en tierra con ACTIVIDAD PARTIDA.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5C0FB5"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D365EC"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FA0066"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EE3806"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23E81865"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644355B2"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CE62B42"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ORO.FTL.220(a)(2)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162CB5"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En ACTIVIDAD PARTIDA, la posibilidad de aumentar el período de actividad de vuelo prescrito en el punto ORO.FTL.205 (b) teniendo en cuenta la duración del descanso parcial en tierra, y las instalaciones facilitadas al miembro de la tripulación para descansar y otros factores pertinentes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BE229F"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F432C2B"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023195"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34F14E"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3419FE73"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48F7C8C3"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3B784A"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ORO.FTL.220(b)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827491"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En ACTIVIDAD PARTIDA el descanso parcial en tierra contará en su totalidad como FDP.</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BEB5AB"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4C368B"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D528AC"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860E79"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FE61671"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0405AAC4"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4DDC744"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ORO.FTL.220(c)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326128"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La ACTIVIDAD PARTIDA no se realiza después de un descanso reducido.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C6131F"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7D87310"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C30EBF"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197860"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172BBD30"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755BCC7E"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874C9E3"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ORO.FTL.225(a) a (e)</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71FB81"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IMAGINARIA y actividades en el aeropuerto. Indicación de si se usan las imaginarias de aeropuerto.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CA6F3D"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1A35CD"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B8ECD9D"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72FF90"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36C31726"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12CE3690"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DC0E6BF"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ORO.FTL.225(f)(1)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6119A8"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Duración máxima de toda IMAGINARIA.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222DEE"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48CC83"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DAC19C"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427FF9"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A344881"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66247E3F"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C0FE08C"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ORO.FTL.225(f)(2)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26111B"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Consecuencias del tiempo empleado en la IMAGINARIA sobre el máximo FDP que puede ser asignado.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6B2621"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A29A59"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084AC9"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29BDA2"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765CEE07"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2AA3CEF8"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10C32E5"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ORO.FTL.225(f)(3)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094644"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Período mínimo de descanso posterior a la IMAGINARIA que no conlleva la asignación de un período de actividad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D99F0E"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B7BBC5"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AB4CAF"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A9A06D"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5C7C610B"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73148055"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947D01D"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ORO.FTL.225(f)(4)</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07E871"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Modo en que el tiempo invertido de IMAGINARIA cuenta a efectos del cómputo de las horas de actividad acumuladas.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6CECD9"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C72AB6"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BE457C"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7C76D1"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4E728C9"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24162943"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48C2A7F"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ORO.FTL.230(a)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474073"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La RESERVA se programará en el cuadrante.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804E6D"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D4D6C7C"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47B66C"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2E443A"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9FC0345"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332A10CD"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139C43A"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rPr>
              <w:t>ORO.FTL.230(b)(1)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29A7F2"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Duración máxima de cualquier período de RESERVA individual.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1CB9F4"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16BAD4"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0A3427"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7F8D8B"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365CB03"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0C1EF05D"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D352B9"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rPr>
              <w:t>ORO.FTL.230(b)(2)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1983A3"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Número de días de reserva consecutivos que pueden ser asignados a un miembro de la tripulación.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DBC495"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113CBB"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53990A"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2313EF"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3AC0A8F7"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29EC216D"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9F7D117"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ORO.FTL.235(d)</w:t>
            </w:r>
          </w:p>
          <w:p w14:paraId="531D26C3"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EASA FAQ #43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64E4A7"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Procedimiento para REPLANIFICAR DESCANSOS RECURRENTES.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A49E07"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B4F57B3"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E429BF"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22554F"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512F9822"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  ] NO    [  ] N/R</w:t>
            </w:r>
          </w:p>
        </w:tc>
      </w:tr>
      <w:tr w:rsidR="00D34CB5" w:rsidRPr="00EA07E9" w14:paraId="06BE9EE6"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2CB1A9A"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RD 1561/1995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C87524"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Número de DÍAS LIBRES al mes y al año.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42AED6"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3A0987"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8C6C51"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2424F5"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EAABA6C"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0FDF1B24"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E292FA"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ORO.FTL.235(e)(1)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2D6E37"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Períodos de descanso adicionales para compensar los efectos de las diferencias horarias y extensiones del período de actividad de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EA1550"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8407607"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FCCDD3"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70E4FA"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20D360B"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55E5E190"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D20F111"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ORO.FTL.235(e)(2)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CD13D5"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Períodos de descanso adicionales para compensar la fatiga acumulada adicional debida a los horarios irregulares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7EB98F"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1A15B13"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2F9D40"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B086AE"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2E2B804D"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3CA9DF35"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0B381D"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ORO.FTL.235(e)(3)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749278"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Períodos de descanso adicionales para compensar un cambio de base.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23C8A8"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AD59E4F"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272F44"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4D1321"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9E3A125"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2CB71540"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BE4DB21"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ORO.FTL.240(b)</w:t>
            </w:r>
          </w:p>
          <w:p w14:paraId="75B769E3"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AMC ORO.FTL.240 (a)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660EB2"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Especificación de cómo se garantiza la ALIMENTACIÓN de los miembros de la tripulación durante el período de actividad de vuelo. Incluyendo duración mínima de la oportunidad para alimentarse.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4E856D"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617A5E" w14:textId="77777777" w:rsidR="00D34CB5" w:rsidRPr="00EA07E9" w:rsidRDefault="00D34CB5" w:rsidP="00A446E3">
            <w:pPr>
              <w:jc w:val="center"/>
              <w:rPr>
                <w:rFonts w:ascii="Calibri" w:hAnsi="Calibri" w:cs="Calibri"/>
                <w:color w:val="000000"/>
                <w:sz w:val="16"/>
                <w:szCs w:val="16"/>
                <w:highlight w:val="yellow"/>
                <w:lang w:val="en-GB"/>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A044D6"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7D93AA"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6E96DD5C"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0FC500D2"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B6F16D"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ORO.FTL.240(b)</w:t>
            </w:r>
          </w:p>
          <w:p w14:paraId="3358866A"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AMC ORO.FTL.240 (b)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29639A"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Especificación de cómo se garantiza la ALIMENTACIÓN de los miembros de la tripulación durante el período de actividad de vuelo. Incluyendo ventanas temporales para alimentarse.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DEF5A4" w14:textId="77777777" w:rsidR="00D34CB5" w:rsidRPr="00EA07E9" w:rsidRDefault="00D34CB5" w:rsidP="00A446E3">
            <w:pPr>
              <w:jc w:val="center"/>
              <w:rPr>
                <w:rFonts w:ascii="Calibri" w:hAnsi="Calibri" w:cs="Calibri"/>
                <w:color w:val="000000"/>
                <w:sz w:val="16"/>
                <w:szCs w:val="16"/>
                <w:highlight w:val="yellow"/>
                <w:lang w:val="en-G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828797" w14:textId="77777777" w:rsidR="00D34CB5" w:rsidRPr="00EA07E9" w:rsidRDefault="00D34CB5" w:rsidP="00A446E3">
            <w:pPr>
              <w:jc w:val="center"/>
              <w:rPr>
                <w:rFonts w:ascii="Calibri" w:hAnsi="Calibri" w:cs="Calibri"/>
                <w:color w:val="000000"/>
                <w:sz w:val="16"/>
                <w:szCs w:val="16"/>
                <w:highlight w:val="yellow"/>
                <w:lang w:val="en-GB"/>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98A517"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02394D"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95CFF90"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2347C88C"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3BD3309" w14:textId="77777777" w:rsidR="00D34CB5" w:rsidRPr="00EA07E9" w:rsidRDefault="00D34CB5" w:rsidP="00A446E3">
            <w:pPr>
              <w:contextualSpacing/>
              <w:rPr>
                <w:rFonts w:ascii="Calibri" w:hAnsi="Calibri" w:cs="Calibri"/>
                <w:color w:val="000000"/>
                <w:sz w:val="16"/>
                <w:szCs w:val="16"/>
                <w:lang w:val="en-GB"/>
              </w:rPr>
            </w:pPr>
            <w:r w:rsidRPr="00EA07E9">
              <w:rPr>
                <w:rFonts w:ascii="Calibri" w:hAnsi="Calibri" w:cs="Calibri"/>
                <w:color w:val="000000"/>
                <w:sz w:val="16"/>
                <w:szCs w:val="16"/>
                <w:lang w:val="en-GB"/>
              </w:rPr>
              <w:t>CS FTL.1.205(a)(2)</w:t>
            </w:r>
          </w:p>
          <w:p w14:paraId="5C5BA354"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GM1 CS FTL.1.205(a)(2)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95BD29"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ACTIVIDADES NOCTURNAS de más de 10 horas. Si se usan, indicación de qué principios apropiados de gestión de riesgos de fatiga se aplican.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869A1A"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D28082"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98C363"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8C5D5E"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FE6C608"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64263226"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3E559B6"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CS FTL.1.220(b)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AF4D18"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Tiempos para actividad post y pre vuelo y para desplazamientos, en la actividad partida.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2D717A"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673468"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524083"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81CD69"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78B21D97"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1FFF7F06"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85EC53B" w14:textId="77777777" w:rsidR="00D34CB5" w:rsidRPr="00EA07E9" w:rsidRDefault="00D34CB5" w:rsidP="00A446E3">
            <w:pPr>
              <w:contextualSpacing/>
              <w:rPr>
                <w:rFonts w:ascii="Calibri" w:hAnsi="Calibri" w:cs="Calibri"/>
                <w:color w:val="000000"/>
                <w:sz w:val="16"/>
                <w:szCs w:val="16"/>
                <w:lang w:val="en-GB"/>
              </w:rPr>
            </w:pPr>
            <w:r w:rsidRPr="00EA07E9">
              <w:rPr>
                <w:rFonts w:ascii="Calibri" w:hAnsi="Calibri" w:cs="Calibri"/>
                <w:color w:val="000000"/>
                <w:sz w:val="16"/>
                <w:szCs w:val="16"/>
                <w:lang w:val="en-GB"/>
              </w:rPr>
              <w:t>CS FTL.1.225(b)(2)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C131B6"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Procedimiento de imaginaria que asegure que imaginaria y FDP no llevan a más de 18 horas despierto.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9D05AF"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EEFDA00"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8AFA29"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ABA74C"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6C3DF57C"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5E8D556B"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7B8CF17"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CS FTL.1.225(b)(10)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ED6AE3"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Tiempo de respuesta.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2A75E2" w14:textId="77777777" w:rsidR="00D34CB5" w:rsidRPr="00EA07E9" w:rsidRDefault="00D34CB5" w:rsidP="00A446E3">
            <w:pPr>
              <w:jc w:val="center"/>
              <w:rPr>
                <w:rFonts w:ascii="Calibri" w:hAnsi="Calibri" w:cs="Calibri"/>
                <w:color w:val="000000"/>
                <w:sz w:val="16"/>
                <w:szCs w:val="16"/>
                <w:highlight w:val="yellow"/>
                <w:lang w:val="en-G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F93CD5" w14:textId="77777777" w:rsidR="00D34CB5" w:rsidRPr="00EA07E9" w:rsidRDefault="00D34CB5" w:rsidP="00A446E3">
            <w:pPr>
              <w:jc w:val="center"/>
              <w:rPr>
                <w:rFonts w:ascii="Calibri" w:hAnsi="Calibri" w:cs="Calibri"/>
                <w:color w:val="000000"/>
                <w:sz w:val="16"/>
                <w:szCs w:val="16"/>
                <w:highlight w:val="yellow"/>
                <w:lang w:val="en-GB"/>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9FC07F"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A8B190"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52B0AA97"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681C9C8F"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12DFA8" w14:textId="77777777" w:rsidR="00D34CB5" w:rsidRPr="00EA07E9" w:rsidRDefault="00D34CB5" w:rsidP="00A446E3">
            <w:pPr>
              <w:contextualSpacing/>
              <w:rPr>
                <w:rFonts w:ascii="Calibri" w:hAnsi="Calibri" w:cs="Calibri"/>
                <w:color w:val="000000"/>
                <w:sz w:val="16"/>
                <w:szCs w:val="16"/>
                <w:highlight w:val="yellow"/>
                <w:lang w:val="en-GB"/>
              </w:rPr>
            </w:pPr>
            <w:r w:rsidRPr="00EA07E9">
              <w:rPr>
                <w:rFonts w:ascii="Calibri" w:hAnsi="Calibri" w:cs="Calibri"/>
                <w:color w:val="000000"/>
                <w:sz w:val="16"/>
                <w:szCs w:val="16"/>
                <w:lang w:val="en-GB"/>
              </w:rPr>
              <w:t>CS FTL.1.230(a)(b)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1B1E8D"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FDP cuenta desde la presentación; y la RESERVA no cuenta como actividad a efectos de ORO.FTL.210 y ORO.FTL.235.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56FDE11"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A6F9A8" w14:textId="77777777" w:rsidR="00D34CB5" w:rsidRPr="00EA07E9" w:rsidRDefault="00D34CB5" w:rsidP="00A446E3">
            <w:pPr>
              <w:jc w:val="center"/>
              <w:rPr>
                <w:rFonts w:ascii="Calibri" w:hAnsi="Calibri" w:cs="Calibri"/>
                <w:color w:val="000000"/>
                <w:sz w:val="16"/>
                <w:szCs w:val="16"/>
                <w:highlight w:val="yellow"/>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C486CF"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7498CE"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5516D600"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59BF37E7"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CAEFCA2" w14:textId="77777777" w:rsidR="00D34CB5" w:rsidRPr="00EA07E9" w:rsidRDefault="00D34CB5" w:rsidP="00A446E3">
            <w:pPr>
              <w:contextualSpacing/>
              <w:rPr>
                <w:rFonts w:ascii="Calibri" w:hAnsi="Calibri" w:cs="Calibri"/>
                <w:color w:val="000000"/>
                <w:sz w:val="16"/>
                <w:szCs w:val="16"/>
                <w:highlight w:val="yellow"/>
              </w:rPr>
            </w:pPr>
            <w:r w:rsidRPr="00EA07E9">
              <w:rPr>
                <w:rFonts w:ascii="Calibri" w:hAnsi="Calibri" w:cs="Calibri"/>
                <w:color w:val="000000"/>
                <w:sz w:val="16"/>
                <w:szCs w:val="16"/>
              </w:rPr>
              <w:t>CS FTL.1.230(d)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1E8ECB" w14:textId="77777777" w:rsidR="00D34CB5" w:rsidRPr="00EA07E9" w:rsidRDefault="00D34CB5" w:rsidP="00A446E3">
            <w:pPr>
              <w:rPr>
                <w:rFonts w:ascii="Calibri" w:hAnsi="Calibri" w:cs="Calibri"/>
                <w:color w:val="000000"/>
                <w:sz w:val="16"/>
                <w:szCs w:val="16"/>
                <w:highlight w:val="yellow"/>
              </w:rPr>
            </w:pPr>
            <w:r w:rsidRPr="00EA07E9">
              <w:rPr>
                <w:rFonts w:ascii="Calibri" w:hAnsi="Calibri" w:cs="Calibri"/>
                <w:color w:val="000000"/>
                <w:sz w:val="16"/>
                <w:szCs w:val="16"/>
              </w:rPr>
              <w:t>Durante la RESRVA se protege la oportunidad de sueño de 8 horas.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58E793"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B8C679" w14:textId="77777777" w:rsidR="00D34CB5" w:rsidRPr="00EA07E9" w:rsidRDefault="00D34CB5" w:rsidP="00A446E3">
            <w:pPr>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A2E227"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CAD5FA"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A7F8934"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bl>
    <w:p w14:paraId="17D0729C" w14:textId="77777777" w:rsidR="00D34CB5" w:rsidRPr="00B73C06" w:rsidRDefault="00D34CB5" w:rsidP="00D34CB5">
      <w:pPr>
        <w:rPr>
          <w:sz w:val="2"/>
          <w:szCs w:val="2"/>
        </w:rPr>
      </w:pP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67"/>
        <w:gridCol w:w="4536"/>
        <w:gridCol w:w="1422"/>
      </w:tblGrid>
      <w:tr w:rsidR="00D34CB5" w:rsidRPr="00EA07E9" w14:paraId="79690D69" w14:textId="77777777" w:rsidTr="00A446E3">
        <w:trPr>
          <w:cantSplit/>
          <w:trHeight w:val="402"/>
          <w:tblHeader/>
          <w:jc w:val="center"/>
        </w:trPr>
        <w:tc>
          <w:tcPr>
            <w:tcW w:w="15309"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2C98E68" w14:textId="77777777" w:rsidR="00D34CB5" w:rsidRPr="00EA07E9" w:rsidRDefault="00D34CB5" w:rsidP="00A446E3">
            <w:pPr>
              <w:jc w:val="center"/>
              <w:rPr>
                <w:rFonts w:ascii="Calibri" w:hAnsi="Calibri" w:cs="Calibri"/>
                <w:b/>
                <w:color w:val="000000"/>
                <w:sz w:val="16"/>
                <w:szCs w:val="16"/>
                <w:highlight w:val="yellow"/>
              </w:rPr>
            </w:pPr>
            <w:r w:rsidRPr="00EA07E9">
              <w:rPr>
                <w:rFonts w:ascii="Calibri" w:hAnsi="Calibri" w:cs="Calibri"/>
                <w:b/>
                <w:color w:val="000000"/>
                <w:sz w:val="16"/>
                <w:szCs w:val="16"/>
              </w:rPr>
              <w:t xml:space="preserve">CONTENIDO DEL MANUAL DE OPERACIONES QUE </w:t>
            </w:r>
            <w:r w:rsidRPr="00EA07E9">
              <w:rPr>
                <w:rFonts w:ascii="Calibri" w:hAnsi="Calibri" w:cs="Calibri"/>
                <w:b/>
                <w:color w:val="000000"/>
                <w:sz w:val="16"/>
                <w:szCs w:val="16"/>
                <w:u w:val="single"/>
              </w:rPr>
              <w:t>NO</w:t>
            </w:r>
            <w:r w:rsidRPr="00EA07E9">
              <w:rPr>
                <w:rFonts w:ascii="Calibri" w:hAnsi="Calibri" w:cs="Calibri"/>
                <w:b/>
                <w:color w:val="000000"/>
                <w:sz w:val="16"/>
                <w:szCs w:val="16"/>
              </w:rPr>
              <w:t xml:space="preserve"> FORMA PARTE DEL ESQUEMA DE ESPECIFICACIÓN DE TIEMPO DE VUELO</w:t>
            </w:r>
          </w:p>
        </w:tc>
      </w:tr>
      <w:tr w:rsidR="00D34CB5" w:rsidRPr="00EA07E9" w14:paraId="0DF47A45" w14:textId="77777777" w:rsidTr="00A446E3">
        <w:trPr>
          <w:cantSplit/>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E3468FC" w14:textId="77777777" w:rsidR="00D34CB5" w:rsidRPr="00EA07E9" w:rsidRDefault="00D34CB5" w:rsidP="00A446E3">
            <w:pPr>
              <w:contextualSpacing/>
              <w:jc w:val="center"/>
              <w:rPr>
                <w:rFonts w:ascii="Calibri" w:hAnsi="Calibri" w:cs="Calibri"/>
                <w:b/>
                <w:color w:val="000000"/>
                <w:sz w:val="16"/>
                <w:szCs w:val="16"/>
              </w:rPr>
            </w:pPr>
            <w:r w:rsidRPr="00EA07E9">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AC5E7E" w14:textId="77777777" w:rsidR="00D34CB5" w:rsidRPr="00EA07E9" w:rsidRDefault="00D34CB5" w:rsidP="00A446E3">
            <w:pPr>
              <w:rPr>
                <w:rFonts w:ascii="Calibri" w:hAnsi="Calibri" w:cs="Calibri"/>
                <w:b/>
                <w:color w:val="000000"/>
                <w:sz w:val="16"/>
                <w:szCs w:val="16"/>
              </w:rPr>
            </w:pPr>
            <w:r w:rsidRPr="00EA07E9">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EB1E489" w14:textId="77777777" w:rsidR="00D34CB5" w:rsidRPr="00EA07E9" w:rsidRDefault="00D34CB5" w:rsidP="00A446E3">
            <w:pPr>
              <w:jc w:val="center"/>
              <w:rPr>
                <w:rFonts w:ascii="Calibri" w:hAnsi="Calibri" w:cs="Calibri"/>
                <w:b/>
                <w:color w:val="000000"/>
                <w:sz w:val="16"/>
                <w:szCs w:val="16"/>
                <w:lang w:val="en-GB"/>
              </w:rPr>
            </w:pPr>
            <w:r w:rsidRPr="00EA07E9">
              <w:rPr>
                <w:rFonts w:ascii="Calibri" w:hAnsi="Calibri" w:cs="Calibri"/>
                <w:b/>
                <w:color w:val="000000"/>
                <w:sz w:val="16"/>
                <w:szCs w:val="16"/>
                <w:lang w:val="en-GB"/>
              </w:rPr>
              <w:t>Ref. MO</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9930A9" w14:textId="77777777" w:rsidR="00D34CB5" w:rsidRPr="00EA07E9" w:rsidRDefault="00D34CB5" w:rsidP="00A446E3">
            <w:pPr>
              <w:jc w:val="center"/>
              <w:rPr>
                <w:rFonts w:ascii="Calibri" w:hAnsi="Calibri" w:cs="Calibri"/>
                <w:b/>
                <w:color w:val="000000"/>
                <w:sz w:val="16"/>
                <w:szCs w:val="16"/>
                <w:lang w:val="en-GB"/>
              </w:rPr>
            </w:pPr>
            <w:r w:rsidRPr="00EA07E9">
              <w:rPr>
                <w:rFonts w:ascii="Calibri" w:hAnsi="Calibri" w:cs="Calibri"/>
                <w:b/>
                <w:color w:val="000000"/>
                <w:sz w:val="16"/>
                <w:szCs w:val="16"/>
                <w:lang w:val="en-GB"/>
              </w:rPr>
              <w:t>Valor</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4ECBBE2" w14:textId="77777777" w:rsidR="00D34CB5" w:rsidRPr="00EA07E9" w:rsidRDefault="00D34CB5" w:rsidP="00A446E3">
            <w:pPr>
              <w:jc w:val="center"/>
              <w:rPr>
                <w:rFonts w:ascii="Calibri" w:hAnsi="Calibri" w:cs="Calibri"/>
                <w:b/>
                <w:color w:val="000000"/>
                <w:sz w:val="16"/>
                <w:szCs w:val="16"/>
                <w:lang w:val="en-GB"/>
              </w:rPr>
            </w:pPr>
            <w:r w:rsidRPr="00EA07E9">
              <w:rPr>
                <w:rFonts w:ascii="Calibri" w:hAnsi="Calibri" w:cs="Calibri"/>
                <w:b/>
                <w:color w:val="000000"/>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F08394" w14:textId="77777777" w:rsidR="00D34CB5" w:rsidRPr="00EA07E9" w:rsidRDefault="00D34CB5" w:rsidP="00A446E3">
            <w:pPr>
              <w:jc w:val="center"/>
              <w:rPr>
                <w:rFonts w:ascii="Calibri" w:hAnsi="Calibri" w:cs="Calibri"/>
                <w:b/>
                <w:color w:val="000000"/>
                <w:sz w:val="16"/>
                <w:szCs w:val="16"/>
                <w:lang w:val="en-GB"/>
              </w:rPr>
            </w:pPr>
            <w:r w:rsidRPr="00EA07E9">
              <w:rPr>
                <w:rFonts w:ascii="Calibri" w:hAnsi="Calibri" w:cs="Calibri"/>
                <w:b/>
                <w:color w:val="000000"/>
                <w:sz w:val="16"/>
                <w:szCs w:val="16"/>
                <w:lang w:val="en-GB"/>
              </w:rPr>
              <w:t>EVALUACIÓN</w:t>
            </w:r>
          </w:p>
        </w:tc>
      </w:tr>
      <w:tr w:rsidR="00D34CB5" w:rsidRPr="00EA07E9" w14:paraId="6237501A"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70350B3" w14:textId="77777777" w:rsidR="00D34CB5" w:rsidRPr="00EA07E9" w:rsidRDefault="00D34CB5" w:rsidP="00A446E3">
            <w:pPr>
              <w:contextualSpacing/>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3BE69A"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Proceso de programación.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0A7A48" w14:textId="77777777" w:rsidR="00D34CB5" w:rsidRPr="00EA07E9" w:rsidRDefault="00D34CB5" w:rsidP="00A446E3">
            <w:pPr>
              <w:jc w:val="center"/>
              <w:rPr>
                <w:rFonts w:ascii="Calibri" w:hAnsi="Calibri" w:cs="Calibri"/>
                <w:color w:val="000000"/>
                <w:sz w:val="16"/>
                <w:szCs w:val="16"/>
                <w:highlight w:val="yellow"/>
                <w:lang w:val="en-G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B022248"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BE9DD06"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D12A37"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444D3D59"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3D18BBC8"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F08EE4D" w14:textId="77777777" w:rsidR="00D34CB5" w:rsidRPr="00EA07E9" w:rsidRDefault="00D34CB5" w:rsidP="00A446E3">
            <w:pPr>
              <w:contextualSpacing/>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AAFFA7"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Descripción del sistema informático utilizado.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F1E70EC"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DDF03F9" w14:textId="77777777" w:rsidR="00D34CB5" w:rsidRPr="00EA07E9" w:rsidRDefault="00D34CB5" w:rsidP="00A446E3">
            <w:pPr>
              <w:jc w:val="center"/>
              <w:rPr>
                <w:rFonts w:ascii="Calibri" w:hAnsi="Calibri" w:cs="Calibri"/>
                <w:color w:val="000000"/>
                <w:sz w:val="16"/>
                <w:szCs w:val="16"/>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FA83335" w14:textId="77777777" w:rsidR="00D34CB5" w:rsidRPr="00EA07E9" w:rsidRDefault="00D34CB5"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C16A97"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1232A41"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563FB5C6"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8E8BC06" w14:textId="77777777" w:rsidR="00D34CB5" w:rsidRPr="00EA07E9" w:rsidRDefault="00D34CB5" w:rsidP="00A446E3">
            <w:pPr>
              <w:contextualSpacing/>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822BB7"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Códigos de programación.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D3D6F0" w14:textId="77777777" w:rsidR="00D34CB5" w:rsidRPr="00EA07E9" w:rsidRDefault="00D34CB5" w:rsidP="00A446E3">
            <w:pPr>
              <w:jc w:val="center"/>
              <w:rPr>
                <w:rFonts w:ascii="Calibri" w:hAnsi="Calibri" w:cs="Calibri"/>
                <w:color w:val="000000"/>
                <w:sz w:val="16"/>
                <w:szCs w:val="16"/>
                <w:highlight w:val="yellow"/>
                <w:lang w:val="en-G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0E9654A"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DFB940"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D29F58"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C37DDAC"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4A4BF4B8"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52D3FCC" w14:textId="77777777" w:rsidR="00D34CB5" w:rsidRPr="00EA07E9" w:rsidRDefault="00D34CB5" w:rsidP="00A446E3">
            <w:pPr>
              <w:contextualSpacing/>
              <w:rPr>
                <w:rFonts w:ascii="Calibri" w:hAnsi="Calibri" w:cs="Calibri"/>
                <w:color w:val="000000"/>
                <w:sz w:val="16"/>
                <w:szCs w:val="16"/>
              </w:rPr>
            </w:pPr>
            <w:r w:rsidRPr="00EA07E9">
              <w:rPr>
                <w:rFonts w:ascii="Calibri" w:hAnsi="Calibri" w:cs="Calibri"/>
                <w:color w:val="000000"/>
                <w:sz w:val="16"/>
                <w:szCs w:val="16"/>
              </w:rPr>
              <w:t>ORO.FTL.245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F57145"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REGISTROS.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0716B8" w14:textId="77777777" w:rsidR="00D34CB5" w:rsidRPr="00EA07E9" w:rsidRDefault="00D34CB5" w:rsidP="00A446E3">
            <w:pPr>
              <w:jc w:val="center"/>
              <w:rPr>
                <w:rFonts w:ascii="Calibri" w:hAnsi="Calibri" w:cs="Calibri"/>
                <w:color w:val="000000"/>
                <w:sz w:val="16"/>
                <w:szCs w:val="16"/>
                <w:highlight w:val="yellow"/>
                <w:lang w:val="en-G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CFF6298"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761B37"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FED716"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608E331E" w14:textId="77777777" w:rsidR="00D34CB5" w:rsidRPr="00EA07E9" w:rsidRDefault="00D34CB5" w:rsidP="00A446E3">
            <w:pPr>
              <w:jc w:val="center"/>
              <w:rPr>
                <w:rFonts w:ascii="Calibri" w:hAnsi="Calibri" w:cs="Calibri"/>
                <w:color w:val="000000"/>
                <w:sz w:val="16"/>
                <w:szCs w:val="16"/>
                <w:highlight w:val="yellow"/>
                <w:lang w:val="en-GB"/>
              </w:rPr>
            </w:pPr>
            <w:r w:rsidRPr="00EA07E9">
              <w:rPr>
                <w:rFonts w:ascii="Calibri" w:hAnsi="Calibri" w:cs="Calibri"/>
                <w:color w:val="000000"/>
                <w:sz w:val="16"/>
                <w:szCs w:val="16"/>
                <w:lang w:val="en-GB"/>
              </w:rPr>
              <w:t>[  ] NO    [  ] N/R</w:t>
            </w:r>
          </w:p>
        </w:tc>
      </w:tr>
      <w:tr w:rsidR="00D34CB5" w:rsidRPr="00EA07E9" w14:paraId="012699E3"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EF8031F" w14:textId="77777777" w:rsidR="00D34CB5" w:rsidRPr="00EA07E9" w:rsidRDefault="00D34CB5" w:rsidP="00A446E3">
            <w:pPr>
              <w:contextualSpacing/>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9C92A7" w14:textId="77777777" w:rsidR="00D34CB5" w:rsidRPr="00EA07E9" w:rsidRDefault="00D34CB5" w:rsidP="00A446E3">
            <w:pPr>
              <w:rPr>
                <w:rFonts w:ascii="Calibri" w:hAnsi="Calibri" w:cs="Calibri"/>
                <w:color w:val="000000"/>
                <w:sz w:val="16"/>
                <w:szCs w:val="16"/>
              </w:rPr>
            </w:pPr>
            <w:r w:rsidRPr="00EA07E9">
              <w:rPr>
                <w:rFonts w:ascii="Calibri" w:hAnsi="Calibri" w:cs="Calibri"/>
                <w:color w:val="000000"/>
                <w:sz w:val="16"/>
                <w:szCs w:val="16"/>
              </w:rPr>
              <w:t>Estructura del departamento de programación.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B2FB10" w14:textId="77777777" w:rsidR="00D34CB5" w:rsidRPr="00EA07E9" w:rsidRDefault="00D34CB5" w:rsidP="00A446E3">
            <w:pPr>
              <w:jc w:val="center"/>
              <w:rPr>
                <w:rFonts w:ascii="Calibri" w:hAnsi="Calibri" w:cs="Calibri"/>
                <w:color w:val="000000"/>
                <w:sz w:val="16"/>
                <w:szCs w:val="16"/>
                <w:highlight w:val="yellow"/>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569252"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N/A</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3810DC" w14:textId="77777777" w:rsidR="00D34CB5" w:rsidRPr="00EA07E9" w:rsidRDefault="00D34CB5" w:rsidP="00A446E3">
            <w:pPr>
              <w:rPr>
                <w:rFonts w:ascii="Calibri" w:hAnsi="Calibri" w:cs="Calibri"/>
                <w:color w:val="000000"/>
                <w:sz w:val="16"/>
                <w:szCs w:val="16"/>
                <w:highlight w:val="yellow"/>
                <w:lang w:val="en-GB"/>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EB7CD3"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SI      [  ] N/A</w:t>
            </w:r>
          </w:p>
          <w:p w14:paraId="07206746" w14:textId="77777777" w:rsidR="00D34CB5" w:rsidRPr="00EA07E9" w:rsidRDefault="00D34CB5" w:rsidP="00A446E3">
            <w:pPr>
              <w:jc w:val="center"/>
              <w:rPr>
                <w:rFonts w:ascii="Calibri" w:hAnsi="Calibri" w:cs="Calibri"/>
                <w:color w:val="000000"/>
                <w:sz w:val="16"/>
                <w:szCs w:val="16"/>
                <w:lang w:val="en-GB"/>
              </w:rPr>
            </w:pPr>
            <w:r w:rsidRPr="00EA07E9">
              <w:rPr>
                <w:rFonts w:ascii="Calibri" w:hAnsi="Calibri" w:cs="Calibri"/>
                <w:color w:val="000000"/>
                <w:sz w:val="16"/>
                <w:szCs w:val="16"/>
                <w:lang w:val="en-GB"/>
              </w:rPr>
              <w:t>[  ] NO    [  ] N/R</w:t>
            </w:r>
          </w:p>
        </w:tc>
      </w:tr>
    </w:tbl>
    <w:p w14:paraId="63FBC188" w14:textId="2BC633FA" w:rsidR="00B042FE" w:rsidRPr="00674266" w:rsidRDefault="00B042FE">
      <w:pPr>
        <w:rPr>
          <w:rFonts w:ascii="Calibri" w:hAnsi="Calibri" w:cs="Calibri"/>
          <w:b/>
          <w:bCs/>
          <w:sz w:val="24"/>
          <w:u w:val="single"/>
          <w:lang w:val="en-GB"/>
        </w:rPr>
      </w:pPr>
      <w:r w:rsidRPr="00674266">
        <w:rPr>
          <w:rFonts w:ascii="Calibri" w:hAnsi="Calibri" w:cs="Calibri"/>
          <w:b/>
          <w:bCs/>
          <w:sz w:val="24"/>
          <w:u w:val="single"/>
          <w:lang w:val="en-GB"/>
        </w:rPr>
        <w:br w:type="page"/>
      </w:r>
    </w:p>
    <w:p w14:paraId="41D032F1" w14:textId="77777777" w:rsidR="00DD4A86" w:rsidRPr="002718EE" w:rsidRDefault="00DD4A86" w:rsidP="00DD4A86">
      <w:pPr>
        <w:tabs>
          <w:tab w:val="left" w:pos="1134"/>
          <w:tab w:val="left" w:pos="2268"/>
        </w:tabs>
        <w:outlineLvl w:val="1"/>
        <w:rPr>
          <w:rFonts w:ascii="Calibri" w:hAnsi="Calibri" w:cs="Calibri"/>
          <w:b/>
          <w:bCs/>
          <w:sz w:val="24"/>
          <w:u w:val="single"/>
        </w:rPr>
      </w:pPr>
      <w:r w:rsidRPr="122DFFE4">
        <w:rPr>
          <w:rFonts w:ascii="Calibri" w:hAnsi="Calibri" w:cs="Calibri"/>
          <w:b/>
          <w:bCs/>
          <w:sz w:val="24"/>
          <w:u w:val="single"/>
        </w:rPr>
        <w:t xml:space="preserve">ANEXO </w:t>
      </w:r>
      <w:r>
        <w:rPr>
          <w:rFonts w:ascii="Calibri" w:hAnsi="Calibri" w:cs="Calibri"/>
          <w:b/>
          <w:bCs/>
          <w:sz w:val="24"/>
          <w:u w:val="single"/>
        </w:rPr>
        <w:t>III</w:t>
      </w:r>
      <w:r>
        <w:tab/>
      </w:r>
      <w:r w:rsidRPr="122DFFE4">
        <w:rPr>
          <w:rFonts w:ascii="Calibri" w:hAnsi="Calibri" w:cs="Calibri"/>
          <w:b/>
          <w:bCs/>
          <w:sz w:val="24"/>
          <w:u w:val="single"/>
        </w:rPr>
        <w:t xml:space="preserve">PARTE </w:t>
      </w:r>
      <w:r>
        <w:rPr>
          <w:rFonts w:ascii="Calibri" w:hAnsi="Calibri" w:cs="Calibri"/>
          <w:b/>
          <w:bCs/>
          <w:sz w:val="24"/>
          <w:u w:val="single"/>
        </w:rPr>
        <w:t>07</w:t>
      </w:r>
      <w:r>
        <w:tab/>
      </w:r>
      <w:r w:rsidRPr="122DFFE4">
        <w:rPr>
          <w:rFonts w:ascii="Calibri" w:hAnsi="Calibri" w:cs="Calibri"/>
          <w:b/>
          <w:bCs/>
          <w:sz w:val="24"/>
          <w:u w:val="single"/>
        </w:rPr>
        <w:t>EBT MIXTO</w:t>
      </w:r>
    </w:p>
    <w:p w14:paraId="6B3F2D00" w14:textId="77777777" w:rsidR="00DD4A86" w:rsidRDefault="00DD4A86" w:rsidP="00DD4A86">
      <w:pPr>
        <w:pStyle w:val="Textosinformato"/>
        <w:tabs>
          <w:tab w:val="left" w:pos="284"/>
        </w:tabs>
        <w:ind w:left="-11"/>
        <w:rPr>
          <w:rFonts w:ascii="Calibri" w:hAnsi="Calibri" w:cs="Calibri"/>
        </w:rPr>
      </w:pPr>
    </w:p>
    <w:p w14:paraId="71AE56F4" w14:textId="77777777" w:rsidR="00DD4A86" w:rsidRDefault="00DD4A86" w:rsidP="00DD4A86">
      <w:pPr>
        <w:pStyle w:val="Textosinformato"/>
        <w:tabs>
          <w:tab w:val="left" w:pos="284"/>
        </w:tabs>
        <w:ind w:left="-11"/>
        <w:rPr>
          <w:rFonts w:ascii="Calibri" w:hAnsi="Calibri" w:cs="Calibri"/>
        </w:rPr>
      </w:pPr>
      <w:r w:rsidRPr="00E53EB6">
        <w:rPr>
          <w:rFonts w:ascii="Calibri" w:hAnsi="Calibri" w:cs="Calibri"/>
        </w:rPr>
        <w:t>Para satisfacer los requisitos deberá rellenarse la siguiente tabla. En caso de no aplicar el requisito indicar N/A en la columna Ref.MO. En caso de aclaraciones al cumplimiento del requisito deberá indicarse este aspecto en la columna Observaciones.</w:t>
      </w:r>
    </w:p>
    <w:p w14:paraId="484AB584" w14:textId="77777777" w:rsidR="00DD4A86" w:rsidRDefault="00DD4A86" w:rsidP="00DD4A86">
      <w:pPr>
        <w:pStyle w:val="Textosinformato"/>
        <w:tabs>
          <w:tab w:val="left" w:pos="284"/>
        </w:tabs>
        <w:ind w:left="-11"/>
        <w:rPr>
          <w:rFonts w:ascii="Calibri" w:hAnsi="Calibri" w:cs="Calibri"/>
        </w:rPr>
      </w:pPr>
    </w:p>
    <w:p w14:paraId="752271ED" w14:textId="77777777" w:rsidR="00DD4A86" w:rsidRPr="002718EE" w:rsidRDefault="00DD4A86" w:rsidP="00DD4A86">
      <w:pPr>
        <w:pStyle w:val="Textosinformato"/>
        <w:tabs>
          <w:tab w:val="left" w:pos="284"/>
        </w:tabs>
        <w:ind w:left="-11"/>
        <w:rPr>
          <w:rFonts w:ascii="Calibri" w:hAnsi="Calibri" w:cs="Calibri"/>
          <w:i/>
          <w:sz w:val="18"/>
          <w:szCs w:val="18"/>
        </w:rPr>
      </w:pPr>
      <w:r w:rsidRPr="002718EE">
        <w:rPr>
          <w:rFonts w:ascii="Calibri" w:hAnsi="Calibri" w:cs="Calibri"/>
          <w:i/>
          <w:sz w:val="18"/>
          <w:szCs w:val="18"/>
        </w:rPr>
        <w:t>(Rellenar solo las casillas sombreadas)</w:t>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552"/>
        <w:gridCol w:w="6974"/>
        <w:gridCol w:w="1418"/>
        <w:gridCol w:w="2689"/>
        <w:gridCol w:w="1564"/>
      </w:tblGrid>
      <w:tr w:rsidR="00DD4A86" w:rsidRPr="006D012B" w14:paraId="60C88B2C" w14:textId="77777777" w:rsidTr="00E05A9A">
        <w:trPr>
          <w:trHeight w:val="403"/>
          <w:tblHeader/>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797D4B"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0. PLAN DE IMPLEMENTACIÓN</w:t>
            </w:r>
          </w:p>
        </w:tc>
      </w:tr>
      <w:tr w:rsidR="00DD4A86" w:rsidRPr="006D012B" w14:paraId="1FF971D5" w14:textId="77777777" w:rsidTr="00E05A9A">
        <w:trPr>
          <w:trHeight w:val="403"/>
          <w:tblHeader/>
          <w:jc w:val="center"/>
        </w:trPr>
        <w:tc>
          <w:tcPr>
            <w:tcW w:w="679" w:type="dxa"/>
            <w:tcBorders>
              <w:top w:val="single" w:sz="4" w:space="0" w:color="auto"/>
              <w:bottom w:val="single" w:sz="4" w:space="0" w:color="auto"/>
            </w:tcBorders>
            <w:shd w:val="clear" w:color="auto" w:fill="auto"/>
            <w:vAlign w:val="center"/>
          </w:tcPr>
          <w:p w14:paraId="08900A87"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ÍTEM</w:t>
            </w:r>
          </w:p>
        </w:tc>
        <w:tc>
          <w:tcPr>
            <w:tcW w:w="2552" w:type="dxa"/>
            <w:tcBorders>
              <w:top w:val="single" w:sz="4" w:space="0" w:color="auto"/>
              <w:bottom w:val="single" w:sz="4" w:space="0" w:color="auto"/>
            </w:tcBorders>
            <w:shd w:val="clear" w:color="auto" w:fill="auto"/>
            <w:vAlign w:val="center"/>
          </w:tcPr>
          <w:p w14:paraId="18F093F8"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REQUISITOS</w:t>
            </w:r>
          </w:p>
        </w:tc>
        <w:tc>
          <w:tcPr>
            <w:tcW w:w="6974" w:type="dxa"/>
            <w:tcBorders>
              <w:top w:val="single" w:sz="4" w:space="0" w:color="auto"/>
              <w:bottom w:val="single" w:sz="4" w:space="0" w:color="auto"/>
            </w:tcBorders>
            <w:shd w:val="clear" w:color="auto" w:fill="auto"/>
            <w:vAlign w:val="center"/>
          </w:tcPr>
          <w:p w14:paraId="60694A0A"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ACTUACIONES/EXPECTATIVAS</w:t>
            </w:r>
          </w:p>
        </w:tc>
        <w:tc>
          <w:tcPr>
            <w:tcW w:w="1418" w:type="dxa"/>
            <w:tcBorders>
              <w:top w:val="single" w:sz="4" w:space="0" w:color="auto"/>
              <w:bottom w:val="single" w:sz="4" w:space="0" w:color="auto"/>
            </w:tcBorders>
            <w:shd w:val="clear" w:color="auto" w:fill="auto"/>
            <w:vAlign w:val="center"/>
          </w:tcPr>
          <w:p w14:paraId="424A3D45"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Ref. MO</w:t>
            </w:r>
          </w:p>
        </w:tc>
        <w:tc>
          <w:tcPr>
            <w:tcW w:w="2689" w:type="dxa"/>
            <w:tcBorders>
              <w:top w:val="single" w:sz="4" w:space="0" w:color="auto"/>
              <w:bottom w:val="single" w:sz="4" w:space="0" w:color="auto"/>
            </w:tcBorders>
            <w:shd w:val="clear" w:color="auto" w:fill="auto"/>
            <w:vAlign w:val="center"/>
          </w:tcPr>
          <w:p w14:paraId="351D5F87"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OBSERVACIONES</w:t>
            </w:r>
          </w:p>
        </w:tc>
        <w:tc>
          <w:tcPr>
            <w:tcW w:w="1564" w:type="dxa"/>
            <w:tcBorders>
              <w:top w:val="single" w:sz="4" w:space="0" w:color="auto"/>
              <w:bottom w:val="single" w:sz="4" w:space="0" w:color="auto"/>
            </w:tcBorders>
            <w:shd w:val="clear" w:color="auto" w:fill="auto"/>
            <w:vAlign w:val="center"/>
          </w:tcPr>
          <w:p w14:paraId="42E68141"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EVALUACIÓN</w:t>
            </w:r>
          </w:p>
        </w:tc>
      </w:tr>
      <w:tr w:rsidR="00DD4A86" w:rsidRPr="006D012B" w14:paraId="7B8FD784"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F90BC5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0.1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E9625C8"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w:t>
            </w:r>
          </w:p>
          <w:p w14:paraId="51342AC5"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Parte II</w:t>
            </w:r>
          </w:p>
          <w:p w14:paraId="59599B7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 (e)</w:t>
            </w:r>
          </w:p>
          <w:p w14:paraId="5DAECEAB"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ORO.FC.231(e)</w:t>
            </w:r>
          </w:p>
          <w:p w14:paraId="163B622C"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AMC2 to AMC 7 ORO.FC.232</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7F31E29C"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b/>
                <w:bCs/>
                <w:color w:val="000000"/>
                <w:sz w:val="16"/>
                <w:szCs w:val="16"/>
                <w:u w:val="single"/>
                <w:lang w:val="es"/>
              </w:rPr>
              <w:t>Programa EBT</w:t>
            </w:r>
          </w:p>
          <w:p w14:paraId="37CF7674"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themeColor="text1"/>
                <w:sz w:val="16"/>
                <w:szCs w:val="16"/>
              </w:rPr>
              <w:t>Se debe aplicar el programa EBT mencionado en el Documento 9995 de la OACI o en el Anexo III al Reglamento 965/32012 (Parte ORO).</w:t>
            </w:r>
          </w:p>
          <w:p w14:paraId="2D001CAE"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La solicitud EBT está relacionada con un programa de EBT mixto y se basa en la Parte ORO.</w:t>
            </w:r>
          </w:p>
          <w:p w14:paraId="7858FF32"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El programa se incluye en el MO-D y su duración es adecuada teniendo en cuenta el tipo de aeronave y la complejidad de las operaciones.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432604"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161CE0"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1B5EAAC6" w14:textId="77777777" w:rsidR="00DD4A86" w:rsidRPr="006D012B" w:rsidRDefault="00DD4A86" w:rsidP="00E05A9A">
            <w:pPr>
              <w:jc w:val="center"/>
              <w:rPr>
                <w:rFonts w:ascii="Calibri" w:hAnsi="Calibri" w:cs="Calibri"/>
                <w:color w:val="000000"/>
                <w:sz w:val="16"/>
                <w:szCs w:val="16"/>
                <w:lang w:val="en-GB"/>
              </w:rPr>
            </w:pPr>
            <w:r w:rsidRPr="006D012B">
              <w:rPr>
                <w:rFonts w:ascii="Calibri" w:hAnsi="Calibri" w:cs="Calibri"/>
                <w:color w:val="000000"/>
                <w:sz w:val="16"/>
                <w:szCs w:val="16"/>
                <w:lang w:val="en-GB"/>
              </w:rPr>
              <w:t>[ ] SI   [ ] N/A</w:t>
            </w:r>
          </w:p>
          <w:p w14:paraId="19CA28E7" w14:textId="77777777" w:rsidR="00DD4A86" w:rsidRPr="006D012B" w:rsidRDefault="00DD4A86" w:rsidP="00E05A9A">
            <w:pPr>
              <w:jc w:val="center"/>
              <w:rPr>
                <w:rFonts w:ascii="Calibri" w:hAnsi="Calibri" w:cs="Calibri"/>
                <w:color w:val="000000"/>
                <w:sz w:val="16"/>
                <w:szCs w:val="16"/>
                <w:lang w:val="en-GB"/>
              </w:rPr>
            </w:pPr>
            <w:r w:rsidRPr="006D012B">
              <w:rPr>
                <w:rFonts w:ascii="Calibri" w:hAnsi="Calibri" w:cs="Calibri"/>
                <w:color w:val="000000"/>
                <w:sz w:val="16"/>
                <w:szCs w:val="16"/>
                <w:lang w:val="en-GB"/>
              </w:rPr>
              <w:t>[ ] NO [ ] N/R</w:t>
            </w:r>
          </w:p>
        </w:tc>
      </w:tr>
      <w:tr w:rsidR="00DD4A86" w:rsidRPr="006D012B" w14:paraId="17944590"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84BEC98"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0.2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3C076FB"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ORO.GEN.200(a)(3)</w:t>
            </w:r>
          </w:p>
          <w:p w14:paraId="39A16D60"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ORO.GEN.200(a)(3)</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0EDCED3"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bCs/>
                <w:color w:val="000000"/>
                <w:sz w:val="16"/>
                <w:szCs w:val="16"/>
                <w:u w:val="single"/>
                <w:lang w:val="es"/>
              </w:rPr>
              <w:t>Gestión de cambios / gestión de riesgos de seguridad operacional</w:t>
            </w:r>
          </w:p>
          <w:p w14:paraId="3E242B0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El proceso de identificación de riesgos ha tenido en cuenta los riesgos asociados con la transición a un programa mixto de EBT, con el fin de demostrar que se logra un nivel equivalente de seguridad.</w:t>
            </w:r>
          </w:p>
          <w:p w14:paraId="0C94669F"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El correspondiente análisis de riesgos y la definición de medidas de mitigación son adecuados</w:t>
            </w:r>
            <w:r w:rsidRPr="006D012B">
              <w:rPr>
                <w:rFonts w:ascii="Calibri" w:hAnsi="Calibri" w:cs="Calibri"/>
                <w:color w:val="000000"/>
                <w:sz w:val="16"/>
                <w:szCs w:val="16"/>
              </w:rPr>
              <w:t>.</w:t>
            </w:r>
          </w:p>
          <w:p w14:paraId="343198FC"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Se ha completado el análisis en el marco del proceso de gestión de cambios del operador.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C6D05D"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34714C"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19EB7802" w14:textId="77777777" w:rsidR="00DD4A86" w:rsidRPr="006D012B" w:rsidRDefault="00DD4A86" w:rsidP="00E05A9A">
            <w:pPr>
              <w:jc w:val="center"/>
              <w:rPr>
                <w:rFonts w:ascii="Calibri" w:hAnsi="Calibri" w:cs="Calibri"/>
                <w:color w:val="000000"/>
                <w:sz w:val="16"/>
                <w:szCs w:val="16"/>
                <w:lang w:val="en-GB"/>
              </w:rPr>
            </w:pPr>
            <w:r w:rsidRPr="006D012B">
              <w:rPr>
                <w:rFonts w:ascii="Calibri" w:hAnsi="Calibri" w:cs="Calibri"/>
                <w:color w:val="000000"/>
                <w:sz w:val="16"/>
                <w:szCs w:val="16"/>
                <w:lang w:val="en-GB"/>
              </w:rPr>
              <w:t>[ ] SI   [ ] N/A</w:t>
            </w:r>
          </w:p>
          <w:p w14:paraId="7967A0E4" w14:textId="77777777" w:rsidR="00DD4A86" w:rsidRPr="006D012B" w:rsidRDefault="00DD4A86" w:rsidP="00E05A9A">
            <w:pPr>
              <w:jc w:val="center"/>
              <w:rPr>
                <w:rFonts w:ascii="Calibri" w:hAnsi="Calibri" w:cs="Calibri"/>
                <w:color w:val="000000"/>
                <w:sz w:val="16"/>
                <w:szCs w:val="16"/>
                <w:lang w:val="en-GB"/>
              </w:rPr>
            </w:pPr>
            <w:r w:rsidRPr="006D012B">
              <w:rPr>
                <w:rFonts w:ascii="Calibri" w:hAnsi="Calibri" w:cs="Calibri"/>
                <w:color w:val="000000"/>
                <w:sz w:val="16"/>
                <w:szCs w:val="16"/>
                <w:lang w:val="en-GB"/>
              </w:rPr>
              <w:t>[ ] NO [ ] N/R</w:t>
            </w:r>
          </w:p>
        </w:tc>
      </w:tr>
      <w:tr w:rsidR="00DD4A86" w:rsidRPr="006D012B" w14:paraId="5F498016"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E3D6D2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0.3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591EBE2"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4.1.2</w:t>
            </w:r>
          </w:p>
          <w:p w14:paraId="4A12E7B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ORO.FC.231(a)</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5250FEB2"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bCs/>
                <w:color w:val="000000"/>
                <w:sz w:val="16"/>
                <w:szCs w:val="16"/>
                <w:u w:val="single"/>
                <w:lang w:val="es"/>
              </w:rPr>
              <w:t>Definición de un plan de implementación y operaciones</w:t>
            </w:r>
          </w:p>
          <w:p w14:paraId="0847E5FC"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Se ha definido un plan de implementación, incluidos los hitos y cualquier limitación que deba ser tenida en cuenta. El plan debe incluir entre otros:</w:t>
            </w:r>
          </w:p>
          <w:p w14:paraId="494E9690"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lang w:val="es"/>
              </w:rPr>
              <w:t>Clasificación de aeronaves (según generaciones definidas).</w:t>
            </w:r>
          </w:p>
          <w:p w14:paraId="66F2FDFB"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lang w:val="es"/>
              </w:rPr>
              <w:t>Desarrollo de un marco de competencias.</w:t>
            </w:r>
          </w:p>
          <w:p w14:paraId="13068710"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lang w:val="es"/>
              </w:rPr>
              <w:t>Descripción de la información proporcionada a los pilotos.</w:t>
            </w:r>
          </w:p>
          <w:p w14:paraId="7C783478"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lang w:val="es"/>
              </w:rPr>
              <w:t>Formación y estandarización de instructores.</w:t>
            </w:r>
          </w:p>
          <w:p w14:paraId="2A81E09F"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lang w:val="es"/>
              </w:rPr>
              <w:t>Concordia de los instructores.</w:t>
            </w:r>
          </w:p>
          <w:p w14:paraId="53930582"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lang w:val="es"/>
              </w:rPr>
              <w:t>Definición de una agrupación en equivalencia de fallos (opcional)</w:t>
            </w:r>
            <w:r w:rsidRPr="006D012B">
              <w:rPr>
                <w:rFonts w:ascii="Calibri" w:hAnsi="Calibri" w:cs="Calibri"/>
                <w:color w:val="000000"/>
                <w:sz w:val="16"/>
                <w:szCs w:val="16"/>
              </w:rPr>
              <w:t>.</w:t>
            </w:r>
          </w:p>
          <w:p w14:paraId="4A472C96"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lang w:val="es"/>
              </w:rPr>
              <w:t>Definición de una agrupación en equivalencia de aproximaciones (opcional)</w:t>
            </w:r>
            <w:r w:rsidRPr="006D012B">
              <w:rPr>
                <w:rFonts w:ascii="Calibri" w:hAnsi="Calibri" w:cs="Calibri"/>
                <w:color w:val="000000"/>
                <w:sz w:val="16"/>
                <w:szCs w:val="16"/>
              </w:rPr>
              <w:t>.</w:t>
            </w:r>
          </w:p>
          <w:p w14:paraId="27864099"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themeColor="text1"/>
                <w:sz w:val="16"/>
                <w:szCs w:val="16"/>
                <w:lang w:val="es"/>
              </w:rPr>
              <w:t>Descripción módulos EBT y su integración.</w:t>
            </w:r>
          </w:p>
          <w:p w14:paraId="6468F9B5"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rPr>
              <w:t>Selección y adaptación de los escenarios según la generación de aeronaves y tipo de operaciones.</w:t>
            </w:r>
          </w:p>
          <w:p w14:paraId="2A408393"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rPr>
              <w:t>Diseño del programa EBT, incluyendo la demostración del cumplimiento con ORO. FC.230.</w:t>
            </w:r>
          </w:p>
          <w:p w14:paraId="08046AAF"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rPr>
              <w:t>Definición de procedimientos de contingencia para factores imprevistos que pueden afectar a la ejecución del programa EBT.</w:t>
            </w:r>
          </w:p>
          <w:p w14:paraId="2C7D6B9B"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rPr>
              <w:t>Definición de un sistema de evaluación y calificación.</w:t>
            </w:r>
          </w:p>
          <w:p w14:paraId="6295DD57"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rPr>
              <w:t>Definición de entrenamiento adicional (remedial).</w:t>
            </w:r>
          </w:p>
          <w:p w14:paraId="2A59501D"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rPr>
              <w:t>Revisión del programa EBT basado en la retroalimentación del rendimiento del sistema de instrucción.</w:t>
            </w:r>
          </w:p>
          <w:p w14:paraId="3F632587" w14:textId="77777777" w:rsidR="00DD4A86" w:rsidRPr="006D012B" w:rsidRDefault="00DD4A86" w:rsidP="00E05A9A">
            <w:pPr>
              <w:numPr>
                <w:ilvl w:val="0"/>
                <w:numId w:val="27"/>
              </w:numPr>
              <w:jc w:val="both"/>
              <w:rPr>
                <w:rFonts w:ascii="Calibri" w:hAnsi="Calibri" w:cs="Calibri"/>
                <w:color w:val="000000"/>
                <w:sz w:val="16"/>
                <w:szCs w:val="16"/>
              </w:rPr>
            </w:pPr>
            <w:r w:rsidRPr="006D012B">
              <w:rPr>
                <w:rFonts w:ascii="Calibri" w:hAnsi="Calibri" w:cs="Calibri"/>
                <w:color w:val="000000"/>
                <w:sz w:val="16"/>
                <w:szCs w:val="16"/>
              </w:rPr>
              <w:t>Verificación de la exactitud del sistema de calificación.</w:t>
            </w:r>
          </w:p>
          <w:p w14:paraId="59A38056"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Se ha establecido un análisis (</w:t>
            </w:r>
            <w:r w:rsidRPr="006D012B">
              <w:rPr>
                <w:rFonts w:ascii="Calibri" w:hAnsi="Calibri" w:cs="Calibri"/>
                <w:i/>
                <w:iCs/>
                <w:color w:val="000000" w:themeColor="text1"/>
                <w:sz w:val="16"/>
                <w:szCs w:val="16"/>
              </w:rPr>
              <w:t>gap analysis</w:t>
            </w:r>
            <w:r w:rsidRPr="006D012B">
              <w:rPr>
                <w:rFonts w:ascii="Calibri" w:hAnsi="Calibri" w:cs="Calibri"/>
                <w:color w:val="000000" w:themeColor="text1"/>
                <w:sz w:val="16"/>
                <w:szCs w:val="16"/>
              </w:rPr>
              <w:t>) para determinar los elementos que es necesario poner en marcha para implementar el programa de EBT mixto.</w:t>
            </w:r>
          </w:p>
          <w:p w14:paraId="707F4A57"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rPr>
              <w:t>Con carácter adicional el plan puede incluir un plan para volver a la formación clásica si se cancela la implementación del programa de EBT mixto.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3E969"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2E3A15"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0C7728C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5263F20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bl>
    <w:p w14:paraId="21C3C202" w14:textId="77777777" w:rsidR="00DD4A86" w:rsidRPr="002718EE" w:rsidRDefault="00DD4A86" w:rsidP="00DD4A86">
      <w:pPr>
        <w:rPr>
          <w:rFonts w:ascii="Calibri" w:hAnsi="Calibri" w:cs="Calibri"/>
          <w:sz w:val="2"/>
          <w:szCs w:val="2"/>
        </w:rPr>
      </w:pPr>
    </w:p>
    <w:p w14:paraId="6DF67D6C" w14:textId="77777777" w:rsidR="00DD4A86" w:rsidRPr="00AE429E" w:rsidRDefault="00DD4A86" w:rsidP="00DD4A86">
      <w:pPr>
        <w:rPr>
          <w:rFonts w:cs="Arial"/>
          <w:sz w:val="2"/>
          <w:szCs w:val="2"/>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552"/>
        <w:gridCol w:w="6974"/>
        <w:gridCol w:w="1418"/>
        <w:gridCol w:w="2689"/>
        <w:gridCol w:w="1564"/>
      </w:tblGrid>
      <w:tr w:rsidR="00DD4A86" w:rsidRPr="006D012B" w14:paraId="5B32AD13" w14:textId="77777777" w:rsidTr="00E05A9A">
        <w:trPr>
          <w:trHeight w:val="403"/>
          <w:tblHeader/>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4368901"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1. ELEMENTOS DEL PROGRAMA EBT MIXTO</w:t>
            </w:r>
          </w:p>
        </w:tc>
      </w:tr>
      <w:tr w:rsidR="00DD4A86" w:rsidRPr="006D012B" w14:paraId="043DE570" w14:textId="77777777" w:rsidTr="00E05A9A">
        <w:trPr>
          <w:trHeight w:val="403"/>
          <w:tblHeader/>
          <w:jc w:val="center"/>
        </w:trPr>
        <w:tc>
          <w:tcPr>
            <w:tcW w:w="679" w:type="dxa"/>
            <w:tcBorders>
              <w:top w:val="single" w:sz="4" w:space="0" w:color="auto"/>
            </w:tcBorders>
            <w:shd w:val="clear" w:color="auto" w:fill="auto"/>
            <w:vAlign w:val="center"/>
          </w:tcPr>
          <w:p w14:paraId="42269735"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ÍTEM</w:t>
            </w:r>
          </w:p>
        </w:tc>
        <w:tc>
          <w:tcPr>
            <w:tcW w:w="2552" w:type="dxa"/>
            <w:tcBorders>
              <w:top w:val="single" w:sz="4" w:space="0" w:color="auto"/>
            </w:tcBorders>
            <w:shd w:val="clear" w:color="auto" w:fill="auto"/>
            <w:vAlign w:val="center"/>
          </w:tcPr>
          <w:p w14:paraId="5D8395E8"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REQUISITOS</w:t>
            </w:r>
          </w:p>
        </w:tc>
        <w:tc>
          <w:tcPr>
            <w:tcW w:w="6974" w:type="dxa"/>
            <w:tcBorders>
              <w:top w:val="single" w:sz="4" w:space="0" w:color="auto"/>
            </w:tcBorders>
            <w:shd w:val="clear" w:color="auto" w:fill="auto"/>
            <w:vAlign w:val="center"/>
          </w:tcPr>
          <w:p w14:paraId="1C1AD454"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ACTUACIONES/EXPECTATIVAS</w:t>
            </w:r>
          </w:p>
        </w:tc>
        <w:tc>
          <w:tcPr>
            <w:tcW w:w="1418" w:type="dxa"/>
            <w:tcBorders>
              <w:top w:val="single" w:sz="4" w:space="0" w:color="auto"/>
            </w:tcBorders>
            <w:shd w:val="clear" w:color="auto" w:fill="auto"/>
            <w:vAlign w:val="center"/>
          </w:tcPr>
          <w:p w14:paraId="4C505555"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Ref. MO</w:t>
            </w:r>
          </w:p>
        </w:tc>
        <w:tc>
          <w:tcPr>
            <w:tcW w:w="2689" w:type="dxa"/>
            <w:tcBorders>
              <w:top w:val="single" w:sz="4" w:space="0" w:color="auto"/>
            </w:tcBorders>
            <w:shd w:val="clear" w:color="auto" w:fill="auto"/>
            <w:vAlign w:val="center"/>
          </w:tcPr>
          <w:p w14:paraId="40E68E46"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OBSERVACIONES</w:t>
            </w:r>
          </w:p>
        </w:tc>
        <w:tc>
          <w:tcPr>
            <w:tcW w:w="1564" w:type="dxa"/>
            <w:tcBorders>
              <w:top w:val="single" w:sz="4" w:space="0" w:color="auto"/>
            </w:tcBorders>
            <w:shd w:val="clear" w:color="auto" w:fill="auto"/>
            <w:vAlign w:val="center"/>
          </w:tcPr>
          <w:p w14:paraId="67ECD896"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EVALUACIÓN</w:t>
            </w:r>
          </w:p>
        </w:tc>
      </w:tr>
      <w:tr w:rsidR="00DD4A86" w:rsidRPr="006D012B" w14:paraId="249A41D6"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5979F3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4C44DF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3.1.2.</w:t>
            </w:r>
          </w:p>
          <w:p w14:paraId="69F0952F"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 xml:space="preserve">AMC1 ORO.FC.232 (b)(3) </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4D9827B5"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b/>
                <w:color w:val="000000"/>
                <w:sz w:val="16"/>
                <w:szCs w:val="16"/>
                <w:u w:val="single"/>
                <w:lang w:val="es"/>
              </w:rPr>
              <w:t>Aplicabilidad - Aeronaves y generación</w:t>
            </w:r>
          </w:p>
          <w:p w14:paraId="6138195A"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themeColor="text1"/>
                <w:sz w:val="16"/>
                <w:szCs w:val="16"/>
              </w:rPr>
              <w:t>Se debe determinar qué generaciones de aeronaves se aplican.</w:t>
            </w:r>
          </w:p>
          <w:p w14:paraId="4031804A"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color w:val="000000" w:themeColor="text1"/>
                <w:sz w:val="16"/>
                <w:szCs w:val="16"/>
              </w:rPr>
              <w:t>Se ha clasificado adecuadamente la aeronave de que se trate de conformidad con el cuadro contenido en el AMC1 ORO.FC.232 (b)(3).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13749E" w14:textId="77777777" w:rsidR="00DD4A86" w:rsidRPr="006D012B" w:rsidRDefault="00DD4A86" w:rsidP="00E05A9A">
            <w:pPr>
              <w:jc w:val="center"/>
              <w:rPr>
                <w:rFonts w:ascii="Calibri" w:hAnsi="Calibri" w:cs="Calibri"/>
                <w:iCs/>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6DB427"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2A5257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r w:rsidRPr="006D012B">
              <w:rPr>
                <w:rFonts w:ascii="Calibri" w:hAnsi="Calibri" w:cs="Calibri"/>
                <w:color w:val="000000"/>
                <w:sz w:val="16"/>
                <w:szCs w:val="16"/>
              </w:rPr>
              <w:br/>
              <w:t>[ ] NO [ ] N/R</w:t>
            </w:r>
          </w:p>
        </w:tc>
      </w:tr>
      <w:tr w:rsidR="00DD4A86" w:rsidRPr="006D012B" w14:paraId="5B7E2FDF" w14:textId="77777777" w:rsidTr="00E05A9A">
        <w:trPr>
          <w:trHeight w:val="403"/>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4CDC63C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1.2</w:t>
            </w:r>
          </w:p>
        </w:tc>
        <w:tc>
          <w:tcPr>
            <w:tcW w:w="2552" w:type="dxa"/>
            <w:tcBorders>
              <w:top w:val="nil"/>
              <w:left w:val="single" w:sz="4" w:space="0" w:color="auto"/>
              <w:bottom w:val="single" w:sz="4" w:space="0" w:color="auto"/>
              <w:right w:val="single" w:sz="4" w:space="0" w:color="auto"/>
            </w:tcBorders>
            <w:shd w:val="clear" w:color="auto" w:fill="auto"/>
            <w:vAlign w:val="center"/>
          </w:tcPr>
          <w:p w14:paraId="3DED2D4D"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3.2, 4.1.1, Apéndice 1</w:t>
            </w:r>
          </w:p>
          <w:p w14:paraId="4EEFB28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ORO.FC.231(b)</w:t>
            </w:r>
          </w:p>
        </w:tc>
        <w:tc>
          <w:tcPr>
            <w:tcW w:w="6974" w:type="dxa"/>
            <w:tcBorders>
              <w:top w:val="nil"/>
              <w:left w:val="single" w:sz="4" w:space="0" w:color="auto"/>
              <w:bottom w:val="single" w:sz="4" w:space="0" w:color="auto"/>
              <w:right w:val="single" w:sz="4" w:space="0" w:color="auto"/>
            </w:tcBorders>
            <w:shd w:val="clear" w:color="auto" w:fill="auto"/>
            <w:vAlign w:val="center"/>
          </w:tcPr>
          <w:p w14:paraId="5CA17AF3"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Desarrollo o adopción de un sistema de competencias básicas</w:t>
            </w:r>
          </w:p>
          <w:p w14:paraId="39F6B12B"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Las competencias enumeradas en AMC1 ORO.FC.231(b) se han incluido en la lista de competencias.</w:t>
            </w:r>
          </w:p>
          <w:p w14:paraId="47F77FE2"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incluye en esta lista una descripción de cada competencia y marcadores de comportamiento relacionados de acuerdo con sus necesidades específicas así como un conjunto completo de conocimientos técnicos y no técnicos, habilidades y actitudes.</w:t>
            </w:r>
          </w:p>
        </w:tc>
        <w:tc>
          <w:tcPr>
            <w:tcW w:w="1418"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CF1E2F4" w14:textId="77777777" w:rsidR="00DD4A86" w:rsidRPr="006D012B" w:rsidRDefault="00DD4A86" w:rsidP="00E05A9A">
            <w:pPr>
              <w:jc w:val="center"/>
              <w:rPr>
                <w:rFonts w:ascii="Calibri" w:hAnsi="Calibri" w:cs="Calibri"/>
                <w:color w:val="000000"/>
                <w:sz w:val="16"/>
                <w:szCs w:val="16"/>
                <w:lang w:val="es"/>
              </w:rPr>
            </w:pPr>
          </w:p>
        </w:tc>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69CB362" w14:textId="77777777" w:rsidR="00DD4A86" w:rsidRPr="006D012B" w:rsidRDefault="00DD4A86" w:rsidP="00E05A9A">
            <w:pPr>
              <w:rPr>
                <w:rFonts w:ascii="Calibri" w:hAnsi="Calibri" w:cs="Calibri"/>
                <w:color w:val="000000"/>
                <w:sz w:val="16"/>
                <w:szCs w:val="16"/>
              </w:rPr>
            </w:pPr>
          </w:p>
        </w:tc>
        <w:tc>
          <w:tcPr>
            <w:tcW w:w="1564" w:type="dxa"/>
            <w:tcBorders>
              <w:top w:val="nil"/>
              <w:left w:val="single" w:sz="4" w:space="0" w:color="auto"/>
              <w:bottom w:val="single" w:sz="4" w:space="0" w:color="auto"/>
              <w:right w:val="single" w:sz="4" w:space="0" w:color="auto"/>
            </w:tcBorders>
            <w:shd w:val="clear" w:color="auto" w:fill="auto"/>
            <w:vAlign w:val="center"/>
          </w:tcPr>
          <w:p w14:paraId="249AA379"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r w:rsidRPr="006D012B">
              <w:rPr>
                <w:rFonts w:ascii="Calibri" w:hAnsi="Calibri" w:cs="Calibri"/>
                <w:color w:val="000000"/>
                <w:sz w:val="16"/>
                <w:szCs w:val="16"/>
              </w:rPr>
              <w:br/>
              <w:t>[ ] NO [ ] N/R</w:t>
            </w:r>
          </w:p>
        </w:tc>
      </w:tr>
      <w:tr w:rsidR="00DD4A86" w:rsidRPr="006D012B" w14:paraId="48125547"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2FF72D4"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CE4E94F"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4.1.1(c), 6.1.1 y 6.1.2, 7.2.3</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24D761AE" w14:textId="77777777" w:rsidR="00DD4A86" w:rsidRPr="006D012B" w:rsidRDefault="00DD4A86" w:rsidP="00E05A9A">
            <w:pPr>
              <w:rPr>
                <w:rFonts w:ascii="Calibri" w:hAnsi="Calibri" w:cs="Calibri"/>
                <w:color w:val="000000"/>
                <w:sz w:val="16"/>
                <w:szCs w:val="16"/>
              </w:rPr>
            </w:pPr>
            <w:r w:rsidRPr="006D012B">
              <w:rPr>
                <w:rFonts w:ascii="Calibri" w:hAnsi="Calibri" w:cs="Calibri"/>
                <w:b/>
                <w:color w:val="000000"/>
                <w:sz w:val="16"/>
                <w:szCs w:val="16"/>
                <w:u w:val="single"/>
                <w:lang w:val="es"/>
              </w:rPr>
              <w:t>Disponibilidad de información a los pilotos sobre los principios, la metodología y el conjunto de competencias que deben demostrarse en la EBT, incluidos los indicadores de rendimiento (Manual del piloto EBT)</w:t>
            </w:r>
          </w:p>
          <w:p w14:paraId="75CB0BED"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themeColor="text1"/>
                <w:sz w:val="16"/>
                <w:szCs w:val="16"/>
              </w:rPr>
              <w:t>Se ha informado adecuadamente a los pilotos sobre el programa EBT.</w:t>
            </w:r>
          </w:p>
          <w:p w14:paraId="09957A63"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La información proporcionada a los pilotos incluye lo siguiente:</w:t>
            </w:r>
          </w:p>
          <w:p w14:paraId="4684E209" w14:textId="77777777" w:rsidR="00DD4A86" w:rsidRPr="006D012B" w:rsidRDefault="00DD4A86" w:rsidP="00E05A9A">
            <w:pPr>
              <w:numPr>
                <w:ilvl w:val="0"/>
                <w:numId w:val="31"/>
              </w:numPr>
              <w:rPr>
                <w:rFonts w:ascii="Calibri" w:hAnsi="Calibri" w:cs="Calibri"/>
                <w:color w:val="000000"/>
                <w:sz w:val="16"/>
                <w:szCs w:val="16"/>
              </w:rPr>
            </w:pPr>
            <w:r w:rsidRPr="006D012B">
              <w:rPr>
                <w:rFonts w:ascii="Calibri" w:hAnsi="Calibri" w:cs="Calibri"/>
                <w:color w:val="000000"/>
                <w:sz w:val="16"/>
                <w:szCs w:val="16"/>
              </w:rPr>
              <w:t>Competencias e indicadores de comportamiento correspondientes.</w:t>
            </w:r>
          </w:p>
          <w:p w14:paraId="72E04457" w14:textId="77777777" w:rsidR="00DD4A86" w:rsidRPr="006D012B" w:rsidRDefault="00DD4A86" w:rsidP="00E05A9A">
            <w:pPr>
              <w:numPr>
                <w:ilvl w:val="0"/>
                <w:numId w:val="31"/>
              </w:numPr>
              <w:rPr>
                <w:rFonts w:ascii="Calibri" w:hAnsi="Calibri" w:cs="Calibri"/>
                <w:color w:val="000000"/>
                <w:sz w:val="16"/>
                <w:szCs w:val="16"/>
              </w:rPr>
            </w:pPr>
            <w:r w:rsidRPr="006D012B">
              <w:rPr>
                <w:rFonts w:ascii="Calibri" w:hAnsi="Calibri" w:cs="Calibri"/>
                <w:color w:val="000000"/>
                <w:sz w:val="16"/>
                <w:szCs w:val="16"/>
              </w:rPr>
              <w:t>Propósito de cada fase de EBT (fase de evaluación, fase de validación de maniobras y fase de instrucción basada en escenarios).</w:t>
            </w:r>
          </w:p>
          <w:p w14:paraId="20AAABFA" w14:textId="77777777" w:rsidR="00DD4A86" w:rsidRPr="006D012B" w:rsidRDefault="00DD4A86" w:rsidP="00E05A9A">
            <w:pPr>
              <w:numPr>
                <w:ilvl w:val="0"/>
                <w:numId w:val="31"/>
              </w:numPr>
              <w:rPr>
                <w:rFonts w:ascii="Calibri" w:hAnsi="Calibri" w:cs="Calibri"/>
                <w:color w:val="000000"/>
                <w:sz w:val="16"/>
                <w:szCs w:val="16"/>
              </w:rPr>
            </w:pPr>
            <w:r w:rsidRPr="006D012B">
              <w:rPr>
                <w:rFonts w:ascii="Calibri" w:hAnsi="Calibri" w:cs="Calibri"/>
                <w:color w:val="000000"/>
                <w:sz w:val="16"/>
                <w:szCs w:val="16"/>
              </w:rPr>
              <w:t>Métodos de evaluación y criterios de rendimiento.</w:t>
            </w:r>
          </w:p>
          <w:p w14:paraId="4E945EBA" w14:textId="77777777" w:rsidR="00DD4A86" w:rsidRPr="006D012B" w:rsidRDefault="00DD4A86" w:rsidP="00E05A9A">
            <w:pPr>
              <w:pStyle w:val="Prrafodelista"/>
              <w:numPr>
                <w:ilvl w:val="0"/>
                <w:numId w:val="31"/>
              </w:numPr>
              <w:rPr>
                <w:rFonts w:ascii="Calibri" w:eastAsia="Calibri" w:hAnsi="Calibri" w:cs="Calibri"/>
                <w:color w:val="000000"/>
                <w:sz w:val="16"/>
                <w:szCs w:val="16"/>
              </w:rPr>
            </w:pPr>
            <w:r w:rsidRPr="006D012B">
              <w:rPr>
                <w:rFonts w:ascii="Calibri" w:hAnsi="Calibri" w:cs="Calibri"/>
                <w:color w:val="000000" w:themeColor="text1"/>
                <w:sz w:val="16"/>
                <w:szCs w:val="16"/>
              </w:rPr>
              <w:t>Sistema de calificación.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02D54C"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BD8246"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13BA41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r w:rsidRPr="006D012B">
              <w:rPr>
                <w:rFonts w:ascii="Calibri" w:hAnsi="Calibri" w:cs="Calibri"/>
                <w:color w:val="000000"/>
                <w:sz w:val="16"/>
                <w:szCs w:val="16"/>
              </w:rPr>
              <w:br/>
              <w:t>[ ] NO [ ] N/R</w:t>
            </w:r>
          </w:p>
        </w:tc>
      </w:tr>
      <w:tr w:rsidR="00DD4A86" w:rsidRPr="006D012B" w14:paraId="58D633C0"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25E5F9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9869CD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4.1.1, 6.3</w:t>
            </w:r>
          </w:p>
          <w:p w14:paraId="3C3BD4A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ORO.FC.146</w:t>
            </w:r>
          </w:p>
          <w:p w14:paraId="5E59CE7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w:t>
            </w:r>
          </w:p>
          <w:p w14:paraId="365306E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ORO.FC.146(c)</w:t>
            </w:r>
          </w:p>
          <w:p w14:paraId="2A3D551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AMC2 ORO.FC.146(c)</w:t>
            </w:r>
          </w:p>
          <w:p w14:paraId="0DF6268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ORO.FC.146(c)</w:t>
            </w:r>
          </w:p>
          <w:p w14:paraId="3730D45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GM3 ORO.FC.146(c)</w:t>
            </w:r>
          </w:p>
          <w:p w14:paraId="674F22D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AMC3 ORO.FC.231(a)</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61F94B87"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Formación y estandarización de instructores</w:t>
            </w:r>
          </w:p>
          <w:p w14:paraId="33D372AE"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 establecido un programa de formación para el personal que proporciona instrucción, verificación y evaluación en el marco del programa EBT, que se centra en el desarrollo de competencias en las siguientes esferas:</w:t>
            </w:r>
          </w:p>
          <w:p w14:paraId="51E3419F" w14:textId="77777777" w:rsidR="00DD4A86" w:rsidRPr="006D012B" w:rsidRDefault="00DD4A86" w:rsidP="00E05A9A">
            <w:pPr>
              <w:numPr>
                <w:ilvl w:val="0"/>
                <w:numId w:val="32"/>
              </w:numPr>
              <w:jc w:val="both"/>
              <w:rPr>
                <w:rFonts w:ascii="Calibri" w:hAnsi="Calibri" w:cs="Calibri"/>
                <w:color w:val="000000"/>
                <w:sz w:val="16"/>
                <w:szCs w:val="16"/>
                <w:lang w:val="es"/>
              </w:rPr>
            </w:pPr>
            <w:r w:rsidRPr="006D012B">
              <w:rPr>
                <w:rFonts w:ascii="Calibri" w:hAnsi="Calibri" w:cs="Calibri"/>
                <w:color w:val="000000"/>
                <w:sz w:val="16"/>
                <w:szCs w:val="16"/>
                <w:lang w:val="es"/>
              </w:rPr>
              <w:t>Marco de competencias del operador, en particular la medición de los comportamientos observados de acuerdo con el sistema de calificación definido.</w:t>
            </w:r>
          </w:p>
          <w:p w14:paraId="16594462" w14:textId="77777777" w:rsidR="00DD4A86" w:rsidRPr="006D012B" w:rsidRDefault="00DD4A86" w:rsidP="00E05A9A">
            <w:pPr>
              <w:numPr>
                <w:ilvl w:val="0"/>
                <w:numId w:val="32"/>
              </w:numPr>
              <w:jc w:val="both"/>
              <w:rPr>
                <w:rFonts w:ascii="Calibri" w:hAnsi="Calibri" w:cs="Calibri"/>
                <w:color w:val="000000"/>
                <w:sz w:val="16"/>
                <w:szCs w:val="16"/>
                <w:lang w:val="es"/>
              </w:rPr>
            </w:pPr>
            <w:r w:rsidRPr="006D012B">
              <w:rPr>
                <w:rFonts w:ascii="Calibri" w:hAnsi="Calibri" w:cs="Calibri"/>
                <w:color w:val="000000"/>
                <w:sz w:val="16"/>
                <w:szCs w:val="16"/>
                <w:lang w:val="es"/>
              </w:rPr>
              <w:t>Evaluación de las competencias observando comportamientos y la recopilación de evidencias relativas a indicadores de comportamiento.</w:t>
            </w:r>
          </w:p>
          <w:p w14:paraId="79A13259" w14:textId="77777777" w:rsidR="00DD4A86" w:rsidRPr="006D012B" w:rsidRDefault="00DD4A86" w:rsidP="00E05A9A">
            <w:pPr>
              <w:numPr>
                <w:ilvl w:val="0"/>
                <w:numId w:val="32"/>
              </w:numPr>
              <w:jc w:val="both"/>
              <w:rPr>
                <w:rFonts w:ascii="Calibri" w:hAnsi="Calibri" w:cs="Calibri"/>
                <w:color w:val="000000"/>
                <w:sz w:val="16"/>
                <w:szCs w:val="16"/>
                <w:lang w:val="es"/>
              </w:rPr>
            </w:pPr>
            <w:r w:rsidRPr="006D012B">
              <w:rPr>
                <w:rFonts w:ascii="Calibri" w:hAnsi="Calibri" w:cs="Calibri"/>
                <w:color w:val="000000"/>
                <w:sz w:val="16"/>
                <w:szCs w:val="16"/>
                <w:lang w:val="es"/>
              </w:rPr>
              <w:t>Correlación entre el comportamiento observado y el resultado potencial en situaciones de instrucción.</w:t>
            </w:r>
          </w:p>
          <w:p w14:paraId="38157CDD" w14:textId="77777777" w:rsidR="00DD4A86" w:rsidRPr="006D012B" w:rsidRDefault="00DD4A86" w:rsidP="00E05A9A">
            <w:pPr>
              <w:numPr>
                <w:ilvl w:val="0"/>
                <w:numId w:val="32"/>
              </w:numPr>
              <w:jc w:val="both"/>
              <w:rPr>
                <w:rFonts w:ascii="Calibri" w:hAnsi="Calibri" w:cs="Calibri"/>
                <w:color w:val="000000"/>
                <w:sz w:val="16"/>
                <w:szCs w:val="16"/>
                <w:lang w:val="es"/>
              </w:rPr>
            </w:pPr>
            <w:r w:rsidRPr="006D012B">
              <w:rPr>
                <w:rFonts w:ascii="Calibri" w:hAnsi="Calibri" w:cs="Calibri"/>
                <w:color w:val="000000"/>
                <w:sz w:val="16"/>
                <w:szCs w:val="16"/>
                <w:lang w:val="es"/>
              </w:rPr>
              <w:t>Reconocimiento y resalte de un buen rendimiento.</w:t>
            </w:r>
          </w:p>
          <w:p w14:paraId="2B63FFEE" w14:textId="77777777" w:rsidR="00DD4A86" w:rsidRPr="006D012B" w:rsidRDefault="00DD4A86" w:rsidP="00E05A9A">
            <w:pPr>
              <w:numPr>
                <w:ilvl w:val="0"/>
                <w:numId w:val="32"/>
              </w:numPr>
              <w:jc w:val="both"/>
              <w:rPr>
                <w:rFonts w:ascii="Calibri" w:hAnsi="Calibri" w:cs="Calibri"/>
                <w:color w:val="000000"/>
                <w:sz w:val="16"/>
                <w:szCs w:val="16"/>
                <w:lang w:val="es"/>
              </w:rPr>
            </w:pPr>
            <w:r w:rsidRPr="006D012B">
              <w:rPr>
                <w:rFonts w:ascii="Calibri" w:hAnsi="Calibri" w:cs="Calibri"/>
                <w:color w:val="000000"/>
                <w:sz w:val="16"/>
                <w:szCs w:val="16"/>
                <w:lang w:val="es"/>
              </w:rPr>
              <w:t>Determinación de las causas fundamentales de las desviaciones por debajo de los estándares de rendimiento.</w:t>
            </w:r>
          </w:p>
          <w:p w14:paraId="365E188A" w14:textId="77777777" w:rsidR="00DD4A86" w:rsidRPr="006D012B" w:rsidRDefault="00DD4A86" w:rsidP="00E05A9A">
            <w:pPr>
              <w:numPr>
                <w:ilvl w:val="0"/>
                <w:numId w:val="32"/>
              </w:numPr>
              <w:jc w:val="both"/>
              <w:rPr>
                <w:rFonts w:ascii="Calibri" w:hAnsi="Calibri" w:cs="Calibri"/>
                <w:color w:val="000000"/>
                <w:sz w:val="16"/>
                <w:szCs w:val="16"/>
                <w:lang w:val="es"/>
              </w:rPr>
            </w:pPr>
            <w:r w:rsidRPr="006D012B">
              <w:rPr>
                <w:rFonts w:ascii="Calibri" w:hAnsi="Calibri" w:cs="Calibri"/>
                <w:color w:val="000000"/>
                <w:sz w:val="16"/>
                <w:szCs w:val="16"/>
                <w:lang w:val="es"/>
              </w:rPr>
              <w:t>Identificación de situaciones que podrían dar lugar a reducciones inaceptables de los márgenes de seguridad.</w:t>
            </w:r>
          </w:p>
          <w:p w14:paraId="52E0401F"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 previsto que el personal que proporciona instrucción, verificación y evaluación reciba entrenamiento anual de refresco, y se reevalúe en las competencias especificadas del operador cada tres años.</w:t>
            </w:r>
          </w:p>
          <w:p w14:paraId="0008C4E0"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asegura de que antes de impartir instrucción y de realizar una evaluación dentro de un programa EBT, todos los instructores hayan completado con éxito una evaluación formal de competencias. La evaluación de competencias debe realizarse durante una sesión práctica de instrucción supervisada por una persona designada por el operador.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57028" w14:textId="77777777" w:rsidR="00DD4A86" w:rsidRPr="006D012B" w:rsidRDefault="00DD4A86" w:rsidP="00E05A9A">
            <w:pPr>
              <w:jc w:val="center"/>
              <w:rPr>
                <w:rFonts w:ascii="Calibri" w:hAnsi="Calibri" w:cs="Calibri"/>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5CA3E0"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64077482"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0D0D788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3E32C36F"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C8C42FD"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BF2AF84"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4.1.1, 6.3</w:t>
            </w:r>
          </w:p>
          <w:p w14:paraId="484418FE"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ORO.FC.146</w:t>
            </w:r>
          </w:p>
          <w:p w14:paraId="777FB165"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w:t>
            </w:r>
          </w:p>
          <w:p w14:paraId="78C569D2"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AMC2 ORO.FC.146(c)</w:t>
            </w:r>
          </w:p>
          <w:p w14:paraId="4879A07D"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GM2 ORO.FC.146(c)</w:t>
            </w:r>
          </w:p>
          <w:p w14:paraId="7D0EB758"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ORO.FC.231(a)(1)</w:t>
            </w:r>
          </w:p>
          <w:p w14:paraId="389CA64D"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ORO.FC.231(a)(4)</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6CA4B136"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b/>
                <w:color w:val="000000"/>
                <w:sz w:val="16"/>
                <w:szCs w:val="16"/>
                <w:u w:val="single"/>
                <w:lang w:val="es"/>
              </w:rPr>
              <w:t>Concordancia de instructores</w:t>
            </w:r>
          </w:p>
          <w:p w14:paraId="052F4B46"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Concordancia es la coherencia o estabilidad de las puntuaciones entre diferentes instructores de EBT. Consiste en puntuar el nivel de homogeneidad o consenso en las calificaciones establecidas por los instructores (evaluadores).</w:t>
            </w:r>
          </w:p>
          <w:p w14:paraId="02676A37"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b/>
                <w:color w:val="000000"/>
                <w:sz w:val="16"/>
                <w:szCs w:val="16"/>
                <w:lang w:val="es"/>
              </w:rPr>
              <w:t>Esta metodología es opcional para el programa de EBT mixto.</w:t>
            </w:r>
          </w:p>
          <w:p w14:paraId="546272C8"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han establecido métodos y métricas para evaluar la concordancia.</w:t>
            </w:r>
          </w:p>
          <w:p w14:paraId="5FDA4257"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color w:val="000000"/>
                <w:sz w:val="16"/>
                <w:szCs w:val="16"/>
                <w:lang w:val="es"/>
              </w:rPr>
              <w:t>Se han implementado los métodos y métricas definidos y en caso de falta de concordancia se toman acciones basadas en un análisis de la causa raíz.</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FF2B9" w14:textId="77777777" w:rsidR="00DD4A86" w:rsidRPr="006D012B" w:rsidRDefault="00DD4A86" w:rsidP="00E05A9A">
            <w:pPr>
              <w:jc w:val="center"/>
              <w:rPr>
                <w:rFonts w:ascii="Calibri" w:hAnsi="Calibri" w:cs="Calibri"/>
                <w:iCs/>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7F8B5B"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5120E54"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60BC987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20CF9AF3"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C8052DD"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1F7C473"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3.8.3</w:t>
            </w:r>
          </w:p>
          <w:p w14:paraId="3938334A"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AMC1 ORO.FC.230</w:t>
            </w:r>
          </w:p>
          <w:p w14:paraId="3C146A9C"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(a)(4)(i)(A)</w:t>
            </w:r>
          </w:p>
          <w:p w14:paraId="764ABC82"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GM1 ORO.FC.230(a);(b);(f)</w:t>
            </w:r>
          </w:p>
          <w:p w14:paraId="2C2EBF43"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ORO.FC.231(f)</w:t>
            </w:r>
          </w:p>
          <w:p w14:paraId="186C46E2"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AMC1 ORO.FC.231(f)</w:t>
            </w:r>
          </w:p>
          <w:p w14:paraId="0CE801E7"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AMC1 ORO.FC.231(f)(3)</w:t>
            </w:r>
          </w:p>
          <w:p w14:paraId="3B9DBE6E"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GM1 ORO.FC.231(f)</w:t>
            </w:r>
          </w:p>
          <w:p w14:paraId="2D9F4EB0"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GM2 ORO.FC.231(f)</w:t>
            </w:r>
          </w:p>
          <w:p w14:paraId="539A8FC7"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GM3 ORO.FC.231(f)</w:t>
            </w:r>
          </w:p>
          <w:p w14:paraId="6B8A96F6"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GM4 ORO.FC.231(f)</w:t>
            </w:r>
          </w:p>
          <w:p w14:paraId="3ECE5B1F"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AMC1 ORO.FC.231(a)(1)</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D8A8291"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b/>
                <w:color w:val="000000"/>
                <w:sz w:val="16"/>
                <w:szCs w:val="16"/>
                <w:u w:val="single"/>
                <w:lang w:val="es"/>
              </w:rPr>
              <w:t>Equivalencia de fallos</w:t>
            </w:r>
          </w:p>
          <w:p w14:paraId="15BFA109"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b/>
                <w:bCs/>
                <w:color w:val="000000"/>
                <w:sz w:val="16"/>
                <w:szCs w:val="16"/>
                <w:lang w:val="es"/>
              </w:rPr>
              <w:t>Esta metodología es opcional para el programa de EBT mixto.</w:t>
            </w:r>
          </w:p>
          <w:p w14:paraId="73919E1F"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 xml:space="preserve">En caso de que se decida establecer y utilizar una agrupación de fallos equivalentes, ésta debe basarse en los siguientes pasos: </w:t>
            </w:r>
          </w:p>
          <w:p w14:paraId="346C12E2" w14:textId="77777777" w:rsidR="00DD4A86" w:rsidRPr="006D012B" w:rsidRDefault="00DD4A86" w:rsidP="00E05A9A">
            <w:pPr>
              <w:numPr>
                <w:ilvl w:val="0"/>
                <w:numId w:val="33"/>
              </w:numPr>
              <w:jc w:val="both"/>
              <w:rPr>
                <w:rFonts w:ascii="Calibri" w:hAnsi="Calibri" w:cs="Calibri"/>
                <w:color w:val="000000"/>
                <w:sz w:val="16"/>
                <w:szCs w:val="16"/>
                <w:lang w:val="es"/>
              </w:rPr>
            </w:pPr>
            <w:r w:rsidRPr="006D012B">
              <w:rPr>
                <w:rFonts w:ascii="Calibri" w:hAnsi="Calibri" w:cs="Calibri"/>
                <w:color w:val="000000"/>
                <w:sz w:val="16"/>
                <w:szCs w:val="16"/>
                <w:lang w:val="es"/>
              </w:rPr>
              <w:t>Elaborar una lista de todos los fallos del avión.</w:t>
            </w:r>
          </w:p>
          <w:p w14:paraId="311D3940" w14:textId="77777777" w:rsidR="00DD4A86" w:rsidRPr="006D012B" w:rsidRDefault="00DD4A86" w:rsidP="00E05A9A">
            <w:pPr>
              <w:numPr>
                <w:ilvl w:val="0"/>
                <w:numId w:val="33"/>
              </w:numPr>
              <w:jc w:val="both"/>
              <w:rPr>
                <w:rFonts w:ascii="Calibri" w:hAnsi="Calibri" w:cs="Calibri"/>
                <w:color w:val="000000"/>
                <w:sz w:val="16"/>
                <w:szCs w:val="16"/>
                <w:lang w:val="es"/>
              </w:rPr>
            </w:pPr>
            <w:r w:rsidRPr="006D012B">
              <w:rPr>
                <w:rFonts w:ascii="Calibri" w:hAnsi="Calibri" w:cs="Calibri"/>
                <w:color w:val="000000"/>
                <w:sz w:val="16"/>
                <w:szCs w:val="16"/>
                <w:lang w:val="es"/>
              </w:rPr>
              <w:t>Mantener en la lista sólo fallos que producen una demanda significativa en una tripulación competente con independencia de cualquier contexto ambiental u operativo.</w:t>
            </w:r>
          </w:p>
          <w:p w14:paraId="492A1B39" w14:textId="77777777" w:rsidR="00DD4A86" w:rsidRPr="006D012B" w:rsidRDefault="00DD4A86" w:rsidP="00E05A9A">
            <w:pPr>
              <w:numPr>
                <w:ilvl w:val="0"/>
                <w:numId w:val="33"/>
              </w:numPr>
              <w:jc w:val="both"/>
              <w:rPr>
                <w:rFonts w:ascii="Calibri" w:hAnsi="Calibri" w:cs="Calibri"/>
                <w:color w:val="000000"/>
                <w:sz w:val="16"/>
                <w:szCs w:val="16"/>
                <w:lang w:val="es"/>
              </w:rPr>
            </w:pPr>
            <w:r w:rsidRPr="006D012B">
              <w:rPr>
                <w:rFonts w:ascii="Calibri" w:hAnsi="Calibri" w:cs="Calibri"/>
                <w:color w:val="000000"/>
                <w:sz w:val="16"/>
                <w:szCs w:val="16"/>
                <w:lang w:val="es"/>
              </w:rPr>
              <w:t>Clasificar y agrupar fallos según las siguientes 5 características:</w:t>
            </w:r>
          </w:p>
          <w:p w14:paraId="6F6344C7" w14:textId="77777777" w:rsidR="00DD4A86" w:rsidRPr="006D012B" w:rsidRDefault="00DD4A86" w:rsidP="00E05A9A">
            <w:pPr>
              <w:numPr>
                <w:ilvl w:val="0"/>
                <w:numId w:val="34"/>
              </w:numPr>
              <w:jc w:val="both"/>
              <w:rPr>
                <w:rFonts w:ascii="Calibri" w:hAnsi="Calibri" w:cs="Calibri"/>
                <w:color w:val="000000"/>
                <w:sz w:val="16"/>
                <w:szCs w:val="16"/>
                <w:lang w:val="es"/>
              </w:rPr>
            </w:pPr>
            <w:r w:rsidRPr="006D012B">
              <w:rPr>
                <w:rFonts w:ascii="Calibri" w:hAnsi="Calibri" w:cs="Calibri"/>
                <w:color w:val="000000"/>
                <w:sz w:val="16"/>
                <w:szCs w:val="16"/>
                <w:lang w:val="es"/>
              </w:rPr>
              <w:t>Inmediatez.</w:t>
            </w:r>
          </w:p>
          <w:p w14:paraId="4E5275C9" w14:textId="77777777" w:rsidR="00DD4A86" w:rsidRPr="006D012B" w:rsidRDefault="00DD4A86" w:rsidP="00E05A9A">
            <w:pPr>
              <w:numPr>
                <w:ilvl w:val="0"/>
                <w:numId w:val="34"/>
              </w:numPr>
              <w:jc w:val="both"/>
              <w:rPr>
                <w:rFonts w:ascii="Calibri" w:hAnsi="Calibri" w:cs="Calibri"/>
                <w:color w:val="000000"/>
                <w:sz w:val="16"/>
                <w:szCs w:val="16"/>
                <w:lang w:val="es"/>
              </w:rPr>
            </w:pPr>
            <w:r w:rsidRPr="006D012B">
              <w:rPr>
                <w:rFonts w:ascii="Calibri" w:hAnsi="Calibri" w:cs="Calibri"/>
                <w:color w:val="000000"/>
                <w:sz w:val="16"/>
                <w:szCs w:val="16"/>
                <w:lang w:val="es"/>
              </w:rPr>
              <w:t>Complejidad.</w:t>
            </w:r>
          </w:p>
          <w:p w14:paraId="4C7D84A6" w14:textId="77777777" w:rsidR="00DD4A86" w:rsidRPr="006D012B" w:rsidRDefault="00DD4A86" w:rsidP="00E05A9A">
            <w:pPr>
              <w:numPr>
                <w:ilvl w:val="0"/>
                <w:numId w:val="34"/>
              </w:numPr>
              <w:jc w:val="both"/>
              <w:rPr>
                <w:rFonts w:ascii="Calibri" w:hAnsi="Calibri" w:cs="Calibri"/>
                <w:color w:val="000000"/>
                <w:sz w:val="16"/>
                <w:szCs w:val="16"/>
                <w:lang w:val="es"/>
              </w:rPr>
            </w:pPr>
            <w:r w:rsidRPr="006D012B">
              <w:rPr>
                <w:rFonts w:ascii="Calibri" w:hAnsi="Calibri" w:cs="Calibri"/>
                <w:color w:val="000000"/>
                <w:sz w:val="16"/>
                <w:szCs w:val="16"/>
                <w:lang w:val="es"/>
              </w:rPr>
              <w:t>Degradación del control (*).</w:t>
            </w:r>
          </w:p>
          <w:p w14:paraId="0656ABFA" w14:textId="77777777" w:rsidR="00DD4A86" w:rsidRPr="006D012B" w:rsidRDefault="00DD4A86" w:rsidP="00E05A9A">
            <w:pPr>
              <w:numPr>
                <w:ilvl w:val="0"/>
                <w:numId w:val="34"/>
              </w:numPr>
              <w:jc w:val="both"/>
              <w:rPr>
                <w:rFonts w:ascii="Calibri" w:hAnsi="Calibri" w:cs="Calibri"/>
                <w:color w:val="000000"/>
                <w:sz w:val="16"/>
                <w:szCs w:val="16"/>
                <w:lang w:val="es"/>
              </w:rPr>
            </w:pPr>
            <w:r w:rsidRPr="006D012B">
              <w:rPr>
                <w:rFonts w:ascii="Calibri" w:hAnsi="Calibri" w:cs="Calibri"/>
                <w:color w:val="000000"/>
                <w:sz w:val="16"/>
                <w:szCs w:val="16"/>
                <w:lang w:val="es"/>
              </w:rPr>
              <w:t>Pérdida de instrumentación (*).</w:t>
            </w:r>
          </w:p>
          <w:p w14:paraId="461036DD" w14:textId="77777777" w:rsidR="00DD4A86" w:rsidRPr="006D012B" w:rsidRDefault="00DD4A86" w:rsidP="00E05A9A">
            <w:pPr>
              <w:numPr>
                <w:ilvl w:val="0"/>
                <w:numId w:val="34"/>
              </w:numPr>
              <w:jc w:val="both"/>
              <w:rPr>
                <w:rFonts w:ascii="Calibri" w:hAnsi="Calibri" w:cs="Calibri"/>
                <w:color w:val="000000"/>
                <w:sz w:val="16"/>
                <w:szCs w:val="16"/>
                <w:lang w:val="es"/>
              </w:rPr>
            </w:pPr>
            <w:r w:rsidRPr="006D012B">
              <w:rPr>
                <w:rFonts w:ascii="Calibri" w:hAnsi="Calibri" w:cs="Calibri"/>
                <w:color w:val="000000"/>
                <w:sz w:val="16"/>
                <w:szCs w:val="16"/>
                <w:lang w:val="es"/>
              </w:rPr>
              <w:t>Gestión de las consecuencias.</w:t>
            </w:r>
          </w:p>
          <w:p w14:paraId="77159A18" w14:textId="77777777" w:rsidR="00DD4A86" w:rsidRPr="006D012B" w:rsidRDefault="00DD4A86" w:rsidP="00E05A9A">
            <w:pPr>
              <w:numPr>
                <w:ilvl w:val="0"/>
                <w:numId w:val="33"/>
              </w:num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Desarrollar el programa EBT en FSTD para incorporar fallos de funcionamiento a la frecuencia especificada en el cuadro de temas de evaluación e instrucción (AMC 2 a AMC6 ORO.FC.232 o Apéndice 2 a 6 en el Doc.9995 de la OACI).</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C57472" w14:textId="77777777" w:rsidR="00DD4A86" w:rsidRPr="006D012B" w:rsidRDefault="00DD4A86" w:rsidP="00E05A9A">
            <w:pPr>
              <w:jc w:val="center"/>
              <w:rPr>
                <w:rFonts w:ascii="Calibri" w:hAnsi="Calibri" w:cs="Calibri"/>
                <w:bCs/>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10F848"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7211A4D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29EDBF4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7317A631"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77830C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8F4D7C1"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3.8.4</w:t>
            </w:r>
          </w:p>
          <w:p w14:paraId="2405D232"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ORO.FC.231(g)</w:t>
            </w:r>
          </w:p>
          <w:p w14:paraId="0E5D7BCB"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ORO.FC.231(g)</w:t>
            </w:r>
          </w:p>
          <w:p w14:paraId="3362D3FE"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AMC2 ORO.FC.231(g)</w:t>
            </w:r>
          </w:p>
          <w:p w14:paraId="716B886B"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ORO.FC.231(g)</w:t>
            </w:r>
          </w:p>
          <w:p w14:paraId="455D6635"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GM2 ORO.FC.231(g)</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2B26EA7A"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b/>
                <w:color w:val="000000"/>
                <w:sz w:val="16"/>
                <w:szCs w:val="16"/>
                <w:u w:val="single"/>
                <w:lang w:val="es"/>
              </w:rPr>
              <w:t>Equivalencia de aproximaciones</w:t>
            </w:r>
          </w:p>
          <w:p w14:paraId="0EFE2164"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Equivalencia de aproximaciones significa todas las aproximaciones que generan una demanda adicional de una tripulación competente, con independencia de que se hayan usado o no en los módulos EBT.</w:t>
            </w:r>
          </w:p>
          <w:p w14:paraId="4653AF5A"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b/>
                <w:bCs/>
                <w:color w:val="000000"/>
                <w:sz w:val="16"/>
                <w:szCs w:val="16"/>
                <w:lang w:val="es"/>
              </w:rPr>
              <w:t>Esta metodología es opcional para el programa de EBT mixto.</w:t>
            </w:r>
          </w:p>
          <w:p w14:paraId="137AE81D"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 xml:space="preserve">En caso de que se decida establecer y utilizar una agrupación de aproximaciones equivalentes, ésta debe basarse en los siguientes pasos: </w:t>
            </w:r>
          </w:p>
          <w:p w14:paraId="6D2760E5" w14:textId="77777777" w:rsidR="00DD4A86" w:rsidRPr="006D012B" w:rsidRDefault="00DD4A86" w:rsidP="00E05A9A">
            <w:pPr>
              <w:numPr>
                <w:ilvl w:val="0"/>
                <w:numId w:val="33"/>
              </w:numPr>
              <w:jc w:val="both"/>
              <w:rPr>
                <w:rFonts w:ascii="Calibri" w:hAnsi="Calibri" w:cs="Calibri"/>
                <w:color w:val="000000"/>
                <w:sz w:val="16"/>
                <w:szCs w:val="16"/>
                <w:lang w:val="es"/>
              </w:rPr>
            </w:pPr>
            <w:r w:rsidRPr="006D012B">
              <w:rPr>
                <w:rFonts w:ascii="Calibri" w:hAnsi="Calibri" w:cs="Calibri"/>
                <w:color w:val="000000"/>
                <w:sz w:val="16"/>
                <w:szCs w:val="16"/>
                <w:lang w:val="es"/>
              </w:rPr>
              <w:t>Revisar su red de aeropuertos;</w:t>
            </w:r>
          </w:p>
          <w:p w14:paraId="1ABD3285" w14:textId="77777777" w:rsidR="00DD4A86" w:rsidRPr="006D012B" w:rsidRDefault="00DD4A86" w:rsidP="00E05A9A">
            <w:pPr>
              <w:numPr>
                <w:ilvl w:val="0"/>
                <w:numId w:val="33"/>
              </w:numPr>
              <w:jc w:val="both"/>
              <w:rPr>
                <w:rFonts w:ascii="Calibri" w:hAnsi="Calibri" w:cs="Calibri"/>
                <w:color w:val="000000"/>
                <w:sz w:val="16"/>
                <w:szCs w:val="16"/>
                <w:lang w:val="es"/>
              </w:rPr>
            </w:pPr>
            <w:r w:rsidRPr="006D012B">
              <w:rPr>
                <w:rFonts w:ascii="Calibri" w:hAnsi="Calibri" w:cs="Calibri"/>
                <w:color w:val="000000"/>
                <w:sz w:val="16"/>
                <w:szCs w:val="16"/>
                <w:lang w:val="es"/>
              </w:rPr>
              <w:t>Seleccionar aproximaciones con una o más de las siguientes características:</w:t>
            </w:r>
          </w:p>
          <w:p w14:paraId="6747DF92" w14:textId="77777777" w:rsidR="00DD4A86" w:rsidRPr="006D012B" w:rsidRDefault="00DD4A86" w:rsidP="00E05A9A">
            <w:pPr>
              <w:numPr>
                <w:ilvl w:val="0"/>
                <w:numId w:val="35"/>
              </w:numPr>
              <w:jc w:val="both"/>
              <w:rPr>
                <w:rFonts w:ascii="Calibri" w:hAnsi="Calibri" w:cs="Calibri"/>
                <w:color w:val="000000"/>
                <w:sz w:val="16"/>
                <w:szCs w:val="16"/>
                <w:lang w:val="es"/>
              </w:rPr>
            </w:pPr>
            <w:r w:rsidRPr="006D012B">
              <w:rPr>
                <w:rFonts w:ascii="Calibri" w:hAnsi="Calibri" w:cs="Calibri"/>
                <w:color w:val="000000"/>
                <w:sz w:val="16"/>
                <w:szCs w:val="16"/>
                <w:lang w:val="es"/>
              </w:rPr>
              <w:t>diseño inusual.</w:t>
            </w:r>
          </w:p>
          <w:p w14:paraId="4B58DA47" w14:textId="77777777" w:rsidR="00DD4A86" w:rsidRPr="006D012B" w:rsidRDefault="00DD4A86" w:rsidP="00E05A9A">
            <w:pPr>
              <w:numPr>
                <w:ilvl w:val="0"/>
                <w:numId w:val="35"/>
              </w:numPr>
              <w:jc w:val="both"/>
              <w:rPr>
                <w:rFonts w:ascii="Calibri" w:hAnsi="Calibri" w:cs="Calibri"/>
                <w:color w:val="000000"/>
                <w:sz w:val="16"/>
                <w:szCs w:val="16"/>
                <w:lang w:val="es"/>
              </w:rPr>
            </w:pPr>
            <w:r w:rsidRPr="006D012B">
              <w:rPr>
                <w:rFonts w:ascii="Calibri" w:hAnsi="Calibri" w:cs="Calibri"/>
                <w:color w:val="000000"/>
                <w:sz w:val="16"/>
                <w:szCs w:val="16"/>
                <w:lang w:val="es"/>
              </w:rPr>
              <w:t>baja frecuencia de exposición.</w:t>
            </w:r>
          </w:p>
          <w:p w14:paraId="2ABAA166" w14:textId="77777777" w:rsidR="00DD4A86" w:rsidRPr="006D012B" w:rsidRDefault="00DD4A86" w:rsidP="00E05A9A">
            <w:pPr>
              <w:numPr>
                <w:ilvl w:val="0"/>
                <w:numId w:val="35"/>
              </w:numPr>
              <w:jc w:val="both"/>
              <w:rPr>
                <w:rFonts w:ascii="Calibri" w:hAnsi="Calibri" w:cs="Calibri"/>
                <w:color w:val="000000"/>
                <w:sz w:val="16"/>
                <w:szCs w:val="16"/>
                <w:lang w:val="es"/>
              </w:rPr>
            </w:pPr>
            <w:r w:rsidRPr="006D012B">
              <w:rPr>
                <w:rFonts w:ascii="Calibri" w:hAnsi="Calibri" w:cs="Calibri"/>
                <w:color w:val="000000"/>
                <w:sz w:val="16"/>
                <w:szCs w:val="16"/>
                <w:lang w:val="es"/>
              </w:rPr>
              <w:t>guiado degradado en la aproximación.</w:t>
            </w:r>
          </w:p>
          <w:p w14:paraId="54CE8418" w14:textId="77777777" w:rsidR="00DD4A86" w:rsidRPr="006D012B" w:rsidRDefault="00DD4A86" w:rsidP="00E05A9A">
            <w:pPr>
              <w:numPr>
                <w:ilvl w:val="0"/>
                <w:numId w:val="33"/>
              </w:numPr>
              <w:jc w:val="both"/>
              <w:rPr>
                <w:rFonts w:ascii="Calibri" w:hAnsi="Calibri" w:cs="Calibri"/>
                <w:color w:val="000000"/>
                <w:sz w:val="16"/>
                <w:szCs w:val="16"/>
                <w:lang w:val="es"/>
              </w:rPr>
            </w:pPr>
            <w:r w:rsidRPr="006D012B">
              <w:rPr>
                <w:rFonts w:ascii="Calibri" w:hAnsi="Calibri" w:cs="Calibri"/>
                <w:color w:val="000000"/>
                <w:sz w:val="16"/>
                <w:szCs w:val="16"/>
                <w:lang w:val="es"/>
              </w:rPr>
              <w:t>Seleccionar al menos una aproximación de cada tipo y método e incluirlas en el programa EBT con la frecuencia indicada en la tabla de temas de evaluación e instrucción.</w:t>
            </w:r>
          </w:p>
          <w:p w14:paraId="11AE75D9" w14:textId="77777777" w:rsidR="00DD4A86" w:rsidRPr="006D012B" w:rsidRDefault="00DD4A86" w:rsidP="00E05A9A">
            <w:pPr>
              <w:numPr>
                <w:ilvl w:val="0"/>
                <w:numId w:val="33"/>
              </w:num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Asegurarse de que las aproximaciones seleccionadas cubran todas las características con la frecuencia indicada en la tabla de temas de evaluación e instrucción.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EBB33C" w14:textId="77777777" w:rsidR="00DD4A86" w:rsidRPr="006D012B" w:rsidRDefault="00DD4A86" w:rsidP="00E05A9A">
            <w:pPr>
              <w:jc w:val="center"/>
              <w:rPr>
                <w:rFonts w:ascii="Calibri" w:hAnsi="Calibri" w:cs="Calibri"/>
                <w:iCs/>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4807D9"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B61DDD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04881198"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701EBE1C"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D4FABE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4835BF8"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GM1 ORO.FC.230(a)(b)(f)</w:t>
            </w:r>
          </w:p>
          <w:p w14:paraId="5E6C0DD6"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ORO.FC.231(a)</w:t>
            </w:r>
          </w:p>
          <w:p w14:paraId="725BB54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GM2 ORO.FC.231(a)</w:t>
            </w:r>
          </w:p>
          <w:p w14:paraId="4346BCF6"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GM3 ORO.FC.231(a)</w:t>
            </w:r>
          </w:p>
          <w:p w14:paraId="0BCC048F"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ORO.FC.231(a)(3)</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2CD79799"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Módulos EBT</w:t>
            </w:r>
          </w:p>
          <w:p w14:paraId="65DFA484"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 descrito cómo se distribuyen los módulos EBT y sus fases (evaluación, validación de maniobras e instrucción basada en escenarios) a lo largo del programa en simulador.</w:t>
            </w:r>
          </w:p>
          <w:p w14:paraId="4FB75749"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sz w:val="16"/>
                <w:szCs w:val="16"/>
                <w:lang w:val="es"/>
              </w:rPr>
              <w:t>La fase de evaluación contiene al menos las partes del apéndice 9 de la parte FCL que aparece en GM1 ORO.FC.230(a)(b)(f).</w:t>
            </w:r>
          </w:p>
          <w:p w14:paraId="479C649C"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La fase de validación de maniobras incluye al menos todos los elementos enumerados en el Apéndice 9 de la Parte FCL no incluidos en la fase de evaluación.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C8D63" w14:textId="77777777" w:rsidR="00DD4A86" w:rsidRPr="006D012B" w:rsidRDefault="00DD4A86" w:rsidP="00E05A9A">
            <w:pPr>
              <w:jc w:val="center"/>
              <w:rPr>
                <w:rFonts w:ascii="Calibri" w:hAnsi="Calibri" w:cs="Calibri"/>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58EB34"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2543F45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3B02A91E"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1D1B875E"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6702CA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86F20CB"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4.1.2</w:t>
            </w:r>
          </w:p>
          <w:p w14:paraId="5A4A092D"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AMC2 a AMC7 ORO.FC.232</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654EDFE2"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Selección y adaptación de los escenarios definidos en los Apéndices 2 a 6 del Doc 9995 de la OACI o AMC2 a AMC6 ORO.FC.232 según la generación de aeronaves (flota) y el tipo de operación</w:t>
            </w:r>
          </w:p>
          <w:p w14:paraId="1DEFC775"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 determinado la distribución de los temas de instrucción enumerados como A, B y C durante el período de 3 años.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C38BA1" w14:textId="77777777" w:rsidR="00DD4A86" w:rsidRPr="006D012B" w:rsidRDefault="00DD4A86" w:rsidP="00E05A9A">
            <w:pPr>
              <w:jc w:val="center"/>
              <w:rPr>
                <w:rFonts w:ascii="Calibri" w:hAnsi="Calibri" w:cs="Calibri"/>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D054D6"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D537C2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46CF632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5C4827EC"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424DD7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551008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II, adjunto al Capítulo 1 Paso 7A.</w:t>
            </w:r>
          </w:p>
          <w:p w14:paraId="1F8E6D99"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GM1 ORO.FC.230(a)(b)(f)</w:t>
            </w:r>
          </w:p>
          <w:p w14:paraId="360F5AA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w:t>
            </w:r>
          </w:p>
          <w:p w14:paraId="06158ADE"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ORO.FC.115, punto (a)(7)</w:t>
            </w:r>
          </w:p>
          <w:p w14:paraId="037D2418"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GM2 ORO.FC.231(a)</w:t>
            </w:r>
          </w:p>
          <w:p w14:paraId="72DE5E18"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ORO.FC.231(a)(1)</w:t>
            </w:r>
          </w:p>
          <w:p w14:paraId="57CCB375"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GM2 ORO.FC.231(d)(2)</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630D6957" w14:textId="77777777" w:rsidR="00DD4A86" w:rsidRPr="006D012B" w:rsidRDefault="00DD4A86" w:rsidP="00E05A9A">
            <w:pPr>
              <w:jc w:val="both"/>
              <w:rPr>
                <w:rFonts w:ascii="Calibri" w:hAnsi="Calibri" w:cs="Calibri"/>
                <w:i/>
                <w:color w:val="000000"/>
                <w:sz w:val="16"/>
                <w:szCs w:val="16"/>
                <w:lang w:val="es"/>
              </w:rPr>
            </w:pPr>
            <w:r w:rsidRPr="006D012B">
              <w:rPr>
                <w:rFonts w:ascii="Calibri" w:hAnsi="Calibri" w:cs="Calibri"/>
                <w:b/>
                <w:color w:val="000000"/>
                <w:sz w:val="16"/>
                <w:szCs w:val="16"/>
                <w:u w:val="single"/>
                <w:lang w:val="es"/>
              </w:rPr>
              <w:t>Diseño del programa EBT</w:t>
            </w:r>
          </w:p>
          <w:p w14:paraId="148F26A5"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i/>
                <w:color w:val="000000"/>
                <w:sz w:val="16"/>
                <w:szCs w:val="16"/>
                <w:lang w:val="es"/>
              </w:rPr>
              <w:t>El programa debe diseñarse de acuerdo con las orientaciones y prioridades del Doc 9995 de la OACI. Todos los módulos y planes de lecciones deben probarse completamente antes de su uso, para garantizar que los tiempos previstos y la fidelidad FSTD proporcionen los resultados de instrucción definidos.</w:t>
            </w:r>
          </w:p>
          <w:p w14:paraId="52CA3AF7"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sz w:val="16"/>
                <w:szCs w:val="16"/>
                <w:lang w:val="es"/>
              </w:rPr>
              <w:t>El programa está diseñado de acuerdo con las directrices y prioridades del Documento 9995 de la OACI.</w:t>
            </w:r>
          </w:p>
          <w:p w14:paraId="33450A52"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sz w:val="16"/>
                <w:szCs w:val="16"/>
                <w:lang w:val="es"/>
              </w:rPr>
              <w:t>Los módulos y planes de lecciones han sido probados completamente antes de su uso, para asegurarse de que los tiempos previstos y la fidelidad FSTD proporcionan los resultados de instrucción definidos.</w:t>
            </w:r>
          </w:p>
          <w:p w14:paraId="7AA9B78A"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sz w:val="16"/>
                <w:szCs w:val="16"/>
                <w:lang w:val="es"/>
              </w:rPr>
              <w:t>Debe verificarse que:</w:t>
            </w:r>
          </w:p>
          <w:p w14:paraId="5BF31B79" w14:textId="77777777" w:rsidR="00DD4A86" w:rsidRPr="006D012B" w:rsidRDefault="00DD4A86" w:rsidP="00E05A9A">
            <w:pPr>
              <w:numPr>
                <w:ilvl w:val="0"/>
                <w:numId w:val="30"/>
              </w:numPr>
              <w:jc w:val="both"/>
              <w:rPr>
                <w:rFonts w:ascii="Calibri" w:hAnsi="Calibri" w:cs="Calibri"/>
                <w:color w:val="000000"/>
                <w:sz w:val="16"/>
                <w:szCs w:val="16"/>
                <w:lang w:val="es"/>
              </w:rPr>
            </w:pPr>
            <w:r w:rsidRPr="006D012B">
              <w:rPr>
                <w:rFonts w:ascii="Calibri" w:hAnsi="Calibri" w:cs="Calibri"/>
                <w:color w:val="000000"/>
                <w:sz w:val="16"/>
                <w:szCs w:val="16"/>
                <w:lang w:val="es"/>
              </w:rPr>
              <w:t>Los elementos de las LPC y OPC se incluyen en el programa EBT mixto; y los elementos de las LPC y OPC se completan entre la Fase de Evaluación EVAL y la Fase de Validación de Maniobras.</w:t>
            </w:r>
          </w:p>
          <w:p w14:paraId="1871D1FE" w14:textId="77777777" w:rsidR="00DD4A86" w:rsidRPr="006D012B" w:rsidRDefault="00DD4A86" w:rsidP="00E05A9A">
            <w:pPr>
              <w:numPr>
                <w:ilvl w:val="0"/>
                <w:numId w:val="30"/>
              </w:numPr>
              <w:jc w:val="both"/>
              <w:rPr>
                <w:rFonts w:ascii="Calibri" w:hAnsi="Calibri" w:cs="Calibri"/>
                <w:color w:val="000000"/>
                <w:sz w:val="16"/>
                <w:szCs w:val="16"/>
                <w:lang w:val="es"/>
              </w:rPr>
            </w:pPr>
            <w:r w:rsidRPr="006D012B">
              <w:rPr>
                <w:rFonts w:ascii="Calibri" w:hAnsi="Calibri" w:cs="Calibri"/>
                <w:color w:val="000000"/>
                <w:sz w:val="16"/>
                <w:szCs w:val="16"/>
                <w:lang w:val="es"/>
              </w:rPr>
              <w:t>Los temas y frecuencias de instrucción se incluyen correctamente.</w:t>
            </w:r>
          </w:p>
          <w:p w14:paraId="6191B95D"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b/>
                <w:bCs/>
                <w:color w:val="000000"/>
                <w:sz w:val="16"/>
                <w:szCs w:val="16"/>
                <w:lang w:val="es"/>
              </w:rPr>
              <w:t>Nota: los siguientes 2 elementos no son necesarios al inicio del programa de EBT mixto. Sin embargo, un sistema funcional con los 4 elementos debe establecerse dentro de los 2 años de EBT mixto para garantizar el pleno cumplimiento con los requisitos del programa EBT de base.</w:t>
            </w:r>
          </w:p>
          <w:p w14:paraId="2E81188D" w14:textId="77777777" w:rsidR="00DD4A86" w:rsidRPr="006D012B" w:rsidRDefault="00DD4A86" w:rsidP="00E05A9A">
            <w:pPr>
              <w:numPr>
                <w:ilvl w:val="0"/>
                <w:numId w:val="30"/>
              </w:numPr>
              <w:jc w:val="both"/>
              <w:rPr>
                <w:rFonts w:ascii="Calibri" w:hAnsi="Calibri" w:cs="Calibri"/>
                <w:color w:val="000000"/>
                <w:sz w:val="16"/>
                <w:szCs w:val="16"/>
                <w:lang w:val="es"/>
              </w:rPr>
            </w:pPr>
            <w:r w:rsidRPr="006D012B">
              <w:rPr>
                <w:rFonts w:ascii="Calibri" w:hAnsi="Calibri" w:cs="Calibri"/>
                <w:color w:val="000000"/>
                <w:sz w:val="16"/>
                <w:szCs w:val="16"/>
                <w:lang w:val="es"/>
              </w:rPr>
              <w:t>Hay una contextualización razonable de los escenarios de ejemplo basados en la operación real realizada por el operador y en la retroalimentación del SMS (por ejemplo, si la red del operador está en Europa, el LOFTS puede estar ubicado en Europa, o si el SMS ha informado de que se producen alertas TCAS en España, entonces la contextualización de escenarios de ejemplo TCAS puede estar ubicado en el espacio aéreo español, si se establece una nueva ruta en la red entonces el SBT puede utilizar la misma ruta, etc).</w:t>
            </w:r>
          </w:p>
          <w:p w14:paraId="2997A50D" w14:textId="77777777" w:rsidR="00DD4A86" w:rsidRPr="006D012B" w:rsidRDefault="00DD4A86" w:rsidP="00E05A9A">
            <w:pPr>
              <w:numPr>
                <w:ilvl w:val="0"/>
                <w:numId w:val="30"/>
              </w:numPr>
              <w:jc w:val="both"/>
              <w:rPr>
                <w:rFonts w:ascii="Calibri" w:hAnsi="Calibri" w:cs="Calibri"/>
                <w:color w:val="000000"/>
                <w:sz w:val="16"/>
                <w:szCs w:val="16"/>
                <w:lang w:val="es"/>
              </w:rPr>
            </w:pPr>
            <w:r w:rsidRPr="006D012B">
              <w:rPr>
                <w:rFonts w:ascii="Calibri" w:hAnsi="Calibri" w:cs="Calibri"/>
                <w:color w:val="000000"/>
                <w:sz w:val="16"/>
                <w:szCs w:val="16"/>
                <w:lang w:val="es"/>
              </w:rPr>
              <w:t>Los datos proporcionados por el propio sistema EBT se utilizan para diseñar el programa EBT (por ejemplo, si se encuentran deficiencias en una competencia en toda la flota/puesto del piloto/aerolínea, los futuros programas EBT deberían reforzar esta competencia).</w:t>
            </w:r>
          </w:p>
          <w:p w14:paraId="39A3B6AB"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 establecido un sistema (incluidos los procedimientos) para diseñar el programa EBT que incluye cómo se realiza la selección de los escenarios de ejemplo y cómo el operador contextualiza esos escenarios de ejemplo. La contextualización debe basarse en los datos operativos (área de operación, datos SMS, datos FDM, informe de pilotos, etc.).</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39AE2" w14:textId="77777777" w:rsidR="00DD4A86" w:rsidRPr="006D012B" w:rsidRDefault="00DD4A86" w:rsidP="00E05A9A">
            <w:pPr>
              <w:jc w:val="center"/>
              <w:rPr>
                <w:rFonts w:ascii="Calibri" w:hAnsi="Calibri" w:cs="Calibri"/>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79A500"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0BB9CC2"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28799B5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288BCB93"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7307D19"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A3C054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Parte-FCL Apéndice 9</w:t>
            </w:r>
          </w:p>
          <w:p w14:paraId="6BA3E696"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ORO.FC.230(a)(b)(f)</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9D1E854"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Cumplimiento de parte FCL y de ORO.FC.230 (ORO.FC.A.245 para ATQP), según la metodología descrita en GM1 ORO.FC.230(a);(b);(f)</w:t>
            </w:r>
          </w:p>
          <w:p w14:paraId="54CA9E47"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debe demostrar el cumplimiento de la Parte FCL y de ORO.FC.230.</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26F9BC"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47895E"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196DE6E4"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283F898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3EB0B54E"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60D7D7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E937834"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ORO.FC.231(a)(5)</w:t>
            </w:r>
          </w:p>
          <w:p w14:paraId="1A77364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 (a)(5)</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6A6A6EBA"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b/>
                <w:color w:val="000000"/>
                <w:sz w:val="16"/>
                <w:szCs w:val="16"/>
                <w:u w:val="single"/>
                <w:lang w:val="es"/>
              </w:rPr>
              <w:t>Procedimientos de contingencia por factores imprevistos que pueden afectar la impartición del programa EBT</w:t>
            </w:r>
          </w:p>
          <w:p w14:paraId="1026B81B"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b/>
                <w:bCs/>
                <w:color w:val="000000"/>
                <w:sz w:val="16"/>
                <w:szCs w:val="16"/>
                <w:lang w:val="es"/>
              </w:rPr>
              <w:t>Este elemento es opcional para el programa de EBT mixto</w:t>
            </w:r>
          </w:p>
          <w:p w14:paraId="387191D1"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 xml:space="preserve">Se han descrito en el MO procedimientos de contingencia cuando las tripulaciones no pueden realizar el módulo planificado; debe incluir: </w:t>
            </w:r>
          </w:p>
          <w:p w14:paraId="77F3C6A1" w14:textId="77777777" w:rsidR="00DD4A86" w:rsidRPr="006D012B" w:rsidRDefault="00DD4A86" w:rsidP="00E05A9A">
            <w:pPr>
              <w:numPr>
                <w:ilvl w:val="0"/>
                <w:numId w:val="28"/>
              </w:numPr>
              <w:jc w:val="both"/>
              <w:rPr>
                <w:rFonts w:ascii="Calibri" w:hAnsi="Calibri" w:cs="Calibri"/>
                <w:color w:val="000000"/>
                <w:sz w:val="16"/>
                <w:szCs w:val="16"/>
                <w:lang w:val="es"/>
              </w:rPr>
            </w:pPr>
            <w:r w:rsidRPr="006D012B">
              <w:rPr>
                <w:rFonts w:ascii="Calibri" w:hAnsi="Calibri" w:cs="Calibri"/>
                <w:color w:val="000000"/>
                <w:sz w:val="16"/>
                <w:szCs w:val="16"/>
                <w:lang w:val="es"/>
              </w:rPr>
              <w:t>Falta de disponibilidad a corto plazo (por ejemplo, simulador averiado durante la ejecución de un módulo, o justo antes de iniciar un módulo, enfermedad de última hora de un tripulante, etc.).</w:t>
            </w:r>
          </w:p>
          <w:p w14:paraId="5E18082C" w14:textId="77777777" w:rsidR="00DD4A86" w:rsidRPr="006D012B" w:rsidRDefault="00DD4A86" w:rsidP="00E05A9A">
            <w:pPr>
              <w:numPr>
                <w:ilvl w:val="0"/>
                <w:numId w:val="28"/>
              </w:numPr>
              <w:jc w:val="both"/>
              <w:rPr>
                <w:rFonts w:ascii="Calibri" w:hAnsi="Calibri" w:cs="Calibri"/>
                <w:color w:val="000000"/>
                <w:sz w:val="16"/>
                <w:szCs w:val="16"/>
                <w:lang w:val="es"/>
              </w:rPr>
            </w:pPr>
            <w:r w:rsidRPr="006D012B">
              <w:rPr>
                <w:rFonts w:ascii="Calibri" w:hAnsi="Calibri" w:cs="Calibri"/>
                <w:color w:val="000000"/>
                <w:sz w:val="16"/>
                <w:szCs w:val="16"/>
                <w:lang w:val="es"/>
              </w:rPr>
              <w:t>Falta de disponibilidad a largo plazo (por ejemplo, enfermedad de larga duración de un tripulante, embarazo, etc.).</w:t>
            </w:r>
          </w:p>
          <w:p w14:paraId="5AFE5939" w14:textId="77777777" w:rsidR="00DD4A86" w:rsidRPr="006D012B" w:rsidRDefault="00DD4A86" w:rsidP="00E05A9A">
            <w:pPr>
              <w:numPr>
                <w:ilvl w:val="0"/>
                <w:numId w:val="28"/>
              </w:numPr>
              <w:jc w:val="both"/>
              <w:rPr>
                <w:rFonts w:ascii="Calibri" w:hAnsi="Calibri" w:cs="Calibri"/>
                <w:color w:val="000000"/>
                <w:sz w:val="16"/>
                <w:szCs w:val="16"/>
                <w:lang w:val="es"/>
              </w:rPr>
            </w:pPr>
            <w:r w:rsidRPr="006D012B">
              <w:rPr>
                <w:rFonts w:ascii="Calibri" w:hAnsi="Calibri" w:cs="Calibri"/>
                <w:color w:val="000000"/>
                <w:sz w:val="16"/>
                <w:szCs w:val="16"/>
                <w:lang w:val="es"/>
              </w:rPr>
              <w:t>Los procedimientos para volver a incluir al piloto en el programa.</w:t>
            </w:r>
          </w:p>
          <w:p w14:paraId="6AB1C65B"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En general, los principios que deben sustentar el desarrollo de tales procedimientos de contingencia son:</w:t>
            </w:r>
          </w:p>
          <w:p w14:paraId="41138B6B" w14:textId="77777777" w:rsidR="00DD4A86" w:rsidRPr="006D012B" w:rsidRDefault="00DD4A86" w:rsidP="00E05A9A">
            <w:pPr>
              <w:numPr>
                <w:ilvl w:val="0"/>
                <w:numId w:val="29"/>
              </w:numPr>
              <w:jc w:val="both"/>
              <w:rPr>
                <w:rFonts w:ascii="Calibri" w:hAnsi="Calibri" w:cs="Calibri"/>
                <w:color w:val="000000"/>
                <w:sz w:val="16"/>
                <w:szCs w:val="16"/>
                <w:lang w:val="es"/>
              </w:rPr>
            </w:pPr>
            <w:r w:rsidRPr="006D012B">
              <w:rPr>
                <w:rFonts w:ascii="Calibri" w:hAnsi="Calibri" w:cs="Calibri"/>
                <w:color w:val="000000"/>
                <w:sz w:val="16"/>
                <w:szCs w:val="16"/>
                <w:lang w:val="es"/>
              </w:rPr>
              <w:t>Mantener el enfoque que ha sido aprobado en la formación tradicional.</w:t>
            </w:r>
          </w:p>
          <w:p w14:paraId="25D8531A" w14:textId="77777777" w:rsidR="00DD4A86" w:rsidRPr="006D012B" w:rsidRDefault="00DD4A86" w:rsidP="00E05A9A">
            <w:pPr>
              <w:numPr>
                <w:ilvl w:val="0"/>
                <w:numId w:val="29"/>
              </w:numPr>
              <w:jc w:val="both"/>
              <w:rPr>
                <w:rFonts w:ascii="Calibri" w:hAnsi="Calibri" w:cs="Calibri"/>
                <w:color w:val="000000"/>
                <w:sz w:val="16"/>
                <w:szCs w:val="16"/>
                <w:lang w:val="es"/>
              </w:rPr>
            </w:pPr>
            <w:r w:rsidRPr="006D012B">
              <w:rPr>
                <w:rFonts w:ascii="Calibri" w:hAnsi="Calibri" w:cs="Calibri"/>
                <w:color w:val="000000"/>
                <w:sz w:val="16"/>
                <w:szCs w:val="16"/>
                <w:lang w:val="es"/>
              </w:rPr>
              <w:t>Situaciones de contingencia fuera del control del operador (por ejemplo, enfermedad de la tripulación).</w:t>
            </w:r>
          </w:p>
          <w:p w14:paraId="76F8CE01"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color w:val="000000"/>
                <w:sz w:val="16"/>
                <w:szCs w:val="16"/>
                <w:lang w:val="es"/>
              </w:rPr>
              <w:t>Procedimientos de contingencia bajo el control del operador (por ejemplo, simulador averiado, ya sea de propiedad propia o subcontratado, en ambos casos el operador es responsable según ORO.GEN.205, incapacidad del miembro de la tripulación debido al retraso del período de actividad de vuelo precedente, o del vuelo de posicionamiento, etc.).</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03FA18" w14:textId="77777777" w:rsidR="00DD4A86" w:rsidRPr="006D012B" w:rsidRDefault="00DD4A86" w:rsidP="00E05A9A">
            <w:pPr>
              <w:jc w:val="center"/>
              <w:rPr>
                <w:rFonts w:ascii="Calibri" w:hAnsi="Calibri" w:cs="Calibri"/>
                <w:bCs/>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9E3CC4"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2A8E011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24CBEF8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344B5943"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C285212"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1E1431F"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3.6.3.</w:t>
            </w:r>
          </w:p>
          <w:p w14:paraId="49D8DA26"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Explanatory Note to Decision 2015/027/R, para 2.4</w:t>
            </w:r>
          </w:p>
          <w:p w14:paraId="1F35AE23" w14:textId="77777777" w:rsidR="00DD4A86" w:rsidRPr="006D012B" w:rsidRDefault="00DD4A86" w:rsidP="00E05A9A">
            <w:pPr>
              <w:rPr>
                <w:rFonts w:ascii="Calibri" w:hAnsi="Calibri" w:cs="Calibri"/>
                <w:color w:val="000000"/>
                <w:sz w:val="16"/>
                <w:szCs w:val="16"/>
                <w:lang w:val="en-GB"/>
              </w:rPr>
            </w:pPr>
          </w:p>
          <w:p w14:paraId="69662F62"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ORO.FC.231(d)</w:t>
            </w:r>
          </w:p>
          <w:p w14:paraId="1034A510"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AMC1 ORO.FC.231 (d)(1)</w:t>
            </w:r>
          </w:p>
          <w:p w14:paraId="4EACFDD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AMC4 ORO.FC.231 (d)(1)</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5D936005"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Sistema de evaluación y calificación</w:t>
            </w:r>
          </w:p>
          <w:p w14:paraId="79D7991F"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 establecido un sistema de evaluación y calificación.</w:t>
            </w:r>
          </w:p>
          <w:p w14:paraId="5F1A3D62"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 determinado qué punto de la escala indica un rendimiento mínimo aceptable.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B1D403" w14:textId="77777777" w:rsidR="00DD4A86" w:rsidRPr="006D012B" w:rsidRDefault="00DD4A86" w:rsidP="00E05A9A">
            <w:pPr>
              <w:jc w:val="center"/>
              <w:rPr>
                <w:rFonts w:ascii="Calibri" w:hAnsi="Calibri" w:cs="Calibri"/>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1F30C9"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09F639D"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0DBD5AA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7644D7BE"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9AC39B4"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F2E8A7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ORO.FC.231(d)(1)</w:t>
            </w:r>
          </w:p>
          <w:p w14:paraId="67834D3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AMC4 ORO.FC.231(d)(1)</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33367AEB"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Instrucción adicional (remedial)</w:t>
            </w:r>
          </w:p>
          <w:p w14:paraId="4C1662D6"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han establecido procedimientos para abordar los bajos rendimientos (por ejemplo, la eliminación de las operaciones de línea, la formación adicional).</w:t>
            </w:r>
          </w:p>
          <w:p w14:paraId="11DA80F0"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sz w:val="16"/>
                <w:szCs w:val="16"/>
                <w:lang w:val="es"/>
              </w:rPr>
              <w:t>La instrucción adicional debe está vinculada al sistema de calificación y al análisis de necesidades de formación realizado por los instructores para permitir la corrección adaptada al piloto.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913ED3" w14:textId="77777777" w:rsidR="00DD4A86" w:rsidRPr="006D012B" w:rsidRDefault="00DD4A86" w:rsidP="00E05A9A">
            <w:pPr>
              <w:jc w:val="center"/>
              <w:rPr>
                <w:rFonts w:ascii="Calibri" w:hAnsi="Calibri" w:cs="Calibri"/>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3CAA5"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121D2F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79A6277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3AF712A5"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A159A38"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9CA3C7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3.6.6 y 3.6.8.</w:t>
            </w:r>
          </w:p>
          <w:p w14:paraId="1E7EB78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ORO.FC.231(c)</w:t>
            </w:r>
          </w:p>
          <w:p w14:paraId="7E53EAD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ORO.FC.231(c)</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746545C5" w14:textId="77777777" w:rsidR="00DD4A86" w:rsidRPr="006D012B" w:rsidRDefault="00DD4A86" w:rsidP="00E05A9A">
            <w:pPr>
              <w:jc w:val="both"/>
              <w:rPr>
                <w:rFonts w:ascii="Calibri" w:hAnsi="Calibri" w:cs="Calibri"/>
                <w:b/>
                <w:color w:val="000000"/>
                <w:sz w:val="16"/>
                <w:szCs w:val="16"/>
                <w:lang w:val="es"/>
              </w:rPr>
            </w:pPr>
            <w:r w:rsidRPr="006D012B">
              <w:rPr>
                <w:rFonts w:ascii="Calibri" w:hAnsi="Calibri" w:cs="Calibri"/>
                <w:b/>
                <w:color w:val="000000"/>
                <w:sz w:val="16"/>
                <w:szCs w:val="16"/>
                <w:u w:val="single"/>
                <w:lang w:val="es"/>
              </w:rPr>
              <w:t>Sistema de retroalimentación de rendimiento</w:t>
            </w:r>
          </w:p>
          <w:p w14:paraId="6C328695"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b/>
                <w:color w:val="000000"/>
                <w:sz w:val="16"/>
                <w:szCs w:val="16"/>
                <w:lang w:val="es"/>
              </w:rPr>
              <w:t>Esta metodología es opcional para el programa de EBT mixto</w:t>
            </w:r>
          </w:p>
          <w:p w14:paraId="6961F13F"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sz w:val="16"/>
                <w:szCs w:val="16"/>
                <w:lang w:val="es"/>
              </w:rPr>
              <w:t>El programa se revisa periódicamente en función de los datos obtenidos en el programa EBT (por ejemplo, calificación de los pilotos, retroalimentación de instructores y pilotos, deficiencias encontradas en una o más competencias...).</w:t>
            </w:r>
          </w:p>
          <w:p w14:paraId="6D70E61C" w14:textId="77777777" w:rsidR="00DD4A86" w:rsidRPr="006D012B" w:rsidRDefault="00DD4A86" w:rsidP="00E05A9A">
            <w:pPr>
              <w:jc w:val="both"/>
              <w:rPr>
                <w:rFonts w:ascii="Calibri" w:hAnsi="Calibri" w:cs="Calibri"/>
                <w:b/>
                <w:color w:val="000000"/>
                <w:sz w:val="16"/>
                <w:szCs w:val="16"/>
                <w:lang w:val="es"/>
              </w:rPr>
            </w:pPr>
            <w:r w:rsidRPr="006D012B">
              <w:rPr>
                <w:rFonts w:ascii="Calibri" w:hAnsi="Calibri" w:cs="Calibri"/>
                <w:color w:val="000000"/>
                <w:sz w:val="16"/>
                <w:szCs w:val="16"/>
                <w:lang w:val="es"/>
              </w:rPr>
              <w:t>También se tienen en cuenta los datos revisados de EBT disponibles internacionalmente y cualquier recomendación sobre la priorización de los temas de instrucción.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38B36A" w14:textId="77777777" w:rsidR="00DD4A86" w:rsidRPr="006D012B" w:rsidRDefault="00DD4A86" w:rsidP="00E05A9A">
            <w:pPr>
              <w:jc w:val="center"/>
              <w:rPr>
                <w:rFonts w:ascii="Calibri" w:hAnsi="Calibri" w:cs="Calibri"/>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47AB12"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217AA8E8"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79AE9E2D"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75D35A93"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39305CE"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1.16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A527CB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 Parte I, 3.6.6 y 3.6.8.</w:t>
            </w:r>
          </w:p>
          <w:p w14:paraId="398739E5"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ORO.FC.231(c)</w:t>
            </w:r>
          </w:p>
          <w:p w14:paraId="13C4CFA0"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ORO.FC.231(c)</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05DE0E8" w14:textId="77777777" w:rsidR="00DD4A86" w:rsidRPr="006D012B" w:rsidRDefault="00DD4A86" w:rsidP="00E05A9A">
            <w:pPr>
              <w:jc w:val="both"/>
              <w:rPr>
                <w:rFonts w:ascii="Calibri" w:hAnsi="Calibri" w:cs="Calibri"/>
                <w:b/>
                <w:color w:val="000000"/>
                <w:sz w:val="16"/>
                <w:szCs w:val="16"/>
                <w:lang w:val="es"/>
              </w:rPr>
            </w:pPr>
            <w:r w:rsidRPr="006D012B">
              <w:rPr>
                <w:rFonts w:ascii="Calibri" w:hAnsi="Calibri" w:cs="Calibri"/>
                <w:b/>
                <w:color w:val="000000"/>
                <w:sz w:val="16"/>
                <w:szCs w:val="16"/>
                <w:u w:val="single"/>
                <w:lang w:val="es"/>
              </w:rPr>
              <w:t>Gestión de calidad dentro del rendimiento del sistema de instrucción</w:t>
            </w:r>
          </w:p>
          <w:p w14:paraId="2C89C51A"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b/>
                <w:color w:val="000000"/>
                <w:sz w:val="16"/>
                <w:szCs w:val="16"/>
                <w:lang w:val="es"/>
              </w:rPr>
              <w:t>Esta metodología es opcional para el programa de EBT mixto.</w:t>
            </w:r>
          </w:p>
          <w:p w14:paraId="3C5B3F5A" w14:textId="77777777" w:rsidR="00DD4A86" w:rsidRPr="006D012B" w:rsidRDefault="00DD4A86" w:rsidP="00E05A9A">
            <w:pPr>
              <w:jc w:val="both"/>
              <w:rPr>
                <w:rFonts w:ascii="Calibri" w:hAnsi="Calibri" w:cs="Calibri"/>
                <w:b/>
                <w:color w:val="000000"/>
                <w:sz w:val="16"/>
                <w:szCs w:val="16"/>
                <w:lang w:val="es"/>
              </w:rPr>
            </w:pPr>
            <w:r w:rsidRPr="006D012B">
              <w:rPr>
                <w:rFonts w:ascii="Calibri" w:hAnsi="Calibri" w:cs="Calibri"/>
                <w:color w:val="000000"/>
                <w:sz w:val="16"/>
                <w:szCs w:val="16"/>
                <w:lang w:val="es"/>
              </w:rPr>
              <w:t>El rendimiento del sistema de instrucción se mide y se evalúa con respecto a los objetivos organizativos. La supervisión incluye un sistema de retroalimentación para identificar tendencias y garantizar una acción correctiva cuando sea necesario. El operador debe es capaz de supervisar la eficacia del sistema de entrenamiento y determinar los ajustes en el programa EBT cuando sea necesario.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9A3DCF" w14:textId="77777777" w:rsidR="00DD4A86" w:rsidRPr="006D012B" w:rsidRDefault="00DD4A86" w:rsidP="00E05A9A">
            <w:pPr>
              <w:jc w:val="center"/>
              <w:rPr>
                <w:rFonts w:ascii="Calibri" w:hAnsi="Calibri" w:cs="Calibri"/>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41E712"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E4A723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490C3ED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624C4D7D"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846BA8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1.17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C6DBF81"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 (d)(2)</w:t>
            </w:r>
          </w:p>
          <w:p w14:paraId="79588D21"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 (d)(2)</w:t>
            </w:r>
          </w:p>
          <w:p w14:paraId="552B1FF3"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ORO.FC.231 (d)(2)</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72759BF2" w14:textId="77777777" w:rsidR="00DD4A86" w:rsidRPr="006D012B" w:rsidRDefault="00DD4A86" w:rsidP="00E05A9A">
            <w:pPr>
              <w:jc w:val="both"/>
              <w:rPr>
                <w:rFonts w:ascii="Calibri" w:hAnsi="Calibri" w:cs="Calibri"/>
                <w:b/>
                <w:color w:val="000000"/>
                <w:sz w:val="16"/>
                <w:szCs w:val="16"/>
                <w:lang w:val="es"/>
              </w:rPr>
            </w:pPr>
            <w:r w:rsidRPr="006D012B">
              <w:rPr>
                <w:rFonts w:ascii="Calibri" w:hAnsi="Calibri" w:cs="Calibri"/>
                <w:b/>
                <w:color w:val="000000"/>
                <w:sz w:val="16"/>
                <w:szCs w:val="16"/>
                <w:u w:val="single"/>
                <w:lang w:val="es"/>
              </w:rPr>
              <w:t>Verificación de la precisión del sistema de calificación</w:t>
            </w:r>
          </w:p>
          <w:p w14:paraId="24EC779F"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b/>
                <w:color w:val="000000"/>
                <w:sz w:val="16"/>
                <w:szCs w:val="16"/>
                <w:lang w:val="es"/>
              </w:rPr>
              <w:t>Esta metodología es opcional para el programa de EBT mixto.</w:t>
            </w:r>
          </w:p>
          <w:p w14:paraId="1EB5C709" w14:textId="77777777" w:rsidR="00DD4A86" w:rsidRPr="006D012B" w:rsidRDefault="00DD4A86" w:rsidP="00E05A9A">
            <w:pPr>
              <w:jc w:val="both"/>
              <w:rPr>
                <w:rFonts w:ascii="Calibri" w:hAnsi="Calibri" w:cs="Calibri"/>
                <w:b/>
                <w:bCs/>
                <w:color w:val="000000"/>
                <w:sz w:val="16"/>
                <w:szCs w:val="16"/>
                <w:lang w:val="es"/>
              </w:rPr>
            </w:pPr>
            <w:r w:rsidRPr="006D012B">
              <w:rPr>
                <w:rFonts w:ascii="Calibri" w:hAnsi="Calibri" w:cs="Calibri"/>
                <w:color w:val="000000" w:themeColor="text1"/>
                <w:sz w:val="16"/>
                <w:szCs w:val="16"/>
                <w:lang w:val="es"/>
              </w:rPr>
              <w:t>Se tiene un sistema (incluidos los procedimientos) para verificar la exactitud del sistema de calificación, que proporciona un análisis razonable de la causa raíz cuando hay un desajuste, y que en tal caso se establecen acciones correctas sensatas.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A1678E" w14:textId="77777777" w:rsidR="00DD4A86" w:rsidRPr="006D012B" w:rsidRDefault="00DD4A86" w:rsidP="00E05A9A">
            <w:pPr>
              <w:jc w:val="center"/>
              <w:rPr>
                <w:rFonts w:ascii="Calibri" w:hAnsi="Calibri" w:cs="Calibri"/>
                <w:color w:val="000000"/>
                <w:sz w:val="16"/>
                <w:szCs w:val="16"/>
                <w:lang w:val="es"/>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0E90C5"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6D4BBC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1A34451E"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bl>
    <w:p w14:paraId="24459A17" w14:textId="77777777" w:rsidR="00DD4A86" w:rsidRPr="002718EE" w:rsidRDefault="00DD4A86" w:rsidP="00DD4A86">
      <w:pPr>
        <w:rPr>
          <w:rFonts w:ascii="Calibri" w:hAnsi="Calibri" w:cs="Calibri"/>
          <w:sz w:val="2"/>
          <w:szCs w:val="2"/>
          <w:lang w:eastAsia="x-none"/>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2561"/>
        <w:gridCol w:w="6941"/>
        <w:gridCol w:w="1423"/>
        <w:gridCol w:w="2705"/>
        <w:gridCol w:w="1564"/>
      </w:tblGrid>
      <w:tr w:rsidR="00DD4A86" w:rsidRPr="006D012B" w14:paraId="1BABD7DA" w14:textId="77777777" w:rsidTr="00E05A9A">
        <w:trPr>
          <w:trHeight w:val="403"/>
          <w:tblHeader/>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352A7E"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2. OBJETIVOS Y LISTA DE VERIFICACIÓN DE CUMPLIMIENTO ENTRE LA FORMACIÓN RECURRENTE DE CRM ORO.FC.115 Y 215 E IMPLEMENTACIÓN DEL PROGRAMA EBT MIXTO</w:t>
            </w:r>
          </w:p>
        </w:tc>
      </w:tr>
      <w:tr w:rsidR="00DD4A86" w:rsidRPr="006D012B" w14:paraId="5EF2FD1D" w14:textId="77777777" w:rsidTr="00E05A9A">
        <w:trPr>
          <w:trHeight w:val="403"/>
          <w:tblHeader/>
          <w:jc w:val="center"/>
        </w:trPr>
        <w:tc>
          <w:tcPr>
            <w:tcW w:w="682" w:type="dxa"/>
            <w:tcBorders>
              <w:top w:val="single" w:sz="4" w:space="0" w:color="auto"/>
            </w:tcBorders>
            <w:shd w:val="clear" w:color="auto" w:fill="auto"/>
            <w:vAlign w:val="center"/>
          </w:tcPr>
          <w:p w14:paraId="2A8482E4"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ÍTEM</w:t>
            </w:r>
          </w:p>
        </w:tc>
        <w:tc>
          <w:tcPr>
            <w:tcW w:w="2561" w:type="dxa"/>
            <w:tcBorders>
              <w:top w:val="single" w:sz="4" w:space="0" w:color="auto"/>
            </w:tcBorders>
            <w:shd w:val="clear" w:color="auto" w:fill="auto"/>
            <w:vAlign w:val="center"/>
          </w:tcPr>
          <w:p w14:paraId="389E1D40"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REQUISITOS</w:t>
            </w:r>
          </w:p>
        </w:tc>
        <w:tc>
          <w:tcPr>
            <w:tcW w:w="6941" w:type="dxa"/>
            <w:tcBorders>
              <w:top w:val="single" w:sz="4" w:space="0" w:color="auto"/>
            </w:tcBorders>
            <w:shd w:val="clear" w:color="auto" w:fill="auto"/>
            <w:vAlign w:val="center"/>
          </w:tcPr>
          <w:p w14:paraId="24D4F179"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ACTUACIONES/EXPECTATIVAS</w:t>
            </w:r>
          </w:p>
        </w:tc>
        <w:tc>
          <w:tcPr>
            <w:tcW w:w="1423" w:type="dxa"/>
            <w:tcBorders>
              <w:top w:val="single" w:sz="4" w:space="0" w:color="auto"/>
            </w:tcBorders>
            <w:shd w:val="clear" w:color="auto" w:fill="auto"/>
            <w:vAlign w:val="center"/>
          </w:tcPr>
          <w:p w14:paraId="184084E7"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Ref. MO</w:t>
            </w:r>
          </w:p>
        </w:tc>
        <w:tc>
          <w:tcPr>
            <w:tcW w:w="2705" w:type="dxa"/>
            <w:tcBorders>
              <w:top w:val="single" w:sz="4" w:space="0" w:color="auto"/>
            </w:tcBorders>
            <w:shd w:val="clear" w:color="auto" w:fill="auto"/>
            <w:vAlign w:val="center"/>
          </w:tcPr>
          <w:p w14:paraId="7E375281"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OBSERVACIONES</w:t>
            </w:r>
          </w:p>
        </w:tc>
        <w:tc>
          <w:tcPr>
            <w:tcW w:w="1564" w:type="dxa"/>
            <w:tcBorders>
              <w:top w:val="single" w:sz="4" w:space="0" w:color="auto"/>
            </w:tcBorders>
            <w:shd w:val="clear" w:color="auto" w:fill="auto"/>
            <w:vAlign w:val="center"/>
          </w:tcPr>
          <w:p w14:paraId="2B650EBC"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EVALUACIÓN</w:t>
            </w:r>
          </w:p>
        </w:tc>
      </w:tr>
      <w:tr w:rsidR="00DD4A86" w:rsidRPr="006D012B" w14:paraId="6E5FE856"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2AE531EE"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NA</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35B93C9F" w14:textId="77777777" w:rsidR="00DD4A86" w:rsidRPr="006D012B" w:rsidRDefault="00DD4A86" w:rsidP="00E05A9A">
            <w:pPr>
              <w:rPr>
                <w:rFonts w:ascii="Calibri" w:hAnsi="Calibri" w:cs="Calibri"/>
                <w:bCs/>
                <w:color w:val="000000"/>
                <w:sz w:val="16"/>
                <w:szCs w:val="16"/>
              </w:rPr>
            </w:pPr>
            <w:r w:rsidRPr="006D012B">
              <w:rPr>
                <w:rFonts w:ascii="Calibri" w:hAnsi="Calibri" w:cs="Calibri"/>
                <w:bCs/>
                <w:color w:val="000000"/>
                <w:sz w:val="16"/>
                <w:szCs w:val="16"/>
              </w:rPr>
              <w:t>NA</w:t>
            </w: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E576C57"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b/>
                <w:color w:val="000000"/>
                <w:sz w:val="16"/>
                <w:szCs w:val="16"/>
                <w:u w:val="single"/>
              </w:rPr>
              <w:t>NOTAS DE APLICACIÓN</w:t>
            </w:r>
          </w:p>
          <w:p w14:paraId="1AE41183"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Los operadores que implementan un programa EBT mixto de acuerdo con GM1 ORO.FC.230 o GM2 ORO.FC.A.245 y/o Documento 9995 de la OACI deben demostrar el cumplimiento de ORO.FC.115 y los AMCs asociados. Sin embargo, algunos elementos de la instrucción recurrente de CRM requerida pueden estar cubiertos con esta implementación.</w:t>
            </w:r>
          </w:p>
          <w:p w14:paraId="3A808224"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 xml:space="preserve">Se ha realizado una comparación entre los requisitos de: </w:t>
            </w:r>
          </w:p>
          <w:p w14:paraId="6F0D77B7" w14:textId="77777777" w:rsidR="00DD4A86" w:rsidRPr="006D012B" w:rsidRDefault="00DD4A86" w:rsidP="00E05A9A">
            <w:pPr>
              <w:numPr>
                <w:ilvl w:val="0"/>
                <w:numId w:val="36"/>
              </w:numPr>
              <w:jc w:val="both"/>
              <w:rPr>
                <w:rFonts w:ascii="Calibri" w:hAnsi="Calibri" w:cs="Calibri"/>
                <w:i/>
                <w:iCs/>
                <w:color w:val="000000"/>
                <w:sz w:val="16"/>
                <w:szCs w:val="16"/>
              </w:rPr>
            </w:pPr>
            <w:r w:rsidRPr="006D012B">
              <w:rPr>
                <w:rFonts w:ascii="Calibri" w:hAnsi="Calibri" w:cs="Calibri"/>
                <w:i/>
                <w:iCs/>
                <w:color w:val="000000"/>
                <w:sz w:val="16"/>
                <w:szCs w:val="16"/>
                <w:lang w:val="es"/>
              </w:rPr>
              <w:t>AMC1 ORO.FC.115 en relación con la formación recurrente de CRM y</w:t>
            </w:r>
          </w:p>
          <w:p w14:paraId="72B6A31C" w14:textId="77777777" w:rsidR="00DD4A86" w:rsidRPr="006D012B" w:rsidRDefault="00DD4A86" w:rsidP="00E05A9A">
            <w:pPr>
              <w:numPr>
                <w:ilvl w:val="0"/>
                <w:numId w:val="36"/>
              </w:numPr>
              <w:jc w:val="both"/>
              <w:rPr>
                <w:rFonts w:ascii="Calibri" w:hAnsi="Calibri" w:cs="Calibri"/>
                <w:i/>
                <w:iCs/>
                <w:color w:val="000000"/>
                <w:sz w:val="16"/>
                <w:szCs w:val="16"/>
              </w:rPr>
            </w:pPr>
            <w:r w:rsidRPr="006D012B">
              <w:rPr>
                <w:rFonts w:ascii="Calibri" w:hAnsi="Calibri" w:cs="Calibri"/>
                <w:i/>
                <w:iCs/>
                <w:color w:val="000000"/>
                <w:sz w:val="16"/>
                <w:szCs w:val="16"/>
                <w:lang w:val="es"/>
              </w:rPr>
              <w:t>Programa EBT mixto descrito en el Documento 9995 de la OACI y aplicado de conformidad con GM1 ORO.FC.230(a)(b)(f).</w:t>
            </w:r>
          </w:p>
          <w:p w14:paraId="639C5E48"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Los requisitos para la instrucción recurrente anual de CRM y la integración de CRM en la formación de FSTD son generalmente satisfechos por dicho programa (GM1 ORO.FC.230(a)(b)(f)) pero los operadores tendrán que demostrar el cumplimiento de algunos aspectos del CRM recurrente que no son necesariamente abordados por el programa EBT, en particular:</w:t>
            </w:r>
          </w:p>
          <w:p w14:paraId="00D9ECC4" w14:textId="77777777" w:rsidR="00DD4A86" w:rsidRPr="006D012B" w:rsidRDefault="00DD4A86" w:rsidP="00E05A9A">
            <w:pPr>
              <w:numPr>
                <w:ilvl w:val="0"/>
                <w:numId w:val="37"/>
              </w:numPr>
              <w:jc w:val="both"/>
              <w:rPr>
                <w:rFonts w:ascii="Calibri" w:hAnsi="Calibri" w:cs="Calibri"/>
                <w:i/>
                <w:iCs/>
                <w:color w:val="000000"/>
                <w:sz w:val="16"/>
                <w:szCs w:val="16"/>
              </w:rPr>
            </w:pPr>
            <w:r w:rsidRPr="006D012B">
              <w:rPr>
                <w:rFonts w:ascii="Calibri" w:hAnsi="Calibri" w:cs="Calibri"/>
                <w:b/>
                <w:bCs/>
                <w:i/>
                <w:iCs/>
                <w:color w:val="000000"/>
                <w:sz w:val="16"/>
                <w:szCs w:val="16"/>
                <w:lang w:val="es"/>
              </w:rPr>
              <w:t>CRM combinado</w:t>
            </w:r>
            <w:r w:rsidRPr="006D012B">
              <w:rPr>
                <w:rFonts w:ascii="Calibri" w:hAnsi="Calibri" w:cs="Calibri"/>
                <w:i/>
                <w:iCs/>
                <w:color w:val="000000"/>
                <w:sz w:val="16"/>
                <w:szCs w:val="16"/>
                <w:lang w:val="es"/>
              </w:rPr>
              <w:t xml:space="preserve"> (AMC1 ORO.FC.115(a)(6))</w:t>
            </w:r>
          </w:p>
          <w:p w14:paraId="435CD14D" w14:textId="77777777" w:rsidR="00DD4A86" w:rsidRPr="006D012B" w:rsidRDefault="00DD4A86" w:rsidP="00E05A9A">
            <w:pPr>
              <w:ind w:left="360"/>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Los operadores tendrán que proporcionar instrucción de CRM en el aula combinada para la tripulación de vuelo y la tripulación de cabina. La periodicidad máxima para dicha formación es una vez cada tres años, pero la mayoría de los operadores proporcionarán esta instrucción con más frecuencia, especialmente si se combina con otros eventos de entrenamiento que requieren la participación tanto de la tripulación de vuelo como de la tripulación de cabina (por ejemplo, entrenamiento en procedimientos de emergencia).</w:t>
            </w:r>
          </w:p>
          <w:p w14:paraId="5AD6565B" w14:textId="77777777" w:rsidR="00DD4A86" w:rsidRPr="006D012B" w:rsidRDefault="00DD4A86" w:rsidP="00E05A9A">
            <w:pPr>
              <w:numPr>
                <w:ilvl w:val="0"/>
                <w:numId w:val="37"/>
              </w:numPr>
              <w:jc w:val="both"/>
              <w:rPr>
                <w:rFonts w:ascii="Calibri" w:hAnsi="Calibri" w:cs="Calibri"/>
                <w:b/>
                <w:bCs/>
                <w:i/>
                <w:iCs/>
                <w:color w:val="000000"/>
                <w:sz w:val="16"/>
                <w:szCs w:val="16"/>
                <w:lang w:val="es"/>
              </w:rPr>
            </w:pPr>
            <w:r w:rsidRPr="006D012B">
              <w:rPr>
                <w:rFonts w:ascii="Calibri" w:hAnsi="Calibri" w:cs="Calibri"/>
                <w:b/>
                <w:bCs/>
                <w:i/>
                <w:iCs/>
                <w:color w:val="000000"/>
                <w:sz w:val="16"/>
                <w:szCs w:val="16"/>
                <w:lang w:val="es"/>
              </w:rPr>
              <w:t>Instrucción en entorno no operacional</w:t>
            </w:r>
          </w:p>
          <w:p w14:paraId="6BBBCF20" w14:textId="77777777" w:rsidR="00DD4A86" w:rsidRPr="006D012B" w:rsidRDefault="00DD4A86" w:rsidP="00E05A9A">
            <w:pPr>
              <w:ind w:left="360"/>
              <w:jc w:val="both"/>
              <w:rPr>
                <w:rFonts w:ascii="Calibri" w:hAnsi="Calibri" w:cs="Calibri"/>
                <w:i/>
                <w:iCs/>
                <w:color w:val="000000"/>
                <w:sz w:val="16"/>
                <w:szCs w:val="16"/>
              </w:rPr>
            </w:pPr>
            <w:r w:rsidRPr="006D012B">
              <w:rPr>
                <w:rFonts w:ascii="Calibri" w:hAnsi="Calibri" w:cs="Calibri"/>
                <w:i/>
                <w:iCs/>
                <w:color w:val="000000"/>
                <w:sz w:val="16"/>
                <w:szCs w:val="16"/>
                <w:lang w:val="es"/>
              </w:rPr>
              <w:t>Los operadores tendrán que ofrecer instrucción recurrente de CRM tanto en entorno operacional como no operacional para aspectos de instrucción que de otro modo no están cubiertos por el programa EBT. Ciertos elementos de CRM pueden requerir instrucción en entorno no operacional. Algunos ejemplos son:</w:t>
            </w:r>
          </w:p>
          <w:p w14:paraId="1F05F850" w14:textId="77777777" w:rsidR="00DD4A86" w:rsidRPr="006D012B" w:rsidRDefault="00DD4A86" w:rsidP="00E05A9A">
            <w:pPr>
              <w:numPr>
                <w:ilvl w:val="0"/>
                <w:numId w:val="38"/>
              </w:numPr>
              <w:jc w:val="both"/>
              <w:rPr>
                <w:rFonts w:ascii="Calibri" w:hAnsi="Calibri" w:cs="Calibri"/>
                <w:i/>
                <w:iCs/>
                <w:color w:val="000000"/>
                <w:sz w:val="16"/>
                <w:szCs w:val="16"/>
              </w:rPr>
            </w:pPr>
            <w:r w:rsidRPr="006D012B">
              <w:rPr>
                <w:rFonts w:ascii="Calibri" w:hAnsi="Calibri" w:cs="Calibri"/>
                <w:b/>
                <w:bCs/>
                <w:i/>
                <w:iCs/>
                <w:color w:val="000000"/>
                <w:sz w:val="16"/>
                <w:szCs w:val="16"/>
                <w:lang w:val="es"/>
              </w:rPr>
              <w:t>Desarrollo de resiliencia</w:t>
            </w:r>
            <w:r w:rsidRPr="006D012B">
              <w:rPr>
                <w:rFonts w:ascii="Calibri" w:hAnsi="Calibri" w:cs="Calibri"/>
                <w:i/>
                <w:iCs/>
                <w:color w:val="000000"/>
                <w:sz w:val="16"/>
                <w:szCs w:val="16"/>
                <w:lang w:val="es"/>
              </w:rPr>
              <w:t>.</w:t>
            </w:r>
          </w:p>
          <w:p w14:paraId="4313C7F0" w14:textId="77777777" w:rsidR="00DD4A86" w:rsidRPr="006D012B" w:rsidRDefault="00DD4A86" w:rsidP="00E05A9A">
            <w:pPr>
              <w:numPr>
                <w:ilvl w:val="0"/>
                <w:numId w:val="38"/>
              </w:numPr>
              <w:jc w:val="both"/>
              <w:rPr>
                <w:rFonts w:ascii="Calibri" w:hAnsi="Calibri" w:cs="Calibri"/>
                <w:i/>
                <w:iCs/>
                <w:color w:val="000000"/>
                <w:sz w:val="16"/>
                <w:szCs w:val="16"/>
              </w:rPr>
            </w:pPr>
            <w:r w:rsidRPr="006D012B">
              <w:rPr>
                <w:rFonts w:ascii="Calibri" w:hAnsi="Calibri" w:cs="Calibri"/>
                <w:b/>
                <w:bCs/>
                <w:i/>
                <w:iCs/>
                <w:color w:val="000000"/>
                <w:sz w:val="16"/>
                <w:szCs w:val="16"/>
                <w:lang w:val="es"/>
              </w:rPr>
              <w:t>Diferencias culturales</w:t>
            </w:r>
            <w:r w:rsidRPr="006D012B">
              <w:rPr>
                <w:rFonts w:ascii="Calibri" w:hAnsi="Calibri" w:cs="Calibri"/>
                <w:i/>
                <w:iCs/>
                <w:color w:val="000000"/>
                <w:sz w:val="16"/>
                <w:szCs w:val="16"/>
                <w:lang w:val="es"/>
              </w:rPr>
              <w:t>.</w:t>
            </w:r>
          </w:p>
          <w:p w14:paraId="68EA28D6" w14:textId="77777777" w:rsidR="00DD4A86" w:rsidRPr="006D012B" w:rsidRDefault="00DD4A86" w:rsidP="00E05A9A">
            <w:pPr>
              <w:numPr>
                <w:ilvl w:val="0"/>
                <w:numId w:val="38"/>
              </w:numPr>
              <w:jc w:val="both"/>
              <w:rPr>
                <w:rFonts w:ascii="Calibri" w:hAnsi="Calibri" w:cs="Calibri"/>
                <w:i/>
                <w:iCs/>
                <w:color w:val="000000"/>
                <w:sz w:val="16"/>
                <w:szCs w:val="16"/>
              </w:rPr>
            </w:pPr>
            <w:r w:rsidRPr="006D012B">
              <w:rPr>
                <w:rFonts w:ascii="Calibri" w:hAnsi="Calibri" w:cs="Calibri"/>
                <w:b/>
                <w:bCs/>
                <w:i/>
                <w:iCs/>
                <w:color w:val="000000"/>
                <w:sz w:val="16"/>
                <w:szCs w:val="16"/>
                <w:lang w:val="es"/>
              </w:rPr>
              <w:t>Cultura de seguridad del operador y cultura de la empresa</w:t>
            </w:r>
            <w:r w:rsidRPr="006D012B">
              <w:rPr>
                <w:rFonts w:ascii="Calibri" w:hAnsi="Calibri" w:cs="Calibri"/>
                <w:i/>
                <w:iCs/>
                <w:color w:val="000000"/>
                <w:sz w:val="16"/>
                <w:szCs w:val="16"/>
                <w:lang w:val="es"/>
              </w:rPr>
              <w:t>.</w:t>
            </w:r>
          </w:p>
          <w:p w14:paraId="7A2D9419" w14:textId="77777777" w:rsidR="00DD4A86" w:rsidRPr="006D012B" w:rsidRDefault="00DD4A86" w:rsidP="00E05A9A">
            <w:pPr>
              <w:numPr>
                <w:ilvl w:val="0"/>
                <w:numId w:val="38"/>
              </w:numPr>
              <w:jc w:val="both"/>
              <w:rPr>
                <w:rFonts w:ascii="Calibri" w:hAnsi="Calibri" w:cs="Calibri"/>
                <w:i/>
                <w:iCs/>
                <w:color w:val="000000"/>
                <w:sz w:val="16"/>
                <w:szCs w:val="16"/>
              </w:rPr>
            </w:pPr>
            <w:r w:rsidRPr="006D012B">
              <w:rPr>
                <w:rFonts w:ascii="Calibri" w:hAnsi="Calibri" w:cs="Calibri"/>
                <w:b/>
                <w:bCs/>
                <w:i/>
                <w:iCs/>
                <w:color w:val="000000"/>
                <w:sz w:val="16"/>
                <w:szCs w:val="16"/>
                <w:lang w:val="es"/>
              </w:rPr>
              <w:t>Estudio de casos</w:t>
            </w:r>
            <w:r w:rsidRPr="006D012B">
              <w:rPr>
                <w:rFonts w:ascii="Calibri" w:hAnsi="Calibri" w:cs="Calibri"/>
                <w:i/>
                <w:iCs/>
                <w:color w:val="000000"/>
                <w:sz w:val="16"/>
                <w:szCs w:val="16"/>
                <w:lang w:val="es"/>
              </w:rPr>
              <w:t>.</w:t>
            </w:r>
          </w:p>
          <w:p w14:paraId="419774AC" w14:textId="77777777" w:rsidR="00DD4A86" w:rsidRPr="006D012B" w:rsidRDefault="00DD4A86" w:rsidP="00E05A9A">
            <w:pPr>
              <w:ind w:left="360"/>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La instrucción en el entorno no operacional podría realizarse mediante CBT o en el aula y, cuando el tema afecte a toda la tripulación de aeronaves, puede impartirse durante las sesiones combinadas de CRM. Esta instrucción también podría complementarse con formación adicional durante los módulos EBT.</w:t>
            </w:r>
          </w:p>
          <w:p w14:paraId="6A63D268" w14:textId="77777777" w:rsidR="00DD4A86" w:rsidRPr="006D012B" w:rsidRDefault="00DD4A86" w:rsidP="00E05A9A">
            <w:pPr>
              <w:numPr>
                <w:ilvl w:val="0"/>
                <w:numId w:val="37"/>
              </w:numPr>
              <w:jc w:val="both"/>
              <w:rPr>
                <w:rFonts w:ascii="Calibri" w:hAnsi="Calibri" w:cs="Calibri"/>
                <w:b/>
                <w:bCs/>
                <w:i/>
                <w:iCs/>
                <w:color w:val="000000"/>
                <w:sz w:val="16"/>
                <w:szCs w:val="16"/>
                <w:lang w:val="es"/>
              </w:rPr>
            </w:pPr>
            <w:r w:rsidRPr="006D012B">
              <w:rPr>
                <w:rFonts w:ascii="Calibri" w:hAnsi="Calibri" w:cs="Calibri"/>
                <w:b/>
                <w:bCs/>
                <w:i/>
                <w:iCs/>
                <w:color w:val="000000"/>
                <w:sz w:val="16"/>
                <w:szCs w:val="16"/>
                <w:lang w:val="es"/>
              </w:rPr>
              <w:t>Riesgos de seguridad operacional identificados (AMC1 ORO.FC.115(a)(7))</w:t>
            </w:r>
          </w:p>
          <w:p w14:paraId="128BDD84" w14:textId="77777777" w:rsidR="00DD4A86" w:rsidRPr="006D012B" w:rsidRDefault="00DD4A86" w:rsidP="00E05A9A">
            <w:pPr>
              <w:ind w:left="360"/>
              <w:jc w:val="both"/>
              <w:rPr>
                <w:rFonts w:ascii="Calibri" w:hAnsi="Calibri" w:cs="Calibri"/>
                <w:i/>
                <w:iCs/>
                <w:color w:val="000000"/>
                <w:sz w:val="16"/>
                <w:szCs w:val="16"/>
              </w:rPr>
            </w:pPr>
            <w:r w:rsidRPr="006D012B">
              <w:rPr>
                <w:rFonts w:ascii="Calibri" w:hAnsi="Calibri" w:cs="Calibri"/>
                <w:i/>
                <w:iCs/>
                <w:color w:val="000000"/>
                <w:sz w:val="16"/>
                <w:szCs w:val="16"/>
                <w:lang w:val="es"/>
              </w:rPr>
              <w:t>Los operadores deben demostrar que los peligros y riesgos identificados por sus procesos de evaluación de riesgos de seguridad operacional se abordan ya sea en los módulos EBT o durante la instrucción de CRM en el entorno no operacional.</w:t>
            </w:r>
          </w:p>
          <w:p w14:paraId="1ABDBC7D" w14:textId="77777777" w:rsidR="00DD4A86" w:rsidRPr="006D012B" w:rsidRDefault="00DD4A86" w:rsidP="00E05A9A">
            <w:pPr>
              <w:numPr>
                <w:ilvl w:val="0"/>
                <w:numId w:val="37"/>
              </w:numPr>
              <w:jc w:val="both"/>
              <w:rPr>
                <w:rFonts w:ascii="Calibri" w:hAnsi="Calibri" w:cs="Calibri"/>
                <w:b/>
                <w:bCs/>
                <w:i/>
                <w:iCs/>
                <w:color w:val="000000"/>
                <w:sz w:val="16"/>
                <w:szCs w:val="16"/>
                <w:lang w:val="es"/>
              </w:rPr>
            </w:pPr>
            <w:r w:rsidRPr="006D012B">
              <w:rPr>
                <w:rFonts w:ascii="Calibri" w:hAnsi="Calibri" w:cs="Calibri"/>
                <w:b/>
                <w:bCs/>
                <w:i/>
                <w:iCs/>
                <w:color w:val="000000"/>
                <w:sz w:val="16"/>
                <w:szCs w:val="16"/>
                <w:lang w:val="es"/>
              </w:rPr>
              <w:t>Revisión del programa de instrucción (AMC1 ORO. FC.115(d)(2))</w:t>
            </w:r>
          </w:p>
          <w:p w14:paraId="7BF4CF57" w14:textId="77777777" w:rsidR="00DD4A86" w:rsidRPr="006D012B" w:rsidRDefault="00DD4A86" w:rsidP="00E05A9A">
            <w:pPr>
              <w:ind w:left="360"/>
              <w:jc w:val="both"/>
              <w:rPr>
                <w:rFonts w:ascii="Calibri" w:hAnsi="Calibri" w:cs="Calibri"/>
                <w:i/>
                <w:iCs/>
                <w:color w:val="000000"/>
                <w:sz w:val="16"/>
                <w:szCs w:val="16"/>
              </w:rPr>
            </w:pPr>
            <w:r w:rsidRPr="006D012B">
              <w:rPr>
                <w:rFonts w:ascii="Calibri" w:hAnsi="Calibri" w:cs="Calibri"/>
                <w:i/>
                <w:iCs/>
                <w:color w:val="000000"/>
                <w:sz w:val="16"/>
                <w:szCs w:val="16"/>
                <w:lang w:val="es"/>
              </w:rPr>
              <w:t>Los operadores que implementen EBT deben demostrar que el programa se actualiza periódicamente y, en cualquier caso, al menos una vez cada 3 años.</w:t>
            </w:r>
          </w:p>
          <w:p w14:paraId="79C324D4" w14:textId="77777777" w:rsidR="00DD4A86" w:rsidRPr="006D012B" w:rsidRDefault="00DD4A86" w:rsidP="00E05A9A">
            <w:pPr>
              <w:numPr>
                <w:ilvl w:val="0"/>
                <w:numId w:val="37"/>
              </w:numPr>
              <w:jc w:val="both"/>
              <w:rPr>
                <w:rFonts w:ascii="Calibri" w:hAnsi="Calibri" w:cs="Calibri"/>
                <w:b/>
                <w:bCs/>
                <w:i/>
                <w:iCs/>
                <w:color w:val="000000"/>
                <w:sz w:val="16"/>
                <w:szCs w:val="16"/>
                <w:lang w:val="es"/>
              </w:rPr>
            </w:pPr>
            <w:r w:rsidRPr="006D012B">
              <w:rPr>
                <w:rFonts w:ascii="Calibri" w:hAnsi="Calibri" w:cs="Calibri"/>
                <w:b/>
                <w:bCs/>
                <w:i/>
                <w:iCs/>
                <w:color w:val="000000"/>
                <w:sz w:val="16"/>
                <w:szCs w:val="16"/>
                <w:lang w:val="es"/>
              </w:rPr>
              <w:t>Entrenamiento CRM distinto del recurrente de la tripulación de vuelo</w:t>
            </w:r>
          </w:p>
          <w:p w14:paraId="4E68CC54" w14:textId="77777777" w:rsidR="00DD4A86" w:rsidRPr="006D012B" w:rsidRDefault="00DD4A86" w:rsidP="00E05A9A">
            <w:pPr>
              <w:ind w:left="360"/>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Otros eventos de entrenamiento de CRM (inicial, conversión del operador, curso de comandante) están fuera del ámbito del programa EBT.</w:t>
            </w:r>
          </w:p>
          <w:p w14:paraId="2573A156" w14:textId="77777777" w:rsidR="00DD4A86" w:rsidRPr="006D012B" w:rsidRDefault="00DD4A86" w:rsidP="00E05A9A">
            <w:pPr>
              <w:jc w:val="both"/>
              <w:rPr>
                <w:rFonts w:ascii="Calibri" w:hAnsi="Calibri" w:cs="Calibri"/>
                <w:b/>
                <w:bCs/>
                <w:i/>
                <w:iCs/>
                <w:color w:val="000000"/>
                <w:sz w:val="16"/>
                <w:szCs w:val="16"/>
              </w:rPr>
            </w:pPr>
            <w:r w:rsidRPr="006D012B">
              <w:rPr>
                <w:rFonts w:ascii="Calibri" w:hAnsi="Calibri" w:cs="Calibri"/>
                <w:b/>
                <w:bCs/>
                <w:i/>
                <w:iCs/>
                <w:color w:val="000000"/>
                <w:sz w:val="16"/>
                <w:szCs w:val="16"/>
              </w:rPr>
              <w:t>Instructores CRM</w:t>
            </w:r>
          </w:p>
          <w:p w14:paraId="60012C84"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rPr>
              <w:t>La instrucción de CRM en el aula debe ser impartida por formadores de CRM calificados de acuerdo con AMC3 ORO.FC.115. La instrucción de CRM durante los módulos EBT será proporcionada por un TRI/SFI que haya completado el curso de instructor EBT del operador. Si es necesario, las instrucciones relativas a los aspectos relacionados con la formación de CRM mediante CBT deben ser proporcionadas por un entrenador CRM de la tripulación de vuelo o por un TRI/SFI.</w:t>
            </w:r>
          </w:p>
          <w:p w14:paraId="2815C0B6" w14:textId="77777777" w:rsidR="00DD4A86" w:rsidRPr="006D012B" w:rsidRDefault="00DD4A86" w:rsidP="00E05A9A">
            <w:pPr>
              <w:jc w:val="both"/>
              <w:rPr>
                <w:rFonts w:ascii="Calibri" w:hAnsi="Calibri" w:cs="Calibri"/>
                <w:b/>
                <w:bCs/>
                <w:i/>
                <w:iCs/>
                <w:color w:val="000000"/>
                <w:sz w:val="16"/>
                <w:szCs w:val="16"/>
              </w:rPr>
            </w:pPr>
            <w:r w:rsidRPr="006D012B">
              <w:rPr>
                <w:rFonts w:ascii="Calibri" w:hAnsi="Calibri" w:cs="Calibri"/>
                <w:b/>
                <w:bCs/>
                <w:i/>
                <w:iCs/>
                <w:color w:val="000000"/>
                <w:sz w:val="16"/>
                <w:szCs w:val="16"/>
              </w:rPr>
              <w:t>Sustitución de CRM basado en cumplimiento (AMC1 ORO. FC.115 (a)(8))</w:t>
            </w:r>
          </w:p>
          <w:p w14:paraId="658ECA26"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rPr>
              <w:t>Un programa de instrucción basado en competencias, como el EBT, puede utilizarse para sustituir el enfoque basado en el cumplimiento para la instrucción de CRM. Por lo tanto, no es necesario que un operador incluya todos los elementos de formación de CRM enumerados en AMC1 ORO.FC.115 siempre que el operador pueda demostrar que el mismo objetivo de formación es proporcionado por el programa EBT. Para ello, las competencias no técnicas (CRM) de EBT: comunicación, liderazgo y trabajo en equipo, resolución de problemas y toma de decisiones, conciencia situacional y gestión de cargas de trabajo son medios para demostrar que se cumple el mismo objetivo de formación.</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EE1150" w14:textId="77777777" w:rsidR="00DD4A86" w:rsidRPr="006D012B" w:rsidRDefault="00DD4A86" w:rsidP="00E05A9A">
            <w:pPr>
              <w:jc w:val="center"/>
              <w:rPr>
                <w:rFonts w:ascii="Calibri" w:hAnsi="Calibri" w:cs="Calibri"/>
                <w:color w:val="000000"/>
                <w:sz w:val="16"/>
                <w:szCs w:val="16"/>
              </w:rPr>
            </w:pPr>
          </w:p>
        </w:tc>
        <w:tc>
          <w:tcPr>
            <w:tcW w:w="2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1AE70F"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bottom w:val="single" w:sz="4" w:space="0" w:color="auto"/>
              <w:right w:val="single" w:sz="4" w:space="0" w:color="auto"/>
            </w:tcBorders>
            <w:shd w:val="clear" w:color="auto" w:fill="auto"/>
            <w:vAlign w:val="center"/>
          </w:tcPr>
          <w:p w14:paraId="441ED86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N/A</w:t>
            </w:r>
          </w:p>
        </w:tc>
      </w:tr>
    </w:tbl>
    <w:p w14:paraId="7061290B" w14:textId="77777777" w:rsidR="00DD4A86" w:rsidRPr="002718EE" w:rsidRDefault="00DD4A86" w:rsidP="00DD4A86">
      <w:pPr>
        <w:rPr>
          <w:rFonts w:ascii="Calibri" w:hAnsi="Calibri" w:cs="Calibri"/>
          <w:sz w:val="2"/>
          <w:szCs w:val="2"/>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2561"/>
        <w:gridCol w:w="6941"/>
        <w:gridCol w:w="1423"/>
        <w:gridCol w:w="1424"/>
        <w:gridCol w:w="2845"/>
      </w:tblGrid>
      <w:tr w:rsidR="00DD4A86" w:rsidRPr="006D012B" w14:paraId="6F45FBB5" w14:textId="77777777" w:rsidTr="00E05A9A">
        <w:trPr>
          <w:trHeight w:val="403"/>
          <w:tblHeader/>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14:paraId="5A708A4C" w14:textId="77777777" w:rsidR="00DD4A86" w:rsidRPr="006D012B" w:rsidRDefault="00DD4A86" w:rsidP="00E05A9A">
            <w:pPr>
              <w:jc w:val="center"/>
              <w:rPr>
                <w:rFonts w:ascii="Calibri" w:hAnsi="Calibri" w:cs="Calibri"/>
                <w:color w:val="000000"/>
                <w:sz w:val="16"/>
                <w:szCs w:val="16"/>
              </w:rPr>
            </w:pPr>
          </w:p>
        </w:tc>
        <w:tc>
          <w:tcPr>
            <w:tcW w:w="2561" w:type="dxa"/>
            <w:vMerge w:val="restart"/>
            <w:tcBorders>
              <w:top w:val="single" w:sz="4" w:space="0" w:color="auto"/>
              <w:left w:val="single" w:sz="4" w:space="0" w:color="auto"/>
              <w:right w:val="single" w:sz="4" w:space="0" w:color="auto"/>
            </w:tcBorders>
            <w:shd w:val="clear" w:color="auto" w:fill="auto"/>
            <w:vAlign w:val="center"/>
          </w:tcPr>
          <w:p w14:paraId="2A7676D4" w14:textId="77777777" w:rsidR="00DD4A86" w:rsidRPr="006D012B" w:rsidRDefault="00DD4A86" w:rsidP="00E05A9A">
            <w:pPr>
              <w:rPr>
                <w:rFonts w:ascii="Calibri" w:hAnsi="Calibri" w:cs="Calibri"/>
                <w:color w:val="000000"/>
                <w:sz w:val="16"/>
                <w:szCs w:val="16"/>
              </w:rPr>
            </w:pPr>
          </w:p>
        </w:tc>
        <w:tc>
          <w:tcPr>
            <w:tcW w:w="6941" w:type="dxa"/>
            <w:vMerge w:val="restart"/>
            <w:tcBorders>
              <w:top w:val="single" w:sz="4" w:space="0" w:color="auto"/>
              <w:left w:val="single" w:sz="4" w:space="0" w:color="auto"/>
              <w:right w:val="single" w:sz="4" w:space="0" w:color="auto"/>
            </w:tcBorders>
            <w:shd w:val="clear" w:color="auto" w:fill="auto"/>
            <w:vAlign w:val="center"/>
          </w:tcPr>
          <w:p w14:paraId="1DB9681A" w14:textId="77777777" w:rsidR="00DD4A86" w:rsidRPr="006D012B" w:rsidRDefault="00DD4A86" w:rsidP="00E05A9A">
            <w:pPr>
              <w:jc w:val="both"/>
              <w:rPr>
                <w:rFonts w:ascii="Calibri" w:hAnsi="Calibri" w:cs="Calibri"/>
                <w:b/>
                <w:color w:val="000000"/>
                <w:sz w:val="16"/>
                <w:szCs w:val="16"/>
                <w:u w:val="single"/>
              </w:rPr>
            </w:pPr>
            <w:r w:rsidRPr="006D012B">
              <w:rPr>
                <w:rFonts w:ascii="Calibri" w:hAnsi="Calibri" w:cs="Calibri"/>
                <w:b/>
                <w:color w:val="000000"/>
                <w:sz w:val="16"/>
                <w:szCs w:val="16"/>
                <w:u w:val="single"/>
              </w:rPr>
              <w:t>LISTA DE VERIFICACIÓN</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B730D" w14:textId="77777777" w:rsidR="00DD4A86" w:rsidRPr="006D012B" w:rsidRDefault="00DD4A86" w:rsidP="00E05A9A">
            <w:pPr>
              <w:jc w:val="center"/>
              <w:rPr>
                <w:rFonts w:ascii="Calibri" w:hAnsi="Calibri" w:cs="Calibri"/>
                <w:b/>
                <w:bCs/>
                <w:color w:val="000000"/>
                <w:sz w:val="16"/>
                <w:szCs w:val="16"/>
              </w:rPr>
            </w:pPr>
            <w:r w:rsidRPr="006D012B">
              <w:rPr>
                <w:rFonts w:ascii="Calibri" w:hAnsi="Calibri" w:cs="Calibri"/>
                <w:b/>
                <w:bCs/>
                <w:color w:val="000000"/>
                <w:sz w:val="16"/>
                <w:szCs w:val="16"/>
              </w:rPr>
              <w:t>Ambiente</w:t>
            </w:r>
          </w:p>
        </w:tc>
        <w:tc>
          <w:tcPr>
            <w:tcW w:w="2845" w:type="dxa"/>
            <w:vMerge w:val="restart"/>
            <w:tcBorders>
              <w:top w:val="single" w:sz="4" w:space="0" w:color="auto"/>
              <w:left w:val="single" w:sz="4" w:space="0" w:color="auto"/>
              <w:right w:val="single" w:sz="4" w:space="0" w:color="auto"/>
            </w:tcBorders>
            <w:shd w:val="clear" w:color="auto" w:fill="auto"/>
            <w:vAlign w:val="center"/>
          </w:tcPr>
          <w:p w14:paraId="39D9B01C" w14:textId="77777777" w:rsidR="00DD4A86" w:rsidRPr="006D012B" w:rsidRDefault="00DD4A86" w:rsidP="00E05A9A">
            <w:pPr>
              <w:jc w:val="center"/>
              <w:rPr>
                <w:rFonts w:ascii="Calibri" w:hAnsi="Calibri" w:cs="Calibri"/>
                <w:b/>
                <w:bCs/>
                <w:color w:val="000000"/>
                <w:sz w:val="16"/>
                <w:szCs w:val="16"/>
              </w:rPr>
            </w:pPr>
            <w:r w:rsidRPr="006D012B">
              <w:rPr>
                <w:rFonts w:ascii="Calibri" w:hAnsi="Calibri" w:cs="Calibri"/>
                <w:b/>
                <w:bCs/>
                <w:color w:val="000000"/>
                <w:sz w:val="16"/>
                <w:szCs w:val="16"/>
              </w:rPr>
              <w:t xml:space="preserve">Medios de cumplimiento </w:t>
            </w:r>
          </w:p>
        </w:tc>
      </w:tr>
      <w:tr w:rsidR="00DD4A86" w:rsidRPr="006D012B" w14:paraId="57AE43EC" w14:textId="77777777" w:rsidTr="00E05A9A">
        <w:trPr>
          <w:trHeight w:val="403"/>
          <w:tblHeader/>
          <w:jc w:val="center"/>
        </w:trPr>
        <w:tc>
          <w:tcPr>
            <w:tcW w:w="682" w:type="dxa"/>
            <w:vMerge/>
            <w:tcBorders>
              <w:left w:val="single" w:sz="4" w:space="0" w:color="auto"/>
              <w:bottom w:val="single" w:sz="4" w:space="0" w:color="auto"/>
              <w:right w:val="single" w:sz="4" w:space="0" w:color="auto"/>
            </w:tcBorders>
            <w:shd w:val="clear" w:color="auto" w:fill="auto"/>
            <w:vAlign w:val="center"/>
          </w:tcPr>
          <w:p w14:paraId="6AD65147" w14:textId="77777777" w:rsidR="00DD4A86" w:rsidRPr="006D012B" w:rsidRDefault="00DD4A86" w:rsidP="00E05A9A">
            <w:pPr>
              <w:jc w:val="center"/>
              <w:rPr>
                <w:rFonts w:ascii="Calibri" w:hAnsi="Calibri" w:cs="Calibri"/>
                <w:color w:val="000000"/>
                <w:sz w:val="16"/>
                <w:szCs w:val="16"/>
              </w:rPr>
            </w:pPr>
          </w:p>
        </w:tc>
        <w:tc>
          <w:tcPr>
            <w:tcW w:w="2561" w:type="dxa"/>
            <w:vMerge/>
            <w:tcBorders>
              <w:left w:val="single" w:sz="4" w:space="0" w:color="auto"/>
              <w:bottom w:val="single" w:sz="4" w:space="0" w:color="auto"/>
              <w:right w:val="single" w:sz="4" w:space="0" w:color="auto"/>
            </w:tcBorders>
            <w:shd w:val="clear" w:color="auto" w:fill="auto"/>
            <w:vAlign w:val="center"/>
          </w:tcPr>
          <w:p w14:paraId="3AF8FAD1" w14:textId="77777777" w:rsidR="00DD4A86" w:rsidRPr="006D012B" w:rsidRDefault="00DD4A86" w:rsidP="00E05A9A">
            <w:pPr>
              <w:rPr>
                <w:rFonts w:ascii="Calibri" w:hAnsi="Calibri" w:cs="Calibri"/>
                <w:color w:val="000000"/>
                <w:sz w:val="16"/>
                <w:szCs w:val="16"/>
              </w:rPr>
            </w:pPr>
          </w:p>
        </w:tc>
        <w:tc>
          <w:tcPr>
            <w:tcW w:w="6941" w:type="dxa"/>
            <w:vMerge/>
            <w:tcBorders>
              <w:left w:val="single" w:sz="4" w:space="0" w:color="auto"/>
              <w:bottom w:val="single" w:sz="4" w:space="0" w:color="auto"/>
              <w:right w:val="single" w:sz="4" w:space="0" w:color="auto"/>
            </w:tcBorders>
            <w:shd w:val="clear" w:color="auto" w:fill="auto"/>
            <w:vAlign w:val="center"/>
          </w:tcPr>
          <w:p w14:paraId="7CBAFEA9" w14:textId="77777777" w:rsidR="00DD4A86" w:rsidRPr="006D012B" w:rsidRDefault="00DD4A86" w:rsidP="00E05A9A">
            <w:pPr>
              <w:jc w:val="both"/>
              <w:rPr>
                <w:rFonts w:ascii="Calibri" w:hAnsi="Calibri" w:cs="Calibri"/>
                <w:b/>
                <w:color w:val="000000"/>
                <w:sz w:val="16"/>
                <w:szCs w:val="16"/>
                <w:u w:val="single"/>
              </w:rPr>
            </w:pP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CC89853" w14:textId="77777777" w:rsidR="00DD4A86" w:rsidRPr="006D012B" w:rsidRDefault="00DD4A86" w:rsidP="00E05A9A">
            <w:pPr>
              <w:jc w:val="center"/>
              <w:rPr>
                <w:rFonts w:ascii="Calibri" w:hAnsi="Calibri" w:cs="Calibri"/>
                <w:b/>
                <w:bCs/>
                <w:color w:val="000000"/>
                <w:sz w:val="16"/>
                <w:szCs w:val="16"/>
              </w:rPr>
            </w:pPr>
            <w:r w:rsidRPr="006D012B">
              <w:rPr>
                <w:rFonts w:ascii="Calibri" w:hAnsi="Calibri" w:cs="Calibri"/>
                <w:b/>
                <w:bCs/>
                <w:color w:val="000000"/>
                <w:sz w:val="16"/>
                <w:szCs w:val="16"/>
              </w:rPr>
              <w:t>OP</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2688769B" w14:textId="77777777" w:rsidR="00DD4A86" w:rsidRPr="006D012B" w:rsidRDefault="00DD4A86" w:rsidP="00E05A9A">
            <w:pPr>
              <w:jc w:val="center"/>
              <w:rPr>
                <w:rFonts w:ascii="Calibri" w:hAnsi="Calibri" w:cs="Calibri"/>
                <w:b/>
                <w:bCs/>
                <w:color w:val="000000"/>
                <w:sz w:val="16"/>
                <w:szCs w:val="16"/>
              </w:rPr>
            </w:pPr>
            <w:r w:rsidRPr="006D012B">
              <w:rPr>
                <w:rFonts w:ascii="Calibri" w:hAnsi="Calibri" w:cs="Calibri"/>
                <w:b/>
                <w:bCs/>
                <w:color w:val="000000"/>
                <w:sz w:val="16"/>
                <w:szCs w:val="16"/>
              </w:rPr>
              <w:t>NO OP</w:t>
            </w:r>
          </w:p>
        </w:tc>
        <w:tc>
          <w:tcPr>
            <w:tcW w:w="2845" w:type="dxa"/>
            <w:vMerge/>
            <w:tcBorders>
              <w:left w:val="single" w:sz="4" w:space="0" w:color="auto"/>
              <w:right w:val="single" w:sz="4" w:space="0" w:color="auto"/>
            </w:tcBorders>
            <w:shd w:val="clear" w:color="auto" w:fill="auto"/>
            <w:vAlign w:val="center"/>
          </w:tcPr>
          <w:p w14:paraId="5C3AD29A" w14:textId="77777777" w:rsidR="00DD4A86" w:rsidRPr="006D012B" w:rsidRDefault="00DD4A86" w:rsidP="00E05A9A">
            <w:pPr>
              <w:jc w:val="center"/>
              <w:rPr>
                <w:rFonts w:ascii="Calibri" w:hAnsi="Calibri" w:cs="Calibri"/>
                <w:b/>
                <w:bCs/>
                <w:color w:val="000000"/>
                <w:sz w:val="16"/>
                <w:szCs w:val="16"/>
              </w:rPr>
            </w:pPr>
          </w:p>
        </w:tc>
      </w:tr>
      <w:tr w:rsidR="00DD4A86" w:rsidRPr="006D012B" w14:paraId="63DD356F"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537096BD" w14:textId="77777777" w:rsidR="00DD4A86" w:rsidRPr="006D012B" w:rsidRDefault="00DD4A86" w:rsidP="00E05A9A">
            <w:pPr>
              <w:jc w:val="center"/>
              <w:rPr>
                <w:rFonts w:ascii="Calibri" w:hAnsi="Calibri" w:cs="Calibri"/>
                <w:color w:val="000000"/>
                <w:sz w:val="16"/>
                <w:szCs w:val="16"/>
              </w:rPr>
            </w:pP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2153C0FB"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51F1B60"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rPr>
              <w:t>Esta lista se utiliza para describir cómo un operador que implementa EBT cumple con los requisitos del AMC1 ORO.FC.115 para entrenamiento recurrente de CRM. Los medios de cumplimiento pueden ser un evento de instrucción en entorno operacional (FSTD, briefing y debriefing) o no operacional (aula, CBT) o puede ser una descripción de cómo el programa EBT del operador sustituye el enfoque basado en el cumplimiento de la capacitación de CRM.</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56A0293"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14:paraId="3EF18CEE"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53B863E5"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Referencia en la documentación del operador al evento de formación en el que se cubre el elemento CRM o cómo el programa EBT sustituye el requisito aplicable.</w:t>
            </w:r>
          </w:p>
        </w:tc>
      </w:tr>
      <w:tr w:rsidR="00DD4A86" w:rsidRPr="006D012B" w14:paraId="05706326"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857DD1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1DC94ED7"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4EE24A46"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Automatización y filosofía sobre el uso de la automatización.</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4833CC"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F8072E"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2C384308" w14:textId="77777777" w:rsidR="00DD4A86" w:rsidRPr="006D012B" w:rsidRDefault="00DD4A86" w:rsidP="00E05A9A">
            <w:pPr>
              <w:rPr>
                <w:rFonts w:ascii="Calibri" w:hAnsi="Calibri" w:cs="Calibri"/>
                <w:color w:val="000000"/>
                <w:sz w:val="16"/>
                <w:szCs w:val="16"/>
              </w:rPr>
            </w:pPr>
          </w:p>
        </w:tc>
      </w:tr>
      <w:tr w:rsidR="00DD4A86" w:rsidRPr="006D012B" w14:paraId="18F2E5C4"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3986918"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2.2</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490491B7"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4F56E4B5"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Estudio de casos.</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90DBAE"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487993"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326CF4AA" w14:textId="77777777" w:rsidR="00DD4A86" w:rsidRPr="006D012B" w:rsidRDefault="00DD4A86" w:rsidP="00E05A9A">
            <w:pPr>
              <w:rPr>
                <w:rFonts w:ascii="Calibri" w:hAnsi="Calibri" w:cs="Calibri"/>
                <w:color w:val="000000"/>
                <w:sz w:val="16"/>
                <w:szCs w:val="16"/>
              </w:rPr>
            </w:pPr>
          </w:p>
        </w:tc>
      </w:tr>
      <w:tr w:rsidR="00DD4A86" w:rsidRPr="006D012B" w14:paraId="4B43385C"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9655909"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2.3</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00157707"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2840954"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Factores humanos en la aviación.</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6C7CA"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0B638E"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27F709E4" w14:textId="77777777" w:rsidR="00DD4A86" w:rsidRPr="006D012B" w:rsidRDefault="00DD4A86" w:rsidP="00E05A9A">
            <w:pPr>
              <w:rPr>
                <w:rFonts w:ascii="Calibri" w:hAnsi="Calibri" w:cs="Calibri"/>
                <w:color w:val="000000"/>
                <w:sz w:val="16"/>
                <w:szCs w:val="16"/>
              </w:rPr>
            </w:pPr>
          </w:p>
        </w:tc>
      </w:tr>
      <w:tr w:rsidR="00DD4A86" w:rsidRPr="006D012B" w14:paraId="54CDA2EF"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CD5F4A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2.4</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67181664"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21FE54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Instrucciones generales sobre los principios y objetivos del CRM.</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AA9CF"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4130B4"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31F666AC" w14:textId="77777777" w:rsidR="00DD4A86" w:rsidRPr="006D012B" w:rsidRDefault="00DD4A86" w:rsidP="00E05A9A">
            <w:pPr>
              <w:rPr>
                <w:rFonts w:ascii="Calibri" w:hAnsi="Calibri" w:cs="Calibri"/>
                <w:color w:val="000000"/>
                <w:sz w:val="16"/>
                <w:szCs w:val="16"/>
              </w:rPr>
            </w:pPr>
          </w:p>
        </w:tc>
      </w:tr>
      <w:tr w:rsidR="00DD4A86" w:rsidRPr="006D012B" w14:paraId="34B9928D"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FF08B7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2.5</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7A23D3A8"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4B7BDC7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Actuaciones y limitaciones humanas.</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C60551"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C6DBD3"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23EC20F8" w14:textId="77777777" w:rsidR="00DD4A86" w:rsidRPr="006D012B" w:rsidRDefault="00DD4A86" w:rsidP="00E05A9A">
            <w:pPr>
              <w:rPr>
                <w:rFonts w:ascii="Calibri" w:hAnsi="Calibri" w:cs="Calibri"/>
                <w:color w:val="000000"/>
                <w:sz w:val="16"/>
                <w:szCs w:val="16"/>
              </w:rPr>
            </w:pPr>
          </w:p>
        </w:tc>
      </w:tr>
      <w:tr w:rsidR="00DD4A86" w:rsidRPr="006D012B" w14:paraId="2F0CAADB"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E37F780"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2.6</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541EBFE4"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3AB4783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Conciencia de la personalidad, error humano y fiabilidad, actitudes y comportamientos, autoevaluación y autocrítica.</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752036"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619AFA"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3B8316C1" w14:textId="77777777" w:rsidR="00DD4A86" w:rsidRPr="006D012B" w:rsidRDefault="00DD4A86" w:rsidP="00E05A9A">
            <w:pPr>
              <w:rPr>
                <w:rFonts w:ascii="Calibri" w:hAnsi="Calibri" w:cs="Calibri"/>
                <w:color w:val="000000"/>
                <w:sz w:val="16"/>
                <w:szCs w:val="16"/>
              </w:rPr>
            </w:pPr>
          </w:p>
        </w:tc>
      </w:tr>
      <w:tr w:rsidR="00DD4A86" w:rsidRPr="006D012B" w14:paraId="4A8160D6"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403530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2.7</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5E94E13F"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0922673"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Fatiga y vigilancia.</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D9C738"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BC8716"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1D97255F" w14:textId="77777777" w:rsidR="00DD4A86" w:rsidRPr="006D012B" w:rsidRDefault="00DD4A86" w:rsidP="00E05A9A">
            <w:pPr>
              <w:rPr>
                <w:rFonts w:ascii="Calibri" w:hAnsi="Calibri" w:cs="Calibri"/>
                <w:color w:val="000000"/>
                <w:sz w:val="16"/>
                <w:szCs w:val="16"/>
              </w:rPr>
            </w:pPr>
          </w:p>
        </w:tc>
      </w:tr>
      <w:tr w:rsidR="00DD4A86" w:rsidRPr="006D012B" w14:paraId="50DBDB63"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06CDBD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2.8</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4B3AA8BD"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4682823"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Estrés y gestión del estrés.</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D89983"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860569"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1A8A90A5" w14:textId="77777777" w:rsidR="00DD4A86" w:rsidRPr="006D012B" w:rsidRDefault="00DD4A86" w:rsidP="00E05A9A">
            <w:pPr>
              <w:rPr>
                <w:rFonts w:ascii="Calibri" w:hAnsi="Calibri" w:cs="Calibri"/>
                <w:color w:val="000000"/>
                <w:sz w:val="16"/>
                <w:szCs w:val="16"/>
              </w:rPr>
            </w:pPr>
          </w:p>
        </w:tc>
      </w:tr>
      <w:tr w:rsidR="00DD4A86" w:rsidRPr="006D012B" w14:paraId="6C68ED6C"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D7C4FD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2.9</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450EB927"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0E1D7CB"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rPr>
              <w:t>Diferencias culturales.</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083A7"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676FA4"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1832B57B" w14:textId="77777777" w:rsidR="00DD4A86" w:rsidRPr="006D012B" w:rsidRDefault="00DD4A86" w:rsidP="00E05A9A">
            <w:pPr>
              <w:rPr>
                <w:rFonts w:ascii="Calibri" w:hAnsi="Calibri" w:cs="Calibri"/>
                <w:color w:val="000000"/>
                <w:sz w:val="16"/>
                <w:szCs w:val="16"/>
              </w:rPr>
            </w:pPr>
          </w:p>
        </w:tc>
      </w:tr>
      <w:tr w:rsidR="00DD4A86" w:rsidRPr="006D012B" w14:paraId="35EE4424"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0693BD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2.10</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3029D82A"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0567F0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rPr>
              <w:t>Cultura de seguridad del operador y cultura de la empresa, procedimientos operativos estándar (SOP), factores organizativos, factores vinculados al tipo de operaciones.</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54ED9E"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2C7C59"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0FAB33C8" w14:textId="77777777" w:rsidR="00DD4A86" w:rsidRPr="006D012B" w:rsidRDefault="00DD4A86" w:rsidP="00E05A9A">
            <w:pPr>
              <w:rPr>
                <w:rFonts w:ascii="Calibri" w:hAnsi="Calibri" w:cs="Calibri"/>
                <w:color w:val="000000"/>
                <w:sz w:val="16"/>
                <w:szCs w:val="16"/>
              </w:rPr>
            </w:pPr>
          </w:p>
        </w:tc>
      </w:tr>
      <w:tr w:rsidR="00DD4A86" w:rsidRPr="006D012B" w14:paraId="5A2832BD"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0B8F3A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2.11</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2268B1C0"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577E94B"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Gestión de amenazas y errores.</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3DB439"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37973E"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45B209A1" w14:textId="77777777" w:rsidR="00DD4A86" w:rsidRPr="006D012B" w:rsidRDefault="00DD4A86" w:rsidP="00E05A9A">
            <w:pPr>
              <w:rPr>
                <w:rFonts w:ascii="Calibri" w:hAnsi="Calibri" w:cs="Calibri"/>
                <w:color w:val="000000"/>
                <w:sz w:val="16"/>
                <w:szCs w:val="16"/>
              </w:rPr>
            </w:pPr>
          </w:p>
        </w:tc>
      </w:tr>
      <w:tr w:rsidR="00DD4A86" w:rsidRPr="006D012B" w14:paraId="09F0EC81"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532F60E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2.12</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5BA5CC32"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0297762E"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Asertividad, conciencia situacional, adquisición y procesamiento de información.</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9D784A"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1C5D7E"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3E3B747E" w14:textId="77777777" w:rsidR="00DD4A86" w:rsidRPr="006D012B" w:rsidRDefault="00DD4A86" w:rsidP="00E05A9A">
            <w:pPr>
              <w:rPr>
                <w:rFonts w:ascii="Calibri" w:hAnsi="Calibri" w:cs="Calibri"/>
                <w:color w:val="000000"/>
                <w:sz w:val="16"/>
                <w:szCs w:val="16"/>
              </w:rPr>
            </w:pPr>
          </w:p>
        </w:tc>
      </w:tr>
      <w:tr w:rsidR="00DD4A86" w:rsidRPr="006D012B" w14:paraId="6BA94EA1"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7AADC57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2.13</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777D2D56"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841249F"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Diferencias específicas relacionadas con el tipo.</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269C4A"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468305"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461D433D" w14:textId="77777777" w:rsidR="00DD4A86" w:rsidRPr="006D012B" w:rsidRDefault="00DD4A86" w:rsidP="00E05A9A">
            <w:pPr>
              <w:rPr>
                <w:rFonts w:ascii="Calibri" w:hAnsi="Calibri" w:cs="Calibri"/>
                <w:color w:val="000000"/>
                <w:sz w:val="16"/>
                <w:szCs w:val="16"/>
              </w:rPr>
            </w:pPr>
          </w:p>
        </w:tc>
      </w:tr>
      <w:tr w:rsidR="00DD4A86" w:rsidRPr="006D012B" w14:paraId="4C410A59"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593A5DA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2.14</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2F28213E"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3190233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Monitoreo e intervención.</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49B3A"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E3BF29"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16295F7D" w14:textId="77777777" w:rsidR="00DD4A86" w:rsidRPr="006D012B" w:rsidRDefault="00DD4A86" w:rsidP="00E05A9A">
            <w:pPr>
              <w:rPr>
                <w:rFonts w:ascii="Calibri" w:hAnsi="Calibri" w:cs="Calibri"/>
                <w:color w:val="000000"/>
                <w:sz w:val="16"/>
                <w:szCs w:val="16"/>
              </w:rPr>
            </w:pPr>
          </w:p>
        </w:tc>
      </w:tr>
      <w:tr w:rsidR="00DD4A86" w:rsidRPr="006D012B" w14:paraId="121A3EE0"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7636E8E9"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2.15</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33921C72"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075A072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Conciencia situacional compartida, adquisición y proceso de información compartidos.</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200F2"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7B1536"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6EE99587" w14:textId="77777777" w:rsidR="00DD4A86" w:rsidRPr="006D012B" w:rsidRDefault="00DD4A86" w:rsidP="00E05A9A">
            <w:pPr>
              <w:rPr>
                <w:rFonts w:ascii="Calibri" w:hAnsi="Calibri" w:cs="Calibri"/>
                <w:color w:val="000000"/>
                <w:sz w:val="16"/>
                <w:szCs w:val="16"/>
              </w:rPr>
            </w:pPr>
          </w:p>
        </w:tc>
      </w:tr>
      <w:tr w:rsidR="00DD4A86" w:rsidRPr="006D012B" w14:paraId="3A2805BE"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3EAE15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2.16</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34D33812"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61ADB3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Gestión de la carga de trabajo.</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597EAF"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5E035F"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4CB440D5" w14:textId="77777777" w:rsidR="00DD4A86" w:rsidRPr="006D012B" w:rsidRDefault="00DD4A86" w:rsidP="00E05A9A">
            <w:pPr>
              <w:rPr>
                <w:rFonts w:ascii="Calibri" w:hAnsi="Calibri" w:cs="Calibri"/>
                <w:color w:val="000000"/>
                <w:sz w:val="16"/>
                <w:szCs w:val="16"/>
              </w:rPr>
            </w:pPr>
          </w:p>
        </w:tc>
      </w:tr>
      <w:tr w:rsidR="00DD4A86" w:rsidRPr="006D012B" w14:paraId="1A429D77"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2C71261D"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2.17</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0BCFE315"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4147471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Comunicación y coordinación eficaces dentro y fuera de la cabina de vuelo.</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7FFCFF"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19BE31"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11A24BCC" w14:textId="77777777" w:rsidR="00DD4A86" w:rsidRPr="006D012B" w:rsidRDefault="00DD4A86" w:rsidP="00E05A9A">
            <w:pPr>
              <w:rPr>
                <w:rFonts w:ascii="Calibri" w:hAnsi="Calibri" w:cs="Calibri"/>
                <w:color w:val="000000"/>
                <w:sz w:val="16"/>
                <w:szCs w:val="16"/>
              </w:rPr>
            </w:pPr>
          </w:p>
        </w:tc>
      </w:tr>
      <w:tr w:rsidR="00DD4A86" w:rsidRPr="006D012B" w14:paraId="31A39A2F"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89F953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2.18</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6D2CB858"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7A905D9"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Liderazgo, cooperación, sinergia, delegación, toma de decisiones, acciones.</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235AA"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E1A0D0"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50E30E2C" w14:textId="77777777" w:rsidR="00DD4A86" w:rsidRPr="006D012B" w:rsidRDefault="00DD4A86" w:rsidP="00E05A9A">
            <w:pPr>
              <w:rPr>
                <w:rFonts w:ascii="Calibri" w:hAnsi="Calibri" w:cs="Calibri"/>
                <w:color w:val="000000"/>
                <w:sz w:val="16"/>
                <w:szCs w:val="16"/>
              </w:rPr>
            </w:pPr>
          </w:p>
        </w:tc>
      </w:tr>
      <w:tr w:rsidR="00DD4A86" w:rsidRPr="006D012B" w14:paraId="7B097B8E"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C5EBBA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2.19</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09514FC2"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0F6D7C8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Desarrollo de la resiliencia.</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4FF41A"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548333"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693A422C" w14:textId="77777777" w:rsidR="00DD4A86" w:rsidRPr="006D012B" w:rsidRDefault="00DD4A86" w:rsidP="00E05A9A">
            <w:pPr>
              <w:rPr>
                <w:rFonts w:ascii="Calibri" w:hAnsi="Calibri" w:cs="Calibri"/>
                <w:color w:val="000000"/>
                <w:sz w:val="16"/>
                <w:szCs w:val="16"/>
              </w:rPr>
            </w:pPr>
          </w:p>
        </w:tc>
      </w:tr>
      <w:tr w:rsidR="00DD4A86" w:rsidRPr="006D012B" w14:paraId="27F65CCA"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5D5F42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2.20</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6C04D994"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11BF94E"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Sorpresa</w:t>
            </w:r>
            <w:r w:rsidRPr="006D012B">
              <w:rPr>
                <w:rFonts w:ascii="Calibri" w:hAnsi="Calibri" w:cs="Calibri"/>
                <w:color w:val="000000"/>
                <w:sz w:val="16"/>
                <w:szCs w:val="16"/>
              </w:rPr>
              <w:t xml:space="preserve"> </w:t>
            </w:r>
            <w:r w:rsidRPr="006D012B">
              <w:rPr>
                <w:rFonts w:ascii="Calibri" w:hAnsi="Calibri" w:cs="Calibri"/>
                <w:color w:val="000000"/>
                <w:sz w:val="16"/>
                <w:szCs w:val="16"/>
                <w:lang w:val="es"/>
              </w:rPr>
              <w:t>y</w:t>
            </w:r>
            <w:r w:rsidRPr="006D012B">
              <w:rPr>
                <w:rFonts w:ascii="Calibri" w:hAnsi="Calibri" w:cs="Calibri"/>
                <w:color w:val="000000"/>
                <w:sz w:val="16"/>
                <w:szCs w:val="16"/>
              </w:rPr>
              <w:t xml:space="preserve"> </w:t>
            </w:r>
            <w:r w:rsidRPr="006D012B">
              <w:rPr>
                <w:rFonts w:ascii="Calibri" w:hAnsi="Calibri" w:cs="Calibri"/>
                <w:color w:val="000000"/>
                <w:sz w:val="16"/>
                <w:szCs w:val="16"/>
                <w:lang w:val="es"/>
              </w:rPr>
              <w:t>efecto de sobresalto</w:t>
            </w:r>
            <w:r w:rsidRPr="006D012B">
              <w:rPr>
                <w:rFonts w:ascii="Calibri" w:hAnsi="Calibri" w:cs="Calibri"/>
                <w:color w:val="000000"/>
                <w:sz w:val="16"/>
                <w:szCs w:val="16"/>
              </w:rPr>
              <w:t>.</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7E698"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65D70"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right w:val="single" w:sz="4" w:space="0" w:color="auto"/>
            </w:tcBorders>
            <w:shd w:val="clear" w:color="auto" w:fill="auto"/>
            <w:vAlign w:val="center"/>
          </w:tcPr>
          <w:p w14:paraId="538B7438" w14:textId="77777777" w:rsidR="00DD4A86" w:rsidRPr="006D012B" w:rsidRDefault="00DD4A86" w:rsidP="00E05A9A">
            <w:pPr>
              <w:rPr>
                <w:rFonts w:ascii="Calibri" w:hAnsi="Calibri" w:cs="Calibri"/>
                <w:color w:val="000000"/>
                <w:sz w:val="16"/>
                <w:szCs w:val="16"/>
              </w:rPr>
            </w:pPr>
          </w:p>
        </w:tc>
      </w:tr>
      <w:tr w:rsidR="00DD4A86" w:rsidRPr="006D012B" w14:paraId="2B8A19CD" w14:textId="77777777" w:rsidTr="00E05A9A">
        <w:trPr>
          <w:trHeight w:val="403"/>
          <w:jc w:val="cent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152800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2.21</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center"/>
          </w:tcPr>
          <w:p w14:paraId="45078EA6" w14:textId="77777777" w:rsidR="00DD4A86" w:rsidRPr="006D012B" w:rsidRDefault="00DD4A86" w:rsidP="00E05A9A">
            <w:pPr>
              <w:rPr>
                <w:rFonts w:ascii="Calibri" w:hAnsi="Calibri" w:cs="Calibri"/>
                <w:b/>
                <w:color w:val="000000"/>
                <w:sz w:val="16"/>
                <w:szCs w:val="16"/>
              </w:rPr>
            </w:pPr>
          </w:p>
        </w:tc>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4DF84FEB"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Comunicación y coordinación eficaces con otro personal operativo y servicios de tierra.</w:t>
            </w:r>
          </w:p>
        </w:tc>
        <w:tc>
          <w:tcPr>
            <w:tcW w:w="14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1ECD80" w14:textId="77777777" w:rsidR="00DD4A86" w:rsidRPr="006D012B" w:rsidRDefault="00DD4A86" w:rsidP="00E05A9A">
            <w:pPr>
              <w:jc w:val="center"/>
              <w:rPr>
                <w:rFonts w:ascii="Calibri" w:hAnsi="Calibri" w:cs="Calibri"/>
                <w:color w:val="000000"/>
                <w:sz w:val="16"/>
                <w:szCs w:val="16"/>
              </w:rPr>
            </w:pPr>
          </w:p>
        </w:tc>
        <w:tc>
          <w:tcPr>
            <w:tcW w:w="14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BE8D41" w14:textId="77777777" w:rsidR="00DD4A86" w:rsidRPr="006D012B" w:rsidRDefault="00DD4A86" w:rsidP="00E05A9A">
            <w:pPr>
              <w:jc w:val="center"/>
              <w:rPr>
                <w:rFonts w:ascii="Calibri" w:hAnsi="Calibri" w:cs="Calibri"/>
                <w:color w:val="000000"/>
                <w:sz w:val="16"/>
                <w:szCs w:val="16"/>
              </w:rPr>
            </w:pPr>
          </w:p>
        </w:tc>
        <w:tc>
          <w:tcPr>
            <w:tcW w:w="2845" w:type="dxa"/>
            <w:tcBorders>
              <w:left w:val="single" w:sz="4" w:space="0" w:color="auto"/>
              <w:bottom w:val="single" w:sz="4" w:space="0" w:color="auto"/>
              <w:right w:val="single" w:sz="4" w:space="0" w:color="auto"/>
            </w:tcBorders>
            <w:shd w:val="clear" w:color="auto" w:fill="auto"/>
            <w:vAlign w:val="center"/>
          </w:tcPr>
          <w:p w14:paraId="1B3DC3B8" w14:textId="77777777" w:rsidR="00DD4A86" w:rsidRPr="006D012B" w:rsidRDefault="00DD4A86" w:rsidP="00E05A9A">
            <w:pPr>
              <w:rPr>
                <w:rFonts w:ascii="Calibri" w:hAnsi="Calibri" w:cs="Calibri"/>
                <w:color w:val="000000"/>
                <w:sz w:val="16"/>
                <w:szCs w:val="16"/>
              </w:rPr>
            </w:pPr>
          </w:p>
        </w:tc>
      </w:tr>
    </w:tbl>
    <w:p w14:paraId="6C0C8A89" w14:textId="77777777" w:rsidR="00DD4A86" w:rsidRPr="002718EE" w:rsidRDefault="00DD4A86" w:rsidP="00DD4A86">
      <w:pPr>
        <w:rPr>
          <w:rFonts w:ascii="Calibri" w:hAnsi="Calibri" w:cs="Calibri"/>
          <w:sz w:val="20"/>
          <w:szCs w:val="20"/>
        </w:rPr>
      </w:pPr>
      <w:r w:rsidRPr="002718EE">
        <w:rPr>
          <w:rFonts w:ascii="Calibri" w:hAnsi="Calibri" w:cs="Calibri"/>
          <w:sz w:val="20"/>
          <w:szCs w:val="20"/>
        </w:rPr>
        <w:br w:type="page"/>
      </w:r>
    </w:p>
    <w:p w14:paraId="382BAB65" w14:textId="77777777" w:rsidR="00DD4A86" w:rsidRPr="002718EE" w:rsidRDefault="00DD4A86" w:rsidP="00DD4A86">
      <w:pPr>
        <w:tabs>
          <w:tab w:val="left" w:pos="1134"/>
          <w:tab w:val="left" w:pos="2268"/>
        </w:tabs>
        <w:outlineLvl w:val="1"/>
        <w:rPr>
          <w:rFonts w:ascii="Calibri" w:hAnsi="Calibri" w:cs="Calibri"/>
          <w:b/>
          <w:bCs/>
          <w:sz w:val="24"/>
          <w:u w:val="single"/>
        </w:rPr>
      </w:pPr>
      <w:r w:rsidRPr="122DFFE4">
        <w:rPr>
          <w:rFonts w:ascii="Calibri" w:hAnsi="Calibri" w:cs="Calibri"/>
          <w:b/>
          <w:bCs/>
          <w:sz w:val="24"/>
          <w:u w:val="single"/>
        </w:rPr>
        <w:t xml:space="preserve">ANEXO </w:t>
      </w:r>
      <w:r>
        <w:rPr>
          <w:rFonts w:ascii="Calibri" w:hAnsi="Calibri" w:cs="Calibri"/>
          <w:b/>
          <w:bCs/>
          <w:sz w:val="24"/>
          <w:u w:val="single"/>
        </w:rPr>
        <w:t>III</w:t>
      </w:r>
      <w:r>
        <w:tab/>
      </w:r>
      <w:r w:rsidRPr="122DFFE4">
        <w:rPr>
          <w:rFonts w:ascii="Calibri" w:hAnsi="Calibri" w:cs="Calibri"/>
          <w:b/>
          <w:bCs/>
          <w:sz w:val="24"/>
          <w:u w:val="single"/>
        </w:rPr>
        <w:t xml:space="preserve">PARTE </w:t>
      </w:r>
      <w:r>
        <w:rPr>
          <w:rFonts w:ascii="Calibri" w:hAnsi="Calibri" w:cs="Calibri"/>
          <w:b/>
          <w:bCs/>
          <w:sz w:val="24"/>
          <w:u w:val="single"/>
        </w:rPr>
        <w:t>07</w:t>
      </w:r>
      <w:r>
        <w:tab/>
      </w:r>
      <w:r w:rsidRPr="122DFFE4">
        <w:rPr>
          <w:rFonts w:ascii="Calibri" w:hAnsi="Calibri" w:cs="Calibri"/>
          <w:b/>
          <w:bCs/>
          <w:sz w:val="24"/>
          <w:u w:val="single"/>
        </w:rPr>
        <w:t>EBT BASE</w:t>
      </w:r>
    </w:p>
    <w:p w14:paraId="7E5B24D1" w14:textId="77777777" w:rsidR="00DD4A86" w:rsidRPr="002718EE" w:rsidRDefault="00DD4A86" w:rsidP="00DD4A86">
      <w:pPr>
        <w:pStyle w:val="Textosinformato"/>
        <w:tabs>
          <w:tab w:val="left" w:pos="284"/>
        </w:tabs>
        <w:ind w:left="-11"/>
        <w:rPr>
          <w:rFonts w:ascii="Calibri" w:hAnsi="Calibri" w:cs="Calibri"/>
        </w:rPr>
      </w:pPr>
    </w:p>
    <w:p w14:paraId="09A0720C" w14:textId="77777777" w:rsidR="00DD4A86" w:rsidRPr="002718EE" w:rsidRDefault="00DD4A86" w:rsidP="00DD4A86">
      <w:pPr>
        <w:pStyle w:val="Textosinformato"/>
        <w:tabs>
          <w:tab w:val="left" w:pos="284"/>
        </w:tabs>
        <w:ind w:left="-11"/>
        <w:rPr>
          <w:rFonts w:ascii="Calibri" w:hAnsi="Calibri" w:cs="Calibri"/>
        </w:rPr>
      </w:pPr>
      <w:r w:rsidRPr="00E53EB6">
        <w:rPr>
          <w:rFonts w:ascii="Calibri" w:hAnsi="Calibri" w:cs="Calibri"/>
        </w:rPr>
        <w:t>Para satisfacer los requisitos deberá rellenarse la siguiente tabla. En caso de no aplicar el requisito indicar N/A en la columna Ref.MO. En caso de aclaraciones al cumplimiento del requisito deberá indicarse este aspecto en la columna Observaciones.</w:t>
      </w:r>
    </w:p>
    <w:p w14:paraId="6B43DD3F" w14:textId="77777777" w:rsidR="00DD4A86" w:rsidRPr="002718EE" w:rsidRDefault="00DD4A86" w:rsidP="00DD4A86">
      <w:pPr>
        <w:rPr>
          <w:rFonts w:ascii="Calibri" w:hAnsi="Calibri" w:cs="Calibri"/>
          <w:sz w:val="20"/>
          <w:szCs w:val="20"/>
        </w:rPr>
      </w:pPr>
    </w:p>
    <w:p w14:paraId="258B9E25" w14:textId="77777777" w:rsidR="00DD4A86" w:rsidRPr="002718EE" w:rsidRDefault="00DD4A86" w:rsidP="00DD4A86">
      <w:pPr>
        <w:pStyle w:val="Textosinformato"/>
        <w:tabs>
          <w:tab w:val="left" w:pos="284"/>
        </w:tabs>
        <w:ind w:left="-11"/>
        <w:rPr>
          <w:rFonts w:ascii="Calibri" w:hAnsi="Calibri" w:cs="Calibri"/>
          <w:i/>
          <w:sz w:val="18"/>
          <w:szCs w:val="18"/>
        </w:rPr>
      </w:pPr>
      <w:r w:rsidRPr="002718EE">
        <w:rPr>
          <w:rFonts w:ascii="Calibri" w:hAnsi="Calibri" w:cs="Calibri"/>
          <w:i/>
          <w:sz w:val="18"/>
          <w:szCs w:val="18"/>
        </w:rPr>
        <w:t>(Rellenar solo las casillas sombreadas)</w:t>
      </w: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552"/>
        <w:gridCol w:w="6974"/>
        <w:gridCol w:w="1418"/>
        <w:gridCol w:w="2689"/>
        <w:gridCol w:w="1564"/>
      </w:tblGrid>
      <w:tr w:rsidR="00DD4A86" w:rsidRPr="006D012B" w14:paraId="16831A76" w14:textId="77777777" w:rsidTr="00E05A9A">
        <w:trPr>
          <w:trHeight w:val="403"/>
          <w:tblHeader/>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83EA66A"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0. REQUISITOS PREVIOS</w:t>
            </w:r>
          </w:p>
        </w:tc>
      </w:tr>
      <w:tr w:rsidR="00DD4A86" w:rsidRPr="006D012B" w14:paraId="10B538A3" w14:textId="77777777" w:rsidTr="00E05A9A">
        <w:trPr>
          <w:trHeight w:val="403"/>
          <w:tblHeader/>
          <w:jc w:val="center"/>
        </w:trPr>
        <w:tc>
          <w:tcPr>
            <w:tcW w:w="679" w:type="dxa"/>
            <w:tcBorders>
              <w:top w:val="single" w:sz="4" w:space="0" w:color="auto"/>
              <w:bottom w:val="single" w:sz="4" w:space="0" w:color="auto"/>
            </w:tcBorders>
            <w:shd w:val="clear" w:color="auto" w:fill="auto"/>
            <w:vAlign w:val="center"/>
          </w:tcPr>
          <w:p w14:paraId="3E9ACE59"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ÍTEM</w:t>
            </w:r>
          </w:p>
        </w:tc>
        <w:tc>
          <w:tcPr>
            <w:tcW w:w="2552" w:type="dxa"/>
            <w:tcBorders>
              <w:top w:val="single" w:sz="4" w:space="0" w:color="auto"/>
              <w:bottom w:val="single" w:sz="4" w:space="0" w:color="auto"/>
            </w:tcBorders>
            <w:shd w:val="clear" w:color="auto" w:fill="auto"/>
            <w:vAlign w:val="center"/>
          </w:tcPr>
          <w:p w14:paraId="53EB0FFC"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REQUISITOS</w:t>
            </w:r>
          </w:p>
        </w:tc>
        <w:tc>
          <w:tcPr>
            <w:tcW w:w="6974" w:type="dxa"/>
            <w:tcBorders>
              <w:top w:val="single" w:sz="4" w:space="0" w:color="auto"/>
              <w:bottom w:val="single" w:sz="4" w:space="0" w:color="auto"/>
            </w:tcBorders>
            <w:shd w:val="clear" w:color="auto" w:fill="auto"/>
            <w:vAlign w:val="center"/>
          </w:tcPr>
          <w:p w14:paraId="7BD126B6"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ACTUACIONES/EXPECTATIVAS</w:t>
            </w:r>
          </w:p>
        </w:tc>
        <w:tc>
          <w:tcPr>
            <w:tcW w:w="1418" w:type="dxa"/>
            <w:tcBorders>
              <w:top w:val="single" w:sz="4" w:space="0" w:color="auto"/>
              <w:bottom w:val="single" w:sz="4" w:space="0" w:color="auto"/>
            </w:tcBorders>
            <w:shd w:val="clear" w:color="auto" w:fill="auto"/>
            <w:vAlign w:val="center"/>
          </w:tcPr>
          <w:p w14:paraId="21C7111A"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Ref. MO</w:t>
            </w:r>
          </w:p>
        </w:tc>
        <w:tc>
          <w:tcPr>
            <w:tcW w:w="2689" w:type="dxa"/>
            <w:tcBorders>
              <w:top w:val="single" w:sz="4" w:space="0" w:color="auto"/>
              <w:bottom w:val="single" w:sz="4" w:space="0" w:color="auto"/>
            </w:tcBorders>
            <w:shd w:val="clear" w:color="auto" w:fill="auto"/>
            <w:vAlign w:val="center"/>
          </w:tcPr>
          <w:p w14:paraId="6CE7C505"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OBSERVACIONES</w:t>
            </w:r>
          </w:p>
        </w:tc>
        <w:tc>
          <w:tcPr>
            <w:tcW w:w="1564" w:type="dxa"/>
            <w:tcBorders>
              <w:top w:val="single" w:sz="4" w:space="0" w:color="auto"/>
              <w:bottom w:val="single" w:sz="4" w:space="0" w:color="auto"/>
            </w:tcBorders>
            <w:shd w:val="clear" w:color="auto" w:fill="auto"/>
            <w:vAlign w:val="center"/>
          </w:tcPr>
          <w:p w14:paraId="127E41F6"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EVALUACIÓN</w:t>
            </w:r>
          </w:p>
        </w:tc>
      </w:tr>
      <w:tr w:rsidR="00DD4A86" w:rsidRPr="006D012B" w14:paraId="135D90E3"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34A768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0.1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AB193B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w:t>
            </w:r>
          </w:p>
          <w:p w14:paraId="797CFE04"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4.1.2 de la Parte I</w:t>
            </w:r>
          </w:p>
          <w:p w14:paraId="4B29C92D"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 (a)(1)</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1D17A894"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bCs/>
                <w:color w:val="000000"/>
                <w:sz w:val="16"/>
                <w:szCs w:val="16"/>
                <w:u w:val="single"/>
                <w:lang w:val="es"/>
              </w:rPr>
              <w:t>PLAN DE IMPLEMENTACIÓN</w:t>
            </w:r>
          </w:p>
          <w:p w14:paraId="2FAAF874"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 definido un plan de implementación y de operaciones. Este plan ha sido acordado con la AESA.</w:t>
            </w:r>
          </w:p>
          <w:p w14:paraId="4D0A46F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Se ha realizado una evaluación del riesgo para la seguridad derivado de la implementación del EBT.</w:t>
            </w:r>
          </w:p>
          <w:p w14:paraId="1E506C5C"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El plan de implementación puede incluir un plan para volver a la instrucción tradicional/instrucción mixta EBT si se cancela la implementación de EBT de base.</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59D2FA"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FF7439"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11A7969" w14:textId="77777777" w:rsidR="00DD4A86" w:rsidRPr="006D012B" w:rsidRDefault="00DD4A86" w:rsidP="00E05A9A">
            <w:pPr>
              <w:jc w:val="center"/>
              <w:rPr>
                <w:rFonts w:ascii="Calibri" w:hAnsi="Calibri" w:cs="Calibri"/>
                <w:color w:val="000000"/>
                <w:sz w:val="16"/>
                <w:szCs w:val="16"/>
                <w:lang w:val="en-GB"/>
              </w:rPr>
            </w:pPr>
            <w:r w:rsidRPr="006D012B">
              <w:rPr>
                <w:rFonts w:ascii="Calibri" w:hAnsi="Calibri" w:cs="Calibri"/>
                <w:color w:val="000000"/>
                <w:sz w:val="16"/>
                <w:szCs w:val="16"/>
                <w:lang w:val="en-GB"/>
              </w:rPr>
              <w:t>[ ] SI   [ ] N/A</w:t>
            </w:r>
          </w:p>
          <w:p w14:paraId="5FB08EA7" w14:textId="77777777" w:rsidR="00DD4A86" w:rsidRPr="006D012B" w:rsidRDefault="00DD4A86" w:rsidP="00E05A9A">
            <w:pPr>
              <w:jc w:val="center"/>
              <w:rPr>
                <w:rFonts w:ascii="Calibri" w:hAnsi="Calibri" w:cs="Calibri"/>
                <w:color w:val="000000"/>
                <w:sz w:val="16"/>
                <w:szCs w:val="16"/>
                <w:lang w:val="en-GB"/>
              </w:rPr>
            </w:pPr>
            <w:r w:rsidRPr="006D012B">
              <w:rPr>
                <w:rFonts w:ascii="Calibri" w:hAnsi="Calibri" w:cs="Calibri"/>
                <w:color w:val="000000"/>
                <w:sz w:val="16"/>
                <w:szCs w:val="16"/>
                <w:lang w:val="en-GB"/>
              </w:rPr>
              <w:t>[ ] NO [ ] N/R</w:t>
            </w:r>
          </w:p>
        </w:tc>
      </w:tr>
      <w:tr w:rsidR="00DD4A86" w:rsidRPr="006D012B" w14:paraId="2DE7BF48"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78BFD6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0.2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0842C76"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 (e)</w:t>
            </w:r>
          </w:p>
          <w:p w14:paraId="09AA6384"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ORO.FC.231(e)</w:t>
            </w:r>
          </w:p>
          <w:p w14:paraId="68B87EB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AMC2 ORO.FC.231(a)</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8E2226D"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bCs/>
                <w:color w:val="000000"/>
                <w:sz w:val="16"/>
                <w:szCs w:val="16"/>
                <w:u w:val="single"/>
                <w:lang w:val="es"/>
              </w:rPr>
              <w:t>DISPOSITIVOS DE ENTRENAMIENTO Y VOLUMEN DE HORAS ADECUADOS PARA COMPLETAR EL PROGRAMA EBT DEL OPERADOR</w:t>
            </w:r>
          </w:p>
          <w:p w14:paraId="664F714F"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Se aplica el programa EBT indicado en ORO.FC.231.</w:t>
            </w:r>
          </w:p>
          <w:p w14:paraId="10BAC90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 xml:space="preserve">El programa EBT se ha desarrollado para incluir 48 horas nocionales para cada miembro de la tripulación durante un período de 3 años en un FSTD adecuado. Para alcanzar los objetivos del programa, la duración de la formación en FSTD se determina en función del tipo de aeronave y la complejidad de las operaciones.  </w:t>
            </w:r>
          </w:p>
          <w:p w14:paraId="68BDF504"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El programa consta de al menos 36 horas de FSTD.</w:t>
            </w:r>
          </w:p>
          <w:p w14:paraId="5A6D897F"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sz w:val="16"/>
                <w:szCs w:val="16"/>
                <w:lang w:val="es"/>
              </w:rPr>
              <w:t>Cada módulo EBT se lleva a cabo en un FSTD con un nivel de cualificación adecuado para completar las verificaciones de competencia (FFS nivel C o D).</w:t>
            </w:r>
          </w:p>
          <w:p w14:paraId="3740AE52"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rPr>
              <w:t>En el caso de utilizar aeronaves complejas con una configuración para más de 19 pasajeros, el operador debe usar un FSTD adecuado para entrenamiento UPRT.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6C49D1"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58C273"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0828825C" w14:textId="77777777" w:rsidR="00DD4A86" w:rsidRPr="006D012B" w:rsidRDefault="00DD4A86" w:rsidP="00E05A9A">
            <w:pPr>
              <w:jc w:val="center"/>
              <w:rPr>
                <w:rFonts w:ascii="Calibri" w:hAnsi="Calibri" w:cs="Calibri"/>
                <w:color w:val="000000"/>
                <w:sz w:val="16"/>
                <w:szCs w:val="16"/>
                <w:lang w:val="en-GB"/>
              </w:rPr>
            </w:pPr>
            <w:r w:rsidRPr="006D012B">
              <w:rPr>
                <w:rFonts w:ascii="Calibri" w:hAnsi="Calibri" w:cs="Calibri"/>
                <w:color w:val="000000"/>
                <w:sz w:val="16"/>
                <w:szCs w:val="16"/>
                <w:lang w:val="en-GB"/>
              </w:rPr>
              <w:t>[ ] SI   [ ] N/A</w:t>
            </w:r>
          </w:p>
          <w:p w14:paraId="151DA8F7" w14:textId="77777777" w:rsidR="00DD4A86" w:rsidRPr="006D012B" w:rsidRDefault="00DD4A86" w:rsidP="00E05A9A">
            <w:pPr>
              <w:jc w:val="center"/>
              <w:rPr>
                <w:rFonts w:ascii="Calibri" w:hAnsi="Calibri" w:cs="Calibri"/>
                <w:color w:val="000000"/>
                <w:sz w:val="16"/>
                <w:szCs w:val="16"/>
                <w:lang w:val="en-GB"/>
              </w:rPr>
            </w:pPr>
            <w:r w:rsidRPr="006D012B">
              <w:rPr>
                <w:rFonts w:ascii="Calibri" w:hAnsi="Calibri" w:cs="Calibri"/>
                <w:color w:val="000000"/>
                <w:sz w:val="16"/>
                <w:szCs w:val="16"/>
                <w:lang w:val="en-GB"/>
              </w:rPr>
              <w:t>[ ] NO [ ] N/R</w:t>
            </w:r>
          </w:p>
        </w:tc>
      </w:tr>
      <w:tr w:rsidR="00DD4A86" w:rsidRPr="006D012B" w14:paraId="6208F0E9"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EA205C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0.3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8C53861"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w:t>
            </w:r>
          </w:p>
          <w:p w14:paraId="6110AFD6"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3.1.2 de la Parte I</w:t>
            </w:r>
          </w:p>
          <w:p w14:paraId="58369356"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Apéndice 2</w:t>
            </w:r>
          </w:p>
          <w:p w14:paraId="40BF27F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 FC.231(b)(3)</w:t>
            </w:r>
          </w:p>
          <w:p w14:paraId="006D8494"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ORO.FC.232 (b)(3)</w:t>
            </w:r>
          </w:p>
          <w:p w14:paraId="0483E4AE"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De AMC2 a AMC 7 ORO.FC.232</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52E8A28E"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b/>
                <w:bCs/>
                <w:color w:val="000000" w:themeColor="text1"/>
                <w:sz w:val="16"/>
                <w:szCs w:val="16"/>
                <w:u w:val="single"/>
              </w:rPr>
              <w:t>APLICABILIDAD – AERONAVES Y GENERACIÓN</w:t>
            </w:r>
          </w:p>
          <w:p w14:paraId="41B10187"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Se determina qué generaciones de aeronaves son de aplicación de acuerdo con la tabla.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46DC3"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43A3E2"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40F3115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47ECC9DD"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4FE6D0F6"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C0EFB6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0.4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5CE7ED2"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w:t>
            </w:r>
          </w:p>
          <w:p w14:paraId="4DE41C2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4.1.1 (c), 6.1.1 &amp; 6.1.2, 7.2.3 de la Parte I</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4319B4AD"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bCs/>
                <w:color w:val="000000"/>
                <w:sz w:val="16"/>
                <w:szCs w:val="16"/>
                <w:u w:val="single"/>
                <w:lang w:val="es"/>
              </w:rPr>
              <w:t>INFORMACIÓN PARA LOS PILOTOS</w:t>
            </w:r>
          </w:p>
          <w:p w14:paraId="4C3531E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Se proporciona información a los pilotos con respecto a los principios de EBT, metodología, conjunto de competencias para demostrar incluyendo indicadores de comportamiento y sistema de calificación (manual EBT del piloto).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C76732"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CEB691"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083EA482"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6639BBC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bl>
    <w:p w14:paraId="64EB4242" w14:textId="77777777" w:rsidR="00DD4A86" w:rsidRPr="002718EE" w:rsidRDefault="00DD4A86" w:rsidP="00DD4A86">
      <w:pPr>
        <w:rPr>
          <w:rFonts w:ascii="Calibri" w:hAnsi="Calibri" w:cs="Calibri"/>
          <w:sz w:val="2"/>
          <w:szCs w:val="2"/>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552"/>
        <w:gridCol w:w="6974"/>
        <w:gridCol w:w="1418"/>
        <w:gridCol w:w="2689"/>
        <w:gridCol w:w="1564"/>
      </w:tblGrid>
      <w:tr w:rsidR="00DD4A86" w:rsidRPr="002718EE" w14:paraId="71695A40" w14:textId="77777777" w:rsidTr="00E05A9A">
        <w:trPr>
          <w:trHeight w:val="403"/>
          <w:tblHeader/>
          <w:jc w:val="center"/>
        </w:trPr>
        <w:tc>
          <w:tcPr>
            <w:tcW w:w="679" w:type="dxa"/>
            <w:tcBorders>
              <w:top w:val="single" w:sz="4" w:space="0" w:color="auto"/>
              <w:left w:val="single" w:sz="4" w:space="0" w:color="auto"/>
              <w:bottom w:val="single" w:sz="4" w:space="0" w:color="auto"/>
              <w:right w:val="nil"/>
            </w:tcBorders>
            <w:shd w:val="clear" w:color="auto" w:fill="auto"/>
            <w:vAlign w:val="center"/>
          </w:tcPr>
          <w:p w14:paraId="3059D676" w14:textId="77777777" w:rsidR="00DD4A86" w:rsidRPr="006D012B" w:rsidRDefault="00DD4A86" w:rsidP="00E05A9A">
            <w:pPr>
              <w:jc w:val="center"/>
              <w:rPr>
                <w:rFonts w:ascii="Calibri" w:hAnsi="Calibri" w:cs="Calibri"/>
                <w:b/>
                <w:color w:val="000000"/>
                <w:sz w:val="16"/>
                <w:szCs w:val="16"/>
              </w:rPr>
            </w:pPr>
          </w:p>
        </w:tc>
        <w:tc>
          <w:tcPr>
            <w:tcW w:w="15197" w:type="dxa"/>
            <w:gridSpan w:val="5"/>
            <w:tcBorders>
              <w:top w:val="single" w:sz="4" w:space="0" w:color="auto"/>
              <w:left w:val="nil"/>
              <w:bottom w:val="single" w:sz="4" w:space="0" w:color="auto"/>
              <w:right w:val="single" w:sz="4" w:space="0" w:color="auto"/>
            </w:tcBorders>
            <w:shd w:val="clear" w:color="auto" w:fill="auto"/>
            <w:vAlign w:val="center"/>
          </w:tcPr>
          <w:p w14:paraId="018549B5"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1. REQUISITOS PERSONAL INSTRUCTOR, VERIFICADOR Y EXAMINADOR</w:t>
            </w:r>
          </w:p>
        </w:tc>
      </w:tr>
      <w:tr w:rsidR="00DD4A86" w:rsidRPr="002718EE" w14:paraId="0181360A" w14:textId="77777777" w:rsidTr="00E05A9A">
        <w:trPr>
          <w:trHeight w:val="403"/>
          <w:tblHeader/>
          <w:jc w:val="center"/>
        </w:trPr>
        <w:tc>
          <w:tcPr>
            <w:tcW w:w="679" w:type="dxa"/>
            <w:tcBorders>
              <w:top w:val="single" w:sz="4" w:space="0" w:color="auto"/>
            </w:tcBorders>
            <w:shd w:val="clear" w:color="auto" w:fill="auto"/>
            <w:vAlign w:val="center"/>
          </w:tcPr>
          <w:p w14:paraId="71B83D9D"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ÍTEM</w:t>
            </w:r>
          </w:p>
        </w:tc>
        <w:tc>
          <w:tcPr>
            <w:tcW w:w="2552" w:type="dxa"/>
            <w:tcBorders>
              <w:top w:val="single" w:sz="4" w:space="0" w:color="auto"/>
            </w:tcBorders>
            <w:shd w:val="clear" w:color="auto" w:fill="auto"/>
            <w:vAlign w:val="center"/>
          </w:tcPr>
          <w:p w14:paraId="442098DC"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REQUISITOS</w:t>
            </w:r>
          </w:p>
        </w:tc>
        <w:tc>
          <w:tcPr>
            <w:tcW w:w="6974" w:type="dxa"/>
            <w:tcBorders>
              <w:top w:val="single" w:sz="4" w:space="0" w:color="auto"/>
            </w:tcBorders>
            <w:shd w:val="clear" w:color="auto" w:fill="auto"/>
            <w:vAlign w:val="center"/>
          </w:tcPr>
          <w:p w14:paraId="31950E42"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ACTUACIONES/EXPECTATIVAS</w:t>
            </w:r>
          </w:p>
        </w:tc>
        <w:tc>
          <w:tcPr>
            <w:tcW w:w="1418" w:type="dxa"/>
            <w:tcBorders>
              <w:top w:val="single" w:sz="4" w:space="0" w:color="auto"/>
            </w:tcBorders>
            <w:shd w:val="clear" w:color="auto" w:fill="auto"/>
            <w:vAlign w:val="center"/>
          </w:tcPr>
          <w:p w14:paraId="3E50C7C1"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Ref. MO</w:t>
            </w:r>
          </w:p>
        </w:tc>
        <w:tc>
          <w:tcPr>
            <w:tcW w:w="2689" w:type="dxa"/>
            <w:tcBorders>
              <w:top w:val="single" w:sz="4" w:space="0" w:color="auto"/>
            </w:tcBorders>
            <w:shd w:val="clear" w:color="auto" w:fill="auto"/>
            <w:vAlign w:val="center"/>
          </w:tcPr>
          <w:p w14:paraId="3C0BFF6B"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OBSERVACIONES</w:t>
            </w:r>
          </w:p>
        </w:tc>
        <w:tc>
          <w:tcPr>
            <w:tcW w:w="1564" w:type="dxa"/>
            <w:tcBorders>
              <w:top w:val="single" w:sz="4" w:space="0" w:color="auto"/>
            </w:tcBorders>
            <w:shd w:val="clear" w:color="auto" w:fill="auto"/>
            <w:vAlign w:val="center"/>
          </w:tcPr>
          <w:p w14:paraId="33529093"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EVALUACIÓN</w:t>
            </w:r>
          </w:p>
        </w:tc>
      </w:tr>
      <w:tr w:rsidR="00DD4A86" w:rsidRPr="002718EE" w14:paraId="36A11EC7"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502E0E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A7B758E"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ICAO Doc 9995</w:t>
            </w:r>
          </w:p>
          <w:p w14:paraId="1D59BA41"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4.1.1 y</w:t>
            </w:r>
          </w:p>
          <w:p w14:paraId="164B1826"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6.3 de la Parte I</w:t>
            </w:r>
          </w:p>
          <w:p w14:paraId="59EA16AF"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ORO.FC.145</w:t>
            </w:r>
          </w:p>
          <w:p w14:paraId="04753036"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ORO.FC.146</w:t>
            </w:r>
          </w:p>
          <w:p w14:paraId="1EC74C0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ORO.FC.146(c)</w:t>
            </w:r>
          </w:p>
          <w:p w14:paraId="5EBC7C2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ORO.FC.146(c)</w:t>
            </w:r>
          </w:p>
          <w:p w14:paraId="7FF42601"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GM3 ORO.FC.146(c)</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5462F0E5"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b/>
                <w:color w:val="000000"/>
                <w:sz w:val="16"/>
                <w:szCs w:val="16"/>
                <w:u w:val="single"/>
              </w:rPr>
              <w:t>PROGRAMA DE ESTANDARIZACIÓN INICIAL</w:t>
            </w:r>
          </w:p>
          <w:p w14:paraId="72C056D5"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 xml:space="preserve">La formación inicial del instructor debe formalizarse para garantizar una aproximación coherente y normalizada al programa EBT antes de su impartición, incluyendo la formación práctica que refuerce la aplicación del sistema de evaluación y calificación y maximice la concordancia del instructor </w:t>
            </w:r>
            <w:r w:rsidRPr="006D012B">
              <w:rPr>
                <w:rFonts w:ascii="Calibri" w:hAnsi="Calibri" w:cs="Calibri"/>
                <w:i/>
                <w:iCs/>
                <w:color w:val="000000"/>
                <w:sz w:val="16"/>
                <w:szCs w:val="16"/>
              </w:rPr>
              <w:t>(inter-rater reliability).</w:t>
            </w:r>
          </w:p>
          <w:p w14:paraId="57D01AD2"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El personal que realiza la evaluación y proporciona instrucción tiene un certificado de instructor o examinador según Anexo I (Parte FCL).</w:t>
            </w:r>
          </w:p>
          <w:p w14:paraId="65A1C46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 xml:space="preserve">Antes de impartir instrucción en el ámbito del programa EBT del operador, el instructor completa un programa de estandarización inicial compuesto por: </w:t>
            </w:r>
          </w:p>
          <w:p w14:paraId="09F97725" w14:textId="77777777" w:rsidR="00DD4A86" w:rsidRPr="006D012B" w:rsidRDefault="00DD4A86" w:rsidP="00E05A9A">
            <w:pPr>
              <w:numPr>
                <w:ilvl w:val="0"/>
                <w:numId w:val="39"/>
              </w:numPr>
              <w:jc w:val="both"/>
              <w:rPr>
                <w:rFonts w:ascii="Calibri" w:hAnsi="Calibri" w:cs="Calibri"/>
                <w:color w:val="000000"/>
                <w:sz w:val="16"/>
                <w:szCs w:val="16"/>
              </w:rPr>
            </w:pPr>
            <w:r w:rsidRPr="006D012B">
              <w:rPr>
                <w:rFonts w:ascii="Calibri" w:hAnsi="Calibri" w:cs="Calibri"/>
                <w:color w:val="000000"/>
                <w:sz w:val="16"/>
                <w:szCs w:val="16"/>
                <w:lang w:val="es"/>
              </w:rPr>
              <w:t xml:space="preserve">Instrucción del instructor de EBT; </w:t>
            </w:r>
          </w:p>
          <w:p w14:paraId="425C8F59" w14:textId="77777777" w:rsidR="00DD4A86" w:rsidRPr="006D012B" w:rsidRDefault="00DD4A86" w:rsidP="00E05A9A">
            <w:pPr>
              <w:numPr>
                <w:ilvl w:val="0"/>
                <w:numId w:val="39"/>
              </w:numPr>
              <w:jc w:val="both"/>
              <w:rPr>
                <w:rFonts w:ascii="Calibri" w:hAnsi="Calibri" w:cs="Calibri"/>
                <w:color w:val="000000"/>
                <w:sz w:val="16"/>
                <w:szCs w:val="16"/>
              </w:rPr>
            </w:pPr>
            <w:r w:rsidRPr="006D012B">
              <w:rPr>
                <w:rFonts w:ascii="Calibri" w:hAnsi="Calibri" w:cs="Calibri"/>
                <w:color w:val="000000"/>
                <w:sz w:val="16"/>
                <w:szCs w:val="16"/>
                <w:lang w:val="es"/>
              </w:rPr>
              <w:t>Evaluación de la competencia de EBT.</w:t>
            </w:r>
          </w:p>
          <w:p w14:paraId="73F4190E"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El Documento 9995 de la OACI se refiere a la evaluación del instructor durante una sesión práctica de entrenamiento. Se trata de una sesión realizada en un FSTD como parte de un programa EBT, o una sesión FSTD similar en la que participan pilotos que desempeñan funciones para facilitar la estandarización del instructor.</w:t>
            </w:r>
          </w:p>
          <w:p w14:paraId="7672121D"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Si la sesión práctica de instrucción forma parte de un programa de EBT, la sesión también puede utilizarse para la revalidación del certificado de examinador o instructor o para cumplir con un requisito de operador o ATO para la evaluación de competencias en la impartición de instrucción basada en competencias.</w:t>
            </w:r>
          </w:p>
          <w:p w14:paraId="112DCF42"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La finalización de la estandarización inicial EBT del operador califica al instructor para realizar la evaluación práctica EBT.</w:t>
            </w:r>
          </w:p>
          <w:p w14:paraId="2574E009"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El programa de estandarización inicial del instructor EBT está aprobado e incluido en el MO-D del operador.</w:t>
            </w:r>
          </w:p>
          <w:p w14:paraId="0FC37092"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Las competencias recomendadas para el instructor se describen en el marco de competencias del instructor EBT de EASA.</w:t>
            </w:r>
          </w:p>
          <w:p w14:paraId="57C24676"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El curso de instrucción del instructor EBT consta de un mínimo de 14 horas (sin incluir evaluación de competencia) y entre 21 a 24 horas (formación del instructor más evaluación de competencia).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60A43"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948DAD"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510BD77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4E553A0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2718EE" w14:paraId="59A6C954" w14:textId="77777777" w:rsidTr="00E05A9A">
        <w:trPr>
          <w:trHeight w:val="403"/>
          <w:jc w:val="center"/>
        </w:trPr>
        <w:tc>
          <w:tcPr>
            <w:tcW w:w="679" w:type="dxa"/>
            <w:tcBorders>
              <w:top w:val="nil"/>
              <w:left w:val="single" w:sz="4" w:space="0" w:color="auto"/>
              <w:bottom w:val="single" w:sz="4" w:space="0" w:color="auto"/>
              <w:right w:val="single" w:sz="4" w:space="0" w:color="auto"/>
            </w:tcBorders>
            <w:shd w:val="clear" w:color="auto" w:fill="auto"/>
            <w:vAlign w:val="center"/>
          </w:tcPr>
          <w:p w14:paraId="5E267D2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1.2</w:t>
            </w:r>
          </w:p>
        </w:tc>
        <w:tc>
          <w:tcPr>
            <w:tcW w:w="2552" w:type="dxa"/>
            <w:tcBorders>
              <w:top w:val="nil"/>
              <w:left w:val="single" w:sz="4" w:space="0" w:color="auto"/>
              <w:bottom w:val="single" w:sz="4" w:space="0" w:color="auto"/>
              <w:right w:val="single" w:sz="4" w:space="0" w:color="auto"/>
            </w:tcBorders>
            <w:shd w:val="clear" w:color="auto" w:fill="auto"/>
            <w:vAlign w:val="center"/>
          </w:tcPr>
          <w:p w14:paraId="059C183D"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ICAO Doc 9995</w:t>
            </w:r>
          </w:p>
          <w:p w14:paraId="505A922F"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4.1.1 and</w:t>
            </w:r>
          </w:p>
          <w:p w14:paraId="3DA6ED7D"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6.3 of Part I</w:t>
            </w:r>
          </w:p>
          <w:p w14:paraId="47F1BB23"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ORO.FC.146</w:t>
            </w:r>
          </w:p>
          <w:p w14:paraId="1FA508AE"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AMC2 ORO.FC.146(c)</w:t>
            </w:r>
          </w:p>
          <w:p w14:paraId="194AC252"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GM2 ORO.FC.146(c)</w:t>
            </w:r>
          </w:p>
          <w:p w14:paraId="640D85B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ORO.FC.231(a)(4)</w:t>
            </w:r>
          </w:p>
          <w:p w14:paraId="75D0046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ORO.FC.231(a)(4)</w:t>
            </w:r>
          </w:p>
          <w:p w14:paraId="48463A2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ORO.FC.231(a)(4)</w:t>
            </w:r>
          </w:p>
        </w:tc>
        <w:tc>
          <w:tcPr>
            <w:tcW w:w="6974" w:type="dxa"/>
            <w:tcBorders>
              <w:top w:val="nil"/>
              <w:left w:val="single" w:sz="4" w:space="0" w:color="auto"/>
              <w:bottom w:val="single" w:sz="4" w:space="0" w:color="auto"/>
              <w:right w:val="single" w:sz="4" w:space="0" w:color="auto"/>
            </w:tcBorders>
            <w:shd w:val="clear" w:color="auto" w:fill="auto"/>
            <w:vAlign w:val="center"/>
          </w:tcPr>
          <w:p w14:paraId="49322736"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b/>
                <w:color w:val="000000"/>
                <w:sz w:val="16"/>
                <w:szCs w:val="16"/>
                <w:u w:val="single"/>
              </w:rPr>
              <w:t>PROGRAMA DE ASEGURAMIENTO DE LA CONCORDANCIA DEL INSTRUCTOR EBT (estandarización recurrente)</w:t>
            </w:r>
          </w:p>
          <w:p w14:paraId="2417272C"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Concordancia</w:t>
            </w:r>
            <w:r w:rsidRPr="006D012B">
              <w:rPr>
                <w:rFonts w:ascii="Calibri" w:hAnsi="Calibri" w:cs="Calibri"/>
                <w:i/>
                <w:iCs/>
                <w:color w:val="000000"/>
                <w:sz w:val="16"/>
                <w:szCs w:val="16"/>
              </w:rPr>
              <w:t xml:space="preserve"> (inter-rater reliability) </w:t>
            </w:r>
            <w:r w:rsidRPr="006D012B">
              <w:rPr>
                <w:rFonts w:ascii="Calibri" w:hAnsi="Calibri" w:cs="Calibri"/>
                <w:i/>
                <w:iCs/>
                <w:color w:val="000000"/>
                <w:sz w:val="16"/>
                <w:szCs w:val="16"/>
                <w:lang w:val="es"/>
              </w:rPr>
              <w:t>es la consistencia o estabilidad de las puntuaciones entre diferentes instructores EBT. Contabiliza cuánta homogeneidad o consenso hay en las calificaciones dadas por los instructores</w:t>
            </w:r>
            <w:r w:rsidRPr="006D012B">
              <w:rPr>
                <w:rFonts w:ascii="Calibri" w:hAnsi="Calibri" w:cs="Calibri"/>
                <w:i/>
                <w:iCs/>
                <w:color w:val="000000"/>
                <w:sz w:val="16"/>
                <w:szCs w:val="16"/>
              </w:rPr>
              <w:t>.</w:t>
            </w:r>
          </w:p>
          <w:p w14:paraId="274693AF"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Esta instrucción es uno de los elementos para garantizar la concordancia dentro de la comunidad de instructores EBT. Aquellos instructores EBT que no demuestren concordancia pueden requerir más instrucción. El programa de estandarización y garantía de concordancia del instructor del operador proporciona información sobre las áreas en las que un instructor (o grupo de instructores) requiere instrucción de concordancia.</w:t>
            </w:r>
          </w:p>
          <w:p w14:paraId="599C6C1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Se ha establecido un programa de estandarización y garantía de concordancia del instructor EBT:</w:t>
            </w:r>
          </w:p>
          <w:p w14:paraId="60EBFEE1" w14:textId="77777777" w:rsidR="00DD4A86" w:rsidRPr="006D012B" w:rsidRDefault="00DD4A86" w:rsidP="00E05A9A">
            <w:pPr>
              <w:numPr>
                <w:ilvl w:val="0"/>
                <w:numId w:val="40"/>
              </w:numPr>
              <w:jc w:val="both"/>
              <w:rPr>
                <w:rFonts w:ascii="Calibri" w:hAnsi="Calibri" w:cs="Calibri"/>
                <w:color w:val="000000"/>
                <w:sz w:val="16"/>
                <w:szCs w:val="16"/>
              </w:rPr>
            </w:pPr>
            <w:r w:rsidRPr="006D012B">
              <w:rPr>
                <w:rFonts w:ascii="Calibri" w:hAnsi="Calibri" w:cs="Calibri"/>
                <w:color w:val="000000"/>
                <w:sz w:val="16"/>
                <w:szCs w:val="16"/>
                <w:lang w:val="es"/>
              </w:rPr>
              <w:t>Todos los instructores están sujetos a este programa.</w:t>
            </w:r>
          </w:p>
          <w:p w14:paraId="589DEAFC" w14:textId="77777777" w:rsidR="00DD4A86" w:rsidRPr="006D012B" w:rsidRDefault="00DD4A86" w:rsidP="00E05A9A">
            <w:pPr>
              <w:numPr>
                <w:ilvl w:val="0"/>
                <w:numId w:val="40"/>
              </w:numPr>
              <w:jc w:val="both"/>
              <w:rPr>
                <w:rFonts w:ascii="Calibri" w:hAnsi="Calibri" w:cs="Calibri"/>
                <w:color w:val="000000"/>
                <w:sz w:val="16"/>
                <w:szCs w:val="16"/>
              </w:rPr>
            </w:pPr>
            <w:r w:rsidRPr="006D012B">
              <w:rPr>
                <w:rFonts w:ascii="Calibri" w:hAnsi="Calibri" w:cs="Calibri"/>
                <w:color w:val="000000"/>
                <w:sz w:val="16"/>
                <w:szCs w:val="16"/>
                <w:lang w:val="es"/>
              </w:rPr>
              <w:t>El operador utiliza los métodos y métricas adecuados para evaluar la concordancia.</w:t>
            </w:r>
          </w:p>
          <w:p w14:paraId="3D4C98F1" w14:textId="77777777" w:rsidR="00DD4A86" w:rsidRPr="006D012B" w:rsidRDefault="00DD4A86" w:rsidP="00E05A9A">
            <w:pPr>
              <w:numPr>
                <w:ilvl w:val="0"/>
                <w:numId w:val="40"/>
              </w:numPr>
              <w:jc w:val="both"/>
              <w:rPr>
                <w:rFonts w:ascii="Calibri" w:hAnsi="Calibri" w:cs="Calibri"/>
                <w:color w:val="000000"/>
                <w:sz w:val="16"/>
                <w:szCs w:val="16"/>
              </w:rPr>
            </w:pPr>
            <w:r w:rsidRPr="006D012B">
              <w:rPr>
                <w:rFonts w:ascii="Calibri" w:hAnsi="Calibri" w:cs="Calibri"/>
                <w:color w:val="000000"/>
                <w:sz w:val="16"/>
                <w:szCs w:val="16"/>
                <w:lang w:val="es"/>
              </w:rPr>
              <w:t>El operador demuestra la concordancia suficiente del instructor.</w:t>
            </w:r>
          </w:p>
          <w:p w14:paraId="3E9435C2"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El programa de aseguramiento de la concordancia del instructor EBT es capaz de identificar áreas de concordancia débil para impulsar la mejora en la calidad y validez del sistema de calificación.</w:t>
            </w:r>
          </w:p>
          <w:p w14:paraId="56DF3602"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sz w:val="16"/>
                <w:szCs w:val="16"/>
                <w:lang w:val="es"/>
              </w:rPr>
              <w:t>El programa de aseguramiento de la concordancia del instructor EBT se adapta al tamaño y la complejidad del grupo de instructores y a la complejidad del programa EBT del operador.</w:t>
            </w:r>
          </w:p>
          <w:p w14:paraId="4C27BF18"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En caso de operador complejo, se ha realizado un análisis de datos específico del programa de aseguramiento de la concordancia del instructor EBT que demuestra:</w:t>
            </w:r>
          </w:p>
          <w:p w14:paraId="2BDAE9CA" w14:textId="77777777" w:rsidR="00DD4A86" w:rsidRPr="006D012B" w:rsidRDefault="00DD4A86" w:rsidP="00E05A9A">
            <w:pPr>
              <w:numPr>
                <w:ilvl w:val="0"/>
                <w:numId w:val="41"/>
              </w:numPr>
              <w:jc w:val="both"/>
              <w:rPr>
                <w:rFonts w:ascii="Calibri" w:hAnsi="Calibri" w:cs="Calibri"/>
                <w:color w:val="000000"/>
                <w:sz w:val="16"/>
                <w:szCs w:val="16"/>
              </w:rPr>
            </w:pPr>
            <w:r w:rsidRPr="006D012B">
              <w:rPr>
                <w:rFonts w:ascii="Calibri" w:hAnsi="Calibri" w:cs="Calibri"/>
                <w:color w:val="000000"/>
                <w:sz w:val="16"/>
                <w:szCs w:val="16"/>
                <w:lang w:val="es"/>
              </w:rPr>
              <w:t xml:space="preserve">homogeneidad de evaluación instructor-grupo (acuerdo); </w:t>
            </w:r>
          </w:p>
          <w:p w14:paraId="0847BDB5" w14:textId="77777777" w:rsidR="00DD4A86" w:rsidRPr="006D012B" w:rsidRDefault="00DD4A86" w:rsidP="00E05A9A">
            <w:pPr>
              <w:numPr>
                <w:ilvl w:val="0"/>
                <w:numId w:val="41"/>
              </w:numPr>
              <w:jc w:val="both"/>
              <w:rPr>
                <w:rFonts w:ascii="Calibri" w:hAnsi="Calibri" w:cs="Calibri"/>
                <w:color w:val="000000"/>
                <w:sz w:val="16"/>
                <w:szCs w:val="16"/>
              </w:rPr>
            </w:pPr>
            <w:r w:rsidRPr="006D012B">
              <w:rPr>
                <w:rFonts w:ascii="Calibri" w:hAnsi="Calibri" w:cs="Calibri"/>
                <w:color w:val="000000"/>
                <w:sz w:val="16"/>
                <w:szCs w:val="16"/>
                <w:lang w:val="es"/>
              </w:rPr>
              <w:t xml:space="preserve">precisión de evaluación del instructor (alineación). </w:t>
            </w:r>
          </w:p>
          <w:p w14:paraId="43457BA1"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 xml:space="preserve">Se verifica la concordancia de los instructores: </w:t>
            </w:r>
          </w:p>
          <w:p w14:paraId="5BA4B624" w14:textId="77777777" w:rsidR="00DD4A86" w:rsidRPr="006D012B" w:rsidRDefault="00DD4A86" w:rsidP="00E05A9A">
            <w:pPr>
              <w:numPr>
                <w:ilvl w:val="0"/>
                <w:numId w:val="42"/>
              </w:numPr>
              <w:jc w:val="both"/>
              <w:rPr>
                <w:rFonts w:ascii="Calibri" w:hAnsi="Calibri" w:cs="Calibri"/>
                <w:color w:val="000000"/>
                <w:sz w:val="16"/>
                <w:szCs w:val="16"/>
              </w:rPr>
            </w:pPr>
            <w:r w:rsidRPr="006D012B">
              <w:rPr>
                <w:rFonts w:ascii="Calibri" w:hAnsi="Calibri" w:cs="Calibri"/>
                <w:color w:val="000000"/>
                <w:sz w:val="16"/>
                <w:szCs w:val="16"/>
                <w:lang w:val="es"/>
              </w:rPr>
              <w:t xml:space="preserve">una vez cada ciclo; </w:t>
            </w:r>
          </w:p>
          <w:p w14:paraId="58EC5712" w14:textId="77777777" w:rsidR="00DD4A86" w:rsidRPr="006D012B" w:rsidRDefault="00DD4A86" w:rsidP="00E05A9A">
            <w:pPr>
              <w:numPr>
                <w:ilvl w:val="0"/>
                <w:numId w:val="42"/>
              </w:numPr>
              <w:jc w:val="both"/>
              <w:rPr>
                <w:rFonts w:ascii="Calibri" w:hAnsi="Calibri" w:cs="Calibri"/>
                <w:color w:val="000000"/>
                <w:sz w:val="16"/>
                <w:szCs w:val="16"/>
              </w:rPr>
            </w:pPr>
            <w:r w:rsidRPr="006D012B">
              <w:rPr>
                <w:rFonts w:ascii="Calibri" w:hAnsi="Calibri" w:cs="Calibri"/>
                <w:color w:val="000000"/>
                <w:sz w:val="16"/>
                <w:szCs w:val="16"/>
                <w:lang w:val="es"/>
              </w:rPr>
              <w:t>para un número suficiente de combinaciones competencia-calificación.</w:t>
            </w:r>
          </w:p>
          <w:p w14:paraId="7DD53F20"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themeColor="text1"/>
                <w:sz w:val="16"/>
                <w:szCs w:val="16"/>
                <w:lang w:val="es"/>
              </w:rPr>
              <w:t>Se han establecido procedimientos para a aquellos instructores que no cumplan con los estándares requeridos.</w:t>
            </w:r>
          </w:p>
          <w:p w14:paraId="78E3BCE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themeColor="text1"/>
                <w:sz w:val="16"/>
                <w:szCs w:val="16"/>
                <w:lang w:val="es"/>
              </w:rPr>
              <w:t>Se mantiene una lista con los instructores de EBT calificados para impartir el programa EBT.</w:t>
            </w:r>
          </w:p>
        </w:tc>
        <w:tc>
          <w:tcPr>
            <w:tcW w:w="1418"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3D33473" w14:textId="77777777" w:rsidR="00DD4A86" w:rsidRPr="006D012B" w:rsidRDefault="00DD4A86" w:rsidP="00E05A9A">
            <w:pPr>
              <w:jc w:val="center"/>
              <w:rPr>
                <w:rFonts w:ascii="Calibri" w:hAnsi="Calibri" w:cs="Calibri"/>
                <w:color w:val="000000"/>
                <w:sz w:val="16"/>
                <w:szCs w:val="16"/>
              </w:rPr>
            </w:pPr>
          </w:p>
        </w:tc>
        <w:tc>
          <w:tcPr>
            <w:tcW w:w="2689"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88FF8B7" w14:textId="77777777" w:rsidR="00DD4A86" w:rsidRPr="006D012B" w:rsidRDefault="00DD4A86" w:rsidP="00E05A9A">
            <w:pPr>
              <w:rPr>
                <w:rFonts w:ascii="Calibri" w:hAnsi="Calibri" w:cs="Calibri"/>
                <w:color w:val="000000"/>
                <w:sz w:val="16"/>
                <w:szCs w:val="16"/>
              </w:rPr>
            </w:pPr>
          </w:p>
        </w:tc>
        <w:tc>
          <w:tcPr>
            <w:tcW w:w="1564" w:type="dxa"/>
            <w:tcBorders>
              <w:top w:val="nil"/>
              <w:left w:val="single" w:sz="4" w:space="0" w:color="auto"/>
              <w:bottom w:val="single" w:sz="4" w:space="0" w:color="auto"/>
              <w:right w:val="single" w:sz="4" w:space="0" w:color="auto"/>
            </w:tcBorders>
            <w:shd w:val="clear" w:color="auto" w:fill="auto"/>
            <w:vAlign w:val="center"/>
          </w:tcPr>
          <w:p w14:paraId="7645759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61BE393D"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2718EE" w14:paraId="7EB771A2"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E86722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6D55B4B"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ORO.FC.146</w:t>
            </w:r>
          </w:p>
          <w:p w14:paraId="321C171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ORO.FC.146(c)</w:t>
            </w:r>
          </w:p>
          <w:p w14:paraId="7AAF058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ORO.FC.231(h)</w:t>
            </w:r>
          </w:p>
          <w:p w14:paraId="2773F804"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AMC2 ORO.FC.231(h)</w:t>
            </w:r>
          </w:p>
          <w:p w14:paraId="26FE818E"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ORO.FC.231(h)</w:t>
            </w:r>
          </w:p>
          <w:p w14:paraId="0CBCDEB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ORO.FC.231(h)(4)</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44B983F9"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rPr>
              <w:t>EVALUACIÓN DE LA COMPETENCIA EN LÍNEA</w:t>
            </w:r>
          </w:p>
          <w:p w14:paraId="1C08D1B5"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La evaluación de la competencia en línea será es realizada por un comandante debidamente cualificado designado por el operador, que esté estandarizado en conceptos EBT y en evaluación de competencias (evaluador en línea) que:</w:t>
            </w:r>
          </w:p>
          <w:p w14:paraId="1961D5F6" w14:textId="77777777" w:rsidR="00DD4A86" w:rsidRPr="006D012B" w:rsidRDefault="00DD4A86" w:rsidP="00E05A9A">
            <w:pPr>
              <w:numPr>
                <w:ilvl w:val="0"/>
                <w:numId w:val="43"/>
              </w:numPr>
              <w:jc w:val="both"/>
              <w:rPr>
                <w:rFonts w:ascii="Calibri" w:hAnsi="Calibri" w:cs="Calibri"/>
                <w:color w:val="000000"/>
                <w:sz w:val="16"/>
                <w:szCs w:val="16"/>
              </w:rPr>
            </w:pPr>
            <w:r w:rsidRPr="006D012B">
              <w:rPr>
                <w:rFonts w:ascii="Calibri" w:hAnsi="Calibri" w:cs="Calibri"/>
                <w:color w:val="000000"/>
                <w:sz w:val="16"/>
                <w:szCs w:val="16"/>
                <w:lang w:val="es"/>
              </w:rPr>
              <w:t xml:space="preserve">Posee una evaluación de competencia válida; </w:t>
            </w:r>
          </w:p>
          <w:p w14:paraId="595A039A" w14:textId="77777777" w:rsidR="00DD4A86" w:rsidRPr="006D012B" w:rsidRDefault="00DD4A86" w:rsidP="00E05A9A">
            <w:pPr>
              <w:numPr>
                <w:ilvl w:val="0"/>
                <w:numId w:val="43"/>
              </w:numPr>
              <w:jc w:val="both"/>
              <w:rPr>
                <w:rFonts w:ascii="Calibri" w:hAnsi="Calibri" w:cs="Calibri"/>
                <w:color w:val="000000"/>
                <w:sz w:val="16"/>
                <w:szCs w:val="16"/>
              </w:rPr>
            </w:pPr>
            <w:r w:rsidRPr="006D012B">
              <w:rPr>
                <w:rFonts w:ascii="Calibri" w:hAnsi="Calibri" w:cs="Calibri"/>
                <w:color w:val="000000"/>
                <w:sz w:val="16"/>
                <w:szCs w:val="16"/>
                <w:lang w:val="es"/>
              </w:rPr>
              <w:t xml:space="preserve">Ha recibido una instrucción aceptable basada en la instrucción del instructor EBT (según el GM de un mínimo de 7 horas, de las que 1 hora puede ser fuera del aula, con CBT u otros medios). </w:t>
            </w:r>
            <w:r w:rsidRPr="006D012B">
              <w:rPr>
                <w:rFonts w:ascii="Calibri" w:hAnsi="Calibri" w:cs="Calibri"/>
                <w:i/>
                <w:iCs/>
                <w:color w:val="000000"/>
                <w:sz w:val="16"/>
                <w:szCs w:val="16"/>
                <w:lang w:val="es"/>
              </w:rPr>
              <w:t>La instrucción del instructor EBT proporciona algunos objetivos de aprendizaje que pueden ser utilizados para calificar al comandante designado por el operador para realizar la evaluación de competencia en línea.</w:t>
            </w:r>
            <w:r w:rsidRPr="006D012B">
              <w:rPr>
                <w:rFonts w:ascii="Calibri" w:hAnsi="Calibri" w:cs="Calibri"/>
                <w:color w:val="000000"/>
                <w:sz w:val="16"/>
                <w:szCs w:val="16"/>
                <w:lang w:val="es"/>
              </w:rPr>
              <w:t xml:space="preserve"> </w:t>
            </w:r>
          </w:p>
          <w:p w14:paraId="6D48FE7D" w14:textId="77777777" w:rsidR="00DD4A86" w:rsidRPr="006D012B" w:rsidRDefault="00DD4A86" w:rsidP="00E05A9A">
            <w:pPr>
              <w:numPr>
                <w:ilvl w:val="0"/>
                <w:numId w:val="43"/>
              </w:numPr>
              <w:jc w:val="both"/>
              <w:rPr>
                <w:rFonts w:ascii="Calibri" w:hAnsi="Calibri" w:cs="Calibri"/>
                <w:color w:val="000000"/>
                <w:sz w:val="16"/>
                <w:szCs w:val="16"/>
              </w:rPr>
            </w:pPr>
            <w:r w:rsidRPr="006D012B">
              <w:rPr>
                <w:rFonts w:ascii="Calibri" w:hAnsi="Calibri" w:cs="Calibri"/>
                <w:color w:val="000000"/>
                <w:sz w:val="16"/>
                <w:szCs w:val="16"/>
                <w:lang w:val="es"/>
              </w:rPr>
              <w:t xml:space="preserve">No se requiere la evaluación de la competencia EBT. </w:t>
            </w:r>
          </w:p>
          <w:p w14:paraId="2457EF8F" w14:textId="77777777" w:rsidR="00DD4A86" w:rsidRPr="006D012B" w:rsidRDefault="00DD4A86" w:rsidP="00E05A9A">
            <w:pPr>
              <w:numPr>
                <w:ilvl w:val="0"/>
                <w:numId w:val="43"/>
              </w:numPr>
              <w:jc w:val="both"/>
              <w:rPr>
                <w:rFonts w:ascii="Calibri" w:hAnsi="Calibri" w:cs="Calibri"/>
                <w:color w:val="000000"/>
                <w:sz w:val="16"/>
                <w:szCs w:val="16"/>
              </w:rPr>
            </w:pPr>
            <w:r w:rsidRPr="006D012B">
              <w:rPr>
                <w:rFonts w:ascii="Calibri" w:hAnsi="Calibri" w:cs="Calibri"/>
                <w:color w:val="000000"/>
                <w:sz w:val="16"/>
                <w:szCs w:val="16"/>
                <w:lang w:val="es"/>
              </w:rPr>
              <w:t>La instrucción del evaluador en línea puede incluirse en el programa de estandarización y concordancia de instructores EBT.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8DF506"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DCA3C" w14:textId="77777777" w:rsidR="00DD4A86" w:rsidRPr="006D012B" w:rsidRDefault="00DD4A86" w:rsidP="00E05A9A">
            <w:pPr>
              <w:rPr>
                <w:rFonts w:ascii="Calibri" w:hAnsi="Calibri" w:cs="Calibri"/>
                <w:color w:val="000000"/>
                <w:sz w:val="16"/>
                <w:szCs w:val="16"/>
              </w:rPr>
            </w:pP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tcPr>
          <w:p w14:paraId="3F443E9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3821AB5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bl>
    <w:p w14:paraId="5E8F612A" w14:textId="77777777" w:rsidR="00DD4A86" w:rsidRPr="002718EE" w:rsidRDefault="00DD4A86" w:rsidP="00DD4A86">
      <w:pPr>
        <w:rPr>
          <w:rFonts w:ascii="Calibri" w:hAnsi="Calibri" w:cs="Calibri"/>
          <w:sz w:val="2"/>
          <w:szCs w:val="2"/>
          <w:lang w:eastAsia="x-none"/>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552"/>
        <w:gridCol w:w="6974"/>
        <w:gridCol w:w="1418"/>
        <w:gridCol w:w="2689"/>
        <w:gridCol w:w="1564"/>
      </w:tblGrid>
      <w:tr w:rsidR="00DD4A86" w:rsidRPr="006D012B" w14:paraId="44060479" w14:textId="77777777" w:rsidTr="00E05A9A">
        <w:trPr>
          <w:trHeight w:val="403"/>
          <w:tblHeader/>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8F7847"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2. REQUISITOS GENERALES DEL PROGRAMA EBT</w:t>
            </w:r>
          </w:p>
        </w:tc>
      </w:tr>
      <w:tr w:rsidR="00DD4A86" w:rsidRPr="006D012B" w14:paraId="6D17424D" w14:textId="77777777" w:rsidTr="00E05A9A">
        <w:trPr>
          <w:trHeight w:val="403"/>
          <w:tblHeader/>
          <w:jc w:val="center"/>
        </w:trPr>
        <w:tc>
          <w:tcPr>
            <w:tcW w:w="679" w:type="dxa"/>
            <w:tcBorders>
              <w:top w:val="single" w:sz="4" w:space="0" w:color="auto"/>
            </w:tcBorders>
            <w:shd w:val="clear" w:color="auto" w:fill="auto"/>
            <w:vAlign w:val="center"/>
          </w:tcPr>
          <w:p w14:paraId="35E67724"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ÍTEM</w:t>
            </w:r>
          </w:p>
        </w:tc>
        <w:tc>
          <w:tcPr>
            <w:tcW w:w="2552" w:type="dxa"/>
            <w:tcBorders>
              <w:top w:val="single" w:sz="4" w:space="0" w:color="auto"/>
            </w:tcBorders>
            <w:shd w:val="clear" w:color="auto" w:fill="auto"/>
            <w:vAlign w:val="center"/>
          </w:tcPr>
          <w:p w14:paraId="65756A1B"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REQUISITOS</w:t>
            </w:r>
          </w:p>
        </w:tc>
        <w:tc>
          <w:tcPr>
            <w:tcW w:w="6974" w:type="dxa"/>
            <w:tcBorders>
              <w:top w:val="single" w:sz="4" w:space="0" w:color="auto"/>
            </w:tcBorders>
            <w:shd w:val="clear" w:color="auto" w:fill="auto"/>
            <w:vAlign w:val="center"/>
          </w:tcPr>
          <w:p w14:paraId="64747954"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ACTUACIONES/EXPECTATIVAS</w:t>
            </w:r>
          </w:p>
        </w:tc>
        <w:tc>
          <w:tcPr>
            <w:tcW w:w="1418" w:type="dxa"/>
            <w:tcBorders>
              <w:top w:val="single" w:sz="4" w:space="0" w:color="auto"/>
            </w:tcBorders>
            <w:shd w:val="clear" w:color="auto" w:fill="auto"/>
            <w:vAlign w:val="center"/>
          </w:tcPr>
          <w:p w14:paraId="635F7E74"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Ref. MO</w:t>
            </w:r>
          </w:p>
        </w:tc>
        <w:tc>
          <w:tcPr>
            <w:tcW w:w="2689" w:type="dxa"/>
            <w:tcBorders>
              <w:top w:val="single" w:sz="4" w:space="0" w:color="auto"/>
            </w:tcBorders>
            <w:shd w:val="clear" w:color="auto" w:fill="auto"/>
            <w:vAlign w:val="center"/>
          </w:tcPr>
          <w:p w14:paraId="61831A68"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OBSERVACIONES</w:t>
            </w:r>
          </w:p>
        </w:tc>
        <w:tc>
          <w:tcPr>
            <w:tcW w:w="1564" w:type="dxa"/>
            <w:tcBorders>
              <w:top w:val="single" w:sz="4" w:space="0" w:color="auto"/>
            </w:tcBorders>
            <w:shd w:val="clear" w:color="auto" w:fill="auto"/>
            <w:vAlign w:val="center"/>
          </w:tcPr>
          <w:p w14:paraId="7D98E1B1"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EVALUACIÓN</w:t>
            </w:r>
          </w:p>
        </w:tc>
      </w:tr>
      <w:tr w:rsidR="00DD4A86" w:rsidRPr="006D012B" w14:paraId="55E0D672"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0577FAE"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7CA0BDB" w14:textId="77777777" w:rsidR="00DD4A86" w:rsidRPr="006D012B" w:rsidRDefault="00DD4A86" w:rsidP="00E05A9A">
            <w:pPr>
              <w:rPr>
                <w:rFonts w:ascii="Calibri" w:hAnsi="Calibri" w:cs="Calibri"/>
                <w:color w:val="000000"/>
                <w:sz w:val="16"/>
                <w:szCs w:val="16"/>
                <w:lang w:val="fr-FR"/>
              </w:rPr>
            </w:pPr>
            <w:r w:rsidRPr="006D012B">
              <w:rPr>
                <w:rFonts w:ascii="Calibri" w:hAnsi="Calibri" w:cs="Calibri"/>
                <w:color w:val="000000"/>
                <w:sz w:val="16"/>
                <w:szCs w:val="16"/>
                <w:lang w:val="fr-FR"/>
              </w:rPr>
              <w:t>OACI Doc 9995</w:t>
            </w:r>
          </w:p>
          <w:p w14:paraId="0D359BA4" w14:textId="77777777" w:rsidR="00DD4A86" w:rsidRPr="006D012B" w:rsidRDefault="00DD4A86" w:rsidP="00E05A9A">
            <w:pPr>
              <w:rPr>
                <w:rFonts w:ascii="Calibri" w:hAnsi="Calibri" w:cs="Calibri"/>
                <w:color w:val="000000"/>
                <w:sz w:val="16"/>
                <w:szCs w:val="16"/>
                <w:lang w:val="fr-FR"/>
              </w:rPr>
            </w:pPr>
            <w:r w:rsidRPr="006D012B">
              <w:rPr>
                <w:rFonts w:ascii="Calibri" w:hAnsi="Calibri" w:cs="Calibri"/>
                <w:color w:val="000000"/>
                <w:sz w:val="16"/>
                <w:szCs w:val="16"/>
                <w:lang w:val="fr-FR"/>
              </w:rPr>
              <w:t>3.2</w:t>
            </w:r>
          </w:p>
          <w:p w14:paraId="5CA09634" w14:textId="77777777" w:rsidR="00DD4A86" w:rsidRPr="006D012B" w:rsidRDefault="00DD4A86" w:rsidP="00E05A9A">
            <w:pPr>
              <w:rPr>
                <w:rFonts w:ascii="Calibri" w:hAnsi="Calibri" w:cs="Calibri"/>
                <w:color w:val="000000"/>
                <w:sz w:val="16"/>
                <w:szCs w:val="16"/>
                <w:lang w:val="fr-FR"/>
              </w:rPr>
            </w:pPr>
            <w:r w:rsidRPr="006D012B">
              <w:rPr>
                <w:rFonts w:ascii="Calibri" w:hAnsi="Calibri" w:cs="Calibri"/>
                <w:color w:val="000000"/>
                <w:sz w:val="16"/>
                <w:szCs w:val="16"/>
                <w:lang w:val="fr-FR"/>
              </w:rPr>
              <w:t>4.1.1</w:t>
            </w:r>
          </w:p>
          <w:p w14:paraId="17AF2880" w14:textId="77777777" w:rsidR="00DD4A86" w:rsidRPr="006D012B" w:rsidRDefault="00DD4A86" w:rsidP="00E05A9A">
            <w:pPr>
              <w:rPr>
                <w:rFonts w:ascii="Calibri" w:hAnsi="Calibri" w:cs="Calibri"/>
                <w:color w:val="000000"/>
                <w:sz w:val="16"/>
                <w:szCs w:val="16"/>
                <w:lang w:val="fr-FR"/>
              </w:rPr>
            </w:pPr>
            <w:r w:rsidRPr="006D012B">
              <w:rPr>
                <w:rFonts w:ascii="Calibri" w:hAnsi="Calibri" w:cs="Calibri"/>
                <w:color w:val="000000"/>
                <w:sz w:val="16"/>
                <w:szCs w:val="16"/>
                <w:lang w:val="fr-FR"/>
              </w:rPr>
              <w:t>Apéndice 1</w:t>
            </w:r>
          </w:p>
          <w:p w14:paraId="35B187A6" w14:textId="77777777" w:rsidR="00DD4A86" w:rsidRPr="006D012B" w:rsidRDefault="00DD4A86" w:rsidP="00E05A9A">
            <w:pPr>
              <w:rPr>
                <w:rFonts w:ascii="Calibri" w:hAnsi="Calibri" w:cs="Calibri"/>
                <w:color w:val="000000"/>
                <w:sz w:val="16"/>
                <w:szCs w:val="16"/>
                <w:lang w:val="fr-FR"/>
              </w:rPr>
            </w:pPr>
            <w:r w:rsidRPr="006D012B">
              <w:rPr>
                <w:rFonts w:ascii="Calibri" w:hAnsi="Calibri" w:cs="Calibri"/>
                <w:color w:val="000000"/>
                <w:sz w:val="16"/>
                <w:szCs w:val="16"/>
                <w:lang w:val="fr-FR"/>
              </w:rPr>
              <w:t>ORO.FC.231 (b)</w:t>
            </w:r>
          </w:p>
          <w:p w14:paraId="76ADBA4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ORO.FC.231(b)</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1D020DF" w14:textId="77777777" w:rsidR="00DD4A86" w:rsidRPr="006D012B" w:rsidRDefault="00DD4A86" w:rsidP="00E05A9A">
            <w:pPr>
              <w:jc w:val="both"/>
              <w:rPr>
                <w:rFonts w:ascii="Calibri" w:hAnsi="Calibri" w:cs="Calibri"/>
                <w:b/>
                <w:color w:val="000000"/>
                <w:sz w:val="16"/>
                <w:szCs w:val="16"/>
                <w:u w:val="single"/>
                <w:lang w:val="es"/>
              </w:rPr>
            </w:pPr>
            <w:r w:rsidRPr="006D012B">
              <w:rPr>
                <w:rFonts w:ascii="Calibri" w:hAnsi="Calibri" w:cs="Calibri"/>
                <w:b/>
                <w:color w:val="000000"/>
                <w:sz w:val="16"/>
                <w:szCs w:val="16"/>
                <w:u w:val="single"/>
                <w:lang w:val="es"/>
              </w:rPr>
              <w:t>SISTEMA DE COMPETENCIAS BÁSICAS</w:t>
            </w:r>
          </w:p>
          <w:p w14:paraId="2889ADDB"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 definido en el MO-D un conjunto de competencias básicas, de acuerdo con el AMC1 ORO. FC.231(b) o en el Apéndice 1 a la Parte II Documento 9995 de la OACI.</w:t>
            </w:r>
          </w:p>
          <w:p w14:paraId="44DF6FCB"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i/>
                <w:iCs/>
                <w:color w:val="000000" w:themeColor="text1"/>
                <w:sz w:val="16"/>
                <w:szCs w:val="16"/>
                <w:lang w:val="es"/>
              </w:rPr>
              <w:t xml:space="preserve">Se trata de un marco completo de competencias, descripciones de competencias e indicadores de comportamiento relacionados que abarcan los conocimientos técnicos y no técnicos, habilidades y actitudes para operar de forma segura, eficaz y eficiente en un entorno de transporte aéreo comercial.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D0A94B"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FB8753"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bottom w:val="single" w:sz="4" w:space="0" w:color="auto"/>
              <w:right w:val="single" w:sz="4" w:space="0" w:color="auto"/>
            </w:tcBorders>
            <w:shd w:val="clear" w:color="auto" w:fill="auto"/>
            <w:vAlign w:val="center"/>
          </w:tcPr>
          <w:p w14:paraId="6983564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6E9143B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35C23CE9"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D8FA829"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B32F113"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 xml:space="preserve">ICAO Doc 9995 </w:t>
            </w:r>
          </w:p>
          <w:p w14:paraId="6C577157"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3.6.3 of Part I</w:t>
            </w:r>
          </w:p>
          <w:p w14:paraId="71A41827"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ORO.FC.231 (d)</w:t>
            </w:r>
          </w:p>
          <w:p w14:paraId="3F3F929E"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AMC1 ORO.FC.231 (d)(1)</w:t>
            </w:r>
          </w:p>
          <w:p w14:paraId="04E89A62"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AMC2 ORO.FC.231 (d)(1)</w:t>
            </w:r>
          </w:p>
          <w:p w14:paraId="6A77530D"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AMC3 ORO.FC.231 (d)(1)</w:t>
            </w:r>
          </w:p>
          <w:p w14:paraId="7EBA156D"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AMC4 ORO.FC.231 (d)(1)</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43D4F287"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SISTEMA DE EVALUACIÓN Y CALIFICACIÓN</w:t>
            </w:r>
          </w:p>
          <w:p w14:paraId="5B690FA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 xml:space="preserve">Se ha desarrollado un sistema de evaluación y calificación basado en competencias. Cada competencia puede clasificarse en una escala según los indicadores de comportamiento definidos. Se ha determinado qué punto de la escala indica un rendimiento mínimo aceptable. </w:t>
            </w:r>
          </w:p>
          <w:p w14:paraId="688AD8C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Al final de cada módulo, de acuerdo con el MO-D, se determina:</w:t>
            </w:r>
          </w:p>
          <w:p w14:paraId="31AC2DD4" w14:textId="77777777" w:rsidR="00DD4A86" w:rsidRPr="006D012B" w:rsidRDefault="00DD4A86" w:rsidP="00E05A9A">
            <w:pPr>
              <w:numPr>
                <w:ilvl w:val="0"/>
                <w:numId w:val="44"/>
              </w:numPr>
              <w:jc w:val="both"/>
              <w:rPr>
                <w:rFonts w:ascii="Calibri" w:hAnsi="Calibri" w:cs="Calibri"/>
                <w:color w:val="000000"/>
                <w:sz w:val="16"/>
                <w:szCs w:val="16"/>
              </w:rPr>
            </w:pPr>
            <w:r w:rsidRPr="006D012B">
              <w:rPr>
                <w:rFonts w:ascii="Calibri" w:hAnsi="Calibri" w:cs="Calibri"/>
                <w:color w:val="000000"/>
                <w:sz w:val="16"/>
                <w:szCs w:val="16"/>
                <w:lang w:val="es"/>
              </w:rPr>
              <w:t>cualquier competencia observada por debajo del rendimiento mínimo;</w:t>
            </w:r>
          </w:p>
          <w:p w14:paraId="3566F36F" w14:textId="77777777" w:rsidR="00DD4A86" w:rsidRPr="006D012B" w:rsidRDefault="00DD4A86" w:rsidP="00E05A9A">
            <w:pPr>
              <w:numPr>
                <w:ilvl w:val="0"/>
                <w:numId w:val="44"/>
              </w:numPr>
              <w:jc w:val="both"/>
              <w:rPr>
                <w:rFonts w:ascii="Calibri" w:hAnsi="Calibri" w:cs="Calibri"/>
                <w:color w:val="000000"/>
                <w:sz w:val="16"/>
                <w:szCs w:val="16"/>
              </w:rPr>
            </w:pPr>
            <w:r w:rsidRPr="006D012B">
              <w:rPr>
                <w:rFonts w:ascii="Calibri" w:hAnsi="Calibri" w:cs="Calibri"/>
                <w:color w:val="000000"/>
                <w:sz w:val="16"/>
                <w:szCs w:val="16"/>
                <w:lang w:val="es"/>
              </w:rPr>
              <w:t>necesidades de formación específicas (personalizadas y/o adicionales);</w:t>
            </w:r>
          </w:p>
          <w:p w14:paraId="4995C5DC" w14:textId="77777777" w:rsidR="00DD4A86" w:rsidRPr="006D012B" w:rsidRDefault="00DD4A86" w:rsidP="00E05A9A">
            <w:pPr>
              <w:numPr>
                <w:ilvl w:val="0"/>
                <w:numId w:val="44"/>
              </w:numPr>
              <w:jc w:val="both"/>
              <w:rPr>
                <w:rFonts w:ascii="Calibri" w:hAnsi="Calibri" w:cs="Calibri"/>
                <w:color w:val="000000"/>
                <w:sz w:val="16"/>
                <w:szCs w:val="16"/>
              </w:rPr>
            </w:pPr>
            <w:r w:rsidRPr="006D012B">
              <w:rPr>
                <w:rFonts w:ascii="Calibri" w:hAnsi="Calibri" w:cs="Calibri"/>
                <w:color w:val="000000"/>
                <w:sz w:val="16"/>
                <w:szCs w:val="16"/>
                <w:lang w:val="es"/>
              </w:rPr>
              <w:t>que el piloto debe recibir instrucción hasta que se observe un rendimiento aceptable. Los miembros de la tripulación de vuelo no podrán pasar al vuelo en línea hasta alcanzar un nivel aceptable de rendimiento.</w:t>
            </w:r>
          </w:p>
          <w:p w14:paraId="11D46F47"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El logro de los niveles mínimos definidos de competencia en la fase de evaluación y la fase de entrenamiento de maniobras debe indicar un pase para el siguiente módulo.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BDAEEB"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C22B9"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right w:val="single" w:sz="4" w:space="0" w:color="auto"/>
            </w:tcBorders>
            <w:shd w:val="clear" w:color="auto" w:fill="auto"/>
            <w:vAlign w:val="center"/>
          </w:tcPr>
          <w:p w14:paraId="4DFCD34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7741E384"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072C68AB" w14:textId="77777777" w:rsidTr="00E05A9A">
        <w:trPr>
          <w:trHeight w:val="403"/>
          <w:jc w:val="center"/>
        </w:trPr>
        <w:tc>
          <w:tcPr>
            <w:tcW w:w="679" w:type="dxa"/>
            <w:tcBorders>
              <w:top w:val="single" w:sz="4" w:space="0" w:color="auto"/>
              <w:left w:val="single" w:sz="4" w:space="0" w:color="auto"/>
              <w:right w:val="single" w:sz="4" w:space="0" w:color="auto"/>
            </w:tcBorders>
            <w:shd w:val="clear" w:color="auto" w:fill="auto"/>
            <w:vAlign w:val="center"/>
          </w:tcPr>
          <w:p w14:paraId="77A77728"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2.3</w:t>
            </w:r>
          </w:p>
        </w:tc>
        <w:tc>
          <w:tcPr>
            <w:tcW w:w="2552" w:type="dxa"/>
            <w:tcBorders>
              <w:top w:val="single" w:sz="4" w:space="0" w:color="auto"/>
              <w:left w:val="single" w:sz="4" w:space="0" w:color="auto"/>
              <w:right w:val="single" w:sz="4" w:space="0" w:color="auto"/>
            </w:tcBorders>
            <w:shd w:val="clear" w:color="auto" w:fill="auto"/>
            <w:vAlign w:val="center"/>
          </w:tcPr>
          <w:p w14:paraId="6E93226E"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ICAO Doc 9995</w:t>
            </w:r>
          </w:p>
          <w:p w14:paraId="1D9CBB31"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3.8.3 of Part I</w:t>
            </w:r>
          </w:p>
          <w:p w14:paraId="20C60990"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ORO.FC.231(f)</w:t>
            </w:r>
          </w:p>
          <w:p w14:paraId="6869AD15"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AMC1 ORO.FC.231(f)</w:t>
            </w:r>
          </w:p>
          <w:p w14:paraId="3921DB51"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GM1 ORO.FC.231(f)</w:t>
            </w:r>
          </w:p>
          <w:p w14:paraId="62E78059"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GM2 ORO.FC.231(f)</w:t>
            </w:r>
          </w:p>
          <w:p w14:paraId="6633D2F0"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GM3 ORO.FC.231(f)</w:t>
            </w:r>
          </w:p>
          <w:p w14:paraId="6D301DA6"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GM4 ORO.FC.231(f)</w:t>
            </w:r>
          </w:p>
        </w:tc>
        <w:tc>
          <w:tcPr>
            <w:tcW w:w="6974" w:type="dxa"/>
            <w:tcBorders>
              <w:top w:val="single" w:sz="4" w:space="0" w:color="auto"/>
              <w:left w:val="single" w:sz="4" w:space="0" w:color="auto"/>
              <w:right w:val="single" w:sz="4" w:space="0" w:color="auto"/>
            </w:tcBorders>
            <w:shd w:val="clear" w:color="auto" w:fill="auto"/>
            <w:vAlign w:val="center"/>
          </w:tcPr>
          <w:p w14:paraId="69EE48B0"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EQUIVALENCIA DE FALLOS (agrupamiento de fallos)</w:t>
            </w:r>
          </w:p>
          <w:p w14:paraId="75676A9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Cada piloto recibe evaluación e instrucción en la gestión de fallos de los sistemas de la aeronave.</w:t>
            </w:r>
          </w:p>
          <w:p w14:paraId="1B7211B5"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Este entrenamiento incluye fallos que suponen una demanda significativa de una tripulación competente.</w:t>
            </w:r>
          </w:p>
          <w:p w14:paraId="021E0C39"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La metodología se describe en AMC1 ORO. FC.231(f).</w:t>
            </w:r>
          </w:p>
          <w:p w14:paraId="55C7946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De acuerdo con la filosofía EBT, los fallos de los sistemas y los procedimientos asociados se evalúan como importantes de acuerdo con su impacto en el rendimiento de la tripulación.</w:t>
            </w:r>
          </w:p>
          <w:p w14:paraId="649578B4"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sz w:val="16"/>
                <w:szCs w:val="16"/>
                <w:lang w:val="es"/>
              </w:rPr>
              <w:t>La competencia demostrada en la gestión de un fallo se considera equivalente a la competencia demostrada para los otros fallos incluidos el mismo grupo. Las características de un fallo deben considerarse aisladas de cualquier contexto ambiental u operativo.</w:t>
            </w:r>
          </w:p>
          <w:p w14:paraId="55448C32"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1.- Los fallos se clasifican y agrupan según las 5 características siguientes:</w:t>
            </w:r>
          </w:p>
          <w:p w14:paraId="41C34F34" w14:textId="77777777" w:rsidR="00DD4A86" w:rsidRPr="006D012B" w:rsidRDefault="00DD4A86" w:rsidP="00E05A9A">
            <w:pPr>
              <w:numPr>
                <w:ilvl w:val="0"/>
                <w:numId w:val="45"/>
              </w:numPr>
              <w:jc w:val="both"/>
              <w:rPr>
                <w:rFonts w:ascii="Calibri" w:hAnsi="Calibri" w:cs="Calibri"/>
                <w:color w:val="000000"/>
                <w:sz w:val="16"/>
                <w:szCs w:val="16"/>
              </w:rPr>
            </w:pPr>
            <w:r w:rsidRPr="006D012B">
              <w:rPr>
                <w:rFonts w:ascii="Calibri" w:hAnsi="Calibri" w:cs="Calibri"/>
                <w:color w:val="000000"/>
                <w:sz w:val="16"/>
                <w:szCs w:val="16"/>
                <w:lang w:val="es"/>
              </w:rPr>
              <w:t>Inmediatez.</w:t>
            </w:r>
          </w:p>
          <w:p w14:paraId="7CC24D16" w14:textId="77777777" w:rsidR="00DD4A86" w:rsidRPr="006D012B" w:rsidRDefault="00DD4A86" w:rsidP="00E05A9A">
            <w:pPr>
              <w:numPr>
                <w:ilvl w:val="0"/>
                <w:numId w:val="45"/>
              </w:numPr>
              <w:jc w:val="both"/>
              <w:rPr>
                <w:rFonts w:ascii="Calibri" w:hAnsi="Calibri" w:cs="Calibri"/>
                <w:color w:val="000000"/>
                <w:sz w:val="16"/>
                <w:szCs w:val="16"/>
              </w:rPr>
            </w:pPr>
            <w:r w:rsidRPr="006D012B">
              <w:rPr>
                <w:rFonts w:ascii="Calibri" w:hAnsi="Calibri" w:cs="Calibri"/>
                <w:color w:val="000000"/>
                <w:sz w:val="16"/>
                <w:szCs w:val="16"/>
                <w:lang w:val="es"/>
              </w:rPr>
              <w:t>Complejidad.</w:t>
            </w:r>
          </w:p>
          <w:p w14:paraId="451444F8" w14:textId="77777777" w:rsidR="00DD4A86" w:rsidRPr="006D012B" w:rsidRDefault="00DD4A86" w:rsidP="00E05A9A">
            <w:pPr>
              <w:numPr>
                <w:ilvl w:val="0"/>
                <w:numId w:val="45"/>
              </w:numPr>
              <w:jc w:val="both"/>
              <w:rPr>
                <w:rFonts w:ascii="Calibri" w:hAnsi="Calibri" w:cs="Calibri"/>
                <w:color w:val="000000"/>
                <w:sz w:val="16"/>
                <w:szCs w:val="16"/>
              </w:rPr>
            </w:pPr>
            <w:r w:rsidRPr="006D012B">
              <w:rPr>
                <w:rFonts w:ascii="Calibri" w:hAnsi="Calibri" w:cs="Calibri"/>
                <w:color w:val="000000"/>
                <w:sz w:val="16"/>
                <w:szCs w:val="16"/>
                <w:lang w:val="es"/>
              </w:rPr>
              <w:t>Degradación del control (*).</w:t>
            </w:r>
          </w:p>
          <w:p w14:paraId="35A6C13A" w14:textId="77777777" w:rsidR="00DD4A86" w:rsidRPr="006D012B" w:rsidRDefault="00DD4A86" w:rsidP="00E05A9A">
            <w:pPr>
              <w:numPr>
                <w:ilvl w:val="0"/>
                <w:numId w:val="45"/>
              </w:numPr>
              <w:jc w:val="both"/>
              <w:rPr>
                <w:rFonts w:ascii="Calibri" w:hAnsi="Calibri" w:cs="Calibri"/>
                <w:color w:val="000000"/>
                <w:sz w:val="16"/>
                <w:szCs w:val="16"/>
              </w:rPr>
            </w:pPr>
            <w:r w:rsidRPr="006D012B">
              <w:rPr>
                <w:rFonts w:ascii="Calibri" w:hAnsi="Calibri" w:cs="Calibri"/>
                <w:color w:val="000000"/>
                <w:sz w:val="16"/>
                <w:szCs w:val="16"/>
                <w:lang w:val="es"/>
              </w:rPr>
              <w:t>Pérdida de instrumentación (*).</w:t>
            </w:r>
          </w:p>
          <w:p w14:paraId="594F8D75" w14:textId="77777777" w:rsidR="00DD4A86" w:rsidRPr="006D012B" w:rsidRDefault="00DD4A86" w:rsidP="00E05A9A">
            <w:pPr>
              <w:numPr>
                <w:ilvl w:val="0"/>
                <w:numId w:val="45"/>
              </w:numPr>
              <w:jc w:val="both"/>
              <w:rPr>
                <w:rFonts w:ascii="Calibri" w:hAnsi="Calibri" w:cs="Calibri"/>
                <w:color w:val="000000"/>
                <w:sz w:val="16"/>
                <w:szCs w:val="16"/>
              </w:rPr>
            </w:pPr>
            <w:r w:rsidRPr="006D012B">
              <w:rPr>
                <w:rFonts w:ascii="Calibri" w:hAnsi="Calibri" w:cs="Calibri"/>
                <w:color w:val="000000"/>
                <w:sz w:val="16"/>
                <w:szCs w:val="16"/>
                <w:lang w:val="es"/>
              </w:rPr>
              <w:t>Gestión de las consecuencias.</w:t>
            </w:r>
          </w:p>
          <w:p w14:paraId="5BF2B4F8"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2.- Se desarrolla el programa EBT FSTD para incorporar fallos de funcionamiento a la frecuencia especificada en el cuadro de temas de evaluación e instrucción (de AMC2 a AMC6 ORO.FC.232 o Apéndice 2 a 6 del Doc 9995 de la OACI).</w:t>
            </w:r>
          </w:p>
          <w:p w14:paraId="0915646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w:t>
            </w:r>
            <w:r w:rsidRPr="006D012B">
              <w:rPr>
                <w:rFonts w:ascii="Calibri" w:hAnsi="Calibri" w:cs="Calibri"/>
                <w:color w:val="000000" w:themeColor="text1"/>
                <w:sz w:val="16"/>
                <w:szCs w:val="16"/>
                <w:lang w:val="es"/>
              </w:rPr>
              <w:t>*) En general, se considera que la gestión de averías en las aeronaves se lleva a cabo por una tripulación en conjunto, pero cuando se consideran las características de degradación del control y pérdida de instrumentación cada piloto debe tener la oportunidad de desempeñar el papel de PF</w:t>
            </w:r>
            <w:r w:rsidRPr="006D012B">
              <w:rPr>
                <w:rFonts w:ascii="Calibri" w:hAnsi="Calibri" w:cs="Calibri"/>
                <w:color w:val="000000" w:themeColor="text1"/>
                <w:sz w:val="16"/>
                <w:szCs w:val="16"/>
              </w:rPr>
              <w:t>.</w:t>
            </w:r>
          </w:p>
        </w:tc>
        <w:tc>
          <w:tcPr>
            <w:tcW w:w="1418" w:type="dxa"/>
            <w:tcBorders>
              <w:top w:val="single" w:sz="4" w:space="0" w:color="auto"/>
              <w:left w:val="single" w:sz="4" w:space="0" w:color="auto"/>
              <w:right w:val="single" w:sz="4" w:space="0" w:color="auto"/>
            </w:tcBorders>
            <w:shd w:val="clear" w:color="auto" w:fill="F2F2F2" w:themeFill="background1" w:themeFillShade="F2"/>
            <w:vAlign w:val="center"/>
          </w:tcPr>
          <w:p w14:paraId="14B9F394"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right w:val="single" w:sz="4" w:space="0" w:color="auto"/>
            </w:tcBorders>
            <w:shd w:val="clear" w:color="auto" w:fill="F2F2F2" w:themeFill="background1" w:themeFillShade="F2"/>
            <w:vAlign w:val="center"/>
          </w:tcPr>
          <w:p w14:paraId="3CC229AA"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right w:val="single" w:sz="4" w:space="0" w:color="auto"/>
            </w:tcBorders>
            <w:shd w:val="clear" w:color="auto" w:fill="auto"/>
            <w:vAlign w:val="center"/>
          </w:tcPr>
          <w:p w14:paraId="7FC541B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4D77C77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015F64C9"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DB8175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2.4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A63B5A1"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w:t>
            </w:r>
          </w:p>
          <w:p w14:paraId="4E3B993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 xml:space="preserve"> 3.8.4 de la Parte I</w:t>
            </w:r>
          </w:p>
          <w:p w14:paraId="5F72720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 (g)</w:t>
            </w:r>
          </w:p>
          <w:p w14:paraId="448D7193"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ORO.FC.231(g)</w:t>
            </w:r>
          </w:p>
          <w:p w14:paraId="014AF7F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AMC2 ORO.FC.231(g)</w:t>
            </w:r>
          </w:p>
          <w:p w14:paraId="34184162"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ORO.FC.231(g)</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21912758"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EQUIVALENCIA DE APROXIMACIONES (agrupamiento de aproximaciones)</w:t>
            </w:r>
          </w:p>
          <w:p w14:paraId="589F18AC"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Se ha asegurado de que cada piloto reciba formación periódica en la realización de tipos y métodos de aproximación relevantes para las operaciones conforma a</w:t>
            </w:r>
            <w:r w:rsidRPr="006D012B">
              <w:rPr>
                <w:rFonts w:ascii="Calibri" w:hAnsi="Calibri" w:cs="Calibri"/>
                <w:sz w:val="16"/>
                <w:szCs w:val="16"/>
              </w:rPr>
              <w:t>l</w:t>
            </w:r>
            <w:r w:rsidRPr="006D012B">
              <w:rPr>
                <w:rFonts w:ascii="Calibri" w:hAnsi="Calibri" w:cs="Calibri"/>
                <w:color w:val="000000" w:themeColor="text1"/>
                <w:sz w:val="16"/>
                <w:szCs w:val="16"/>
                <w:lang w:val="es"/>
              </w:rPr>
              <w:t xml:space="preserve"> AMC1 ORO.FC.231(g).</w:t>
            </w:r>
          </w:p>
          <w:p w14:paraId="6A825B6E"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Esta instrucción incluye aproximaciones que suponen una demanda adicional para una tripulación competente.</w:t>
            </w:r>
          </w:p>
          <w:p w14:paraId="25FA847F"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1.- Se clasifican y agrupan las aproximaciones relevantes para las operaciones de acuerdo con las 3 características:</w:t>
            </w:r>
          </w:p>
          <w:p w14:paraId="16B9C771" w14:textId="77777777" w:rsidR="00DD4A86" w:rsidRPr="006D012B" w:rsidRDefault="00DD4A86" w:rsidP="00E05A9A">
            <w:pPr>
              <w:numPr>
                <w:ilvl w:val="0"/>
                <w:numId w:val="46"/>
              </w:numPr>
              <w:jc w:val="both"/>
              <w:rPr>
                <w:rFonts w:ascii="Calibri" w:hAnsi="Calibri" w:cs="Calibri"/>
                <w:color w:val="000000"/>
                <w:sz w:val="16"/>
                <w:szCs w:val="16"/>
              </w:rPr>
            </w:pPr>
            <w:r w:rsidRPr="006D012B">
              <w:rPr>
                <w:rFonts w:ascii="Calibri" w:hAnsi="Calibri" w:cs="Calibri"/>
                <w:color w:val="000000"/>
                <w:sz w:val="16"/>
                <w:szCs w:val="16"/>
                <w:lang w:val="es"/>
              </w:rPr>
              <w:t>Diseño.</w:t>
            </w:r>
          </w:p>
          <w:p w14:paraId="70250294" w14:textId="77777777" w:rsidR="00DD4A86" w:rsidRPr="006D012B" w:rsidRDefault="00DD4A86" w:rsidP="00E05A9A">
            <w:pPr>
              <w:numPr>
                <w:ilvl w:val="0"/>
                <w:numId w:val="46"/>
              </w:numPr>
              <w:jc w:val="both"/>
              <w:rPr>
                <w:rFonts w:ascii="Calibri" w:hAnsi="Calibri" w:cs="Calibri"/>
                <w:color w:val="000000"/>
                <w:sz w:val="16"/>
                <w:szCs w:val="16"/>
              </w:rPr>
            </w:pPr>
            <w:r w:rsidRPr="006D012B">
              <w:rPr>
                <w:rFonts w:ascii="Calibri" w:hAnsi="Calibri" w:cs="Calibri"/>
                <w:color w:val="000000"/>
                <w:sz w:val="16"/>
                <w:szCs w:val="16"/>
                <w:lang w:val="es"/>
              </w:rPr>
              <w:t>Frecuencia.</w:t>
            </w:r>
          </w:p>
          <w:p w14:paraId="56E0E160" w14:textId="77777777" w:rsidR="00DD4A86" w:rsidRPr="006D012B" w:rsidRDefault="00DD4A86" w:rsidP="00E05A9A">
            <w:pPr>
              <w:numPr>
                <w:ilvl w:val="0"/>
                <w:numId w:val="46"/>
              </w:numPr>
              <w:jc w:val="both"/>
              <w:rPr>
                <w:rFonts w:ascii="Calibri" w:hAnsi="Calibri" w:cs="Calibri"/>
                <w:color w:val="000000"/>
                <w:sz w:val="16"/>
                <w:szCs w:val="16"/>
              </w:rPr>
            </w:pPr>
            <w:r w:rsidRPr="006D012B">
              <w:rPr>
                <w:rFonts w:ascii="Calibri" w:hAnsi="Calibri" w:cs="Calibri"/>
                <w:color w:val="000000"/>
                <w:sz w:val="16"/>
                <w:szCs w:val="16"/>
                <w:lang w:val="es"/>
              </w:rPr>
              <w:t>Guiado degradado.</w:t>
            </w:r>
          </w:p>
          <w:p w14:paraId="0C32F23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2.- Se desarrolla el programa EBT FSTD para incorporar las aproximaciones seleccionadas con la frecuencia especificada en la tabla de temas de evaluación e instrucción (AMC 2 a AMC6 ORO.FC.232 o Apéndice 2 a 6 del Doc 9995 de la OACI).</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834016"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3E5B7D"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bottom w:val="single" w:sz="4" w:space="0" w:color="auto"/>
              <w:right w:val="single" w:sz="4" w:space="0" w:color="auto"/>
            </w:tcBorders>
            <w:shd w:val="clear" w:color="auto" w:fill="auto"/>
            <w:vAlign w:val="center"/>
          </w:tcPr>
          <w:p w14:paraId="0248BFE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3BF6AD3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bl>
    <w:p w14:paraId="43AA22AD" w14:textId="77777777" w:rsidR="00DD4A86" w:rsidRPr="002718EE" w:rsidRDefault="00DD4A86" w:rsidP="00DD4A86">
      <w:pPr>
        <w:rPr>
          <w:rFonts w:ascii="Calibri" w:hAnsi="Calibri" w:cs="Calibri"/>
          <w:sz w:val="2"/>
          <w:szCs w:val="2"/>
          <w:lang w:eastAsia="x-none"/>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552"/>
        <w:gridCol w:w="6974"/>
        <w:gridCol w:w="1418"/>
        <w:gridCol w:w="2689"/>
        <w:gridCol w:w="1564"/>
      </w:tblGrid>
      <w:tr w:rsidR="00DD4A86" w:rsidRPr="006D012B" w14:paraId="50927CA1" w14:textId="77777777" w:rsidTr="00E05A9A">
        <w:trPr>
          <w:trHeight w:val="403"/>
          <w:tblHeader/>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010E67"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3. REQUISITOS DE ENTRENAMIENTO DE FC</w:t>
            </w:r>
          </w:p>
        </w:tc>
      </w:tr>
      <w:tr w:rsidR="00DD4A86" w:rsidRPr="006D012B" w14:paraId="3F6CE5D5" w14:textId="77777777" w:rsidTr="00E05A9A">
        <w:trPr>
          <w:trHeight w:val="403"/>
          <w:tblHeader/>
          <w:jc w:val="center"/>
        </w:trPr>
        <w:tc>
          <w:tcPr>
            <w:tcW w:w="679" w:type="dxa"/>
            <w:tcBorders>
              <w:top w:val="single" w:sz="4" w:space="0" w:color="auto"/>
            </w:tcBorders>
            <w:shd w:val="clear" w:color="auto" w:fill="auto"/>
            <w:vAlign w:val="center"/>
          </w:tcPr>
          <w:p w14:paraId="1EC40608"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ÍTEM</w:t>
            </w:r>
          </w:p>
        </w:tc>
        <w:tc>
          <w:tcPr>
            <w:tcW w:w="2552" w:type="dxa"/>
            <w:tcBorders>
              <w:top w:val="single" w:sz="4" w:space="0" w:color="auto"/>
            </w:tcBorders>
            <w:shd w:val="clear" w:color="auto" w:fill="auto"/>
            <w:vAlign w:val="center"/>
          </w:tcPr>
          <w:p w14:paraId="612816B4"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REQUISITOS</w:t>
            </w:r>
          </w:p>
        </w:tc>
        <w:tc>
          <w:tcPr>
            <w:tcW w:w="6974" w:type="dxa"/>
            <w:tcBorders>
              <w:top w:val="single" w:sz="4" w:space="0" w:color="auto"/>
            </w:tcBorders>
            <w:shd w:val="clear" w:color="auto" w:fill="auto"/>
            <w:vAlign w:val="center"/>
          </w:tcPr>
          <w:p w14:paraId="59FBE143"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ACTUACIONES/EXPECTATIVAS</w:t>
            </w:r>
          </w:p>
        </w:tc>
        <w:tc>
          <w:tcPr>
            <w:tcW w:w="1418" w:type="dxa"/>
            <w:tcBorders>
              <w:top w:val="single" w:sz="4" w:space="0" w:color="auto"/>
            </w:tcBorders>
            <w:shd w:val="clear" w:color="auto" w:fill="auto"/>
            <w:vAlign w:val="center"/>
          </w:tcPr>
          <w:p w14:paraId="2EFDBA6E"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Ref. MO</w:t>
            </w:r>
          </w:p>
        </w:tc>
        <w:tc>
          <w:tcPr>
            <w:tcW w:w="2689" w:type="dxa"/>
            <w:tcBorders>
              <w:top w:val="single" w:sz="4" w:space="0" w:color="auto"/>
            </w:tcBorders>
            <w:shd w:val="clear" w:color="auto" w:fill="auto"/>
            <w:vAlign w:val="center"/>
          </w:tcPr>
          <w:p w14:paraId="56E5E7CD"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OBSERVACIONES</w:t>
            </w:r>
          </w:p>
        </w:tc>
        <w:tc>
          <w:tcPr>
            <w:tcW w:w="1564" w:type="dxa"/>
            <w:tcBorders>
              <w:top w:val="single" w:sz="4" w:space="0" w:color="auto"/>
            </w:tcBorders>
            <w:shd w:val="clear" w:color="auto" w:fill="auto"/>
            <w:vAlign w:val="center"/>
          </w:tcPr>
          <w:p w14:paraId="4CFA7525"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EVALUACIÓN</w:t>
            </w:r>
          </w:p>
        </w:tc>
      </w:tr>
      <w:tr w:rsidR="00DD4A86" w:rsidRPr="006D012B" w14:paraId="5374C862"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FB9EA9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3.1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A6A0810"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ORO.FC.231(a)(2)(iv)</w:t>
            </w:r>
          </w:p>
          <w:p w14:paraId="40C419C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ORO.FC.231(a)(3)</w:t>
            </w:r>
          </w:p>
          <w:p w14:paraId="3E1E3B44"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ORO.FC.231(a)(d)</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28D47439"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MÓDULOS EBT</w:t>
            </w:r>
          </w:p>
          <w:p w14:paraId="797B8459"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sz w:val="16"/>
                <w:szCs w:val="16"/>
                <w:lang w:val="es"/>
              </w:rPr>
              <w:t>El programa base del operador estructura los módulos EBT de la siguiente forma:</w:t>
            </w:r>
          </w:p>
          <w:p w14:paraId="12913BC7" w14:textId="77777777" w:rsidR="00DD4A86" w:rsidRPr="006D012B" w:rsidRDefault="00DD4A86" w:rsidP="00E05A9A">
            <w:pPr>
              <w:numPr>
                <w:ilvl w:val="0"/>
                <w:numId w:val="47"/>
              </w:numPr>
              <w:jc w:val="both"/>
              <w:rPr>
                <w:rFonts w:ascii="Calibri" w:hAnsi="Calibri" w:cs="Calibri"/>
                <w:color w:val="000000"/>
                <w:sz w:val="16"/>
                <w:szCs w:val="16"/>
              </w:rPr>
            </w:pPr>
            <w:r w:rsidRPr="006D012B">
              <w:rPr>
                <w:rFonts w:ascii="Calibri" w:hAnsi="Calibri" w:cs="Calibri"/>
                <w:color w:val="000000"/>
                <w:sz w:val="16"/>
                <w:szCs w:val="16"/>
                <w:lang w:val="es"/>
              </w:rPr>
              <w:t>Fase de evaluación: una de las fases de un módulo EBT que es un escenario de vuelo orientado a la línea representativo del entorno del operador durante el cual hay una o más ocurrencias para evaluar elementos clave del marco de competencias definido. El propósito es identificar las necesidades de instrucción basadas en competencias y recopilar datos basados en la población. Para identificar las necesidades de entrenamiento debe identificarse la causa raíz de la deficiencia observada en lugar de los síntomas de la deficiencia.</w:t>
            </w:r>
          </w:p>
          <w:p w14:paraId="68AEF511" w14:textId="77777777" w:rsidR="00DD4A86" w:rsidRPr="006D012B" w:rsidRDefault="00DD4A86" w:rsidP="00E05A9A">
            <w:pPr>
              <w:numPr>
                <w:ilvl w:val="0"/>
                <w:numId w:val="47"/>
              </w:numPr>
              <w:jc w:val="both"/>
              <w:rPr>
                <w:rFonts w:ascii="Calibri" w:hAnsi="Calibri" w:cs="Calibri"/>
                <w:color w:val="000000"/>
                <w:sz w:val="16"/>
                <w:szCs w:val="16"/>
              </w:rPr>
            </w:pPr>
            <w:r w:rsidRPr="006D012B">
              <w:rPr>
                <w:rFonts w:ascii="Calibri" w:hAnsi="Calibri" w:cs="Calibri"/>
                <w:color w:val="000000"/>
                <w:sz w:val="16"/>
                <w:szCs w:val="16"/>
                <w:lang w:val="es"/>
              </w:rPr>
              <w:t>Fase de entrenamiento de maniobras: El propósito de la fase de entrenamiento de maniobras es entrenar las habilidades de manejo del avión necesarias para volar maniobras críticas de vuelo, para que se mantengan a un nivel definido de competencia. Estos ejercicios o eventos deben exigir una demanda significativa a un piloto competente. Esto sustituye a la fase de validación de maniobras en un programa EBT mixto.</w:t>
            </w:r>
          </w:p>
          <w:p w14:paraId="1AFC7AB9" w14:textId="77777777" w:rsidR="00DD4A86" w:rsidRPr="006D012B" w:rsidRDefault="00DD4A86" w:rsidP="00E05A9A">
            <w:pPr>
              <w:numPr>
                <w:ilvl w:val="0"/>
                <w:numId w:val="47"/>
              </w:numPr>
              <w:jc w:val="both"/>
              <w:rPr>
                <w:rFonts w:ascii="Calibri" w:hAnsi="Calibri" w:cs="Calibri"/>
                <w:color w:val="000000"/>
                <w:sz w:val="16"/>
                <w:szCs w:val="16"/>
              </w:rPr>
            </w:pPr>
            <w:r w:rsidRPr="006D012B">
              <w:rPr>
                <w:rFonts w:ascii="Calibri" w:hAnsi="Calibri" w:cs="Calibri"/>
                <w:color w:val="000000"/>
                <w:sz w:val="16"/>
                <w:szCs w:val="16"/>
                <w:lang w:val="es"/>
              </w:rPr>
              <w:t xml:space="preserve">Fase de entrenamiento basada en escenarios: El propósito de la fase de entrenamiento basada en escenarios es desarrollar aún más competencias básicas piloto en un entorno de aprendizaje positivo. </w:t>
            </w:r>
          </w:p>
          <w:p w14:paraId="62FCD41C"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describe cómo se distribuyen los módulos EBT y sus fases a lo largo del programa EBT.</w:t>
            </w:r>
          </w:p>
          <w:p w14:paraId="18622C43"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Se garantiza que cada piloto inscrito en el programa EBT complete lo siguiente:</w:t>
            </w:r>
          </w:p>
          <w:p w14:paraId="0948C402" w14:textId="77777777" w:rsidR="00DD4A86" w:rsidRPr="006D012B" w:rsidRDefault="00DD4A86" w:rsidP="00E05A9A">
            <w:pPr>
              <w:numPr>
                <w:ilvl w:val="0"/>
                <w:numId w:val="54"/>
              </w:numPr>
              <w:jc w:val="both"/>
              <w:rPr>
                <w:rFonts w:ascii="Calibri" w:hAnsi="Calibri" w:cs="Calibri"/>
                <w:color w:val="000000"/>
                <w:sz w:val="16"/>
                <w:szCs w:val="16"/>
                <w:lang w:val="es"/>
              </w:rPr>
            </w:pPr>
            <w:r w:rsidRPr="006D012B">
              <w:rPr>
                <w:rFonts w:ascii="Calibri" w:hAnsi="Calibri" w:cs="Calibri"/>
                <w:color w:val="000000"/>
                <w:sz w:val="16"/>
                <w:szCs w:val="16"/>
                <w:lang w:val="es"/>
              </w:rPr>
              <w:t>un mínimo de dos módulos EBT dentro del período de validez de la habilitación de tipo, separados por un período no inferior a tres meses; un módulo EBT se habrá completado cuando:</w:t>
            </w:r>
          </w:p>
          <w:p w14:paraId="47944702" w14:textId="77777777" w:rsidR="00DD4A86" w:rsidRPr="006D012B" w:rsidRDefault="00DD4A86" w:rsidP="00E05A9A">
            <w:pPr>
              <w:ind w:left="1416"/>
              <w:jc w:val="both"/>
              <w:rPr>
                <w:rFonts w:ascii="Calibri" w:hAnsi="Calibri" w:cs="Calibri"/>
                <w:color w:val="000000"/>
                <w:sz w:val="16"/>
                <w:szCs w:val="16"/>
              </w:rPr>
            </w:pPr>
            <w:r w:rsidRPr="006D012B">
              <w:rPr>
                <w:rFonts w:ascii="Calibri" w:hAnsi="Calibri" w:cs="Calibri"/>
                <w:color w:val="000000"/>
                <w:sz w:val="16"/>
                <w:szCs w:val="16"/>
              </w:rPr>
              <w:t>A) se haya completado el contenido del programa EBT para dicho módulo EBT (presentación de los temas de evaluación e instrucción al piloto); y</w:t>
            </w:r>
          </w:p>
          <w:p w14:paraId="1E75001B" w14:textId="77777777" w:rsidR="00DD4A86" w:rsidRPr="006D012B" w:rsidRDefault="00DD4A86" w:rsidP="00E05A9A">
            <w:pPr>
              <w:ind w:left="1416"/>
              <w:jc w:val="both"/>
              <w:rPr>
                <w:rFonts w:ascii="Calibri" w:hAnsi="Calibri" w:cs="Calibri"/>
                <w:color w:val="000000"/>
                <w:sz w:val="16"/>
                <w:szCs w:val="16"/>
              </w:rPr>
            </w:pPr>
            <w:r w:rsidRPr="006D012B">
              <w:rPr>
                <w:rFonts w:ascii="Calibri" w:hAnsi="Calibri" w:cs="Calibri"/>
                <w:color w:val="000000"/>
                <w:sz w:val="16"/>
                <w:szCs w:val="16"/>
              </w:rPr>
              <w:t>B) se haya demostrado un nivel aceptable de rendimiento en todas las competencias observadas;</w:t>
            </w:r>
          </w:p>
          <w:p w14:paraId="0991C043" w14:textId="77777777" w:rsidR="00DD4A86" w:rsidRPr="006D012B" w:rsidRDefault="00DD4A86" w:rsidP="00E05A9A">
            <w:pPr>
              <w:numPr>
                <w:ilvl w:val="0"/>
                <w:numId w:val="54"/>
              </w:numPr>
              <w:jc w:val="both"/>
              <w:rPr>
                <w:rFonts w:ascii="Calibri" w:hAnsi="Calibri" w:cs="Calibri"/>
                <w:color w:val="000000"/>
                <w:sz w:val="16"/>
                <w:szCs w:val="16"/>
                <w:lang w:val="es"/>
              </w:rPr>
            </w:pPr>
            <w:r w:rsidRPr="006D012B">
              <w:rPr>
                <w:rFonts w:ascii="Calibri" w:hAnsi="Calibri" w:cs="Calibri"/>
                <w:color w:val="000000"/>
                <w:sz w:val="16"/>
                <w:szCs w:val="16"/>
                <w:lang w:val="es"/>
              </w:rPr>
              <w:t>una o varias evaluaciones en línea de la competencia; y</w:t>
            </w:r>
          </w:p>
          <w:p w14:paraId="37898383" w14:textId="77777777" w:rsidR="00DD4A86" w:rsidRPr="006D012B" w:rsidRDefault="00DD4A86" w:rsidP="00E05A9A">
            <w:pPr>
              <w:numPr>
                <w:ilvl w:val="0"/>
                <w:numId w:val="54"/>
              </w:numPr>
              <w:jc w:val="both"/>
              <w:rPr>
                <w:rFonts w:ascii="Calibri" w:hAnsi="Calibri" w:cs="Calibri"/>
                <w:color w:val="000000"/>
                <w:sz w:val="16"/>
                <w:szCs w:val="16"/>
                <w:lang w:val="es"/>
              </w:rPr>
            </w:pPr>
            <w:r w:rsidRPr="006D012B">
              <w:rPr>
                <w:rFonts w:ascii="Calibri" w:hAnsi="Calibri" w:cs="Calibri"/>
                <w:color w:val="000000" w:themeColor="text1"/>
                <w:sz w:val="16"/>
                <w:szCs w:val="16"/>
              </w:rPr>
              <w:t>entrenamiento en tierra.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8702C5"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8212AA"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bottom w:val="single" w:sz="4" w:space="0" w:color="auto"/>
              <w:right w:val="single" w:sz="4" w:space="0" w:color="auto"/>
            </w:tcBorders>
            <w:shd w:val="clear" w:color="auto" w:fill="auto"/>
            <w:vAlign w:val="center"/>
          </w:tcPr>
          <w:p w14:paraId="5012C81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7B930D5E"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2BA1731C"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2382D8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3.2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0381474" w14:textId="77777777" w:rsidR="00DD4A86" w:rsidRPr="006D012B" w:rsidRDefault="00DD4A86" w:rsidP="00E05A9A">
            <w:pPr>
              <w:rPr>
                <w:rFonts w:ascii="Calibri" w:hAnsi="Calibri" w:cs="Calibri"/>
                <w:bCs/>
                <w:color w:val="000000"/>
                <w:sz w:val="16"/>
                <w:szCs w:val="16"/>
              </w:rPr>
            </w:pPr>
            <w:r w:rsidRPr="006D012B">
              <w:rPr>
                <w:rFonts w:ascii="Calibri" w:hAnsi="Calibri" w:cs="Calibri"/>
                <w:bCs/>
                <w:color w:val="000000"/>
                <w:sz w:val="16"/>
                <w:szCs w:val="16"/>
              </w:rPr>
              <w:t>Doc 9995 de la OACI</w:t>
            </w:r>
          </w:p>
          <w:p w14:paraId="02754949" w14:textId="77777777" w:rsidR="00DD4A86" w:rsidRPr="006D012B" w:rsidRDefault="00DD4A86" w:rsidP="00E05A9A">
            <w:pPr>
              <w:rPr>
                <w:rFonts w:ascii="Calibri" w:hAnsi="Calibri" w:cs="Calibri"/>
                <w:bCs/>
                <w:color w:val="000000"/>
                <w:sz w:val="16"/>
                <w:szCs w:val="16"/>
              </w:rPr>
            </w:pPr>
            <w:r w:rsidRPr="006D012B">
              <w:rPr>
                <w:rFonts w:ascii="Calibri" w:hAnsi="Calibri" w:cs="Calibri"/>
                <w:bCs/>
                <w:color w:val="000000"/>
                <w:sz w:val="16"/>
                <w:szCs w:val="16"/>
              </w:rPr>
              <w:t>Adjunto al  Capítulo 1 Paso 7A</w:t>
            </w:r>
          </w:p>
          <w:p w14:paraId="68893043" w14:textId="77777777" w:rsidR="00DD4A86" w:rsidRPr="006D012B" w:rsidRDefault="00DD4A86" w:rsidP="00E05A9A">
            <w:pPr>
              <w:rPr>
                <w:rFonts w:ascii="Calibri" w:hAnsi="Calibri" w:cs="Calibri"/>
                <w:bCs/>
                <w:color w:val="000000"/>
                <w:sz w:val="16"/>
                <w:szCs w:val="16"/>
              </w:rPr>
            </w:pPr>
            <w:r w:rsidRPr="006D012B">
              <w:rPr>
                <w:rFonts w:ascii="Calibri" w:hAnsi="Calibri" w:cs="Calibri"/>
                <w:bCs/>
                <w:color w:val="000000"/>
                <w:sz w:val="16"/>
                <w:szCs w:val="16"/>
              </w:rPr>
              <w:t>4.1.2 de la Parte I</w:t>
            </w:r>
          </w:p>
          <w:p w14:paraId="720D7223" w14:textId="77777777" w:rsidR="00DD4A86" w:rsidRPr="006D012B" w:rsidRDefault="00DD4A86" w:rsidP="00E05A9A">
            <w:pPr>
              <w:rPr>
                <w:rFonts w:ascii="Calibri" w:hAnsi="Calibri" w:cs="Calibri"/>
                <w:bCs/>
                <w:color w:val="000000"/>
                <w:sz w:val="16"/>
                <w:szCs w:val="16"/>
              </w:rPr>
            </w:pPr>
            <w:r w:rsidRPr="006D012B">
              <w:rPr>
                <w:rFonts w:ascii="Calibri" w:hAnsi="Calibri" w:cs="Calibri"/>
                <w:bCs/>
                <w:color w:val="000000"/>
                <w:sz w:val="16"/>
                <w:szCs w:val="16"/>
              </w:rPr>
              <w:t>ORO.FC.232</w:t>
            </w:r>
          </w:p>
          <w:p w14:paraId="08E093A4"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De AMC 2 a AMC 7</w:t>
            </w:r>
          </w:p>
          <w:p w14:paraId="2A8CB5D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ORO.FC.220 y 230</w:t>
            </w:r>
          </w:p>
          <w:p w14:paraId="7329134E"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AMC2 ORO.FC.231(a)</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9D69080"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DISEÑO DEL PROGRAMA</w:t>
            </w:r>
          </w:p>
          <w:p w14:paraId="0772270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El programa se ha diseñado de acuerdo con las orientaciones y prioridades del Documento 9995 de la OACI. Todos los módulos y planes de lecciones han sido probados completamente antes de su uso, para garantizar que los tiempos previstos y la fidelidad del FSTD proporcionen los resultados definidos de la instrucción.</w:t>
            </w:r>
          </w:p>
          <w:p w14:paraId="41506860"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ha hecho la selección y adaptación de los escenarios definidos en los Apéndices 2 a 6 del Doc 9995 de la OACI o en los AMC2 a AMC6 ORO.FC.232 según la generación de aeronaves (flota) y el tipo de operación. Los elementos de escenario se enumeran en AMC2 ORO.FC.232 y se debe determinar la distribución de los temas de instrucción enumerados como A, B y C durante el período de 3 años y su distribución entre las diferentes fases del módulo.</w:t>
            </w:r>
          </w:p>
          <w:p w14:paraId="44C0F820"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En el caso de utilizar aeronaves complejas con una configuración para más de 19 pasajeros, se deben incluir aspectos de UPRT en las tablas de evaluación y temas de instrucción.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FBC7E1"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2FDDEE"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bottom w:val="single" w:sz="4" w:space="0" w:color="auto"/>
              <w:right w:val="single" w:sz="4" w:space="0" w:color="auto"/>
            </w:tcBorders>
            <w:shd w:val="clear" w:color="auto" w:fill="auto"/>
            <w:vAlign w:val="center"/>
          </w:tcPr>
          <w:p w14:paraId="4661A91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r w:rsidRPr="006D012B">
              <w:rPr>
                <w:rFonts w:ascii="Calibri" w:hAnsi="Calibri" w:cs="Calibri"/>
                <w:color w:val="000000"/>
                <w:sz w:val="16"/>
                <w:szCs w:val="16"/>
              </w:rPr>
              <w:br/>
              <w:t>[ ] NO [ ] N/R</w:t>
            </w:r>
          </w:p>
        </w:tc>
      </w:tr>
      <w:tr w:rsidR="00DD4A86" w:rsidRPr="006D012B" w14:paraId="4333847B"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BC9CE2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3.3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7F6142B"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w:t>
            </w:r>
          </w:p>
          <w:p w14:paraId="76708E68"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3.6.6 y 3.6.8 de la Parte I</w:t>
            </w:r>
          </w:p>
          <w:p w14:paraId="5714355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 (a)(f)</w:t>
            </w:r>
          </w:p>
          <w:p w14:paraId="3D4F840E"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GM3 ORO.FC.231(a)</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2E89D611"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PERSONALIZACIÓN DEL PROGRAMA EBT (SÍLABUS)</w:t>
            </w:r>
          </w:p>
          <w:p w14:paraId="78E620D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 xml:space="preserve">El procedimiento para describir la personalización de sílabus está descrito en el MO. La personalización se basa en evidencias que se puede recopilar en tres niveles diferentes, dos del bucle interno, uno del bucle externo. </w:t>
            </w:r>
          </w:p>
          <w:p w14:paraId="2F87C48F" w14:textId="77777777" w:rsidR="00DD4A86" w:rsidRPr="006D012B" w:rsidRDefault="00DD4A86" w:rsidP="00E05A9A">
            <w:pPr>
              <w:numPr>
                <w:ilvl w:val="0"/>
                <w:numId w:val="48"/>
              </w:numPr>
              <w:jc w:val="both"/>
              <w:rPr>
                <w:rFonts w:ascii="Calibri" w:hAnsi="Calibri" w:cs="Calibri"/>
                <w:color w:val="000000"/>
                <w:sz w:val="16"/>
                <w:szCs w:val="16"/>
              </w:rPr>
            </w:pPr>
            <w:r w:rsidRPr="006D012B">
              <w:rPr>
                <w:rFonts w:ascii="Calibri" w:hAnsi="Calibri" w:cs="Calibri"/>
                <w:color w:val="000000"/>
                <w:sz w:val="16"/>
                <w:szCs w:val="16"/>
                <w:lang w:val="es"/>
              </w:rPr>
              <w:t xml:space="preserve">Bucle interno </w:t>
            </w:r>
          </w:p>
          <w:p w14:paraId="068C689C" w14:textId="77777777" w:rsidR="00DD4A86" w:rsidRPr="006D012B" w:rsidRDefault="00DD4A86" w:rsidP="00E05A9A">
            <w:pPr>
              <w:numPr>
                <w:ilvl w:val="0"/>
                <w:numId w:val="49"/>
              </w:numPr>
              <w:jc w:val="both"/>
              <w:rPr>
                <w:rFonts w:ascii="Calibri" w:hAnsi="Calibri" w:cs="Calibri"/>
                <w:color w:val="000000"/>
                <w:sz w:val="16"/>
                <w:szCs w:val="16"/>
              </w:rPr>
            </w:pPr>
            <w:r w:rsidRPr="006D012B">
              <w:rPr>
                <w:rFonts w:ascii="Calibri" w:hAnsi="Calibri" w:cs="Calibri"/>
                <w:color w:val="000000"/>
                <w:sz w:val="16"/>
                <w:szCs w:val="16"/>
                <w:lang w:val="es"/>
              </w:rPr>
              <w:t xml:space="preserve">Evidencias individuales basadas en datos de instrucción (por ejemplo, métricas de calificación, informes de instrucción, cuestionarios, etc.), analizadas para un piloto individual o un grupo de pilotos (por ejemplo, todos los copilotos, todos los pilotos de B747, todos los pilotos que vuelan un modelo de Airbus, etc.). </w:t>
            </w:r>
          </w:p>
          <w:p w14:paraId="5395E729" w14:textId="77777777" w:rsidR="00DD4A86" w:rsidRPr="006D012B" w:rsidRDefault="00DD4A86" w:rsidP="00E05A9A">
            <w:pPr>
              <w:numPr>
                <w:ilvl w:val="0"/>
                <w:numId w:val="49"/>
              </w:numPr>
              <w:jc w:val="both"/>
              <w:rPr>
                <w:rFonts w:ascii="Calibri" w:hAnsi="Calibri" w:cs="Calibri"/>
                <w:color w:val="000000"/>
                <w:sz w:val="16"/>
                <w:szCs w:val="16"/>
              </w:rPr>
            </w:pPr>
            <w:r w:rsidRPr="006D012B">
              <w:rPr>
                <w:rFonts w:ascii="Calibri" w:hAnsi="Calibri" w:cs="Calibri"/>
                <w:color w:val="000000"/>
                <w:sz w:val="16"/>
                <w:szCs w:val="16"/>
                <w:lang w:val="es"/>
              </w:rPr>
              <w:t xml:space="preserve">Evidencias específicas del operador recopiladas del proceso de gestión de la seguridad operacional de acuerdo con ORO.GEN.200. </w:t>
            </w:r>
          </w:p>
          <w:p w14:paraId="38D1FC77" w14:textId="77777777" w:rsidR="00DD4A86" w:rsidRPr="006D012B" w:rsidRDefault="00DD4A86" w:rsidP="00E05A9A">
            <w:pPr>
              <w:numPr>
                <w:ilvl w:val="0"/>
                <w:numId w:val="48"/>
              </w:numPr>
              <w:jc w:val="both"/>
              <w:rPr>
                <w:rFonts w:ascii="Calibri" w:hAnsi="Calibri" w:cs="Calibri"/>
                <w:color w:val="000000"/>
                <w:sz w:val="16"/>
                <w:szCs w:val="16"/>
                <w:lang w:val="es"/>
              </w:rPr>
            </w:pPr>
            <w:r w:rsidRPr="006D012B">
              <w:rPr>
                <w:rFonts w:ascii="Calibri" w:hAnsi="Calibri" w:cs="Calibri"/>
                <w:color w:val="000000"/>
                <w:sz w:val="16"/>
                <w:szCs w:val="16"/>
                <w:lang w:val="es"/>
              </w:rPr>
              <w:t xml:space="preserve">Bucle exterior </w:t>
            </w:r>
          </w:p>
          <w:p w14:paraId="6ACF42A3" w14:textId="77777777" w:rsidR="00DD4A86" w:rsidRPr="006D012B" w:rsidRDefault="00DD4A86" w:rsidP="00E05A9A">
            <w:pPr>
              <w:ind w:left="708"/>
              <w:jc w:val="both"/>
              <w:rPr>
                <w:rFonts w:ascii="Calibri" w:hAnsi="Calibri" w:cs="Calibri"/>
                <w:color w:val="000000"/>
                <w:sz w:val="16"/>
                <w:szCs w:val="16"/>
                <w:lang w:val="es"/>
              </w:rPr>
            </w:pPr>
            <w:r w:rsidRPr="006D012B">
              <w:rPr>
                <w:rFonts w:ascii="Calibri" w:hAnsi="Calibri" w:cs="Calibri"/>
                <w:color w:val="000000"/>
                <w:sz w:val="16"/>
                <w:szCs w:val="16"/>
                <w:lang w:val="es"/>
              </w:rPr>
              <w:t>Evidencias recopiladas de fuentes externas como autoridades (por ejemplo, plan estatal de seguridad), fabricantes (por ejemplo, OEM, OSD, documentación de seguridad tipo “Getting to grips”, etc.), etc. También debería examinar los datos revisados del EBT disponibles internacionalmente y cualquier recomendación sobre la priorización de los temas de instrucción.</w:t>
            </w:r>
          </w:p>
          <w:p w14:paraId="2C3C4627"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El programa demuestra que:</w:t>
            </w:r>
          </w:p>
          <w:p w14:paraId="1F5BFF0A" w14:textId="77777777" w:rsidR="00DD4A86" w:rsidRPr="006D012B" w:rsidRDefault="00DD4A86" w:rsidP="00E05A9A">
            <w:pPr>
              <w:numPr>
                <w:ilvl w:val="0"/>
                <w:numId w:val="51"/>
              </w:numPr>
              <w:jc w:val="both"/>
              <w:rPr>
                <w:rFonts w:ascii="Calibri" w:hAnsi="Calibri" w:cs="Calibri"/>
                <w:color w:val="000000"/>
                <w:sz w:val="16"/>
                <w:szCs w:val="16"/>
              </w:rPr>
            </w:pPr>
            <w:r w:rsidRPr="006D012B">
              <w:rPr>
                <w:rFonts w:ascii="Calibri" w:hAnsi="Calibri" w:cs="Calibri"/>
                <w:color w:val="000000"/>
                <w:sz w:val="16"/>
                <w:szCs w:val="16"/>
                <w:lang w:val="es"/>
              </w:rPr>
              <w:t>Hay una contextualización razonable de los escenarios de ejemplo basados en la operación real realizada por el operador y la retroalimentación del SMS (por ejemplo, si la red del operador está en Europa, el LOFTS puede estar ubicado en Europa, o si SMS ha informado de que se producen alertas TCAS en España, entonces la contextualización de escenarios de ejemplo TCAS puede estar ubicado en el espacio aéreo español, se establece una nueva ruta en la red y, a continuación, el SBT puede utilizar la misma ruta, etc.);</w:t>
            </w:r>
          </w:p>
          <w:p w14:paraId="2753F74E" w14:textId="77777777" w:rsidR="00DD4A86" w:rsidRPr="006D012B" w:rsidRDefault="00DD4A86" w:rsidP="00E05A9A">
            <w:pPr>
              <w:numPr>
                <w:ilvl w:val="0"/>
                <w:numId w:val="50"/>
              </w:numPr>
              <w:jc w:val="both"/>
              <w:rPr>
                <w:rFonts w:ascii="Calibri" w:hAnsi="Calibri" w:cs="Calibri"/>
                <w:color w:val="000000"/>
                <w:sz w:val="16"/>
                <w:szCs w:val="16"/>
              </w:rPr>
            </w:pPr>
            <w:r w:rsidRPr="006D012B">
              <w:rPr>
                <w:rFonts w:ascii="Calibri" w:hAnsi="Calibri" w:cs="Calibri"/>
                <w:color w:val="000000" w:themeColor="text1"/>
                <w:sz w:val="16"/>
                <w:szCs w:val="16"/>
                <w:lang w:val="es"/>
              </w:rPr>
              <w:t>Los datos proporcionados por el sistema EBT se utilizan para diseñar el programa EBT (por ejemplo, si se encuentra deficiente en una competencia en toda la flota/rango piloto/aerolínea, los futuros programas EBT deberían reforzar esta competencia).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43288D"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77926C"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bottom w:val="single" w:sz="4" w:space="0" w:color="auto"/>
              <w:right w:val="single" w:sz="4" w:space="0" w:color="auto"/>
            </w:tcBorders>
            <w:shd w:val="clear" w:color="auto" w:fill="auto"/>
            <w:vAlign w:val="center"/>
          </w:tcPr>
          <w:p w14:paraId="183913F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60C0100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4B355A78"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A6E3568"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3.4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1039EA3"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 (a)(5)</w:t>
            </w:r>
          </w:p>
          <w:p w14:paraId="62E9B478"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ORO.FC.231(a)(5)</w:t>
            </w:r>
          </w:p>
          <w:p w14:paraId="3ABD56F5"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ORO.FC.231(a)(5)</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CBDB60C"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PROCEDIMIENTOS DE CONTINGENCIA (FACTORES IMPREVISTOS)</w:t>
            </w:r>
          </w:p>
          <w:p w14:paraId="64FD90F2"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 xml:space="preserve">El programa EBT puede incluir procedimientos de contingencia para circunstancias imprevistas que podrían afectar a la impartición de los módulos EBT. Se debe demostrar la necesidad de estos procedimientos. Estos procedimientos garantizan que un piloto no continúe las operaciones en línea si el rendimiento observado está por debajo del nivel mínimo aceptable. </w:t>
            </w:r>
          </w:p>
          <w:p w14:paraId="6EAE82A8"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Estos procedimientos pueden incluir:</w:t>
            </w:r>
          </w:p>
          <w:p w14:paraId="37D752B4"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(i) un período de separación diferente entre los módulos EBT; y</w:t>
            </w:r>
          </w:p>
          <w:p w14:paraId="5A8C9DF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(ii) orden diferente de las fases del módulo EBT.</w:t>
            </w:r>
          </w:p>
          <w:p w14:paraId="5F9570D0"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Se debe describir en el MO-D los procedimientos de contingencia cuando las tripulaciones no puedan realizar el módulo planificado.</w:t>
            </w:r>
          </w:p>
          <w:p w14:paraId="0315B21C"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En general, los principios que deben regir el desarrollo de tales procedimientos de contingencia son:</w:t>
            </w:r>
          </w:p>
          <w:p w14:paraId="725E87C7" w14:textId="77777777" w:rsidR="00DD4A86" w:rsidRPr="006D012B" w:rsidRDefault="00DD4A86" w:rsidP="00E05A9A">
            <w:pPr>
              <w:numPr>
                <w:ilvl w:val="0"/>
                <w:numId w:val="50"/>
              </w:numPr>
              <w:jc w:val="both"/>
              <w:rPr>
                <w:rFonts w:ascii="Calibri" w:hAnsi="Calibri" w:cs="Calibri"/>
                <w:color w:val="000000"/>
                <w:sz w:val="16"/>
                <w:szCs w:val="16"/>
              </w:rPr>
            </w:pPr>
            <w:r w:rsidRPr="006D012B">
              <w:rPr>
                <w:rFonts w:ascii="Calibri" w:hAnsi="Calibri" w:cs="Calibri"/>
                <w:color w:val="000000"/>
                <w:sz w:val="16"/>
                <w:szCs w:val="16"/>
                <w:lang w:val="es"/>
              </w:rPr>
              <w:t>Mantener el enfoque que se ha aprobado en la instrucción tradicional.</w:t>
            </w:r>
          </w:p>
          <w:p w14:paraId="2F8BD28F" w14:textId="77777777" w:rsidR="00DD4A86" w:rsidRPr="006D012B" w:rsidRDefault="00DD4A86" w:rsidP="00E05A9A">
            <w:pPr>
              <w:numPr>
                <w:ilvl w:val="0"/>
                <w:numId w:val="50"/>
              </w:numPr>
              <w:jc w:val="both"/>
              <w:rPr>
                <w:rFonts w:ascii="Calibri" w:hAnsi="Calibri" w:cs="Calibri"/>
                <w:color w:val="000000"/>
                <w:sz w:val="16"/>
                <w:szCs w:val="16"/>
              </w:rPr>
            </w:pPr>
            <w:r w:rsidRPr="006D012B">
              <w:rPr>
                <w:rFonts w:ascii="Calibri" w:hAnsi="Calibri" w:cs="Calibri"/>
                <w:color w:val="000000"/>
                <w:sz w:val="16"/>
                <w:szCs w:val="16"/>
                <w:lang w:val="es"/>
              </w:rPr>
              <w:t>Situaciones de contingencia fuera del control del operador (por ejemplo, enfermedad de última o larga duración de la tripulación, embarazo, etc.).</w:t>
            </w:r>
          </w:p>
          <w:p w14:paraId="22198CB2" w14:textId="77777777" w:rsidR="00DD4A86" w:rsidRPr="006D012B" w:rsidRDefault="00DD4A86" w:rsidP="00E05A9A">
            <w:pPr>
              <w:numPr>
                <w:ilvl w:val="0"/>
                <w:numId w:val="50"/>
              </w:numPr>
              <w:jc w:val="both"/>
              <w:rPr>
                <w:rFonts w:ascii="Calibri" w:hAnsi="Calibri" w:cs="Calibri"/>
                <w:color w:val="000000"/>
                <w:sz w:val="16"/>
                <w:szCs w:val="16"/>
              </w:rPr>
            </w:pPr>
            <w:r w:rsidRPr="006D012B">
              <w:rPr>
                <w:rFonts w:ascii="Calibri" w:hAnsi="Calibri" w:cs="Calibri"/>
                <w:color w:val="000000"/>
                <w:sz w:val="16"/>
                <w:szCs w:val="16"/>
              </w:rPr>
              <w:t>Los procedimientos de contingencia bajo el control del operador (por ejemplo, avería de un simulador, retraso en la llegada del miembro de la tripulación debido al retraso del período de servicio de vuelo anterior, o al vuelo de posicionamiento... etc.).</w:t>
            </w:r>
          </w:p>
          <w:p w14:paraId="49374CD9" w14:textId="77777777" w:rsidR="00DD4A86" w:rsidRPr="006D012B" w:rsidRDefault="00DD4A86" w:rsidP="00E05A9A">
            <w:pPr>
              <w:numPr>
                <w:ilvl w:val="0"/>
                <w:numId w:val="50"/>
              </w:numPr>
              <w:jc w:val="both"/>
              <w:rPr>
                <w:rFonts w:ascii="Calibri" w:hAnsi="Calibri" w:cs="Calibri"/>
                <w:color w:val="000000"/>
                <w:sz w:val="16"/>
                <w:szCs w:val="16"/>
              </w:rPr>
            </w:pPr>
            <w:r w:rsidRPr="006D012B">
              <w:rPr>
                <w:rFonts w:ascii="Calibri" w:hAnsi="Calibri" w:cs="Calibri"/>
                <w:color w:val="000000"/>
                <w:sz w:val="16"/>
                <w:szCs w:val="16"/>
              </w:rPr>
              <w:t>Los procedimientos para reincorporar a un piloto en el programa.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8C05E8"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CB96C2"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bottom w:val="single" w:sz="4" w:space="0" w:color="auto"/>
              <w:right w:val="single" w:sz="4" w:space="0" w:color="auto"/>
            </w:tcBorders>
            <w:shd w:val="clear" w:color="auto" w:fill="auto"/>
            <w:vAlign w:val="center"/>
          </w:tcPr>
          <w:p w14:paraId="0C63658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5C3A7F60"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69BA6B1A"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8DC8A34"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3.5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FAEDA37" w14:textId="77777777" w:rsidR="00DD4A86" w:rsidRPr="006D012B" w:rsidRDefault="00DD4A86" w:rsidP="00E05A9A">
            <w:pPr>
              <w:rPr>
                <w:rFonts w:ascii="Calibri" w:hAnsi="Calibri" w:cs="Calibri"/>
                <w:bCs/>
                <w:color w:val="000000"/>
                <w:sz w:val="16"/>
                <w:szCs w:val="16"/>
              </w:rPr>
            </w:pPr>
            <w:r w:rsidRPr="006D012B">
              <w:rPr>
                <w:rFonts w:ascii="Calibri" w:hAnsi="Calibri" w:cs="Calibri"/>
                <w:bCs/>
                <w:color w:val="000000"/>
                <w:sz w:val="16"/>
                <w:szCs w:val="16"/>
              </w:rPr>
              <w:t>ORO.FC.231(d)(1)</w:t>
            </w:r>
          </w:p>
          <w:p w14:paraId="11F623FC" w14:textId="77777777" w:rsidR="00DD4A86" w:rsidRPr="006D012B" w:rsidRDefault="00DD4A86" w:rsidP="00E05A9A">
            <w:pPr>
              <w:rPr>
                <w:rFonts w:ascii="Calibri" w:hAnsi="Calibri" w:cs="Calibri"/>
                <w:bCs/>
                <w:color w:val="000000"/>
                <w:sz w:val="16"/>
                <w:szCs w:val="16"/>
              </w:rPr>
            </w:pPr>
            <w:r w:rsidRPr="006D012B">
              <w:rPr>
                <w:rFonts w:ascii="Calibri" w:hAnsi="Calibri" w:cs="Calibri"/>
                <w:bCs/>
                <w:color w:val="000000"/>
                <w:sz w:val="16"/>
                <w:szCs w:val="16"/>
              </w:rPr>
              <w:t>AMC1 ORO.FC.231(d)(1)</w:t>
            </w:r>
          </w:p>
          <w:p w14:paraId="2ACF3046" w14:textId="77777777" w:rsidR="00DD4A86" w:rsidRPr="006D012B" w:rsidRDefault="00DD4A86" w:rsidP="00E05A9A">
            <w:pPr>
              <w:rPr>
                <w:rFonts w:ascii="Calibri" w:hAnsi="Calibri" w:cs="Calibri"/>
                <w:b/>
                <w:color w:val="000000"/>
                <w:sz w:val="16"/>
                <w:szCs w:val="16"/>
              </w:rPr>
            </w:pPr>
            <w:r w:rsidRPr="006D012B">
              <w:rPr>
                <w:rFonts w:ascii="Calibri" w:hAnsi="Calibri" w:cs="Calibri"/>
                <w:bCs/>
                <w:color w:val="000000"/>
                <w:sz w:val="16"/>
                <w:szCs w:val="16"/>
              </w:rPr>
              <w:t>AMC4 ORO.FC.231(d)(1)</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697BA9F8"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ENTRENAMIENTO PERSONALIZADO Y ADICIONAL</w:t>
            </w:r>
          </w:p>
          <w:p w14:paraId="4834864E"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 xml:space="preserve">Se utiliza un sistema de calificación para evaluar las competencias del piloto. El sistema de calificación garantiza un criterio de rendimiento y una escala para cada competencia, con un punto en la escala que determine el nivel mínimo aceptable que debe alcanzarse para la realización de operaciones de línea. </w:t>
            </w:r>
          </w:p>
          <w:p w14:paraId="221137CD"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Se han desarrollado procedimientos para hacer frente al bajo rendimiento del piloto. La instrucción correctiva debe vincularse al sistema de calificación y al análisis de necesidades de instrucción realizado por los instructores para permitir la corrección adaptada al piloto.</w:t>
            </w:r>
          </w:p>
          <w:p w14:paraId="099688AB"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 xml:space="preserve">La escala de calificación para cada competencia determina la calificación en la que el rendimiento se considera: </w:t>
            </w:r>
          </w:p>
          <w:p w14:paraId="6F05CFC0"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 xml:space="preserve">(i) No competente para la realización de operaciones de línea. El resultado es que se requiere instrucción adicional y se debe registrar una calificación de nivel 2; y </w:t>
            </w:r>
          </w:p>
          <w:p w14:paraId="4CFFEB77"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(ii) si el piloto necesita más instrucción (por ejemplo, instrucción personalizada o adicional) para elevar su rendimiento a la norma especificada por el operador.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F911AB"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279401"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right w:val="single" w:sz="4" w:space="0" w:color="auto"/>
            </w:tcBorders>
            <w:shd w:val="clear" w:color="auto" w:fill="auto"/>
            <w:vAlign w:val="center"/>
          </w:tcPr>
          <w:p w14:paraId="0F65BDC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4D2D9BA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bl>
    <w:p w14:paraId="2FABBF2E" w14:textId="77777777" w:rsidR="00DD4A86" w:rsidRPr="002718EE" w:rsidRDefault="00DD4A86" w:rsidP="00DD4A86">
      <w:pPr>
        <w:rPr>
          <w:rFonts w:ascii="Calibri" w:hAnsi="Calibri" w:cs="Calibri"/>
          <w:sz w:val="2"/>
          <w:szCs w:val="2"/>
          <w:lang w:eastAsia="x-none"/>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552"/>
        <w:gridCol w:w="6974"/>
        <w:gridCol w:w="1418"/>
        <w:gridCol w:w="2689"/>
        <w:gridCol w:w="1564"/>
      </w:tblGrid>
      <w:tr w:rsidR="00DD4A86" w:rsidRPr="006D012B" w14:paraId="17A64F32" w14:textId="77777777" w:rsidTr="00E05A9A">
        <w:trPr>
          <w:trHeight w:val="403"/>
          <w:tblHeader/>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D20F6A"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4. REQUISITOS ADICIONALES DEL PROGRAMA EBT</w:t>
            </w:r>
          </w:p>
        </w:tc>
      </w:tr>
      <w:tr w:rsidR="00DD4A86" w:rsidRPr="006D012B" w14:paraId="1DB49B07" w14:textId="77777777" w:rsidTr="00E05A9A">
        <w:trPr>
          <w:trHeight w:val="403"/>
          <w:tblHeader/>
          <w:jc w:val="center"/>
        </w:trPr>
        <w:tc>
          <w:tcPr>
            <w:tcW w:w="679" w:type="dxa"/>
            <w:tcBorders>
              <w:top w:val="single" w:sz="4" w:space="0" w:color="auto"/>
            </w:tcBorders>
            <w:shd w:val="clear" w:color="auto" w:fill="auto"/>
            <w:vAlign w:val="center"/>
          </w:tcPr>
          <w:p w14:paraId="6238E40A"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ÍTEM</w:t>
            </w:r>
          </w:p>
        </w:tc>
        <w:tc>
          <w:tcPr>
            <w:tcW w:w="2552" w:type="dxa"/>
            <w:tcBorders>
              <w:top w:val="single" w:sz="4" w:space="0" w:color="auto"/>
            </w:tcBorders>
            <w:shd w:val="clear" w:color="auto" w:fill="auto"/>
            <w:vAlign w:val="center"/>
          </w:tcPr>
          <w:p w14:paraId="3B913A49"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REQUISITOS</w:t>
            </w:r>
          </w:p>
        </w:tc>
        <w:tc>
          <w:tcPr>
            <w:tcW w:w="6974" w:type="dxa"/>
            <w:tcBorders>
              <w:top w:val="single" w:sz="4" w:space="0" w:color="auto"/>
            </w:tcBorders>
            <w:shd w:val="clear" w:color="auto" w:fill="auto"/>
            <w:vAlign w:val="center"/>
          </w:tcPr>
          <w:p w14:paraId="4D75D683"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ACTUACIONES/EXPECTATIVAS</w:t>
            </w:r>
          </w:p>
        </w:tc>
        <w:tc>
          <w:tcPr>
            <w:tcW w:w="1418" w:type="dxa"/>
            <w:tcBorders>
              <w:top w:val="single" w:sz="4" w:space="0" w:color="auto"/>
            </w:tcBorders>
            <w:shd w:val="clear" w:color="auto" w:fill="auto"/>
            <w:vAlign w:val="center"/>
          </w:tcPr>
          <w:p w14:paraId="3CB3512F"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Ref. MO</w:t>
            </w:r>
          </w:p>
        </w:tc>
        <w:tc>
          <w:tcPr>
            <w:tcW w:w="2689" w:type="dxa"/>
            <w:tcBorders>
              <w:top w:val="single" w:sz="4" w:space="0" w:color="auto"/>
            </w:tcBorders>
            <w:shd w:val="clear" w:color="auto" w:fill="auto"/>
            <w:vAlign w:val="center"/>
          </w:tcPr>
          <w:p w14:paraId="463E39A3"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OBSERVACIONES</w:t>
            </w:r>
          </w:p>
        </w:tc>
        <w:tc>
          <w:tcPr>
            <w:tcW w:w="1564" w:type="dxa"/>
            <w:tcBorders>
              <w:top w:val="single" w:sz="4" w:space="0" w:color="auto"/>
            </w:tcBorders>
            <w:shd w:val="clear" w:color="auto" w:fill="auto"/>
            <w:vAlign w:val="center"/>
          </w:tcPr>
          <w:p w14:paraId="5C35F994"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EVALUACIÓN</w:t>
            </w:r>
          </w:p>
        </w:tc>
      </w:tr>
      <w:tr w:rsidR="00DD4A86" w:rsidRPr="006D012B" w14:paraId="44A67905"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4AC237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4.1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AD9C12F"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Doc 9995 de la OACI</w:t>
            </w:r>
          </w:p>
          <w:p w14:paraId="1ED4F4F4"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3.6.6 y 3.6.8 de la Parte I</w:t>
            </w:r>
          </w:p>
          <w:p w14:paraId="6AC5F60D"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ORO.FC.231(c)</w:t>
            </w:r>
          </w:p>
          <w:p w14:paraId="477D4084"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ORO.FC.231(c)</w:t>
            </w:r>
          </w:p>
          <w:p w14:paraId="2B20E218"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GM1 ORO.FC.231(c)</w:t>
            </w:r>
          </w:p>
          <w:p w14:paraId="278E79E7"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GM2 ORO.FC.231(d)(2)</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1FE75BD3"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b/>
                <w:color w:val="000000"/>
                <w:sz w:val="16"/>
                <w:szCs w:val="16"/>
                <w:u w:val="single"/>
                <w:lang w:val="es"/>
              </w:rPr>
              <w:t>RENDIMIENTO DEL SISTEMA DE INSTRUCCIÓN (Proceso de retroalimentación)</w:t>
            </w:r>
          </w:p>
          <w:p w14:paraId="09BA7D6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Se mide y evalúa el rendimiento del sistema EBT mediante un proceso de retroalimentación con el fin de:</w:t>
            </w:r>
          </w:p>
          <w:p w14:paraId="5268AFE7" w14:textId="77777777" w:rsidR="00DD4A86" w:rsidRPr="006D012B" w:rsidRDefault="00DD4A86" w:rsidP="00E05A9A">
            <w:pPr>
              <w:numPr>
                <w:ilvl w:val="0"/>
                <w:numId w:val="52"/>
              </w:numPr>
              <w:jc w:val="both"/>
              <w:rPr>
                <w:rFonts w:ascii="Calibri" w:hAnsi="Calibri" w:cs="Calibri"/>
                <w:color w:val="000000"/>
                <w:sz w:val="16"/>
                <w:szCs w:val="16"/>
              </w:rPr>
            </w:pPr>
            <w:r w:rsidRPr="006D012B">
              <w:rPr>
                <w:rFonts w:ascii="Calibri" w:hAnsi="Calibri" w:cs="Calibri"/>
                <w:color w:val="000000"/>
                <w:sz w:val="16"/>
                <w:szCs w:val="16"/>
                <w:lang w:val="es"/>
              </w:rPr>
              <w:t>validar y refinar su programa EBT; y</w:t>
            </w:r>
          </w:p>
          <w:p w14:paraId="15311D91" w14:textId="77777777" w:rsidR="00DD4A86" w:rsidRPr="006D012B" w:rsidRDefault="00DD4A86" w:rsidP="00E05A9A">
            <w:pPr>
              <w:numPr>
                <w:ilvl w:val="0"/>
                <w:numId w:val="52"/>
              </w:numPr>
              <w:jc w:val="both"/>
              <w:rPr>
                <w:rFonts w:ascii="Calibri" w:hAnsi="Calibri" w:cs="Calibri"/>
                <w:color w:val="000000"/>
                <w:sz w:val="16"/>
                <w:szCs w:val="16"/>
              </w:rPr>
            </w:pPr>
            <w:r w:rsidRPr="006D012B">
              <w:rPr>
                <w:rFonts w:ascii="Calibri" w:hAnsi="Calibri" w:cs="Calibri"/>
                <w:color w:val="000000"/>
                <w:sz w:val="16"/>
                <w:szCs w:val="16"/>
                <w:lang w:val="es"/>
              </w:rPr>
              <w:t>determinar que su programa EBT desarrolla competencias de los pilotos.</w:t>
            </w:r>
          </w:p>
          <w:p w14:paraId="184805B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Este proceso de retroalimentación está incluido en el sistema de gestión del operador.</w:t>
            </w:r>
          </w:p>
          <w:p w14:paraId="1E0F0BC1" w14:textId="77777777" w:rsidR="00DD4A86" w:rsidRPr="006D012B" w:rsidRDefault="00DD4A86" w:rsidP="00E05A9A">
            <w:pPr>
              <w:jc w:val="both"/>
              <w:rPr>
                <w:rFonts w:ascii="Calibri" w:hAnsi="Calibri" w:cs="Calibri"/>
                <w:color w:val="000000"/>
                <w:sz w:val="16"/>
                <w:szCs w:val="16"/>
                <w:lang w:val="es"/>
              </w:rPr>
            </w:pPr>
            <w:r w:rsidRPr="006D012B">
              <w:rPr>
                <w:rFonts w:ascii="Calibri" w:hAnsi="Calibri" w:cs="Calibri"/>
                <w:color w:val="000000" w:themeColor="text1"/>
                <w:sz w:val="16"/>
                <w:szCs w:val="16"/>
                <w:lang w:val="es"/>
              </w:rPr>
              <w:t>Se revisa el programa EBT periódicamente en función de los datos obtenidos durante la utilización del mismo (por ejemplo, calificación de los pilotos, retroalimentación mediante información proporcionada por instructores y pilotos, deficiencias encontradas en una o más competencias...).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42A449"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A54EB4" w14:textId="77777777" w:rsidR="00DD4A86" w:rsidRPr="006D012B" w:rsidRDefault="00DD4A86" w:rsidP="00E05A9A">
            <w:pPr>
              <w:rPr>
                <w:rFonts w:ascii="Calibri" w:hAnsi="Calibri" w:cs="Calibri"/>
                <w:color w:val="000000"/>
                <w:sz w:val="16"/>
                <w:szCs w:val="16"/>
                <w:lang w:val="en-GB"/>
              </w:rPr>
            </w:pPr>
            <w:r w:rsidRPr="006D012B">
              <w:rPr>
                <w:rFonts w:ascii="Calibri" w:hAnsi="Calibri" w:cs="Calibri"/>
                <w:color w:val="000000"/>
                <w:sz w:val="16"/>
                <w:szCs w:val="16"/>
                <w:lang w:val="en-GB"/>
              </w:rPr>
              <w:t>The operator should demonstrate 1 year of integration of the training data in the customization of the EBT programme and SMS data for the contextualization of the example scenario elements.</w:t>
            </w:r>
          </w:p>
        </w:tc>
        <w:tc>
          <w:tcPr>
            <w:tcW w:w="1564" w:type="dxa"/>
            <w:tcBorders>
              <w:left w:val="single" w:sz="4" w:space="0" w:color="auto"/>
              <w:bottom w:val="single" w:sz="4" w:space="0" w:color="auto"/>
              <w:right w:val="single" w:sz="4" w:space="0" w:color="auto"/>
            </w:tcBorders>
            <w:shd w:val="clear" w:color="auto" w:fill="auto"/>
            <w:vAlign w:val="center"/>
          </w:tcPr>
          <w:p w14:paraId="0DC8FC20"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727D1BF5" w14:textId="77777777" w:rsidR="00DD4A86" w:rsidRPr="006D012B" w:rsidRDefault="00DD4A86" w:rsidP="00E05A9A">
            <w:pPr>
              <w:jc w:val="center"/>
              <w:rPr>
                <w:rFonts w:ascii="Calibri" w:hAnsi="Calibri" w:cs="Calibri"/>
                <w:color w:val="000000"/>
                <w:sz w:val="16"/>
                <w:szCs w:val="16"/>
                <w:lang w:val="en-GB"/>
              </w:rPr>
            </w:pPr>
            <w:r w:rsidRPr="006D012B">
              <w:rPr>
                <w:rFonts w:ascii="Calibri" w:hAnsi="Calibri" w:cs="Calibri"/>
                <w:color w:val="000000"/>
                <w:sz w:val="16"/>
                <w:szCs w:val="16"/>
              </w:rPr>
              <w:t>[ ] NO [ ] N/R</w:t>
            </w:r>
          </w:p>
        </w:tc>
      </w:tr>
      <w:tr w:rsidR="00DD4A86" w:rsidRPr="006D012B" w14:paraId="5CC9FE39"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17D87C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4.2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7CE209B"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ORO.FC.231(c)</w:t>
            </w:r>
          </w:p>
          <w:p w14:paraId="09C588D8"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AMC2 ORO.FC.231 (c)</w:t>
            </w:r>
          </w:p>
          <w:p w14:paraId="7A1F7239"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GM2 ORO.FC.231(c)</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236DF7E9"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b/>
                <w:color w:val="000000"/>
                <w:sz w:val="16"/>
                <w:szCs w:val="16"/>
                <w:u w:val="single"/>
                <w:lang w:val="es"/>
              </w:rPr>
              <w:t>PROTECCIÓN DE DATOS</w:t>
            </w:r>
          </w:p>
          <w:p w14:paraId="4CCC5B38"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color w:val="000000"/>
                <w:sz w:val="16"/>
                <w:szCs w:val="16"/>
              </w:rPr>
              <w:tab/>
            </w:r>
            <w:r w:rsidRPr="006D012B">
              <w:rPr>
                <w:rFonts w:ascii="Calibri" w:hAnsi="Calibri" w:cs="Calibri"/>
                <w:i/>
                <w:iCs/>
                <w:color w:val="000000"/>
                <w:sz w:val="16"/>
                <w:szCs w:val="16"/>
                <w:lang w:val="es"/>
              </w:rPr>
              <w:t xml:space="preserve">El objetivo de proteger los datos del EBT es evitar un uso inadecuado de los datos de la misma con el fin de garantizar la disponibilidad continua de dichos datos para mantener y mejorar las competencias de los pilotos. </w:t>
            </w:r>
          </w:p>
          <w:p w14:paraId="56D44850"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ab/>
              <w:t>La política de acceso a los datos y seguridad (incluido el procedimiento para impedir la divulgación de la identidad de la tripulación) debe ser acordada por todas las partes involucradas (representantes de la dirección de la aerolínea y de los miembros de la tripulación de vuelo designados por el sindicato o la propia tripulación de vuelo).</w:t>
            </w:r>
          </w:p>
          <w:p w14:paraId="28E6FE27"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Se han desarrollado procedimientos que aseguren la protección de los datos de la EBT.</w:t>
            </w:r>
          </w:p>
          <w:p w14:paraId="40B0F6E2"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 xml:space="preserve">Se ha definido una política de acceso a los datos y seguridad que gestione el acceso a la información: </w:t>
            </w:r>
          </w:p>
          <w:p w14:paraId="5FFC1856" w14:textId="77777777" w:rsidR="00DD4A86" w:rsidRPr="006D012B" w:rsidRDefault="00DD4A86" w:rsidP="00E05A9A">
            <w:pPr>
              <w:numPr>
                <w:ilvl w:val="0"/>
                <w:numId w:val="53"/>
              </w:numPr>
              <w:jc w:val="both"/>
              <w:rPr>
                <w:rFonts w:ascii="Calibri" w:hAnsi="Calibri" w:cs="Calibri"/>
                <w:color w:val="000000"/>
                <w:sz w:val="16"/>
                <w:szCs w:val="16"/>
              </w:rPr>
            </w:pPr>
            <w:r w:rsidRPr="006D012B">
              <w:rPr>
                <w:rFonts w:ascii="Calibri" w:hAnsi="Calibri" w:cs="Calibri"/>
                <w:color w:val="000000"/>
                <w:sz w:val="16"/>
                <w:szCs w:val="16"/>
                <w:lang w:val="es"/>
              </w:rPr>
              <w:t>La política de acceso a los datos y seguridad debe incluir las medidas para garantizar la seguridad de los datos (por ejemplo, el estándar de seguridad de la información).</w:t>
            </w:r>
          </w:p>
          <w:p w14:paraId="653E8C15" w14:textId="77777777" w:rsidR="00DD4A86" w:rsidRPr="006D012B" w:rsidRDefault="00DD4A86" w:rsidP="00E05A9A">
            <w:pPr>
              <w:numPr>
                <w:ilvl w:val="0"/>
                <w:numId w:val="53"/>
              </w:numPr>
              <w:jc w:val="both"/>
              <w:rPr>
                <w:rFonts w:ascii="Calibri" w:hAnsi="Calibri" w:cs="Calibri"/>
                <w:color w:val="000000"/>
                <w:sz w:val="16"/>
                <w:szCs w:val="16"/>
              </w:rPr>
            </w:pPr>
            <w:r w:rsidRPr="006D012B">
              <w:rPr>
                <w:rFonts w:ascii="Calibri" w:hAnsi="Calibri" w:cs="Calibri"/>
                <w:color w:val="000000"/>
                <w:sz w:val="16"/>
                <w:szCs w:val="16"/>
                <w:lang w:val="es"/>
              </w:rPr>
              <w:t>la política y la rendición de cuentas relativas a la retención de datos identificados;</w:t>
            </w:r>
          </w:p>
          <w:p w14:paraId="2B90F099" w14:textId="77777777" w:rsidR="00DD4A86" w:rsidRPr="006D012B" w:rsidRDefault="00DD4A86" w:rsidP="00E05A9A">
            <w:pPr>
              <w:numPr>
                <w:ilvl w:val="0"/>
                <w:numId w:val="53"/>
              </w:numPr>
              <w:jc w:val="both"/>
              <w:rPr>
                <w:rFonts w:ascii="Calibri" w:hAnsi="Calibri" w:cs="Calibri"/>
                <w:color w:val="000000"/>
                <w:sz w:val="16"/>
                <w:szCs w:val="16"/>
              </w:rPr>
            </w:pPr>
            <w:r w:rsidRPr="006D012B">
              <w:rPr>
                <w:rFonts w:ascii="Calibri" w:hAnsi="Calibri" w:cs="Calibri"/>
                <w:color w:val="000000"/>
                <w:sz w:val="16"/>
                <w:szCs w:val="16"/>
                <w:lang w:val="es"/>
              </w:rPr>
              <w:t>las medidas para garantizar que la seguridad de los datos incluya el estándar de seguridad de la información (por ejemplo, los estándares de sistemas de gestión de la seguridad de la información, por ejemplo ISO 2700x-ISO 27001, NIST SP 800-53, etc.);</w:t>
            </w:r>
          </w:p>
          <w:p w14:paraId="726AF7CB" w14:textId="77777777" w:rsidR="00DD4A86" w:rsidRPr="006D012B" w:rsidRDefault="00DD4A86" w:rsidP="00E05A9A">
            <w:pPr>
              <w:numPr>
                <w:ilvl w:val="0"/>
                <w:numId w:val="53"/>
              </w:numPr>
              <w:jc w:val="both"/>
              <w:rPr>
                <w:rFonts w:ascii="Calibri" w:hAnsi="Calibri" w:cs="Calibri"/>
                <w:color w:val="000000"/>
                <w:sz w:val="16"/>
                <w:szCs w:val="16"/>
              </w:rPr>
            </w:pPr>
            <w:r w:rsidRPr="006D012B">
              <w:rPr>
                <w:rFonts w:ascii="Calibri" w:hAnsi="Calibri" w:cs="Calibri"/>
                <w:color w:val="000000"/>
                <w:sz w:val="16"/>
                <w:szCs w:val="16"/>
                <w:lang w:val="es"/>
              </w:rPr>
              <w:t>el método para obtener comentarios de la tripulación desidentificados en aquellas ocasiones que requieran un seguimiento específico.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B11B43"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6F9E34"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bottom w:val="single" w:sz="4" w:space="0" w:color="auto"/>
              <w:right w:val="single" w:sz="4" w:space="0" w:color="auto"/>
            </w:tcBorders>
            <w:shd w:val="clear" w:color="auto" w:fill="auto"/>
            <w:vAlign w:val="center"/>
          </w:tcPr>
          <w:p w14:paraId="3214E198"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661F609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6CBAFB59"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C2AC60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4.3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FFC7F12"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 (d)(2)</w:t>
            </w:r>
          </w:p>
          <w:p w14:paraId="34A39EAC"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ORO.FC.231(a)(1)</w:t>
            </w:r>
          </w:p>
          <w:p w14:paraId="040AEAC1"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 (d)(2) GM1 ORO.FC.231 (d)(2)</w:t>
            </w:r>
          </w:p>
          <w:p w14:paraId="31DC9F6B"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GM2 ORO.FC.231(d)(2)</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77DC9346"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b/>
                <w:color w:val="000000"/>
                <w:sz w:val="16"/>
                <w:szCs w:val="16"/>
                <w:u w:val="single"/>
                <w:lang w:val="es"/>
              </w:rPr>
              <w:t>VERIFICACIÓN DE LA PRECISIÓN DEL SISTEMA DE CALIFICACIÓN</w:t>
            </w:r>
          </w:p>
          <w:p w14:paraId="640AE89A"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rPr>
              <w:t>La implementación de un programa EBT mixto ofrece una valiosa oportunidad antes de la aprobación de un programa EBT base para ajustar la precisión del sistema de calificación utilizado al evaluar a los pilotos. Se pueden comparar los datos del sistema mixto de calificación EBT y el LPC de cada año. Los datos obtenidos durante el período de 3 años de EBT mixto (ORO. FC.230) constituirían un dato sólido para verificar la precisión del sistema de calificación del período de tres años del programa EBT base.</w:t>
            </w:r>
          </w:p>
          <w:p w14:paraId="118A45AC"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rPr>
              <w:t>El período EBT mixto de 3 años está destinado a demostrar lo que funciona o lo que tiene que ser ajustado en el programa EBT base, de acuerdo con la experiencia recopilada. No se trata de mostrar una precisión perfecta (alineación y acuerdo) sino de entender en profundidad el sistema se va a implementar en el operador, pudiendo mostrar a la autoridad las fortalezas y defectos del sistema de forma que el operador haya adquirido el conocimiento y las herramientas para hacer una supervisión continua y saber cómo implementar correcciones al sistema cuando no está funcionando según lo planeado.</w:t>
            </w:r>
          </w:p>
          <w:p w14:paraId="009F9647"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Se dispone de un sistema (incluidos los procedimientos) para verificar la exactitud del sistema de calificación. Este sistema proporciona un análisis razonable de la causa raíz cuando hay una discrepancia y asegura que en tal caso se establezcan las acciones de mitigación adecuadas.</w:t>
            </w:r>
          </w:p>
          <w:p w14:paraId="0554DD84"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lang w:val="es"/>
              </w:rPr>
              <w:t>Antes de utilizar el programa EBT base, se ha demostrado a AESA la exactitud del sistema de calificación.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C2BB84"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A07C86"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right w:val="single" w:sz="4" w:space="0" w:color="auto"/>
            </w:tcBorders>
            <w:shd w:val="clear" w:color="auto" w:fill="auto"/>
            <w:vAlign w:val="center"/>
          </w:tcPr>
          <w:p w14:paraId="27D5D26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50F5473E"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r w:rsidR="00DD4A86" w:rsidRPr="006D012B" w14:paraId="29F650CC"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C497FC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4.4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B7548E"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ORO.FC.231</w:t>
            </w:r>
          </w:p>
          <w:p w14:paraId="3633709A" w14:textId="77777777" w:rsidR="00DD4A86" w:rsidRPr="006D012B" w:rsidRDefault="00DD4A86" w:rsidP="00E05A9A">
            <w:pPr>
              <w:rPr>
                <w:rFonts w:ascii="Calibri" w:hAnsi="Calibri" w:cs="Calibri"/>
                <w:color w:val="000000"/>
                <w:sz w:val="16"/>
                <w:szCs w:val="16"/>
              </w:rPr>
            </w:pPr>
            <w:r w:rsidRPr="006D012B">
              <w:rPr>
                <w:rFonts w:ascii="Calibri" w:hAnsi="Calibri" w:cs="Calibri"/>
                <w:color w:val="000000"/>
                <w:sz w:val="16"/>
                <w:szCs w:val="16"/>
              </w:rPr>
              <w:t>AMC1 ORO.FC.231 (a)(1)</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6E73937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b/>
                <w:color w:val="000000"/>
                <w:sz w:val="16"/>
                <w:szCs w:val="16"/>
                <w:u w:val="single"/>
                <w:lang w:val="es"/>
              </w:rPr>
              <w:t>EXPERIENCIA EN EBT MIXTO PARA SUSTITUIR AL ORO.FC.230</w:t>
            </w:r>
          </w:p>
          <w:p w14:paraId="62EC4B89"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 xml:space="preserve">Se tiene una experiencia mínima de 3 años de un programa mixto de EBT. </w:t>
            </w:r>
          </w:p>
          <w:p w14:paraId="1E1ABFC8"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 xml:space="preserve">Se demuestran 2 años de utilización de un programa de garantía de concordancia del instructor. </w:t>
            </w:r>
          </w:p>
          <w:p w14:paraId="033C1C8C"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 xml:space="preserve">Se demuestra 1 año de utilización de equivalencia de fallos. </w:t>
            </w:r>
          </w:p>
          <w:p w14:paraId="341FE5E0"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 xml:space="preserve">Se demuestra 1 año de integración de los datos de instrucción en la personalización del programa EBT y de los datos SMS para la contextualización de los elementos de escenario. </w:t>
            </w:r>
          </w:p>
          <w:p w14:paraId="46C29300"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Se demuestra que se verifica el sistema de calificación y se proporciona retroalimentación sobre el rendimiento del sistema de instrucción y para la garantía de concordancia de los instructores.</w:t>
            </w:r>
          </w:p>
          <w:p w14:paraId="318E4290"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rPr>
              <w:t xml:space="preserve">Un módulo EBT completo sustituye a una verificación de competencia del operador (OPC). </w:t>
            </w:r>
          </w:p>
          <w:p w14:paraId="399C66CE"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themeColor="text1"/>
                <w:sz w:val="16"/>
                <w:szCs w:val="16"/>
              </w:rPr>
              <w:t xml:space="preserve">La evaluación de competencia en línea sustituye a la verificación en línea.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20B42B"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ACAC77"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bottom w:val="single" w:sz="4" w:space="0" w:color="auto"/>
              <w:right w:val="single" w:sz="4" w:space="0" w:color="auto"/>
            </w:tcBorders>
            <w:shd w:val="clear" w:color="auto" w:fill="auto"/>
            <w:vAlign w:val="center"/>
          </w:tcPr>
          <w:p w14:paraId="186118B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SI   [ ] N/A</w:t>
            </w:r>
          </w:p>
          <w:p w14:paraId="5FFDE2E5"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 ] NO [ ] N/R</w:t>
            </w:r>
          </w:p>
        </w:tc>
      </w:tr>
    </w:tbl>
    <w:p w14:paraId="69866146" w14:textId="77777777" w:rsidR="00DD4A86" w:rsidRPr="002718EE" w:rsidRDefault="00DD4A86" w:rsidP="00DD4A86">
      <w:pPr>
        <w:rPr>
          <w:rFonts w:ascii="Calibri" w:hAnsi="Calibri" w:cs="Calibri"/>
          <w:sz w:val="2"/>
          <w:szCs w:val="2"/>
          <w:lang w:eastAsia="x-none"/>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552"/>
        <w:gridCol w:w="6974"/>
        <w:gridCol w:w="1418"/>
        <w:gridCol w:w="2689"/>
        <w:gridCol w:w="1564"/>
      </w:tblGrid>
      <w:tr w:rsidR="00DD4A86" w:rsidRPr="006D012B" w14:paraId="59500497" w14:textId="77777777" w:rsidTr="00E05A9A">
        <w:trPr>
          <w:trHeight w:val="403"/>
          <w:tblHeader/>
          <w:jc w:val="center"/>
        </w:trPr>
        <w:tc>
          <w:tcPr>
            <w:tcW w:w="158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4E98FD"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5. OBJETIVOS Y LISTA DE VERIFICACIÓN DE CUMPLIMIENTO ENTRE LA FORMACIÓN RECURRENTE DE CRM ORO.FC.115 Y 215 E IMPLEMENTACIÓN DEL PROGRAMA EBT BASE</w:t>
            </w:r>
          </w:p>
        </w:tc>
      </w:tr>
      <w:tr w:rsidR="00DD4A86" w:rsidRPr="006D012B" w14:paraId="1F56F0BB" w14:textId="77777777" w:rsidTr="00E05A9A">
        <w:trPr>
          <w:trHeight w:val="403"/>
          <w:tblHeader/>
          <w:jc w:val="center"/>
        </w:trPr>
        <w:tc>
          <w:tcPr>
            <w:tcW w:w="679" w:type="dxa"/>
            <w:tcBorders>
              <w:top w:val="single" w:sz="4" w:space="0" w:color="auto"/>
            </w:tcBorders>
            <w:shd w:val="clear" w:color="auto" w:fill="auto"/>
            <w:vAlign w:val="center"/>
          </w:tcPr>
          <w:p w14:paraId="6DCCF729"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ÍTEM</w:t>
            </w:r>
          </w:p>
        </w:tc>
        <w:tc>
          <w:tcPr>
            <w:tcW w:w="2552" w:type="dxa"/>
            <w:tcBorders>
              <w:top w:val="single" w:sz="4" w:space="0" w:color="auto"/>
            </w:tcBorders>
            <w:shd w:val="clear" w:color="auto" w:fill="auto"/>
            <w:vAlign w:val="center"/>
          </w:tcPr>
          <w:p w14:paraId="6B32C5B8"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REQUISITOS</w:t>
            </w:r>
          </w:p>
        </w:tc>
        <w:tc>
          <w:tcPr>
            <w:tcW w:w="6974" w:type="dxa"/>
            <w:tcBorders>
              <w:top w:val="single" w:sz="4" w:space="0" w:color="auto"/>
            </w:tcBorders>
            <w:shd w:val="clear" w:color="auto" w:fill="auto"/>
            <w:vAlign w:val="center"/>
          </w:tcPr>
          <w:p w14:paraId="15D81E5B"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ACTUACIONES/EXPECTATIVAS</w:t>
            </w:r>
          </w:p>
        </w:tc>
        <w:tc>
          <w:tcPr>
            <w:tcW w:w="1418" w:type="dxa"/>
            <w:tcBorders>
              <w:top w:val="single" w:sz="4" w:space="0" w:color="auto"/>
            </w:tcBorders>
            <w:shd w:val="clear" w:color="auto" w:fill="auto"/>
            <w:vAlign w:val="center"/>
          </w:tcPr>
          <w:p w14:paraId="1F113BF0"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Ref. MO</w:t>
            </w:r>
          </w:p>
        </w:tc>
        <w:tc>
          <w:tcPr>
            <w:tcW w:w="2689" w:type="dxa"/>
            <w:tcBorders>
              <w:top w:val="single" w:sz="4" w:space="0" w:color="auto"/>
            </w:tcBorders>
            <w:shd w:val="clear" w:color="auto" w:fill="auto"/>
            <w:vAlign w:val="center"/>
          </w:tcPr>
          <w:p w14:paraId="73352679"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OBSERVACIONES</w:t>
            </w:r>
          </w:p>
        </w:tc>
        <w:tc>
          <w:tcPr>
            <w:tcW w:w="1564" w:type="dxa"/>
            <w:tcBorders>
              <w:top w:val="single" w:sz="4" w:space="0" w:color="auto"/>
            </w:tcBorders>
            <w:shd w:val="clear" w:color="auto" w:fill="auto"/>
            <w:vAlign w:val="center"/>
          </w:tcPr>
          <w:p w14:paraId="5911EA50" w14:textId="77777777" w:rsidR="00DD4A86" w:rsidRPr="006D012B" w:rsidRDefault="00DD4A86" w:rsidP="00E05A9A">
            <w:pPr>
              <w:jc w:val="center"/>
              <w:rPr>
                <w:rFonts w:ascii="Calibri" w:hAnsi="Calibri" w:cs="Calibri"/>
                <w:b/>
                <w:color w:val="000000"/>
                <w:sz w:val="16"/>
                <w:szCs w:val="16"/>
              </w:rPr>
            </w:pPr>
            <w:r w:rsidRPr="006D012B">
              <w:rPr>
                <w:rFonts w:ascii="Calibri" w:hAnsi="Calibri" w:cs="Calibri"/>
                <w:b/>
                <w:color w:val="000000"/>
                <w:sz w:val="16"/>
                <w:szCs w:val="16"/>
              </w:rPr>
              <w:t>EVALUACIÓN</w:t>
            </w:r>
          </w:p>
        </w:tc>
      </w:tr>
      <w:tr w:rsidR="00DD4A86" w:rsidRPr="006D012B" w14:paraId="1975157F"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55DFE7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NA</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1F7EE79" w14:textId="77777777" w:rsidR="00DD4A86" w:rsidRPr="006D012B" w:rsidRDefault="00DD4A86" w:rsidP="00E05A9A">
            <w:pPr>
              <w:rPr>
                <w:rFonts w:ascii="Calibri" w:hAnsi="Calibri" w:cs="Calibri"/>
                <w:bCs/>
                <w:color w:val="000000"/>
                <w:sz w:val="16"/>
                <w:szCs w:val="16"/>
              </w:rPr>
            </w:pPr>
            <w:r w:rsidRPr="006D012B">
              <w:rPr>
                <w:rFonts w:ascii="Calibri" w:hAnsi="Calibri" w:cs="Calibri"/>
                <w:bCs/>
                <w:color w:val="000000"/>
                <w:sz w:val="16"/>
                <w:szCs w:val="16"/>
              </w:rPr>
              <w:t>NA</w:t>
            </w: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7F849097"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b/>
                <w:color w:val="000000"/>
                <w:sz w:val="16"/>
                <w:szCs w:val="16"/>
                <w:u w:val="single"/>
              </w:rPr>
              <w:t>NOTAS DE APLICACIÓN</w:t>
            </w:r>
          </w:p>
          <w:p w14:paraId="1BABDBA1"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Los operadores que implementan un programa EBT base de acuerdo con ORO.FC.231 o Documento 9995 de la OACI deben demostrar el cumplimiento de ORO.FC.115 y los AMCs asociados. Sin embargo, algunos elementos de la instrucción recurrente de CRM requerida pueden estar cubiertos con esta implementación.</w:t>
            </w:r>
          </w:p>
          <w:p w14:paraId="2B15832F"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 xml:space="preserve">Se ha realizado una comparación entre los requisitos de: </w:t>
            </w:r>
          </w:p>
          <w:p w14:paraId="735677CA" w14:textId="77777777" w:rsidR="00DD4A86" w:rsidRPr="006D012B" w:rsidRDefault="00DD4A86" w:rsidP="00E05A9A">
            <w:pPr>
              <w:numPr>
                <w:ilvl w:val="0"/>
                <w:numId w:val="36"/>
              </w:numPr>
              <w:jc w:val="both"/>
              <w:rPr>
                <w:rFonts w:ascii="Calibri" w:hAnsi="Calibri" w:cs="Calibri"/>
                <w:i/>
                <w:iCs/>
                <w:color w:val="000000"/>
                <w:sz w:val="16"/>
                <w:szCs w:val="16"/>
              </w:rPr>
            </w:pPr>
            <w:r w:rsidRPr="006D012B">
              <w:rPr>
                <w:rFonts w:ascii="Calibri" w:hAnsi="Calibri" w:cs="Calibri"/>
                <w:i/>
                <w:iCs/>
                <w:color w:val="000000"/>
                <w:sz w:val="16"/>
                <w:szCs w:val="16"/>
                <w:lang w:val="es"/>
              </w:rPr>
              <w:t>AMC1 ORO.FC.115 en relación con la formación recurrente de CRM y</w:t>
            </w:r>
          </w:p>
          <w:p w14:paraId="573E78CB" w14:textId="77777777" w:rsidR="00DD4A86" w:rsidRPr="006D012B" w:rsidRDefault="00DD4A86" w:rsidP="00E05A9A">
            <w:pPr>
              <w:numPr>
                <w:ilvl w:val="0"/>
                <w:numId w:val="36"/>
              </w:numPr>
              <w:jc w:val="both"/>
              <w:rPr>
                <w:rFonts w:ascii="Calibri" w:hAnsi="Calibri" w:cs="Calibri"/>
                <w:i/>
                <w:iCs/>
                <w:color w:val="000000"/>
                <w:sz w:val="16"/>
                <w:szCs w:val="16"/>
              </w:rPr>
            </w:pPr>
            <w:r w:rsidRPr="006D012B">
              <w:rPr>
                <w:rFonts w:ascii="Calibri" w:hAnsi="Calibri" w:cs="Calibri"/>
                <w:i/>
                <w:iCs/>
                <w:color w:val="000000"/>
                <w:sz w:val="16"/>
                <w:szCs w:val="16"/>
                <w:lang w:val="es"/>
              </w:rPr>
              <w:t xml:space="preserve">Programa EBT descrito en el Documento 9995 de la OACI y aplicado de conformidad con ORO.FC.231. </w:t>
            </w:r>
          </w:p>
          <w:p w14:paraId="12ACD9B1" w14:textId="77777777" w:rsidR="00DD4A86" w:rsidRPr="006D012B" w:rsidRDefault="00DD4A86" w:rsidP="00E05A9A">
            <w:pPr>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Los requisitos para la instrucción recurrente anual de CRM y la integración de CRM en la formación de FSTD son generalmente satisfechos por dicho programa (ORO.FC.231) pero los operadores tendrán que demostrar el cumplimiento de algunos aspectos del CRM recurrente que no son necesariamente abordados por el programa EBT, en particular:</w:t>
            </w:r>
          </w:p>
          <w:p w14:paraId="0C281BE4" w14:textId="77777777" w:rsidR="00DD4A86" w:rsidRPr="006D012B" w:rsidRDefault="00DD4A86" w:rsidP="00E05A9A">
            <w:pPr>
              <w:numPr>
                <w:ilvl w:val="0"/>
                <w:numId w:val="37"/>
              </w:numPr>
              <w:jc w:val="both"/>
              <w:rPr>
                <w:rFonts w:ascii="Calibri" w:hAnsi="Calibri" w:cs="Calibri"/>
                <w:i/>
                <w:iCs/>
                <w:color w:val="000000"/>
                <w:sz w:val="16"/>
                <w:szCs w:val="16"/>
              </w:rPr>
            </w:pPr>
            <w:r w:rsidRPr="006D012B">
              <w:rPr>
                <w:rFonts w:ascii="Calibri" w:hAnsi="Calibri" w:cs="Calibri"/>
                <w:b/>
                <w:bCs/>
                <w:i/>
                <w:iCs/>
                <w:color w:val="000000"/>
                <w:sz w:val="16"/>
                <w:szCs w:val="16"/>
                <w:lang w:val="es"/>
              </w:rPr>
              <w:t>CRM combinado</w:t>
            </w:r>
            <w:r w:rsidRPr="006D012B">
              <w:rPr>
                <w:rFonts w:ascii="Calibri" w:hAnsi="Calibri" w:cs="Calibri"/>
                <w:i/>
                <w:iCs/>
                <w:color w:val="000000"/>
                <w:sz w:val="16"/>
                <w:szCs w:val="16"/>
                <w:lang w:val="es"/>
              </w:rPr>
              <w:t xml:space="preserve"> (AMC1 ORO.FC.115(a)(6))</w:t>
            </w:r>
          </w:p>
          <w:p w14:paraId="79C2C354" w14:textId="77777777" w:rsidR="00DD4A86" w:rsidRPr="006D012B" w:rsidRDefault="00DD4A86" w:rsidP="00E05A9A">
            <w:pPr>
              <w:ind w:left="360"/>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Los operadores tendrán que proporcionar instrucción de CRM en el aula combinada para la tripulación de vuelo y la tripulación de cabina. La periodicidad máxima para dicha formación es una vez cada tres años, pero la mayoría de los operadores proporcionarán esta instrucción con más frecuencia, especialmente si se combina con otros eventos de entrenamiento que requieren la participación tanto de la tripulación de vuelo como de la tripulación de cabina (por ejemplo, entrenamiento en procedimientos de emergencia).</w:t>
            </w:r>
          </w:p>
          <w:p w14:paraId="3FCC74FC" w14:textId="77777777" w:rsidR="00DD4A86" w:rsidRPr="006D012B" w:rsidRDefault="00DD4A86" w:rsidP="00E05A9A">
            <w:pPr>
              <w:numPr>
                <w:ilvl w:val="0"/>
                <w:numId w:val="37"/>
              </w:numPr>
              <w:jc w:val="both"/>
              <w:rPr>
                <w:rFonts w:ascii="Calibri" w:hAnsi="Calibri" w:cs="Calibri"/>
                <w:b/>
                <w:bCs/>
                <w:i/>
                <w:iCs/>
                <w:color w:val="000000"/>
                <w:sz w:val="16"/>
                <w:szCs w:val="16"/>
                <w:lang w:val="es"/>
              </w:rPr>
            </w:pPr>
            <w:r w:rsidRPr="006D012B">
              <w:rPr>
                <w:rFonts w:ascii="Calibri" w:hAnsi="Calibri" w:cs="Calibri"/>
                <w:b/>
                <w:bCs/>
                <w:i/>
                <w:iCs/>
                <w:color w:val="000000"/>
                <w:sz w:val="16"/>
                <w:szCs w:val="16"/>
                <w:lang w:val="es"/>
              </w:rPr>
              <w:t>Instrucción en entorno no operacional</w:t>
            </w:r>
          </w:p>
          <w:p w14:paraId="21B0D0F9" w14:textId="77777777" w:rsidR="00DD4A86" w:rsidRPr="006D012B" w:rsidRDefault="00DD4A86" w:rsidP="00E05A9A">
            <w:pPr>
              <w:ind w:left="360"/>
              <w:jc w:val="both"/>
              <w:rPr>
                <w:rFonts w:ascii="Calibri" w:hAnsi="Calibri" w:cs="Calibri"/>
                <w:i/>
                <w:iCs/>
                <w:color w:val="000000"/>
                <w:sz w:val="16"/>
                <w:szCs w:val="16"/>
              </w:rPr>
            </w:pPr>
            <w:r w:rsidRPr="006D012B">
              <w:rPr>
                <w:rFonts w:ascii="Calibri" w:hAnsi="Calibri" w:cs="Calibri"/>
                <w:i/>
                <w:iCs/>
                <w:color w:val="000000"/>
                <w:sz w:val="16"/>
                <w:szCs w:val="16"/>
                <w:lang w:val="es"/>
              </w:rPr>
              <w:t>Los operadores tendrán que ofrecer instrucción recurrente de CRM tanto en entorno operacional como no operacional para aspectos de instrucción que de otro modo no están cubiertos por el programa EBT. Ciertos elementos de CRM pueden requerir instrucción en entorno no operacional. Algunos ejemplos son:</w:t>
            </w:r>
          </w:p>
          <w:p w14:paraId="174DA9BD" w14:textId="77777777" w:rsidR="00DD4A86" w:rsidRPr="006D012B" w:rsidRDefault="00DD4A86" w:rsidP="00E05A9A">
            <w:pPr>
              <w:numPr>
                <w:ilvl w:val="0"/>
                <w:numId w:val="38"/>
              </w:numPr>
              <w:jc w:val="both"/>
              <w:rPr>
                <w:rFonts w:ascii="Calibri" w:hAnsi="Calibri" w:cs="Calibri"/>
                <w:i/>
                <w:iCs/>
                <w:color w:val="000000"/>
                <w:sz w:val="16"/>
                <w:szCs w:val="16"/>
              </w:rPr>
            </w:pPr>
            <w:r w:rsidRPr="006D012B">
              <w:rPr>
                <w:rFonts w:ascii="Calibri" w:hAnsi="Calibri" w:cs="Calibri"/>
                <w:b/>
                <w:bCs/>
                <w:i/>
                <w:iCs/>
                <w:color w:val="000000"/>
                <w:sz w:val="16"/>
                <w:szCs w:val="16"/>
                <w:lang w:val="es"/>
              </w:rPr>
              <w:t>Desarrollo de resiliencia</w:t>
            </w:r>
            <w:r w:rsidRPr="006D012B">
              <w:rPr>
                <w:rFonts w:ascii="Calibri" w:hAnsi="Calibri" w:cs="Calibri"/>
                <w:i/>
                <w:iCs/>
                <w:color w:val="000000"/>
                <w:sz w:val="16"/>
                <w:szCs w:val="16"/>
                <w:lang w:val="es"/>
              </w:rPr>
              <w:t>.</w:t>
            </w:r>
          </w:p>
          <w:p w14:paraId="197583DD" w14:textId="77777777" w:rsidR="00DD4A86" w:rsidRPr="006D012B" w:rsidRDefault="00DD4A86" w:rsidP="00E05A9A">
            <w:pPr>
              <w:numPr>
                <w:ilvl w:val="0"/>
                <w:numId w:val="38"/>
              </w:numPr>
              <w:jc w:val="both"/>
              <w:rPr>
                <w:rFonts w:ascii="Calibri" w:hAnsi="Calibri" w:cs="Calibri"/>
                <w:i/>
                <w:iCs/>
                <w:color w:val="000000"/>
                <w:sz w:val="16"/>
                <w:szCs w:val="16"/>
              </w:rPr>
            </w:pPr>
            <w:r w:rsidRPr="006D012B">
              <w:rPr>
                <w:rFonts w:ascii="Calibri" w:hAnsi="Calibri" w:cs="Calibri"/>
                <w:b/>
                <w:bCs/>
                <w:i/>
                <w:iCs/>
                <w:color w:val="000000"/>
                <w:sz w:val="16"/>
                <w:szCs w:val="16"/>
                <w:lang w:val="es"/>
              </w:rPr>
              <w:t>Diferencias culturales</w:t>
            </w:r>
            <w:r w:rsidRPr="006D012B">
              <w:rPr>
                <w:rFonts w:ascii="Calibri" w:hAnsi="Calibri" w:cs="Calibri"/>
                <w:i/>
                <w:iCs/>
                <w:color w:val="000000"/>
                <w:sz w:val="16"/>
                <w:szCs w:val="16"/>
                <w:lang w:val="es"/>
              </w:rPr>
              <w:t>.</w:t>
            </w:r>
          </w:p>
          <w:p w14:paraId="4C5084B5" w14:textId="77777777" w:rsidR="00DD4A86" w:rsidRPr="006D012B" w:rsidRDefault="00DD4A86" w:rsidP="00E05A9A">
            <w:pPr>
              <w:numPr>
                <w:ilvl w:val="0"/>
                <w:numId w:val="38"/>
              </w:numPr>
              <w:jc w:val="both"/>
              <w:rPr>
                <w:rFonts w:ascii="Calibri" w:hAnsi="Calibri" w:cs="Calibri"/>
                <w:i/>
                <w:iCs/>
                <w:color w:val="000000"/>
                <w:sz w:val="16"/>
                <w:szCs w:val="16"/>
              </w:rPr>
            </w:pPr>
            <w:r w:rsidRPr="006D012B">
              <w:rPr>
                <w:rFonts w:ascii="Calibri" w:hAnsi="Calibri" w:cs="Calibri"/>
                <w:b/>
                <w:bCs/>
                <w:i/>
                <w:iCs/>
                <w:color w:val="000000"/>
                <w:sz w:val="16"/>
                <w:szCs w:val="16"/>
                <w:lang w:val="es"/>
              </w:rPr>
              <w:t>Cultura de seguridad del operador y cultura de la empresa</w:t>
            </w:r>
            <w:r w:rsidRPr="006D012B">
              <w:rPr>
                <w:rFonts w:ascii="Calibri" w:hAnsi="Calibri" w:cs="Calibri"/>
                <w:i/>
                <w:iCs/>
                <w:color w:val="000000"/>
                <w:sz w:val="16"/>
                <w:szCs w:val="16"/>
                <w:lang w:val="es"/>
              </w:rPr>
              <w:t>.</w:t>
            </w:r>
          </w:p>
          <w:p w14:paraId="48000246" w14:textId="77777777" w:rsidR="00DD4A86" w:rsidRPr="006D012B" w:rsidRDefault="00DD4A86" w:rsidP="00E05A9A">
            <w:pPr>
              <w:numPr>
                <w:ilvl w:val="0"/>
                <w:numId w:val="38"/>
              </w:numPr>
              <w:jc w:val="both"/>
              <w:rPr>
                <w:rFonts w:ascii="Calibri" w:hAnsi="Calibri" w:cs="Calibri"/>
                <w:i/>
                <w:iCs/>
                <w:color w:val="000000"/>
                <w:sz w:val="16"/>
                <w:szCs w:val="16"/>
              </w:rPr>
            </w:pPr>
            <w:r w:rsidRPr="006D012B">
              <w:rPr>
                <w:rFonts w:ascii="Calibri" w:hAnsi="Calibri" w:cs="Calibri"/>
                <w:b/>
                <w:bCs/>
                <w:i/>
                <w:iCs/>
                <w:color w:val="000000"/>
                <w:sz w:val="16"/>
                <w:szCs w:val="16"/>
                <w:lang w:val="es"/>
              </w:rPr>
              <w:t>Estudio de casos</w:t>
            </w:r>
            <w:r w:rsidRPr="006D012B">
              <w:rPr>
                <w:rFonts w:ascii="Calibri" w:hAnsi="Calibri" w:cs="Calibri"/>
                <w:i/>
                <w:iCs/>
                <w:color w:val="000000"/>
                <w:sz w:val="16"/>
                <w:szCs w:val="16"/>
                <w:lang w:val="es"/>
              </w:rPr>
              <w:t>.</w:t>
            </w:r>
          </w:p>
          <w:p w14:paraId="43640E32" w14:textId="77777777" w:rsidR="00DD4A86" w:rsidRPr="006D012B" w:rsidRDefault="00DD4A86" w:rsidP="00E05A9A">
            <w:pPr>
              <w:ind w:left="360"/>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La instrucción en el entorno no operacional podría realizarse mediante CBT o en el aula y, cuando el tema afecte a toda la tripulación de aeronaves, puede impartirse durante las sesiones combinadas de CRM. Esta instrucción también podría complementarse con formación adicional durante los módulos EBT.</w:t>
            </w:r>
          </w:p>
          <w:p w14:paraId="70817B0A" w14:textId="77777777" w:rsidR="00DD4A86" w:rsidRPr="006D012B" w:rsidRDefault="00DD4A86" w:rsidP="00E05A9A">
            <w:pPr>
              <w:numPr>
                <w:ilvl w:val="0"/>
                <w:numId w:val="37"/>
              </w:numPr>
              <w:jc w:val="both"/>
              <w:rPr>
                <w:rFonts w:ascii="Calibri" w:hAnsi="Calibri" w:cs="Calibri"/>
                <w:b/>
                <w:bCs/>
                <w:i/>
                <w:iCs/>
                <w:color w:val="000000"/>
                <w:sz w:val="16"/>
                <w:szCs w:val="16"/>
                <w:lang w:val="es"/>
              </w:rPr>
            </w:pPr>
            <w:r w:rsidRPr="006D012B">
              <w:rPr>
                <w:rFonts w:ascii="Calibri" w:hAnsi="Calibri" w:cs="Calibri"/>
                <w:b/>
                <w:bCs/>
                <w:i/>
                <w:iCs/>
                <w:color w:val="000000"/>
                <w:sz w:val="16"/>
                <w:szCs w:val="16"/>
                <w:lang w:val="es"/>
              </w:rPr>
              <w:t>Riesgos de seguridad operacional identificados (AMC1 ORO.FC.115(a)(7))</w:t>
            </w:r>
          </w:p>
          <w:p w14:paraId="325A1789" w14:textId="77777777" w:rsidR="00DD4A86" w:rsidRPr="006D012B" w:rsidRDefault="00DD4A86" w:rsidP="00E05A9A">
            <w:pPr>
              <w:ind w:left="360"/>
              <w:jc w:val="both"/>
              <w:rPr>
                <w:rFonts w:ascii="Calibri" w:hAnsi="Calibri" w:cs="Calibri"/>
                <w:i/>
                <w:iCs/>
                <w:color w:val="000000"/>
                <w:sz w:val="16"/>
                <w:szCs w:val="16"/>
              </w:rPr>
            </w:pPr>
            <w:r w:rsidRPr="006D012B">
              <w:rPr>
                <w:rFonts w:ascii="Calibri" w:hAnsi="Calibri" w:cs="Calibri"/>
                <w:i/>
                <w:iCs/>
                <w:color w:val="000000"/>
                <w:sz w:val="16"/>
                <w:szCs w:val="16"/>
                <w:lang w:val="es"/>
              </w:rPr>
              <w:t>Los operadores deben demostrar que los peligros y riesgos identificados por sus procesos de evaluación de riesgos de seguridad operacional se abordan ya sea en los módulos EBT o durante la instrucción de CRM en el entorno no operacional.</w:t>
            </w:r>
          </w:p>
          <w:p w14:paraId="4545A1A2" w14:textId="77777777" w:rsidR="00DD4A86" w:rsidRPr="006D012B" w:rsidRDefault="00DD4A86" w:rsidP="00E05A9A">
            <w:pPr>
              <w:numPr>
                <w:ilvl w:val="0"/>
                <w:numId w:val="37"/>
              </w:numPr>
              <w:jc w:val="both"/>
              <w:rPr>
                <w:rFonts w:ascii="Calibri" w:hAnsi="Calibri" w:cs="Calibri"/>
                <w:b/>
                <w:bCs/>
                <w:i/>
                <w:iCs/>
                <w:color w:val="000000"/>
                <w:sz w:val="16"/>
                <w:szCs w:val="16"/>
                <w:lang w:val="es"/>
              </w:rPr>
            </w:pPr>
            <w:r w:rsidRPr="006D012B">
              <w:rPr>
                <w:rFonts w:ascii="Calibri" w:hAnsi="Calibri" w:cs="Calibri"/>
                <w:b/>
                <w:bCs/>
                <w:i/>
                <w:iCs/>
                <w:color w:val="000000"/>
                <w:sz w:val="16"/>
                <w:szCs w:val="16"/>
                <w:lang w:val="es"/>
              </w:rPr>
              <w:t>Revisión del programa de instrucción (AMC1 ORO. FC.115(d)(2))</w:t>
            </w:r>
          </w:p>
          <w:p w14:paraId="1B56ACE7" w14:textId="77777777" w:rsidR="00DD4A86" w:rsidRPr="006D012B" w:rsidRDefault="00DD4A86" w:rsidP="00E05A9A">
            <w:pPr>
              <w:ind w:left="360"/>
              <w:jc w:val="both"/>
              <w:rPr>
                <w:rFonts w:ascii="Calibri" w:hAnsi="Calibri" w:cs="Calibri"/>
                <w:i/>
                <w:iCs/>
                <w:color w:val="000000"/>
                <w:sz w:val="16"/>
                <w:szCs w:val="16"/>
              </w:rPr>
            </w:pPr>
            <w:r w:rsidRPr="006D012B">
              <w:rPr>
                <w:rFonts w:ascii="Calibri" w:hAnsi="Calibri" w:cs="Calibri"/>
                <w:i/>
                <w:iCs/>
                <w:color w:val="000000"/>
                <w:sz w:val="16"/>
                <w:szCs w:val="16"/>
                <w:lang w:val="es"/>
              </w:rPr>
              <w:t>Los operadores que implementen EBT deben demostrar que el programa se actualiza periódicamente y, en cualquier caso, al menos una vez cada 3 años.</w:t>
            </w:r>
          </w:p>
          <w:p w14:paraId="6733E6B8" w14:textId="77777777" w:rsidR="00DD4A86" w:rsidRPr="006D012B" w:rsidRDefault="00DD4A86" w:rsidP="00E05A9A">
            <w:pPr>
              <w:numPr>
                <w:ilvl w:val="0"/>
                <w:numId w:val="37"/>
              </w:numPr>
              <w:jc w:val="both"/>
              <w:rPr>
                <w:rFonts w:ascii="Calibri" w:hAnsi="Calibri" w:cs="Calibri"/>
                <w:b/>
                <w:bCs/>
                <w:i/>
                <w:iCs/>
                <w:color w:val="000000"/>
                <w:sz w:val="16"/>
                <w:szCs w:val="16"/>
                <w:lang w:val="es"/>
              </w:rPr>
            </w:pPr>
            <w:r w:rsidRPr="006D012B">
              <w:rPr>
                <w:rFonts w:ascii="Calibri" w:hAnsi="Calibri" w:cs="Calibri"/>
                <w:b/>
                <w:bCs/>
                <w:i/>
                <w:iCs/>
                <w:color w:val="000000"/>
                <w:sz w:val="16"/>
                <w:szCs w:val="16"/>
                <w:lang w:val="es"/>
              </w:rPr>
              <w:t>Entrenamiento CRM distinto del recurrente de la tripulación de vuelo</w:t>
            </w:r>
          </w:p>
          <w:p w14:paraId="4D2701A7" w14:textId="77777777" w:rsidR="00DD4A86" w:rsidRPr="006D012B" w:rsidRDefault="00DD4A86" w:rsidP="00E05A9A">
            <w:pPr>
              <w:ind w:left="360"/>
              <w:jc w:val="both"/>
              <w:rPr>
                <w:rFonts w:ascii="Calibri" w:hAnsi="Calibri" w:cs="Calibri"/>
                <w:i/>
                <w:iCs/>
                <w:color w:val="000000"/>
                <w:sz w:val="16"/>
                <w:szCs w:val="16"/>
                <w:lang w:val="es"/>
              </w:rPr>
            </w:pPr>
            <w:r w:rsidRPr="006D012B">
              <w:rPr>
                <w:rFonts w:ascii="Calibri" w:hAnsi="Calibri" w:cs="Calibri"/>
                <w:i/>
                <w:iCs/>
                <w:color w:val="000000"/>
                <w:sz w:val="16"/>
                <w:szCs w:val="16"/>
                <w:lang w:val="es"/>
              </w:rPr>
              <w:t>Otros eventos de entrenamiento de CRM (inicial, conversión del operador, curso de comandante) están fuera del ámbito del programa EBT.</w:t>
            </w:r>
          </w:p>
          <w:p w14:paraId="6C773137" w14:textId="77777777" w:rsidR="00DD4A86" w:rsidRPr="006D012B" w:rsidRDefault="00DD4A86" w:rsidP="00E05A9A">
            <w:pPr>
              <w:jc w:val="both"/>
              <w:rPr>
                <w:rFonts w:ascii="Calibri" w:hAnsi="Calibri" w:cs="Calibri"/>
                <w:b/>
                <w:bCs/>
                <w:i/>
                <w:iCs/>
                <w:color w:val="000000"/>
                <w:sz w:val="16"/>
                <w:szCs w:val="16"/>
              </w:rPr>
            </w:pPr>
            <w:r w:rsidRPr="006D012B">
              <w:rPr>
                <w:rFonts w:ascii="Calibri" w:hAnsi="Calibri" w:cs="Calibri"/>
                <w:b/>
                <w:bCs/>
                <w:i/>
                <w:iCs/>
                <w:color w:val="000000"/>
                <w:sz w:val="16"/>
                <w:szCs w:val="16"/>
              </w:rPr>
              <w:t>Instructores CRM</w:t>
            </w:r>
          </w:p>
          <w:p w14:paraId="33A80B1C"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rPr>
              <w:t>La instrucción de CRM en el aula debe ser impartida por formadores de CRM calificados de acuerdo con AMC3 ORO.FC.115. La instrucción de CRM durante los módulos EBT será proporcionada por un TRI/SFI que haya completado el curso de instructor EBT del operador. Si es necesario, las instrucciones relativas a los aspectos relacionados con la formación de CRM mediante CBT deben ser proporcionadas por un entrenador CRM de la tripulación de vuelo o por un TRI/SFI.</w:t>
            </w:r>
          </w:p>
          <w:p w14:paraId="50BEFC06" w14:textId="77777777" w:rsidR="00DD4A86" w:rsidRPr="006D012B" w:rsidRDefault="00DD4A86" w:rsidP="00E05A9A">
            <w:pPr>
              <w:jc w:val="both"/>
              <w:rPr>
                <w:rFonts w:ascii="Calibri" w:hAnsi="Calibri" w:cs="Calibri"/>
                <w:b/>
                <w:bCs/>
                <w:i/>
                <w:iCs/>
                <w:color w:val="000000"/>
                <w:sz w:val="16"/>
                <w:szCs w:val="16"/>
              </w:rPr>
            </w:pPr>
            <w:r w:rsidRPr="006D012B">
              <w:rPr>
                <w:rFonts w:ascii="Calibri" w:hAnsi="Calibri" w:cs="Calibri"/>
                <w:b/>
                <w:bCs/>
                <w:i/>
                <w:iCs/>
                <w:color w:val="000000"/>
                <w:sz w:val="16"/>
                <w:szCs w:val="16"/>
              </w:rPr>
              <w:t>Sustitución de CRM basado en cumplimiento (AMC1 ORO. FC.115 (a)(8))</w:t>
            </w:r>
          </w:p>
          <w:p w14:paraId="49D75DA0"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rPr>
              <w:t>Un programa de instrucción basado en competencias, como el EBT, puede utilizarse para sustituir el enfoque basado en el cumplimiento para la instrucción de CRM. Por lo tanto, no es necesario que un operador incluya todos los elementos de formación de CRM enumerados en AMC1 ORO.FC.115 siempre que el operador pueda demostrar que el mismo objetivo de formación es proporcionado por el programa EBT. Para ello, las competencias no técnicas (CRM) de EBT: comunicación, liderazgo y trabajo en equipo, resolución de problemas y toma de decisiones, conciencia situacional y gestión de cargas de trabajo son medios para demostrar que se cumple el mismo objetivo de formación.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2FAF18" w14:textId="77777777" w:rsidR="00DD4A86" w:rsidRPr="006D012B" w:rsidRDefault="00DD4A86" w:rsidP="00E05A9A">
            <w:pPr>
              <w:jc w:val="center"/>
              <w:rPr>
                <w:rFonts w:ascii="Calibri" w:hAnsi="Calibri" w:cs="Calibri"/>
                <w:color w:val="000000"/>
                <w:sz w:val="16"/>
                <w:szCs w:val="16"/>
              </w:rPr>
            </w:pPr>
          </w:p>
        </w:tc>
        <w:tc>
          <w:tcPr>
            <w:tcW w:w="26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D221B" w14:textId="77777777" w:rsidR="00DD4A86" w:rsidRPr="006D012B" w:rsidRDefault="00DD4A86" w:rsidP="00E05A9A">
            <w:pPr>
              <w:rPr>
                <w:rFonts w:ascii="Calibri" w:hAnsi="Calibri" w:cs="Calibri"/>
                <w:color w:val="000000"/>
                <w:sz w:val="16"/>
                <w:szCs w:val="16"/>
              </w:rPr>
            </w:pPr>
          </w:p>
        </w:tc>
        <w:tc>
          <w:tcPr>
            <w:tcW w:w="1564" w:type="dxa"/>
            <w:tcBorders>
              <w:left w:val="single" w:sz="4" w:space="0" w:color="auto"/>
              <w:bottom w:val="single" w:sz="4" w:space="0" w:color="auto"/>
              <w:right w:val="single" w:sz="4" w:space="0" w:color="auto"/>
            </w:tcBorders>
            <w:shd w:val="clear" w:color="auto" w:fill="auto"/>
            <w:vAlign w:val="center"/>
          </w:tcPr>
          <w:p w14:paraId="65F23F59" w14:textId="77777777" w:rsidR="00DD4A86" w:rsidRPr="006D012B" w:rsidRDefault="00DD4A86" w:rsidP="00E05A9A">
            <w:pPr>
              <w:rPr>
                <w:rFonts w:ascii="Calibri" w:hAnsi="Calibri" w:cs="Calibri"/>
                <w:color w:val="000000"/>
                <w:sz w:val="16"/>
                <w:szCs w:val="16"/>
              </w:rPr>
            </w:pPr>
          </w:p>
        </w:tc>
      </w:tr>
    </w:tbl>
    <w:p w14:paraId="3BC66CA6" w14:textId="77777777" w:rsidR="00DD4A86" w:rsidRPr="002718EE" w:rsidRDefault="00DD4A86" w:rsidP="00DD4A86">
      <w:pPr>
        <w:rPr>
          <w:rFonts w:ascii="Calibri" w:hAnsi="Calibri" w:cs="Calibri"/>
          <w:sz w:val="2"/>
          <w:szCs w:val="2"/>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552"/>
        <w:gridCol w:w="6974"/>
        <w:gridCol w:w="1418"/>
        <w:gridCol w:w="1418"/>
        <w:gridCol w:w="2835"/>
      </w:tblGrid>
      <w:tr w:rsidR="00DD4A86" w:rsidRPr="006D012B" w14:paraId="4A5E2480" w14:textId="77777777" w:rsidTr="00E05A9A">
        <w:trPr>
          <w:trHeight w:val="403"/>
          <w:tblHeader/>
          <w:jc w:val="center"/>
        </w:trPr>
        <w:tc>
          <w:tcPr>
            <w:tcW w:w="679" w:type="dxa"/>
            <w:vMerge w:val="restart"/>
            <w:tcBorders>
              <w:top w:val="single" w:sz="4" w:space="0" w:color="auto"/>
              <w:left w:val="single" w:sz="4" w:space="0" w:color="auto"/>
              <w:right w:val="single" w:sz="4" w:space="0" w:color="auto"/>
            </w:tcBorders>
            <w:shd w:val="clear" w:color="auto" w:fill="auto"/>
            <w:vAlign w:val="center"/>
          </w:tcPr>
          <w:p w14:paraId="4642E908" w14:textId="77777777" w:rsidR="00DD4A86" w:rsidRPr="006D012B" w:rsidRDefault="00DD4A86" w:rsidP="00E05A9A">
            <w:pPr>
              <w:jc w:val="center"/>
              <w:rPr>
                <w:rFonts w:ascii="Calibri" w:hAnsi="Calibri" w:cs="Calibri"/>
                <w:color w:val="000000"/>
                <w:sz w:val="16"/>
                <w:szCs w:val="16"/>
              </w:rPr>
            </w:pPr>
          </w:p>
        </w:tc>
        <w:tc>
          <w:tcPr>
            <w:tcW w:w="2552" w:type="dxa"/>
            <w:vMerge w:val="restart"/>
            <w:tcBorders>
              <w:top w:val="single" w:sz="4" w:space="0" w:color="auto"/>
              <w:left w:val="single" w:sz="4" w:space="0" w:color="auto"/>
              <w:right w:val="single" w:sz="4" w:space="0" w:color="auto"/>
            </w:tcBorders>
            <w:shd w:val="clear" w:color="auto" w:fill="auto"/>
            <w:vAlign w:val="center"/>
          </w:tcPr>
          <w:p w14:paraId="0FF2B1C0" w14:textId="77777777" w:rsidR="00DD4A86" w:rsidRPr="006D012B" w:rsidRDefault="00DD4A86" w:rsidP="00E05A9A">
            <w:pPr>
              <w:rPr>
                <w:rFonts w:ascii="Calibri" w:hAnsi="Calibri" w:cs="Calibri"/>
                <w:color w:val="000000"/>
                <w:sz w:val="16"/>
                <w:szCs w:val="16"/>
              </w:rPr>
            </w:pPr>
          </w:p>
        </w:tc>
        <w:tc>
          <w:tcPr>
            <w:tcW w:w="6974" w:type="dxa"/>
            <w:vMerge w:val="restart"/>
            <w:tcBorders>
              <w:top w:val="single" w:sz="4" w:space="0" w:color="auto"/>
              <w:left w:val="single" w:sz="4" w:space="0" w:color="auto"/>
              <w:right w:val="single" w:sz="4" w:space="0" w:color="auto"/>
            </w:tcBorders>
            <w:shd w:val="clear" w:color="auto" w:fill="auto"/>
            <w:vAlign w:val="center"/>
          </w:tcPr>
          <w:p w14:paraId="6C99BE0E" w14:textId="77777777" w:rsidR="00DD4A86" w:rsidRPr="006D012B" w:rsidRDefault="00DD4A86" w:rsidP="00E05A9A">
            <w:pPr>
              <w:jc w:val="both"/>
              <w:rPr>
                <w:rFonts w:ascii="Calibri" w:hAnsi="Calibri" w:cs="Calibri"/>
                <w:b/>
                <w:color w:val="000000"/>
                <w:sz w:val="16"/>
                <w:szCs w:val="16"/>
                <w:u w:val="single"/>
              </w:rPr>
            </w:pPr>
            <w:r w:rsidRPr="006D012B">
              <w:rPr>
                <w:rFonts w:ascii="Calibri" w:hAnsi="Calibri" w:cs="Calibri"/>
                <w:b/>
                <w:color w:val="000000"/>
                <w:sz w:val="16"/>
                <w:szCs w:val="16"/>
                <w:u w:val="single"/>
              </w:rPr>
              <w:t>LISTA DE VERIFICACIÓN</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1D1ED6" w14:textId="77777777" w:rsidR="00DD4A86" w:rsidRPr="006D012B" w:rsidRDefault="00DD4A86" w:rsidP="00E05A9A">
            <w:pPr>
              <w:jc w:val="center"/>
              <w:rPr>
                <w:rFonts w:ascii="Calibri" w:hAnsi="Calibri" w:cs="Calibri"/>
                <w:b/>
                <w:bCs/>
                <w:color w:val="000000"/>
                <w:sz w:val="16"/>
                <w:szCs w:val="16"/>
              </w:rPr>
            </w:pPr>
            <w:r w:rsidRPr="006D012B">
              <w:rPr>
                <w:rFonts w:ascii="Calibri" w:hAnsi="Calibri" w:cs="Calibri"/>
                <w:b/>
                <w:bCs/>
                <w:color w:val="000000"/>
                <w:sz w:val="16"/>
                <w:szCs w:val="16"/>
              </w:rPr>
              <w:t>Ambiente</w:t>
            </w:r>
          </w:p>
        </w:tc>
        <w:tc>
          <w:tcPr>
            <w:tcW w:w="2835" w:type="dxa"/>
            <w:vMerge w:val="restart"/>
            <w:tcBorders>
              <w:top w:val="single" w:sz="4" w:space="0" w:color="auto"/>
              <w:left w:val="single" w:sz="4" w:space="0" w:color="auto"/>
              <w:right w:val="single" w:sz="4" w:space="0" w:color="auto"/>
            </w:tcBorders>
            <w:shd w:val="clear" w:color="auto" w:fill="auto"/>
            <w:vAlign w:val="center"/>
          </w:tcPr>
          <w:p w14:paraId="3534EC68" w14:textId="77777777" w:rsidR="00DD4A86" w:rsidRPr="006D012B" w:rsidRDefault="00DD4A86" w:rsidP="00E05A9A">
            <w:pPr>
              <w:jc w:val="center"/>
              <w:rPr>
                <w:rFonts w:ascii="Calibri" w:hAnsi="Calibri" w:cs="Calibri"/>
                <w:b/>
                <w:bCs/>
                <w:color w:val="000000"/>
                <w:sz w:val="16"/>
                <w:szCs w:val="16"/>
              </w:rPr>
            </w:pPr>
            <w:r w:rsidRPr="006D012B">
              <w:rPr>
                <w:rFonts w:ascii="Calibri" w:hAnsi="Calibri" w:cs="Calibri"/>
                <w:b/>
                <w:bCs/>
                <w:color w:val="000000"/>
                <w:sz w:val="16"/>
                <w:szCs w:val="16"/>
              </w:rPr>
              <w:t xml:space="preserve">Medios de cumplimiento </w:t>
            </w:r>
          </w:p>
        </w:tc>
      </w:tr>
      <w:tr w:rsidR="00DD4A86" w:rsidRPr="006D012B" w14:paraId="721AF6F4" w14:textId="77777777" w:rsidTr="00E05A9A">
        <w:trPr>
          <w:trHeight w:val="403"/>
          <w:tblHeader/>
          <w:jc w:val="center"/>
        </w:trPr>
        <w:tc>
          <w:tcPr>
            <w:tcW w:w="679" w:type="dxa"/>
            <w:vMerge/>
            <w:tcBorders>
              <w:left w:val="single" w:sz="4" w:space="0" w:color="auto"/>
              <w:bottom w:val="single" w:sz="4" w:space="0" w:color="auto"/>
              <w:right w:val="single" w:sz="4" w:space="0" w:color="auto"/>
            </w:tcBorders>
            <w:shd w:val="clear" w:color="auto" w:fill="auto"/>
            <w:vAlign w:val="center"/>
          </w:tcPr>
          <w:p w14:paraId="18AB30B9" w14:textId="77777777" w:rsidR="00DD4A86" w:rsidRPr="006D012B" w:rsidRDefault="00DD4A86" w:rsidP="00E05A9A">
            <w:pPr>
              <w:jc w:val="center"/>
              <w:rPr>
                <w:rFonts w:ascii="Calibri" w:hAnsi="Calibri" w:cs="Calibri"/>
                <w:color w:val="000000"/>
                <w:sz w:val="16"/>
                <w:szCs w:val="16"/>
              </w:rPr>
            </w:pPr>
          </w:p>
        </w:tc>
        <w:tc>
          <w:tcPr>
            <w:tcW w:w="2552" w:type="dxa"/>
            <w:vMerge/>
            <w:tcBorders>
              <w:left w:val="single" w:sz="4" w:space="0" w:color="auto"/>
              <w:bottom w:val="single" w:sz="4" w:space="0" w:color="auto"/>
              <w:right w:val="single" w:sz="4" w:space="0" w:color="auto"/>
            </w:tcBorders>
            <w:shd w:val="clear" w:color="auto" w:fill="auto"/>
            <w:vAlign w:val="center"/>
          </w:tcPr>
          <w:p w14:paraId="7A78E419" w14:textId="77777777" w:rsidR="00DD4A86" w:rsidRPr="006D012B" w:rsidRDefault="00DD4A86" w:rsidP="00E05A9A">
            <w:pPr>
              <w:rPr>
                <w:rFonts w:ascii="Calibri" w:hAnsi="Calibri" w:cs="Calibri"/>
                <w:color w:val="000000"/>
                <w:sz w:val="16"/>
                <w:szCs w:val="16"/>
              </w:rPr>
            </w:pPr>
          </w:p>
        </w:tc>
        <w:tc>
          <w:tcPr>
            <w:tcW w:w="6974" w:type="dxa"/>
            <w:vMerge/>
            <w:tcBorders>
              <w:left w:val="single" w:sz="4" w:space="0" w:color="auto"/>
              <w:bottom w:val="single" w:sz="4" w:space="0" w:color="auto"/>
              <w:right w:val="single" w:sz="4" w:space="0" w:color="auto"/>
            </w:tcBorders>
            <w:shd w:val="clear" w:color="auto" w:fill="auto"/>
            <w:vAlign w:val="center"/>
          </w:tcPr>
          <w:p w14:paraId="0AD38A72" w14:textId="77777777" w:rsidR="00DD4A86" w:rsidRPr="006D012B" w:rsidRDefault="00DD4A86" w:rsidP="00E05A9A">
            <w:pPr>
              <w:jc w:val="both"/>
              <w:rPr>
                <w:rFonts w:ascii="Calibri" w:hAnsi="Calibri" w:cs="Calibri"/>
                <w:b/>
                <w:color w:val="000000"/>
                <w:sz w:val="16"/>
                <w:szCs w:val="16"/>
                <w:u w:val="single"/>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72F886" w14:textId="77777777" w:rsidR="00DD4A86" w:rsidRPr="006D012B" w:rsidRDefault="00DD4A86" w:rsidP="00E05A9A">
            <w:pPr>
              <w:jc w:val="center"/>
              <w:rPr>
                <w:rFonts w:ascii="Calibri" w:hAnsi="Calibri" w:cs="Calibri"/>
                <w:b/>
                <w:bCs/>
                <w:color w:val="000000"/>
                <w:sz w:val="16"/>
                <w:szCs w:val="16"/>
              </w:rPr>
            </w:pPr>
            <w:r w:rsidRPr="006D012B">
              <w:rPr>
                <w:rFonts w:ascii="Calibri" w:hAnsi="Calibri" w:cs="Calibri"/>
                <w:b/>
                <w:bCs/>
                <w:color w:val="000000"/>
                <w:sz w:val="16"/>
                <w:szCs w:val="16"/>
              </w:rPr>
              <w:t>OP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B526F7" w14:textId="77777777" w:rsidR="00DD4A86" w:rsidRPr="006D012B" w:rsidRDefault="00DD4A86" w:rsidP="00E05A9A">
            <w:pPr>
              <w:jc w:val="center"/>
              <w:rPr>
                <w:rFonts w:ascii="Calibri" w:hAnsi="Calibri" w:cs="Calibri"/>
                <w:b/>
                <w:bCs/>
                <w:color w:val="000000"/>
                <w:sz w:val="16"/>
                <w:szCs w:val="16"/>
              </w:rPr>
            </w:pPr>
            <w:r w:rsidRPr="006D012B">
              <w:rPr>
                <w:rFonts w:ascii="Calibri" w:hAnsi="Calibri" w:cs="Calibri"/>
                <w:b/>
                <w:bCs/>
                <w:color w:val="000000"/>
                <w:sz w:val="16"/>
                <w:szCs w:val="16"/>
              </w:rPr>
              <w:t>NO OP</w:t>
            </w:r>
          </w:p>
        </w:tc>
        <w:tc>
          <w:tcPr>
            <w:tcW w:w="2835" w:type="dxa"/>
            <w:vMerge/>
            <w:tcBorders>
              <w:left w:val="single" w:sz="4" w:space="0" w:color="auto"/>
              <w:right w:val="single" w:sz="4" w:space="0" w:color="auto"/>
            </w:tcBorders>
            <w:shd w:val="clear" w:color="auto" w:fill="auto"/>
            <w:vAlign w:val="center"/>
          </w:tcPr>
          <w:p w14:paraId="11A495FE" w14:textId="77777777" w:rsidR="00DD4A86" w:rsidRPr="006D012B" w:rsidRDefault="00DD4A86" w:rsidP="00E05A9A">
            <w:pPr>
              <w:jc w:val="center"/>
              <w:rPr>
                <w:rFonts w:ascii="Calibri" w:hAnsi="Calibri" w:cs="Calibri"/>
                <w:b/>
                <w:bCs/>
                <w:color w:val="000000"/>
                <w:sz w:val="16"/>
                <w:szCs w:val="16"/>
              </w:rPr>
            </w:pPr>
          </w:p>
        </w:tc>
      </w:tr>
      <w:tr w:rsidR="00DD4A86" w:rsidRPr="006D012B" w14:paraId="2B039861"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F80EC00" w14:textId="77777777" w:rsidR="00DD4A86" w:rsidRPr="006D012B" w:rsidRDefault="00DD4A86" w:rsidP="00E05A9A">
            <w:pPr>
              <w:jc w:val="center"/>
              <w:rPr>
                <w:rFonts w:ascii="Calibri" w:hAnsi="Calibri" w:cs="Calibri"/>
                <w:color w:val="000000"/>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FEA6B21"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3F1CB47E"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rPr>
              <w:t>Esta lista se utiliza para describir cómo un operador que implementa EBT cumple con los requisitos del AMC1 ORO.FC.115 para entrenamiento recurrente de CRM. Los medios de cumplimiento pueden ser un evento de instrucción en entorno operacional (FSTD, briefing y debriefing) o no operacional (aula, CBT) o puede ser una descripción de cómo el programa EBT del operador sustituye el enfoque basado en el cumplimiento de la capacitación de CRM.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452801"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1C8D39"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5D629BE5" w14:textId="77777777" w:rsidR="00DD4A86" w:rsidRPr="006D012B" w:rsidRDefault="00DD4A86" w:rsidP="00E05A9A">
            <w:pPr>
              <w:jc w:val="both"/>
              <w:rPr>
                <w:rFonts w:ascii="Calibri" w:hAnsi="Calibri" w:cs="Calibri"/>
                <w:i/>
                <w:iCs/>
                <w:color w:val="000000"/>
                <w:sz w:val="16"/>
                <w:szCs w:val="16"/>
              </w:rPr>
            </w:pPr>
            <w:r w:rsidRPr="006D012B">
              <w:rPr>
                <w:rFonts w:ascii="Calibri" w:hAnsi="Calibri" w:cs="Calibri"/>
                <w:i/>
                <w:iCs/>
                <w:color w:val="000000"/>
                <w:sz w:val="16"/>
                <w:szCs w:val="16"/>
                <w:lang w:val="es"/>
              </w:rPr>
              <w:t>Referencia en la documentación del operador al evento de formación en el que se cubre el elemento CRM o cómo el programa EBT sustituye el requisito aplicable.</w:t>
            </w:r>
          </w:p>
        </w:tc>
      </w:tr>
      <w:tr w:rsidR="00DD4A86" w:rsidRPr="006D012B" w14:paraId="7FAE39EA"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43F98234"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604CADF"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10E7BFE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Automatización y filosofía sobre el uso de la automatización.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B8DFAD"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69A785"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304C7195" w14:textId="77777777" w:rsidR="00DD4A86" w:rsidRPr="006D012B" w:rsidRDefault="00DD4A86" w:rsidP="00E05A9A">
            <w:pPr>
              <w:rPr>
                <w:rFonts w:ascii="Calibri" w:hAnsi="Calibri" w:cs="Calibri"/>
                <w:color w:val="000000"/>
                <w:sz w:val="16"/>
                <w:szCs w:val="16"/>
              </w:rPr>
            </w:pPr>
          </w:p>
        </w:tc>
      </w:tr>
      <w:tr w:rsidR="00DD4A86" w:rsidRPr="006D012B" w14:paraId="1ED880B8"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9F0CF93"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6582721"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7EE1BF9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Estudio de casos.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807400"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EF03FC"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3B78A82C" w14:textId="77777777" w:rsidR="00DD4A86" w:rsidRPr="006D012B" w:rsidRDefault="00DD4A86" w:rsidP="00E05A9A">
            <w:pPr>
              <w:rPr>
                <w:rFonts w:ascii="Calibri" w:hAnsi="Calibri" w:cs="Calibri"/>
                <w:color w:val="000000"/>
                <w:sz w:val="16"/>
                <w:szCs w:val="16"/>
              </w:rPr>
            </w:pPr>
          </w:p>
        </w:tc>
      </w:tr>
      <w:tr w:rsidR="00DD4A86" w:rsidRPr="006D012B" w14:paraId="640D4502"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2CED96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478087D"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BEA4774"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Factores humanos en la aviación.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C3EEC7"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AC26A1"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3F52BC44" w14:textId="77777777" w:rsidR="00DD4A86" w:rsidRPr="006D012B" w:rsidRDefault="00DD4A86" w:rsidP="00E05A9A">
            <w:pPr>
              <w:rPr>
                <w:rFonts w:ascii="Calibri" w:hAnsi="Calibri" w:cs="Calibri"/>
                <w:color w:val="000000"/>
                <w:sz w:val="16"/>
                <w:szCs w:val="16"/>
              </w:rPr>
            </w:pPr>
          </w:p>
        </w:tc>
      </w:tr>
      <w:tr w:rsidR="00DD4A86" w:rsidRPr="006D012B" w14:paraId="1F89F32C"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C1D426E"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98A5499"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ADC34F2"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Instrucciones generales sobre los principios y objetivos del CRM.</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E7E6B4"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8A6979"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03FD17E2" w14:textId="77777777" w:rsidR="00DD4A86" w:rsidRPr="006D012B" w:rsidRDefault="00DD4A86" w:rsidP="00E05A9A">
            <w:pPr>
              <w:rPr>
                <w:rFonts w:ascii="Calibri" w:hAnsi="Calibri" w:cs="Calibri"/>
                <w:color w:val="000000"/>
                <w:sz w:val="16"/>
                <w:szCs w:val="16"/>
              </w:rPr>
            </w:pPr>
          </w:p>
        </w:tc>
      </w:tr>
      <w:tr w:rsidR="00DD4A86" w:rsidRPr="006D012B" w14:paraId="4BA5B2C7"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A42B00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B68F775"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44EA0C56"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Actuaciones y limitaciones humanas.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E807FF"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87A9CA"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7889704A" w14:textId="77777777" w:rsidR="00DD4A86" w:rsidRPr="006D012B" w:rsidRDefault="00DD4A86" w:rsidP="00E05A9A">
            <w:pPr>
              <w:rPr>
                <w:rFonts w:ascii="Calibri" w:hAnsi="Calibri" w:cs="Calibri"/>
                <w:color w:val="000000"/>
                <w:sz w:val="16"/>
                <w:szCs w:val="16"/>
              </w:rPr>
            </w:pPr>
          </w:p>
        </w:tc>
      </w:tr>
      <w:tr w:rsidR="00DD4A86" w:rsidRPr="006D012B" w14:paraId="52613E0C"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2EC86BB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9D902C7"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754C6814"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Conciencia de la personalidad, error humano y fiabilidad, actitudes y comportamientos, autoevaluación y autocrítica.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41B4AA"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BC98B9"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6C3BEF89" w14:textId="77777777" w:rsidR="00DD4A86" w:rsidRPr="006D012B" w:rsidRDefault="00DD4A86" w:rsidP="00E05A9A">
            <w:pPr>
              <w:rPr>
                <w:rFonts w:ascii="Calibri" w:hAnsi="Calibri" w:cs="Calibri"/>
                <w:color w:val="000000"/>
                <w:sz w:val="16"/>
                <w:szCs w:val="16"/>
              </w:rPr>
            </w:pPr>
          </w:p>
        </w:tc>
      </w:tr>
      <w:tr w:rsidR="00DD4A86" w:rsidRPr="006D012B" w14:paraId="51F17EAB"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796461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B0D0573"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1D970617"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Fatiga y vigilancia.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D156C1"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F9FF03"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33B8C1D9" w14:textId="77777777" w:rsidR="00DD4A86" w:rsidRPr="006D012B" w:rsidRDefault="00DD4A86" w:rsidP="00E05A9A">
            <w:pPr>
              <w:rPr>
                <w:rFonts w:ascii="Calibri" w:hAnsi="Calibri" w:cs="Calibri"/>
                <w:color w:val="000000"/>
                <w:sz w:val="16"/>
                <w:szCs w:val="16"/>
              </w:rPr>
            </w:pPr>
          </w:p>
        </w:tc>
      </w:tr>
      <w:tr w:rsidR="00DD4A86" w:rsidRPr="006D012B" w14:paraId="345C6B71"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89541F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1112E8C"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1B338E13"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Estrés y gestión del estrés.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E20E2"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A03780"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6C7DE238" w14:textId="77777777" w:rsidR="00DD4A86" w:rsidRPr="006D012B" w:rsidRDefault="00DD4A86" w:rsidP="00E05A9A">
            <w:pPr>
              <w:rPr>
                <w:rFonts w:ascii="Calibri" w:hAnsi="Calibri" w:cs="Calibri"/>
                <w:color w:val="000000"/>
                <w:sz w:val="16"/>
                <w:szCs w:val="16"/>
              </w:rPr>
            </w:pPr>
          </w:p>
        </w:tc>
      </w:tr>
      <w:tr w:rsidR="00DD4A86" w:rsidRPr="006D012B" w14:paraId="1DF68380"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8929382"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31CAAE"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333930A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rPr>
              <w:t>Diferencias culturales.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0B6BE7"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374779"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24BDBC88" w14:textId="77777777" w:rsidR="00DD4A86" w:rsidRPr="006D012B" w:rsidRDefault="00DD4A86" w:rsidP="00E05A9A">
            <w:pPr>
              <w:rPr>
                <w:rFonts w:ascii="Calibri" w:hAnsi="Calibri" w:cs="Calibri"/>
                <w:color w:val="000000"/>
                <w:sz w:val="16"/>
                <w:szCs w:val="16"/>
              </w:rPr>
            </w:pPr>
          </w:p>
        </w:tc>
      </w:tr>
      <w:tr w:rsidR="00DD4A86" w:rsidRPr="006D012B" w14:paraId="76F450A3"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51F940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77E91CD"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4DAC6DB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rPr>
              <w:t>Cultura de seguridad del operador y cultura de la empresa, procedimientos operativos estándar (SOP), factores organizativos, factores vinculados al tipo de operaciones.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901D4"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C81CBF"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3103B99C" w14:textId="77777777" w:rsidR="00DD4A86" w:rsidRPr="006D012B" w:rsidRDefault="00DD4A86" w:rsidP="00E05A9A">
            <w:pPr>
              <w:rPr>
                <w:rFonts w:ascii="Calibri" w:hAnsi="Calibri" w:cs="Calibri"/>
                <w:color w:val="000000"/>
                <w:sz w:val="16"/>
                <w:szCs w:val="16"/>
              </w:rPr>
            </w:pPr>
          </w:p>
        </w:tc>
      </w:tr>
      <w:tr w:rsidR="00DD4A86" w:rsidRPr="006D012B" w14:paraId="11119A0E"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15C67B8C"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A7E66EC"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5E3F6D5C"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Gestión de amenazas y errores.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53458D"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A017FB"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0BC49EED" w14:textId="77777777" w:rsidR="00DD4A86" w:rsidRPr="006D012B" w:rsidRDefault="00DD4A86" w:rsidP="00E05A9A">
            <w:pPr>
              <w:rPr>
                <w:rFonts w:ascii="Calibri" w:hAnsi="Calibri" w:cs="Calibri"/>
                <w:color w:val="000000"/>
                <w:sz w:val="16"/>
                <w:szCs w:val="16"/>
              </w:rPr>
            </w:pPr>
          </w:p>
        </w:tc>
      </w:tr>
      <w:tr w:rsidR="00DD4A86" w:rsidRPr="006D012B" w14:paraId="4D2FB705"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6B4FC82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EBE5B6E"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17C66E18"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Asertividad, conciencia situacional, adquisición y procesamiento de información.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7A4E2F"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163525"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04019EA4" w14:textId="77777777" w:rsidR="00DD4A86" w:rsidRPr="006D012B" w:rsidRDefault="00DD4A86" w:rsidP="00E05A9A">
            <w:pPr>
              <w:rPr>
                <w:rFonts w:ascii="Calibri" w:hAnsi="Calibri" w:cs="Calibri"/>
                <w:color w:val="000000"/>
                <w:sz w:val="16"/>
                <w:szCs w:val="16"/>
              </w:rPr>
            </w:pPr>
          </w:p>
        </w:tc>
      </w:tr>
      <w:tr w:rsidR="00DD4A86" w:rsidRPr="006D012B" w14:paraId="29658854"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A8D128F"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10DC653"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187E37D8"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Diferencias específicas relacionadas con el tipo.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311D34"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3A3586"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74242327" w14:textId="77777777" w:rsidR="00DD4A86" w:rsidRPr="006D012B" w:rsidRDefault="00DD4A86" w:rsidP="00E05A9A">
            <w:pPr>
              <w:rPr>
                <w:rFonts w:ascii="Calibri" w:hAnsi="Calibri" w:cs="Calibri"/>
                <w:color w:val="000000"/>
                <w:sz w:val="16"/>
                <w:szCs w:val="16"/>
              </w:rPr>
            </w:pPr>
          </w:p>
        </w:tc>
      </w:tr>
      <w:tr w:rsidR="00DD4A86" w:rsidRPr="006D012B" w14:paraId="68568294"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72BCD6A"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6743F9D"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54B93749"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Monitoreo e intervención.</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8ACFC6"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51BA1E"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025DECEA" w14:textId="77777777" w:rsidR="00DD4A86" w:rsidRPr="006D012B" w:rsidRDefault="00DD4A86" w:rsidP="00E05A9A">
            <w:pPr>
              <w:rPr>
                <w:rFonts w:ascii="Calibri" w:hAnsi="Calibri" w:cs="Calibri"/>
                <w:color w:val="000000"/>
                <w:sz w:val="16"/>
                <w:szCs w:val="16"/>
              </w:rPr>
            </w:pPr>
          </w:p>
        </w:tc>
      </w:tr>
      <w:tr w:rsidR="00DD4A86" w:rsidRPr="006D012B" w14:paraId="405488E8"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59DC6319"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6D2A62C"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A3DDC00"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Conciencia situacional compartida, adquisición y proceso de información compartidos.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2DA2C7"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CA574E"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0C8408DC" w14:textId="77777777" w:rsidR="00DD4A86" w:rsidRPr="006D012B" w:rsidRDefault="00DD4A86" w:rsidP="00E05A9A">
            <w:pPr>
              <w:rPr>
                <w:rFonts w:ascii="Calibri" w:hAnsi="Calibri" w:cs="Calibri"/>
                <w:color w:val="000000"/>
                <w:sz w:val="16"/>
                <w:szCs w:val="16"/>
              </w:rPr>
            </w:pPr>
          </w:p>
        </w:tc>
      </w:tr>
      <w:tr w:rsidR="00DD4A86" w:rsidRPr="006D012B" w14:paraId="36CA2D8A"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61513D6"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1A6AD44"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2251F035"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Gestión de la carga de trabajo.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78E750"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4EBB89"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387D3795" w14:textId="77777777" w:rsidR="00DD4A86" w:rsidRPr="006D012B" w:rsidRDefault="00DD4A86" w:rsidP="00E05A9A">
            <w:pPr>
              <w:rPr>
                <w:rFonts w:ascii="Calibri" w:hAnsi="Calibri" w:cs="Calibri"/>
                <w:color w:val="000000"/>
                <w:sz w:val="16"/>
                <w:szCs w:val="16"/>
              </w:rPr>
            </w:pPr>
          </w:p>
        </w:tc>
      </w:tr>
      <w:tr w:rsidR="00DD4A86" w:rsidRPr="006D012B" w14:paraId="51E6460F"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541DBE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5.17</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4A9D0AEC"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05B8E4D1"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Comunicación y coordinación eficaces dentro y fuera de la cabina de vuelo.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2EDAAD"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87F3E5"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03A451E4" w14:textId="77777777" w:rsidR="00DD4A86" w:rsidRPr="006D012B" w:rsidRDefault="00DD4A86" w:rsidP="00E05A9A">
            <w:pPr>
              <w:rPr>
                <w:rFonts w:ascii="Calibri" w:hAnsi="Calibri" w:cs="Calibri"/>
                <w:color w:val="000000"/>
                <w:sz w:val="16"/>
                <w:szCs w:val="16"/>
              </w:rPr>
            </w:pPr>
          </w:p>
        </w:tc>
      </w:tr>
      <w:tr w:rsidR="00DD4A86" w:rsidRPr="006D012B" w14:paraId="41C82443"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0A1A8A10"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5.18</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72F4EC5"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2CEDB5EE"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Liderazgo, cooperación, sinergia, delegación, toma de decisiones, acciones.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69478C"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EAA8C3"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6859380C" w14:textId="77777777" w:rsidR="00DD4A86" w:rsidRPr="006D012B" w:rsidRDefault="00DD4A86" w:rsidP="00E05A9A">
            <w:pPr>
              <w:rPr>
                <w:rFonts w:ascii="Calibri" w:hAnsi="Calibri" w:cs="Calibri"/>
                <w:color w:val="000000"/>
                <w:sz w:val="16"/>
                <w:szCs w:val="16"/>
              </w:rPr>
            </w:pPr>
          </w:p>
        </w:tc>
      </w:tr>
      <w:tr w:rsidR="00DD4A86" w:rsidRPr="006D012B" w14:paraId="2E64E987"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623FA81"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5.19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D4DEA60"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5125319A"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Desarrollo de la resiliencia.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ECBAC9"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C682B2"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089099B2" w14:textId="77777777" w:rsidR="00DD4A86" w:rsidRPr="006D012B" w:rsidRDefault="00DD4A86" w:rsidP="00E05A9A">
            <w:pPr>
              <w:rPr>
                <w:rFonts w:ascii="Calibri" w:hAnsi="Calibri" w:cs="Calibri"/>
                <w:color w:val="000000"/>
                <w:sz w:val="16"/>
                <w:szCs w:val="16"/>
              </w:rPr>
            </w:pPr>
          </w:p>
        </w:tc>
      </w:tr>
      <w:tr w:rsidR="00DD4A86" w:rsidRPr="006D012B" w14:paraId="40A26104"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705FABCB"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5.20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14E7D17"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5B219606"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Sorpresa</w:t>
            </w:r>
            <w:r w:rsidRPr="006D012B">
              <w:rPr>
                <w:rFonts w:ascii="Calibri" w:hAnsi="Calibri" w:cs="Calibri"/>
                <w:color w:val="000000"/>
                <w:sz w:val="16"/>
                <w:szCs w:val="16"/>
              </w:rPr>
              <w:t xml:space="preserve"> </w:t>
            </w:r>
            <w:r w:rsidRPr="006D012B">
              <w:rPr>
                <w:rFonts w:ascii="Calibri" w:hAnsi="Calibri" w:cs="Calibri"/>
                <w:color w:val="000000"/>
                <w:sz w:val="16"/>
                <w:szCs w:val="16"/>
                <w:lang w:val="es"/>
              </w:rPr>
              <w:t>y</w:t>
            </w:r>
            <w:r w:rsidRPr="006D012B">
              <w:rPr>
                <w:rFonts w:ascii="Calibri" w:hAnsi="Calibri" w:cs="Calibri"/>
                <w:color w:val="000000"/>
                <w:sz w:val="16"/>
                <w:szCs w:val="16"/>
              </w:rPr>
              <w:t xml:space="preserve"> </w:t>
            </w:r>
            <w:r w:rsidRPr="006D012B">
              <w:rPr>
                <w:rFonts w:ascii="Calibri" w:hAnsi="Calibri" w:cs="Calibri"/>
                <w:color w:val="000000"/>
                <w:sz w:val="16"/>
                <w:szCs w:val="16"/>
                <w:lang w:val="es"/>
              </w:rPr>
              <w:t>efecto de sobresalto</w:t>
            </w:r>
            <w:r w:rsidRPr="006D012B">
              <w:rPr>
                <w:rFonts w:ascii="Calibri" w:hAnsi="Calibri" w:cs="Calibri"/>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8546A3"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F3A89E"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right w:val="single" w:sz="4" w:space="0" w:color="auto"/>
            </w:tcBorders>
            <w:shd w:val="clear" w:color="auto" w:fill="auto"/>
            <w:vAlign w:val="center"/>
          </w:tcPr>
          <w:p w14:paraId="4798813A" w14:textId="77777777" w:rsidR="00DD4A86" w:rsidRPr="006D012B" w:rsidRDefault="00DD4A86" w:rsidP="00E05A9A">
            <w:pPr>
              <w:rPr>
                <w:rFonts w:ascii="Calibri" w:hAnsi="Calibri" w:cs="Calibri"/>
                <w:color w:val="000000"/>
                <w:sz w:val="16"/>
                <w:szCs w:val="16"/>
              </w:rPr>
            </w:pPr>
          </w:p>
        </w:tc>
      </w:tr>
      <w:tr w:rsidR="00DD4A86" w:rsidRPr="006D012B" w14:paraId="11317599" w14:textId="77777777" w:rsidTr="00E05A9A">
        <w:trPr>
          <w:trHeight w:val="403"/>
          <w:jc w:val="center"/>
        </w:trPr>
        <w:tc>
          <w:tcPr>
            <w:tcW w:w="679" w:type="dxa"/>
            <w:tcBorders>
              <w:top w:val="single" w:sz="4" w:space="0" w:color="auto"/>
              <w:left w:val="single" w:sz="4" w:space="0" w:color="auto"/>
              <w:bottom w:val="single" w:sz="4" w:space="0" w:color="auto"/>
              <w:right w:val="single" w:sz="4" w:space="0" w:color="auto"/>
            </w:tcBorders>
            <w:shd w:val="clear" w:color="auto" w:fill="auto"/>
            <w:vAlign w:val="center"/>
          </w:tcPr>
          <w:p w14:paraId="3070B337" w14:textId="77777777" w:rsidR="00DD4A86" w:rsidRPr="006D012B" w:rsidRDefault="00DD4A86" w:rsidP="00E05A9A">
            <w:pPr>
              <w:jc w:val="center"/>
              <w:rPr>
                <w:rFonts w:ascii="Calibri" w:hAnsi="Calibri" w:cs="Calibri"/>
                <w:color w:val="000000"/>
                <w:sz w:val="16"/>
                <w:szCs w:val="16"/>
              </w:rPr>
            </w:pPr>
            <w:r w:rsidRPr="006D012B">
              <w:rPr>
                <w:rFonts w:ascii="Calibri" w:hAnsi="Calibri" w:cs="Calibri"/>
                <w:color w:val="000000"/>
                <w:sz w:val="16"/>
                <w:szCs w:val="16"/>
              </w:rPr>
              <w:t>5.21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6E9819DF" w14:textId="77777777" w:rsidR="00DD4A86" w:rsidRPr="006D012B" w:rsidRDefault="00DD4A86" w:rsidP="00E05A9A">
            <w:pPr>
              <w:rPr>
                <w:rFonts w:ascii="Calibri" w:hAnsi="Calibri" w:cs="Calibri"/>
                <w:b/>
                <w:color w:val="000000"/>
                <w:sz w:val="16"/>
                <w:szCs w:val="16"/>
              </w:rPr>
            </w:pPr>
          </w:p>
        </w:tc>
        <w:tc>
          <w:tcPr>
            <w:tcW w:w="6974" w:type="dxa"/>
            <w:tcBorders>
              <w:top w:val="single" w:sz="4" w:space="0" w:color="auto"/>
              <w:left w:val="single" w:sz="4" w:space="0" w:color="auto"/>
              <w:bottom w:val="single" w:sz="4" w:space="0" w:color="auto"/>
              <w:right w:val="single" w:sz="4" w:space="0" w:color="auto"/>
            </w:tcBorders>
            <w:shd w:val="clear" w:color="auto" w:fill="auto"/>
            <w:vAlign w:val="center"/>
          </w:tcPr>
          <w:p w14:paraId="5C25787F" w14:textId="77777777" w:rsidR="00DD4A86" w:rsidRPr="006D012B" w:rsidRDefault="00DD4A86" w:rsidP="00E05A9A">
            <w:pPr>
              <w:jc w:val="both"/>
              <w:rPr>
                <w:rFonts w:ascii="Calibri" w:hAnsi="Calibri" w:cs="Calibri"/>
                <w:color w:val="000000"/>
                <w:sz w:val="16"/>
                <w:szCs w:val="16"/>
              </w:rPr>
            </w:pPr>
            <w:r w:rsidRPr="006D012B">
              <w:rPr>
                <w:rFonts w:ascii="Calibri" w:hAnsi="Calibri" w:cs="Calibri"/>
                <w:color w:val="000000"/>
                <w:sz w:val="16"/>
                <w:szCs w:val="16"/>
                <w:lang w:val="es"/>
              </w:rPr>
              <w:t>Comunicación y coordinación eficaces con otro personal operativo y servicios de tierra.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8C7CFA" w14:textId="77777777" w:rsidR="00DD4A86" w:rsidRPr="006D012B" w:rsidRDefault="00DD4A86" w:rsidP="00E05A9A">
            <w:pPr>
              <w:jc w:val="center"/>
              <w:rPr>
                <w:rFonts w:ascii="Calibri" w:hAnsi="Calibri" w:cs="Calibri"/>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33852" w14:textId="77777777" w:rsidR="00DD4A86" w:rsidRPr="006D012B" w:rsidRDefault="00DD4A86" w:rsidP="00E05A9A">
            <w:pPr>
              <w:jc w:val="center"/>
              <w:rPr>
                <w:rFonts w:ascii="Calibri" w:hAnsi="Calibri" w:cs="Calibri"/>
                <w:color w:val="000000"/>
                <w:sz w:val="16"/>
                <w:szCs w:val="16"/>
              </w:rPr>
            </w:pPr>
          </w:p>
        </w:tc>
        <w:tc>
          <w:tcPr>
            <w:tcW w:w="2835" w:type="dxa"/>
            <w:tcBorders>
              <w:left w:val="single" w:sz="4" w:space="0" w:color="auto"/>
              <w:bottom w:val="single" w:sz="4" w:space="0" w:color="auto"/>
              <w:right w:val="single" w:sz="4" w:space="0" w:color="auto"/>
            </w:tcBorders>
            <w:shd w:val="clear" w:color="auto" w:fill="auto"/>
            <w:vAlign w:val="center"/>
          </w:tcPr>
          <w:p w14:paraId="5CB46FCA" w14:textId="77777777" w:rsidR="00DD4A86" w:rsidRPr="006D012B" w:rsidRDefault="00DD4A86" w:rsidP="00E05A9A">
            <w:pPr>
              <w:rPr>
                <w:rFonts w:ascii="Calibri" w:hAnsi="Calibri" w:cs="Calibri"/>
                <w:color w:val="000000"/>
                <w:sz w:val="16"/>
                <w:szCs w:val="16"/>
              </w:rPr>
            </w:pPr>
          </w:p>
        </w:tc>
      </w:tr>
    </w:tbl>
    <w:p w14:paraId="0EE2EDB6" w14:textId="77777777" w:rsidR="00DD4A86" w:rsidRDefault="00DD4A86" w:rsidP="00DD4A86">
      <w:pPr>
        <w:rPr>
          <w:rFonts w:ascii="Calibri" w:eastAsia="Arial" w:hAnsi="Calibri" w:cs="Calibri"/>
          <w:sz w:val="20"/>
          <w:szCs w:val="18"/>
        </w:rPr>
      </w:pPr>
      <w:r>
        <w:rPr>
          <w:rFonts w:ascii="Calibri" w:eastAsia="Arial" w:hAnsi="Calibri" w:cs="Calibri"/>
          <w:sz w:val="20"/>
          <w:szCs w:val="18"/>
        </w:rPr>
        <w:br w:type="page"/>
      </w:r>
    </w:p>
    <w:p w14:paraId="6164F324" w14:textId="3979BC5E" w:rsidR="00D34CB5" w:rsidRPr="00D738E7" w:rsidRDefault="00D34CB5" w:rsidP="004D45C4">
      <w:pPr>
        <w:tabs>
          <w:tab w:val="left" w:pos="1134"/>
          <w:tab w:val="left" w:pos="2268"/>
        </w:tabs>
        <w:outlineLvl w:val="1"/>
        <w:rPr>
          <w:rFonts w:ascii="Calibri" w:hAnsi="Calibri" w:cs="Calibri"/>
          <w:b/>
          <w:bCs/>
          <w:sz w:val="24"/>
          <w:u w:val="single"/>
          <w:lang w:val="en-GB"/>
        </w:rPr>
      </w:pPr>
      <w:r w:rsidRPr="00D738E7">
        <w:rPr>
          <w:rFonts w:ascii="Calibri" w:hAnsi="Calibri" w:cs="Calibri"/>
          <w:b/>
          <w:bCs/>
          <w:sz w:val="24"/>
          <w:u w:val="single"/>
          <w:lang w:val="en-GB"/>
        </w:rPr>
        <w:t>ANEXO III</w:t>
      </w:r>
      <w:r w:rsidRPr="00D738E7">
        <w:rPr>
          <w:lang w:val="en-GB"/>
        </w:rPr>
        <w:tab/>
      </w:r>
      <w:r w:rsidRPr="00D738E7">
        <w:rPr>
          <w:rFonts w:ascii="Calibri" w:hAnsi="Calibri" w:cs="Calibri"/>
          <w:b/>
          <w:bCs/>
          <w:sz w:val="24"/>
          <w:u w:val="single"/>
          <w:lang w:val="en-GB"/>
        </w:rPr>
        <w:t>PARTE 2</w:t>
      </w:r>
      <w:r w:rsidR="00DD4A86">
        <w:rPr>
          <w:rFonts w:ascii="Calibri" w:hAnsi="Calibri" w:cs="Calibri"/>
          <w:b/>
          <w:bCs/>
          <w:sz w:val="24"/>
          <w:u w:val="single"/>
          <w:lang w:val="en-GB"/>
        </w:rPr>
        <w:t>1</w:t>
      </w:r>
      <w:r w:rsidRPr="00D738E7">
        <w:rPr>
          <w:rFonts w:ascii="Calibri" w:hAnsi="Calibri" w:cs="Calibri"/>
          <w:b/>
          <w:bCs/>
          <w:sz w:val="24"/>
          <w:u w:val="single"/>
          <w:lang w:val="en-GB"/>
        </w:rPr>
        <w:t>.</w:t>
      </w:r>
      <w:r w:rsidRPr="00D738E7">
        <w:rPr>
          <w:lang w:val="en-GB"/>
        </w:rPr>
        <w:tab/>
      </w:r>
      <w:r w:rsidRPr="00D738E7">
        <w:rPr>
          <w:rFonts w:ascii="Calibri" w:hAnsi="Calibri" w:cs="Calibri"/>
          <w:b/>
          <w:bCs/>
          <w:sz w:val="24"/>
          <w:u w:val="single"/>
          <w:lang w:val="en-GB"/>
        </w:rPr>
        <w:t>STEEP APPROACH</w:t>
      </w:r>
    </w:p>
    <w:p w14:paraId="78D09580" w14:textId="77777777" w:rsidR="00D34CB5" w:rsidRPr="00D738E7" w:rsidRDefault="00D34CB5" w:rsidP="00D34CB5">
      <w:pPr>
        <w:rPr>
          <w:rFonts w:ascii="Calibri" w:hAnsi="Calibri" w:cs="Calibri"/>
          <w:sz w:val="20"/>
          <w:szCs w:val="20"/>
          <w:lang w:val="en-GB"/>
        </w:rPr>
      </w:pPr>
    </w:p>
    <w:p w14:paraId="75043F24" w14:textId="77777777" w:rsidR="00D34CB5" w:rsidRDefault="00D34CB5" w:rsidP="00324E59">
      <w:pPr>
        <w:numPr>
          <w:ilvl w:val="0"/>
          <w:numId w:val="55"/>
        </w:numPr>
        <w:autoSpaceDE w:val="0"/>
        <w:autoSpaceDN w:val="0"/>
        <w:adjustRightInd w:val="0"/>
        <w:spacing w:after="60"/>
        <w:ind w:left="714" w:hanging="357"/>
        <w:jc w:val="both"/>
        <w:rPr>
          <w:rFonts w:ascii="Calibri" w:hAnsi="Calibri" w:cs="Calibri"/>
          <w:b/>
          <w:sz w:val="20"/>
          <w:szCs w:val="20"/>
        </w:rPr>
      </w:pPr>
      <w:r w:rsidRPr="002E6C20">
        <w:rPr>
          <w:rFonts w:ascii="Calibri" w:hAnsi="Calibri" w:cs="Calibri"/>
          <w:b/>
          <w:sz w:val="20"/>
          <w:szCs w:val="20"/>
        </w:rPr>
        <w:t>IDENTIFICACIÓN DE LA(S) AERONAVE(S) PROPUESTA(S)</w:t>
      </w:r>
    </w:p>
    <w:p w14:paraId="3EF73ACB" w14:textId="77777777" w:rsidR="00D34CB5" w:rsidRPr="007D5905" w:rsidRDefault="00D34CB5" w:rsidP="00D34CB5">
      <w:pPr>
        <w:autoSpaceDE w:val="0"/>
        <w:autoSpaceDN w:val="0"/>
        <w:adjustRightInd w:val="0"/>
        <w:spacing w:after="60"/>
        <w:jc w:val="both"/>
        <w:rPr>
          <w:rFonts w:ascii="Calibri" w:hAnsi="Calibri" w:cs="Calibri"/>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D34CB5" w:rsidRPr="002E6C20" w14:paraId="516FEA66" w14:textId="77777777" w:rsidTr="00A446E3">
        <w:trPr>
          <w:cantSplit/>
          <w:jc w:val="center"/>
        </w:trPr>
        <w:tc>
          <w:tcPr>
            <w:tcW w:w="2645" w:type="pct"/>
            <w:tcBorders>
              <w:top w:val="single" w:sz="4" w:space="0" w:color="auto"/>
              <w:left w:val="single" w:sz="4" w:space="0" w:color="auto"/>
              <w:bottom w:val="single" w:sz="4" w:space="0" w:color="auto"/>
              <w:right w:val="single" w:sz="4" w:space="0" w:color="auto"/>
            </w:tcBorders>
            <w:vAlign w:val="center"/>
            <w:hideMark/>
          </w:tcPr>
          <w:p w14:paraId="2D975B2F" w14:textId="77777777" w:rsidR="00D34CB5" w:rsidRPr="002E6C20" w:rsidRDefault="00D34CB5" w:rsidP="00A446E3">
            <w:pPr>
              <w:jc w:val="center"/>
              <w:rPr>
                <w:rFonts w:ascii="Calibri" w:hAnsi="Calibri" w:cs="Calibri"/>
                <w:b/>
                <w:bCs/>
                <w:sz w:val="20"/>
                <w:szCs w:val="20"/>
              </w:rPr>
            </w:pPr>
            <w:r w:rsidRPr="002E6C20">
              <w:rPr>
                <w:rFonts w:ascii="Calibri" w:hAnsi="Calibri" w:cs="Calibri"/>
                <w:b/>
                <w:bCs/>
                <w:sz w:val="20"/>
                <w:szCs w:val="20"/>
              </w:rPr>
              <w:t>Fabricante(s) y modelo(s)</w:t>
            </w:r>
          </w:p>
        </w:tc>
        <w:tc>
          <w:tcPr>
            <w:tcW w:w="2355" w:type="pct"/>
            <w:tcBorders>
              <w:top w:val="single" w:sz="4" w:space="0" w:color="auto"/>
              <w:left w:val="single" w:sz="4" w:space="0" w:color="auto"/>
              <w:bottom w:val="single" w:sz="4" w:space="0" w:color="auto"/>
              <w:right w:val="single" w:sz="4" w:space="0" w:color="auto"/>
            </w:tcBorders>
            <w:vAlign w:val="center"/>
            <w:hideMark/>
          </w:tcPr>
          <w:p w14:paraId="2291E0F5" w14:textId="77777777" w:rsidR="00D34CB5" w:rsidRPr="002E6C20" w:rsidRDefault="00D34CB5" w:rsidP="00A446E3">
            <w:pPr>
              <w:jc w:val="center"/>
              <w:rPr>
                <w:rFonts w:ascii="Calibri" w:hAnsi="Calibri" w:cs="Calibri"/>
                <w:b/>
                <w:bCs/>
                <w:sz w:val="20"/>
                <w:szCs w:val="20"/>
              </w:rPr>
            </w:pPr>
            <w:r w:rsidRPr="002E6C20">
              <w:rPr>
                <w:rFonts w:ascii="Calibri" w:hAnsi="Calibri" w:cs="Calibri"/>
                <w:b/>
                <w:bCs/>
                <w:sz w:val="20"/>
                <w:szCs w:val="20"/>
              </w:rPr>
              <w:t>Matrícula(s) y Número(s) de serie</w:t>
            </w:r>
          </w:p>
        </w:tc>
      </w:tr>
      <w:tr w:rsidR="00D34CB5" w:rsidRPr="002E6C20" w14:paraId="67EABE61" w14:textId="77777777" w:rsidTr="00A446E3">
        <w:trPr>
          <w:cantSplit/>
          <w:jc w:val="center"/>
        </w:trPr>
        <w:tc>
          <w:tcPr>
            <w:tcW w:w="26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802B43" w14:textId="77777777" w:rsidR="00D34CB5" w:rsidRPr="002E6C20" w:rsidRDefault="00D34CB5" w:rsidP="00A446E3">
            <w:pPr>
              <w:shd w:val="clear" w:color="auto" w:fill="F2F2F2"/>
              <w:jc w:val="center"/>
              <w:rPr>
                <w:rFonts w:ascii="Calibri" w:hAnsi="Calibri" w:cs="Calibri"/>
                <w:sz w:val="20"/>
                <w:szCs w:val="20"/>
              </w:rPr>
            </w:pPr>
          </w:p>
        </w:tc>
        <w:tc>
          <w:tcPr>
            <w:tcW w:w="23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088BDF" w14:textId="77777777" w:rsidR="00D34CB5" w:rsidRPr="002E6C20" w:rsidRDefault="00D34CB5" w:rsidP="00A446E3">
            <w:pPr>
              <w:shd w:val="clear" w:color="auto" w:fill="F2F2F2"/>
              <w:jc w:val="center"/>
              <w:rPr>
                <w:rFonts w:ascii="Calibri" w:hAnsi="Calibri" w:cs="Calibri"/>
                <w:sz w:val="20"/>
                <w:szCs w:val="20"/>
              </w:rPr>
            </w:pPr>
          </w:p>
        </w:tc>
      </w:tr>
    </w:tbl>
    <w:p w14:paraId="33967D4F" w14:textId="77777777" w:rsidR="00D34CB5" w:rsidRPr="002E6C20" w:rsidRDefault="00D34CB5" w:rsidP="00D34CB5">
      <w:pPr>
        <w:autoSpaceDE w:val="0"/>
        <w:autoSpaceDN w:val="0"/>
        <w:adjustRightInd w:val="0"/>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6"/>
      </w:tblGrid>
      <w:tr w:rsidR="00D34CB5" w:rsidRPr="002E6C20" w14:paraId="7AB0800E" w14:textId="77777777" w:rsidTr="00A446E3">
        <w:trPr>
          <w:cantSplit/>
          <w:jc w:val="center"/>
        </w:trPr>
        <w:tc>
          <w:tcPr>
            <w:tcW w:w="5000" w:type="pct"/>
            <w:shd w:val="clear" w:color="auto" w:fill="auto"/>
            <w:vAlign w:val="center"/>
          </w:tcPr>
          <w:p w14:paraId="2F521305" w14:textId="77777777" w:rsidR="00D34CB5" w:rsidRPr="002E6C20" w:rsidRDefault="00D34CB5" w:rsidP="00A446E3">
            <w:pPr>
              <w:jc w:val="center"/>
              <w:rPr>
                <w:rFonts w:ascii="Calibri" w:hAnsi="Calibri" w:cs="Calibri"/>
                <w:b/>
                <w:sz w:val="20"/>
                <w:szCs w:val="20"/>
              </w:rPr>
            </w:pPr>
            <w:r w:rsidRPr="002E6C20">
              <w:rPr>
                <w:rFonts w:ascii="Calibri" w:hAnsi="Calibri" w:cs="Calibri"/>
                <w:b/>
                <w:sz w:val="20"/>
                <w:szCs w:val="20"/>
              </w:rPr>
              <w:t>Aeropuertos Solicitados</w:t>
            </w:r>
          </w:p>
        </w:tc>
      </w:tr>
      <w:tr w:rsidR="00D34CB5" w:rsidRPr="002E6C20" w14:paraId="4C8A49CE" w14:textId="77777777" w:rsidTr="00A446E3">
        <w:trPr>
          <w:cantSplit/>
          <w:jc w:val="center"/>
        </w:trPr>
        <w:tc>
          <w:tcPr>
            <w:tcW w:w="5000" w:type="pct"/>
            <w:shd w:val="clear" w:color="auto" w:fill="F2F2F2" w:themeFill="background1" w:themeFillShade="F2"/>
            <w:vAlign w:val="center"/>
          </w:tcPr>
          <w:p w14:paraId="602D7FBC" w14:textId="77777777" w:rsidR="00D34CB5" w:rsidRPr="002E6C20" w:rsidRDefault="00D34CB5" w:rsidP="00A446E3">
            <w:pPr>
              <w:shd w:val="clear" w:color="auto" w:fill="F2F2F2"/>
              <w:jc w:val="center"/>
              <w:rPr>
                <w:rFonts w:ascii="Calibri" w:hAnsi="Calibri" w:cs="Calibri"/>
                <w:sz w:val="20"/>
                <w:szCs w:val="20"/>
              </w:rPr>
            </w:pPr>
          </w:p>
        </w:tc>
      </w:tr>
    </w:tbl>
    <w:p w14:paraId="703E3CFF" w14:textId="77777777" w:rsidR="00D34CB5" w:rsidRPr="002E6C20" w:rsidRDefault="00D34CB5" w:rsidP="00D34CB5">
      <w:pPr>
        <w:rPr>
          <w:rFonts w:ascii="Calibri" w:hAnsi="Calibri" w:cs="Calibri"/>
          <w:sz w:val="20"/>
          <w:szCs w:val="20"/>
        </w:rPr>
      </w:pPr>
    </w:p>
    <w:p w14:paraId="1EB708B0" w14:textId="77777777" w:rsidR="00D34CB5" w:rsidRPr="002E6C20" w:rsidRDefault="00D34CB5" w:rsidP="00324E59">
      <w:pPr>
        <w:numPr>
          <w:ilvl w:val="0"/>
          <w:numId w:val="55"/>
        </w:numPr>
        <w:autoSpaceDE w:val="0"/>
        <w:autoSpaceDN w:val="0"/>
        <w:adjustRightInd w:val="0"/>
        <w:jc w:val="both"/>
        <w:rPr>
          <w:rFonts w:ascii="Calibri" w:hAnsi="Calibri" w:cs="Calibri"/>
          <w:b/>
          <w:sz w:val="20"/>
          <w:szCs w:val="20"/>
        </w:rPr>
      </w:pPr>
      <w:r w:rsidRPr="002E6C20">
        <w:rPr>
          <w:rFonts w:ascii="Calibri" w:hAnsi="Calibri" w:cs="Calibri"/>
          <w:b/>
          <w:sz w:val="20"/>
          <w:szCs w:val="20"/>
        </w:rPr>
        <w:t>REQUISITOS ESPECÍFICOS</w:t>
      </w:r>
    </w:p>
    <w:p w14:paraId="6ED4F9C3" w14:textId="77777777" w:rsidR="00D34CB5" w:rsidRDefault="00D34CB5" w:rsidP="00D34CB5">
      <w:pPr>
        <w:pStyle w:val="Textosinformato"/>
        <w:tabs>
          <w:tab w:val="left" w:pos="284"/>
        </w:tabs>
        <w:ind w:left="-11"/>
        <w:rPr>
          <w:rFonts w:ascii="Calibri" w:hAnsi="Calibri" w:cs="Calibri"/>
        </w:rPr>
      </w:pPr>
    </w:p>
    <w:p w14:paraId="7B7EA606" w14:textId="77777777" w:rsidR="00D34CB5" w:rsidRPr="002669E8" w:rsidRDefault="00D34CB5" w:rsidP="00D34CB5">
      <w:pPr>
        <w:autoSpaceDE w:val="0"/>
        <w:autoSpaceDN w:val="0"/>
        <w:adjustRightInd w:val="0"/>
        <w:jc w:val="both"/>
        <w:rPr>
          <w:rFonts w:ascii="Calibri" w:hAnsi="Calibri" w:cs="Calibri"/>
          <w:sz w:val="20"/>
          <w:szCs w:val="20"/>
        </w:rPr>
      </w:pPr>
      <w:r w:rsidRPr="5547BF58">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44B41B81" w14:textId="77777777" w:rsidR="00D34CB5" w:rsidRPr="002E6C20" w:rsidRDefault="00D34CB5" w:rsidP="00D34CB5">
      <w:pPr>
        <w:rPr>
          <w:rFonts w:ascii="Calibri" w:hAnsi="Calibri" w:cs="Calibri"/>
          <w:sz w:val="20"/>
          <w:szCs w:val="20"/>
        </w:rPr>
      </w:pPr>
    </w:p>
    <w:p w14:paraId="4C901049" w14:textId="77777777" w:rsidR="00D34CB5" w:rsidRPr="002E6C20" w:rsidRDefault="00D34CB5" w:rsidP="00D34CB5">
      <w:pPr>
        <w:pStyle w:val="Textosinformato"/>
        <w:tabs>
          <w:tab w:val="left" w:pos="284"/>
        </w:tabs>
        <w:ind w:left="-11"/>
        <w:rPr>
          <w:rFonts w:ascii="Calibri" w:hAnsi="Calibri" w:cs="Calibri"/>
          <w:i/>
          <w:sz w:val="18"/>
          <w:szCs w:val="18"/>
        </w:rPr>
      </w:pPr>
      <w:r w:rsidRPr="002E6C20">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D34CB5" w:rsidRPr="00134770" w14:paraId="62B33816" w14:textId="77777777" w:rsidTr="00A446E3">
        <w:trPr>
          <w:cantSplit/>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DCD93FD" w14:textId="77777777" w:rsidR="00D34CB5" w:rsidRPr="00134770" w:rsidRDefault="00D34CB5" w:rsidP="00A446E3">
            <w:pPr>
              <w:jc w:val="center"/>
              <w:rPr>
                <w:rFonts w:ascii="Calibri" w:hAnsi="Calibri" w:cs="Calibri"/>
                <w:b/>
                <w:color w:val="000000"/>
                <w:sz w:val="16"/>
                <w:szCs w:val="16"/>
                <w:highlight w:val="yellow"/>
              </w:rPr>
            </w:pPr>
            <w:r>
              <w:rPr>
                <w:rFonts w:ascii="Calibri" w:hAnsi="Calibri" w:cs="Calibri"/>
                <w:b/>
                <w:color w:val="000000"/>
                <w:sz w:val="16"/>
                <w:szCs w:val="16"/>
              </w:rPr>
              <w:t>REQUISITOS PREVIOS QUE DEBEN CUMPLIR LAS AERONAVES PARA OPERAR EN STEEP APPROACH</w:t>
            </w:r>
          </w:p>
        </w:tc>
      </w:tr>
      <w:tr w:rsidR="00D34CB5" w:rsidRPr="007A5ECB" w14:paraId="08C8A446" w14:textId="77777777" w:rsidTr="00A446E3">
        <w:trPr>
          <w:cantSplit/>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07B8268" w14:textId="77777777" w:rsidR="00D34CB5" w:rsidRPr="00075082" w:rsidRDefault="00D34CB5" w:rsidP="00A446E3">
            <w:pPr>
              <w:jc w:val="center"/>
              <w:rPr>
                <w:rFonts w:ascii="Calibri" w:hAnsi="Calibri" w:cs="Calibri"/>
                <w:b/>
                <w:color w:val="000000"/>
                <w:sz w:val="16"/>
                <w:szCs w:val="16"/>
              </w:rPr>
            </w:pPr>
            <w:r w:rsidRPr="00075082">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467E29" w14:textId="77777777" w:rsidR="00D34CB5" w:rsidRPr="00075082" w:rsidRDefault="00D34CB5" w:rsidP="00A446E3">
            <w:pPr>
              <w:rPr>
                <w:rFonts w:ascii="Calibri" w:hAnsi="Calibri" w:cs="Calibri"/>
                <w:b/>
                <w:color w:val="000000"/>
                <w:sz w:val="16"/>
                <w:szCs w:val="16"/>
              </w:rPr>
            </w:pPr>
            <w:r w:rsidRPr="00075082">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462D571" w14:textId="77777777" w:rsidR="00D34CB5" w:rsidRPr="00075082" w:rsidRDefault="00D34CB5" w:rsidP="00A446E3">
            <w:pPr>
              <w:jc w:val="center"/>
              <w:rPr>
                <w:rFonts w:ascii="Calibri" w:hAnsi="Calibri" w:cs="Calibri"/>
                <w:b/>
                <w:color w:val="000000"/>
                <w:sz w:val="16"/>
                <w:szCs w:val="16"/>
                <w:lang w:val="en-GB"/>
              </w:rPr>
            </w:pPr>
            <w:r w:rsidRPr="00075082">
              <w:rPr>
                <w:rFonts w:ascii="Calibri" w:hAnsi="Calibri" w:cs="Calibri"/>
                <w:b/>
                <w:color w:val="000000"/>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EA33548" w14:textId="77777777" w:rsidR="00D34CB5" w:rsidRPr="00075082" w:rsidRDefault="00D34CB5" w:rsidP="00A446E3">
            <w:pPr>
              <w:jc w:val="center"/>
              <w:rPr>
                <w:rFonts w:ascii="Calibri" w:hAnsi="Calibri" w:cs="Calibri"/>
                <w:b/>
                <w:color w:val="000000"/>
                <w:sz w:val="16"/>
                <w:szCs w:val="16"/>
                <w:lang w:val="en-GB"/>
              </w:rPr>
            </w:pPr>
            <w:r w:rsidRPr="00075082">
              <w:rPr>
                <w:rFonts w:ascii="Calibri" w:hAnsi="Calibri" w:cs="Calibri"/>
                <w:b/>
                <w:color w:val="000000"/>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3FCDD7" w14:textId="77777777" w:rsidR="00D34CB5" w:rsidRPr="00075082" w:rsidRDefault="00D34CB5" w:rsidP="00A446E3">
            <w:pPr>
              <w:jc w:val="center"/>
              <w:rPr>
                <w:rFonts w:ascii="Calibri" w:hAnsi="Calibri" w:cs="Calibri"/>
                <w:b/>
                <w:color w:val="000000"/>
                <w:sz w:val="16"/>
                <w:szCs w:val="16"/>
                <w:lang w:val="en-GB"/>
              </w:rPr>
            </w:pPr>
            <w:r w:rsidRPr="00075082">
              <w:rPr>
                <w:rFonts w:ascii="Calibri" w:hAnsi="Calibri" w:cs="Calibri"/>
                <w:b/>
                <w:color w:val="000000"/>
                <w:sz w:val="16"/>
                <w:szCs w:val="16"/>
                <w:lang w:val="en-GB"/>
              </w:rPr>
              <w:t>EVALUACIÓN</w:t>
            </w:r>
          </w:p>
        </w:tc>
      </w:tr>
      <w:tr w:rsidR="00D34CB5" w:rsidRPr="007A5ECB" w14:paraId="5A6B5CB4"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452CBF4" w14:textId="77777777" w:rsidR="00D34CB5" w:rsidRDefault="00D34CB5" w:rsidP="00A446E3">
            <w:pPr>
              <w:rPr>
                <w:rFonts w:ascii="Calibri" w:hAnsi="Calibri" w:cs="Calibri"/>
                <w:color w:val="000000"/>
                <w:sz w:val="16"/>
                <w:szCs w:val="16"/>
              </w:rPr>
            </w:pPr>
            <w:r>
              <w:rPr>
                <w:rFonts w:ascii="Calibri" w:hAnsi="Calibri" w:cs="Calibri"/>
                <w:color w:val="000000"/>
                <w:sz w:val="16"/>
                <w:szCs w:val="16"/>
              </w:rPr>
              <w:t>CAT.POL.A.245(b)(1)</w:t>
            </w:r>
          </w:p>
          <w:p w14:paraId="4766FDCC" w14:textId="77777777" w:rsidR="00D34CB5" w:rsidRDefault="00D34CB5" w:rsidP="00A446E3">
            <w:pPr>
              <w:rPr>
                <w:rFonts w:ascii="Calibri" w:hAnsi="Calibri" w:cs="Calibri"/>
                <w:color w:val="000000"/>
                <w:sz w:val="16"/>
                <w:szCs w:val="16"/>
              </w:rPr>
            </w:pPr>
            <w:r>
              <w:rPr>
                <w:rFonts w:ascii="Calibri" w:hAnsi="Calibri" w:cs="Calibri"/>
                <w:color w:val="000000"/>
                <w:sz w:val="16"/>
                <w:szCs w:val="16"/>
              </w:rPr>
              <w:t>CAT.POL.A.345(b)(1)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2350C0" w14:textId="77777777" w:rsidR="00D34CB5" w:rsidRPr="00811D13" w:rsidRDefault="00D34CB5" w:rsidP="00A446E3">
            <w:pPr>
              <w:rPr>
                <w:rFonts w:ascii="Calibri" w:hAnsi="Calibri" w:cs="Calibri"/>
                <w:b/>
                <w:color w:val="000000"/>
                <w:sz w:val="16"/>
                <w:szCs w:val="16"/>
              </w:rPr>
            </w:pPr>
            <w:r w:rsidRPr="00811D13">
              <w:rPr>
                <w:rFonts w:ascii="Calibri" w:hAnsi="Calibri" w:cs="Calibri"/>
                <w:b/>
                <w:color w:val="000000"/>
                <w:sz w:val="16"/>
                <w:szCs w:val="16"/>
              </w:rPr>
              <w:t>AFM</w:t>
            </w:r>
          </w:p>
          <w:p w14:paraId="46DDC731" w14:textId="77777777" w:rsidR="00D34CB5" w:rsidRDefault="00D34CB5" w:rsidP="00A446E3">
            <w:pPr>
              <w:rPr>
                <w:rFonts w:ascii="Calibri" w:hAnsi="Calibri" w:cs="Calibri"/>
                <w:color w:val="000000"/>
                <w:sz w:val="16"/>
                <w:szCs w:val="16"/>
              </w:rPr>
            </w:pPr>
            <w:r>
              <w:rPr>
                <w:rFonts w:ascii="Calibri" w:hAnsi="Calibri" w:cs="Calibri"/>
                <w:color w:val="000000"/>
                <w:sz w:val="16"/>
                <w:szCs w:val="16"/>
              </w:rPr>
              <w:t>E</w:t>
            </w:r>
            <w:r w:rsidRPr="00FB53E5">
              <w:rPr>
                <w:rFonts w:ascii="Calibri" w:hAnsi="Calibri" w:cs="Calibri"/>
                <w:color w:val="000000"/>
                <w:sz w:val="16"/>
                <w:szCs w:val="16"/>
              </w:rPr>
              <w:t xml:space="preserve">l AFM </w:t>
            </w:r>
            <w:r>
              <w:rPr>
                <w:rFonts w:ascii="Calibri" w:hAnsi="Calibri" w:cs="Calibri"/>
                <w:color w:val="000000"/>
                <w:sz w:val="16"/>
                <w:szCs w:val="16"/>
              </w:rPr>
              <w:t xml:space="preserve">de la aeronave para la cual se solicita la aprobación </w:t>
            </w:r>
            <w:r w:rsidRPr="00FB53E5">
              <w:rPr>
                <w:rFonts w:ascii="Calibri" w:hAnsi="Calibri" w:cs="Calibri"/>
                <w:i/>
                <w:color w:val="000000"/>
                <w:sz w:val="16"/>
                <w:szCs w:val="16"/>
              </w:rPr>
              <w:t>steep approach</w:t>
            </w:r>
            <w:r>
              <w:rPr>
                <w:rFonts w:ascii="Calibri" w:hAnsi="Calibri" w:cs="Calibri"/>
                <w:color w:val="000000"/>
                <w:sz w:val="16"/>
                <w:szCs w:val="16"/>
              </w:rPr>
              <w:t xml:space="preserve"> incluye los siguientes requisitos:</w:t>
            </w:r>
          </w:p>
          <w:p w14:paraId="452F7CCA" w14:textId="77777777" w:rsidR="00D34CB5" w:rsidRDefault="00D34CB5" w:rsidP="00A446E3">
            <w:pPr>
              <w:ind w:left="79" w:hanging="79"/>
              <w:rPr>
                <w:rFonts w:ascii="Calibri" w:hAnsi="Calibri" w:cs="Calibri"/>
                <w:color w:val="000000"/>
                <w:sz w:val="16"/>
                <w:szCs w:val="16"/>
              </w:rPr>
            </w:pPr>
            <w:r>
              <w:rPr>
                <w:rFonts w:ascii="Calibri" w:hAnsi="Calibri" w:cs="Calibri"/>
                <w:color w:val="000000"/>
                <w:sz w:val="16"/>
                <w:szCs w:val="16"/>
              </w:rPr>
              <w:t>-</w:t>
            </w:r>
            <w:r>
              <w:rPr>
                <w:rFonts w:ascii="Calibri" w:hAnsi="Calibri" w:cs="Calibri"/>
                <w:color w:val="000000"/>
                <w:sz w:val="16"/>
                <w:szCs w:val="16"/>
              </w:rPr>
              <w:tab/>
              <w:t>Á</w:t>
            </w:r>
            <w:r w:rsidRPr="00FB53E5">
              <w:rPr>
                <w:rFonts w:ascii="Calibri" w:hAnsi="Calibri" w:cs="Calibri"/>
                <w:color w:val="000000"/>
                <w:sz w:val="16"/>
                <w:szCs w:val="16"/>
              </w:rPr>
              <w:t xml:space="preserve">ngulo de </w:t>
            </w:r>
            <w:r>
              <w:rPr>
                <w:rFonts w:ascii="Calibri" w:hAnsi="Calibri" w:cs="Calibri"/>
                <w:color w:val="000000"/>
                <w:sz w:val="16"/>
                <w:szCs w:val="16"/>
              </w:rPr>
              <w:t>senda de planeo máximo aprobado.</w:t>
            </w:r>
          </w:p>
          <w:p w14:paraId="49D330FE" w14:textId="77777777" w:rsidR="00D34CB5" w:rsidRPr="00FB53E5" w:rsidRDefault="00D34CB5" w:rsidP="00A446E3">
            <w:pPr>
              <w:ind w:left="79" w:hanging="79"/>
              <w:rPr>
                <w:rFonts w:ascii="Calibri" w:hAnsi="Calibri" w:cs="Calibri"/>
                <w:color w:val="000000"/>
                <w:sz w:val="16"/>
                <w:szCs w:val="16"/>
              </w:rPr>
            </w:pPr>
            <w:r>
              <w:rPr>
                <w:rFonts w:ascii="Calibri" w:hAnsi="Calibri" w:cs="Calibri"/>
                <w:color w:val="000000"/>
                <w:sz w:val="16"/>
                <w:szCs w:val="16"/>
              </w:rPr>
              <w:t>-</w:t>
            </w:r>
            <w:r>
              <w:rPr>
                <w:rFonts w:ascii="Calibri" w:hAnsi="Calibri" w:cs="Calibri"/>
                <w:color w:val="000000"/>
                <w:sz w:val="16"/>
                <w:szCs w:val="16"/>
              </w:rPr>
              <w:tab/>
              <w:t>Limitacio</w:t>
            </w:r>
            <w:r w:rsidRPr="00FB53E5">
              <w:rPr>
                <w:rFonts w:ascii="Calibri" w:hAnsi="Calibri" w:cs="Calibri"/>
                <w:color w:val="000000"/>
                <w:sz w:val="16"/>
                <w:szCs w:val="16"/>
              </w:rPr>
              <w:t>n</w:t>
            </w:r>
            <w:r>
              <w:rPr>
                <w:rFonts w:ascii="Calibri" w:hAnsi="Calibri" w:cs="Calibri"/>
                <w:color w:val="000000"/>
                <w:sz w:val="16"/>
                <w:szCs w:val="16"/>
              </w:rPr>
              <w:t>es</w:t>
            </w:r>
            <w:r w:rsidRPr="00FB53E5">
              <w:rPr>
                <w:rFonts w:ascii="Calibri" w:hAnsi="Calibri" w:cs="Calibri"/>
                <w:color w:val="000000"/>
                <w:sz w:val="16"/>
                <w:szCs w:val="16"/>
              </w:rPr>
              <w:t xml:space="preserve">, procedimientos normales, anormales o de emergencia para </w:t>
            </w:r>
            <w:r w:rsidRPr="00FB53E5">
              <w:rPr>
                <w:rFonts w:ascii="Calibri" w:hAnsi="Calibri" w:cs="Calibri"/>
                <w:i/>
                <w:color w:val="000000"/>
                <w:sz w:val="16"/>
                <w:szCs w:val="16"/>
              </w:rPr>
              <w:t>steep approach</w:t>
            </w:r>
            <w:r w:rsidRPr="00FB53E5">
              <w:rPr>
                <w:rFonts w:ascii="Calibri" w:hAnsi="Calibri" w:cs="Calibri"/>
                <w:color w:val="000000"/>
                <w:sz w:val="16"/>
                <w:szCs w:val="16"/>
              </w:rPr>
              <w:t>.</w:t>
            </w:r>
          </w:p>
          <w:p w14:paraId="460B516C" w14:textId="77777777" w:rsidR="00D34CB5" w:rsidRPr="00C33313" w:rsidRDefault="00D34CB5" w:rsidP="00A446E3">
            <w:pPr>
              <w:ind w:left="79" w:hanging="79"/>
              <w:rPr>
                <w:rFonts w:ascii="Calibri" w:hAnsi="Calibri" w:cs="Calibri"/>
                <w:color w:val="000000"/>
                <w:sz w:val="16"/>
                <w:szCs w:val="16"/>
              </w:rPr>
            </w:pPr>
            <w:r>
              <w:rPr>
                <w:rFonts w:ascii="Calibri" w:hAnsi="Calibri" w:cs="Calibri"/>
                <w:color w:val="000000"/>
                <w:sz w:val="16"/>
                <w:szCs w:val="16"/>
              </w:rPr>
              <w:t>-</w:t>
            </w:r>
            <w:r>
              <w:rPr>
                <w:rFonts w:ascii="Calibri" w:hAnsi="Calibri" w:cs="Calibri"/>
                <w:color w:val="000000"/>
                <w:sz w:val="16"/>
                <w:szCs w:val="16"/>
              </w:rPr>
              <w:tab/>
            </w:r>
            <w:r w:rsidRPr="00FB53E5">
              <w:rPr>
                <w:rFonts w:ascii="Calibri" w:hAnsi="Calibri" w:cs="Calibri"/>
                <w:color w:val="000000"/>
                <w:sz w:val="16"/>
                <w:szCs w:val="16"/>
              </w:rPr>
              <w:t xml:space="preserve">Modificaciones de los datos de longitud de campo cuando se utilizan criterios de </w:t>
            </w:r>
            <w:r w:rsidRPr="00FB53E5">
              <w:rPr>
                <w:rFonts w:ascii="Calibri" w:hAnsi="Calibri" w:cs="Calibri"/>
                <w:i/>
                <w:color w:val="000000"/>
                <w:sz w:val="16"/>
                <w:szCs w:val="16"/>
              </w:rPr>
              <w:t>steep approach</w:t>
            </w:r>
            <w:r>
              <w:rPr>
                <w:rFonts w:ascii="Calibri" w:hAnsi="Calibri" w:cs="Calibri"/>
                <w:i/>
                <w:color w:val="000000"/>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3F6B36" w14:textId="77777777" w:rsidR="00D34CB5" w:rsidRPr="007A5FDF"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00BB54" w14:textId="77777777" w:rsidR="00D34CB5" w:rsidRPr="00391E19"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61F4EA6" w14:textId="77777777" w:rsidR="00D34CB5" w:rsidRPr="007A5ECB" w:rsidRDefault="00D34CB5" w:rsidP="00A446E3">
            <w:pPr>
              <w:jc w:val="center"/>
              <w:rPr>
                <w:rFonts w:ascii="Calibri" w:hAnsi="Calibri" w:cs="Calibri"/>
                <w:color w:val="000000"/>
                <w:sz w:val="16"/>
                <w:szCs w:val="16"/>
                <w:lang w:val="en-GB"/>
              </w:rPr>
            </w:pPr>
            <w:r w:rsidRPr="007A5ECB">
              <w:rPr>
                <w:rFonts w:ascii="Calibri" w:hAnsi="Calibri" w:cs="Calibri"/>
                <w:color w:val="000000"/>
                <w:sz w:val="16"/>
                <w:szCs w:val="16"/>
                <w:lang w:val="en-GB"/>
              </w:rPr>
              <w:t>[  ] SI      [  ] N/A</w:t>
            </w:r>
          </w:p>
          <w:p w14:paraId="6A18F491" w14:textId="77777777" w:rsidR="00D34CB5" w:rsidRPr="008C7533" w:rsidRDefault="00D34CB5" w:rsidP="00A446E3">
            <w:pPr>
              <w:jc w:val="center"/>
              <w:rPr>
                <w:rFonts w:ascii="Calibri" w:hAnsi="Calibri" w:cs="Calibri"/>
                <w:color w:val="000000"/>
                <w:sz w:val="16"/>
                <w:szCs w:val="16"/>
                <w:highlight w:val="yellow"/>
                <w:lang w:val="en-GB"/>
              </w:rPr>
            </w:pPr>
            <w:r w:rsidRPr="007A5ECB">
              <w:rPr>
                <w:rFonts w:ascii="Calibri" w:hAnsi="Calibri" w:cs="Calibri"/>
                <w:color w:val="000000"/>
                <w:sz w:val="16"/>
                <w:szCs w:val="16"/>
                <w:lang w:val="en-GB"/>
              </w:rPr>
              <w:t>[  ] NO    [  ] N/R</w:t>
            </w:r>
          </w:p>
        </w:tc>
      </w:tr>
    </w:tbl>
    <w:p w14:paraId="63D05329" w14:textId="77777777" w:rsidR="00D34CB5" w:rsidRPr="00DE107D" w:rsidRDefault="00D34CB5" w:rsidP="00D34CB5">
      <w:pPr>
        <w:pStyle w:val="Textosinformato"/>
        <w:tabs>
          <w:tab w:val="left" w:pos="284"/>
        </w:tabs>
        <w:ind w:left="-11"/>
        <w:rPr>
          <w:rFonts w:ascii="Arial" w:hAnsi="Arial" w:cs="Arial"/>
          <w:sz w:val="2"/>
          <w:szCs w:val="2"/>
        </w:rPr>
      </w:pP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D34CB5" w:rsidRPr="0062201E" w14:paraId="5C33C81D"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A1329B4" w14:textId="77777777" w:rsidR="00D34CB5" w:rsidRPr="0062201E" w:rsidRDefault="00D34CB5" w:rsidP="00A446E3">
            <w:pPr>
              <w:jc w:val="center"/>
              <w:rPr>
                <w:rFonts w:ascii="Calibri" w:hAnsi="Calibri" w:cs="Calibri"/>
                <w:b/>
                <w:color w:val="000000"/>
                <w:sz w:val="16"/>
                <w:szCs w:val="16"/>
              </w:rPr>
            </w:pPr>
            <w:r w:rsidRPr="0062201E">
              <w:rPr>
                <w:rFonts w:ascii="Calibri" w:hAnsi="Calibri" w:cs="Calibri"/>
                <w:b/>
                <w:color w:val="000000"/>
                <w:sz w:val="16"/>
                <w:szCs w:val="16"/>
              </w:rPr>
              <w:t>CONTENIDO DEL MANUAL DE OPERACIONES</w:t>
            </w:r>
          </w:p>
        </w:tc>
      </w:tr>
      <w:tr w:rsidR="00D34CB5" w:rsidRPr="0062201E" w14:paraId="5A6616C0" w14:textId="77777777" w:rsidTr="00A446E3">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990E5B0" w14:textId="77777777" w:rsidR="00D34CB5" w:rsidRPr="0062201E" w:rsidRDefault="00D34CB5" w:rsidP="00A446E3">
            <w:pPr>
              <w:jc w:val="center"/>
              <w:rPr>
                <w:rFonts w:ascii="Calibri" w:hAnsi="Calibri" w:cs="Calibri"/>
                <w:b/>
                <w:color w:val="000000"/>
                <w:sz w:val="16"/>
                <w:szCs w:val="16"/>
              </w:rPr>
            </w:pPr>
            <w:r w:rsidRPr="0062201E">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C87304"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2F157BD" w14:textId="77777777" w:rsidR="00D34CB5" w:rsidRPr="0062201E" w:rsidRDefault="00D34CB5" w:rsidP="00A446E3">
            <w:pPr>
              <w:jc w:val="center"/>
              <w:rPr>
                <w:rFonts w:ascii="Calibri" w:hAnsi="Calibri" w:cs="Calibri"/>
                <w:b/>
                <w:color w:val="000000"/>
                <w:sz w:val="16"/>
                <w:szCs w:val="16"/>
                <w:lang w:val="en-GB"/>
              </w:rPr>
            </w:pPr>
            <w:r w:rsidRPr="0062201E">
              <w:rPr>
                <w:rFonts w:ascii="Calibri" w:hAnsi="Calibri" w:cs="Calibri"/>
                <w:b/>
                <w:color w:val="000000"/>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FBFCE17" w14:textId="77777777" w:rsidR="00D34CB5" w:rsidRPr="0062201E" w:rsidRDefault="00D34CB5" w:rsidP="00A446E3">
            <w:pPr>
              <w:jc w:val="center"/>
              <w:rPr>
                <w:rFonts w:ascii="Calibri" w:hAnsi="Calibri" w:cs="Calibri"/>
                <w:b/>
                <w:color w:val="000000"/>
                <w:sz w:val="16"/>
                <w:szCs w:val="16"/>
                <w:lang w:val="en-GB"/>
              </w:rPr>
            </w:pPr>
            <w:r w:rsidRPr="0062201E">
              <w:rPr>
                <w:rFonts w:ascii="Calibri" w:hAnsi="Calibri" w:cs="Calibri"/>
                <w:b/>
                <w:color w:val="000000"/>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C523FCA" w14:textId="77777777" w:rsidR="00D34CB5" w:rsidRPr="0062201E" w:rsidRDefault="00D34CB5" w:rsidP="00A446E3">
            <w:pPr>
              <w:jc w:val="center"/>
              <w:rPr>
                <w:rFonts w:ascii="Calibri" w:hAnsi="Calibri" w:cs="Calibri"/>
                <w:b/>
                <w:color w:val="000000"/>
                <w:sz w:val="16"/>
                <w:szCs w:val="16"/>
                <w:lang w:val="en-GB"/>
              </w:rPr>
            </w:pPr>
            <w:r w:rsidRPr="0062201E">
              <w:rPr>
                <w:rFonts w:ascii="Calibri" w:hAnsi="Calibri" w:cs="Calibri"/>
                <w:b/>
                <w:color w:val="000000"/>
                <w:sz w:val="16"/>
                <w:szCs w:val="16"/>
                <w:lang w:val="en-GB"/>
              </w:rPr>
              <w:t>EVALUACIÓN</w:t>
            </w:r>
          </w:p>
        </w:tc>
      </w:tr>
      <w:tr w:rsidR="00D34CB5" w:rsidRPr="0062201E" w14:paraId="2795C57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983B2F2"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ORO.GEN.110(c)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74B6AB"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Control operacional</w:t>
            </w:r>
          </w:p>
          <w:p w14:paraId="5490A645"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themeColor="text1"/>
                <w:sz w:val="16"/>
                <w:szCs w:val="16"/>
              </w:rPr>
              <w:t xml:space="preserve">Se ha verificado que los procedimientos de control operacional incluyen las particularidades de la operación </w:t>
            </w:r>
            <w:r w:rsidRPr="0062201E">
              <w:rPr>
                <w:rFonts w:ascii="Calibri" w:hAnsi="Calibri" w:cs="Calibri"/>
                <w:i/>
                <w:iCs/>
                <w:color w:val="000000" w:themeColor="text1"/>
                <w:sz w:val="16"/>
                <w:szCs w:val="16"/>
              </w:rPr>
              <w:t>steep approach</w:t>
            </w:r>
            <w:r w:rsidRPr="0062201E">
              <w:rPr>
                <w:rFonts w:ascii="Calibri" w:hAnsi="Calibri" w:cs="Calibri"/>
                <w:color w:val="000000" w:themeColor="text1"/>
                <w:sz w:val="16"/>
                <w:szCs w:val="16"/>
              </w:rPr>
              <w:t>, o se han modificado en caso necesario.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47917D"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A53BE1" w14:textId="77777777" w:rsidR="00D34CB5" w:rsidRPr="0062201E"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DF70DEB"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59DDA87E"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15EEB330"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7C60C7A"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AMC3 ORO.MLR.100 B.1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D96369"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Limitaciones operacionales</w:t>
            </w:r>
          </w:p>
          <w:p w14:paraId="05C78ABD"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themeColor="text1"/>
                <w:sz w:val="16"/>
                <w:szCs w:val="16"/>
              </w:rPr>
              <w:t xml:space="preserve">Se incluyen las limitaciones operacionales incluyendo el máximo ángulo de descenso aprobado y el listado de los aeródromos para la operación </w:t>
            </w:r>
            <w:r w:rsidRPr="0062201E">
              <w:rPr>
                <w:rFonts w:ascii="Calibri" w:hAnsi="Calibri" w:cs="Calibri"/>
                <w:i/>
                <w:iCs/>
                <w:color w:val="000000" w:themeColor="text1"/>
                <w:sz w:val="16"/>
                <w:szCs w:val="16"/>
              </w:rPr>
              <w:t>steep approach</w:t>
            </w:r>
            <w:r w:rsidRPr="0062201E">
              <w:rPr>
                <w:rFonts w:ascii="Calibri" w:hAnsi="Calibri" w:cs="Calibri"/>
                <w:color w:val="000000" w:themeColor="text1"/>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223519"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5BE203" w14:textId="77777777" w:rsidR="00D34CB5" w:rsidRPr="0062201E"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FA7670"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189E8F5D" w14:textId="77777777" w:rsidR="00D34CB5" w:rsidRPr="0062201E" w:rsidRDefault="00D34CB5" w:rsidP="00A446E3">
            <w:pPr>
              <w:jc w:val="center"/>
              <w:rPr>
                <w:rFonts w:ascii="Calibri" w:hAnsi="Calibri" w:cs="Calibri"/>
                <w:color w:val="000000"/>
                <w:sz w:val="16"/>
                <w:szCs w:val="16"/>
              </w:rPr>
            </w:pPr>
            <w:r w:rsidRPr="0062201E">
              <w:rPr>
                <w:rFonts w:ascii="Calibri" w:hAnsi="Calibri" w:cs="Calibri"/>
                <w:color w:val="000000"/>
                <w:sz w:val="16"/>
                <w:szCs w:val="16"/>
                <w:lang w:val="en-GB"/>
              </w:rPr>
              <w:t>[  ] NO    [  ] N/R</w:t>
            </w:r>
          </w:p>
        </w:tc>
      </w:tr>
      <w:tr w:rsidR="00D34CB5" w:rsidRPr="0062201E" w14:paraId="145E01F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15CE819"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AMC3 ORO.MLR.100 B.2-3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40A846"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Procedimientos operacionales</w:t>
            </w:r>
          </w:p>
          <w:p w14:paraId="1F84712E"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themeColor="text1"/>
                <w:sz w:val="16"/>
                <w:szCs w:val="16"/>
              </w:rPr>
              <w:t xml:space="preserve">Se dispone de los procedimientos normales, anormales y de emergencia para la operación </w:t>
            </w:r>
            <w:r w:rsidRPr="0062201E">
              <w:rPr>
                <w:rFonts w:ascii="Calibri" w:hAnsi="Calibri" w:cs="Calibri"/>
                <w:i/>
                <w:iCs/>
                <w:color w:val="000000" w:themeColor="text1"/>
                <w:sz w:val="16"/>
                <w:szCs w:val="16"/>
              </w:rPr>
              <w:t>steep approach</w:t>
            </w:r>
            <w:r w:rsidRPr="0062201E">
              <w:rPr>
                <w:rFonts w:ascii="Calibri" w:hAnsi="Calibri" w:cs="Calibri"/>
                <w:color w:val="000000" w:themeColor="text1"/>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F6B84B"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08F322" w14:textId="77777777" w:rsidR="00D34CB5" w:rsidRPr="0062201E"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6429AF"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499FD93E" w14:textId="77777777" w:rsidR="00D34CB5" w:rsidRPr="0062201E" w:rsidRDefault="00D34CB5" w:rsidP="00A446E3">
            <w:pPr>
              <w:jc w:val="center"/>
              <w:rPr>
                <w:rFonts w:ascii="Calibri" w:hAnsi="Calibri" w:cs="Calibri"/>
                <w:color w:val="000000"/>
                <w:sz w:val="16"/>
                <w:szCs w:val="16"/>
              </w:rPr>
            </w:pPr>
            <w:r w:rsidRPr="0062201E">
              <w:rPr>
                <w:rFonts w:ascii="Calibri" w:hAnsi="Calibri" w:cs="Calibri"/>
                <w:color w:val="000000"/>
                <w:sz w:val="16"/>
                <w:szCs w:val="16"/>
                <w:lang w:val="en-GB"/>
              </w:rPr>
              <w:t>[  ] NO    [  ] N/R</w:t>
            </w:r>
          </w:p>
        </w:tc>
      </w:tr>
      <w:tr w:rsidR="00D34CB5" w:rsidRPr="0062201E" w14:paraId="6D9B4ABC"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57EC795"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lang w:val="en-GB"/>
              </w:rPr>
              <w:t>ORO.GEN.110(e)</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BB9152"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Formación personal oficina técnica y despacho de vuelos</w:t>
            </w:r>
          </w:p>
          <w:p w14:paraId="05C2C9BD"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 xml:space="preserve">Tanto el personal de la oficina técnica como el personal que genera el despacho de vuelo, está familiarizado con la operación de </w:t>
            </w:r>
            <w:r w:rsidRPr="0062201E">
              <w:rPr>
                <w:rFonts w:ascii="Calibri" w:hAnsi="Calibri" w:cs="Calibri"/>
                <w:i/>
                <w:color w:val="000000"/>
                <w:sz w:val="16"/>
                <w:szCs w:val="16"/>
              </w:rPr>
              <w:t>steep approach</w:t>
            </w:r>
            <w:r w:rsidRPr="0062201E">
              <w:rPr>
                <w:rFonts w:ascii="Calibri" w:hAnsi="Calibri" w:cs="Calibri"/>
                <w:color w:val="000000"/>
                <w:sz w:val="16"/>
                <w:szCs w:val="16"/>
              </w:rPr>
              <w:t xml:space="preserve"> y las implicaciones en cuanto al cálculo de las distancias de aterrizaje.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C20E10"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A22A57" w14:textId="77777777" w:rsidR="00D34CB5" w:rsidRPr="0062201E"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73F4416"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51240331"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5061471E"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8F09A0"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lang w:val="en-GB"/>
              </w:rPr>
              <w:t>ORO.GEN.110(f)</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713EB9"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Cálculo de performance en aterrizaje</w:t>
            </w:r>
          </w:p>
          <w:p w14:paraId="36804C4C"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themeColor="text1"/>
                <w:sz w:val="16"/>
                <w:szCs w:val="16"/>
              </w:rPr>
              <w:t xml:space="preserve">Se dispone de procedimientos apropiados para el cálculo de las performances de aterrizaje en </w:t>
            </w:r>
            <w:r w:rsidRPr="0062201E">
              <w:rPr>
                <w:rFonts w:ascii="Calibri" w:hAnsi="Calibri" w:cs="Calibri"/>
                <w:i/>
                <w:iCs/>
                <w:color w:val="000000" w:themeColor="text1"/>
                <w:sz w:val="16"/>
                <w:szCs w:val="16"/>
              </w:rPr>
              <w:t>steep approach</w:t>
            </w:r>
            <w:r w:rsidRPr="0062201E">
              <w:rPr>
                <w:rFonts w:ascii="Calibri" w:hAnsi="Calibri" w:cs="Calibri"/>
                <w:color w:val="000000" w:themeColor="text1"/>
                <w:sz w:val="16"/>
                <w:szCs w:val="16"/>
              </w:rPr>
              <w:t>, de acuerdo a lo estipulado en el AFM.</w:t>
            </w:r>
          </w:p>
          <w:p w14:paraId="72FBDAA5"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themeColor="text1"/>
                <w:sz w:val="16"/>
                <w:szCs w:val="16"/>
              </w:rPr>
              <w:t>En el caso de utilizar herramientas para realizar este cálculo, se deberán realizar las pruebas oportunas para comprobar la integridad de los datos generados.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FFE061"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4FCD91" w14:textId="77777777" w:rsidR="00D34CB5" w:rsidRPr="0062201E"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98E15D5"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4AE8646B"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4696621F"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EF23978"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CAT.POL.A.245(b)(2)</w:t>
            </w:r>
          </w:p>
          <w:p w14:paraId="6D9375D3"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CAT.POL.A.345(b)(2)</w:t>
            </w:r>
          </w:p>
          <w:p w14:paraId="4D1C198F" w14:textId="77777777" w:rsidR="00D34CB5" w:rsidRPr="0062201E" w:rsidRDefault="00D34CB5" w:rsidP="00A446E3">
            <w:pPr>
              <w:rPr>
                <w:rFonts w:ascii="Calibri" w:hAnsi="Calibri" w:cs="Calibri"/>
                <w:color w:val="000000"/>
                <w:sz w:val="16"/>
                <w:szCs w:val="16"/>
                <w:lang w:val="en-GB"/>
              </w:rPr>
            </w:pPr>
            <w:r w:rsidRPr="0062201E">
              <w:rPr>
                <w:rFonts w:ascii="Calibri" w:hAnsi="Calibri" w:cs="Calibri"/>
                <w:color w:val="000000"/>
                <w:sz w:val="16"/>
                <w:szCs w:val="16"/>
                <w:lang w:val="en-GB"/>
              </w:rPr>
              <w:t>(i) a (iii)</w:t>
            </w:r>
          </w:p>
          <w:p w14:paraId="4A0D712B" w14:textId="77777777" w:rsidR="00D34CB5" w:rsidRPr="0062201E" w:rsidRDefault="00D34CB5" w:rsidP="00A446E3">
            <w:pPr>
              <w:rPr>
                <w:rFonts w:ascii="Calibri" w:hAnsi="Calibri" w:cs="Calibri"/>
                <w:color w:val="000000"/>
                <w:sz w:val="16"/>
                <w:szCs w:val="16"/>
                <w:lang w:val="en-GB"/>
              </w:rPr>
            </w:pPr>
            <w:r w:rsidRPr="0062201E">
              <w:rPr>
                <w:rFonts w:ascii="Calibri" w:hAnsi="Calibri" w:cs="Calibri"/>
                <w:color w:val="000000"/>
                <w:sz w:val="16"/>
                <w:szCs w:val="16"/>
                <w:lang w:val="en-GB"/>
              </w:rPr>
              <w:t>ORO.FC.105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BB5FE2"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 xml:space="preserve">Análisis de aeródromo de </w:t>
            </w:r>
            <w:r w:rsidRPr="0062201E">
              <w:rPr>
                <w:rFonts w:ascii="Calibri" w:hAnsi="Calibri" w:cs="Calibri"/>
                <w:b/>
                <w:i/>
                <w:color w:val="000000"/>
                <w:sz w:val="16"/>
                <w:szCs w:val="16"/>
              </w:rPr>
              <w:t>steep approach</w:t>
            </w:r>
          </w:p>
          <w:p w14:paraId="2F5A0BBD"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themeColor="text1"/>
                <w:sz w:val="16"/>
                <w:szCs w:val="16"/>
              </w:rPr>
              <w:t xml:space="preserve">Se han adaptado los procedimientos de categorización de aeródromos incorporando los requisitos aplicables al </w:t>
            </w:r>
            <w:r w:rsidRPr="0062201E">
              <w:rPr>
                <w:rFonts w:ascii="Calibri" w:hAnsi="Calibri" w:cs="Calibri"/>
                <w:i/>
                <w:iCs/>
                <w:color w:val="000000" w:themeColor="text1"/>
                <w:sz w:val="16"/>
                <w:szCs w:val="16"/>
              </w:rPr>
              <w:t>steep approach</w:t>
            </w:r>
            <w:r w:rsidRPr="0062201E">
              <w:rPr>
                <w:rFonts w:ascii="Calibri" w:hAnsi="Calibri" w:cs="Calibri"/>
                <w:color w:val="000000" w:themeColor="text1"/>
                <w:sz w:val="16"/>
                <w:szCs w:val="16"/>
              </w:rPr>
              <w:t xml:space="preserve"> de acuerdo a las exigencias de la norma, teniendo en cuenta para cada aeródromo meteorología, obstáculos, senda, mínimos, y criterios de aproximación frustrada.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8112B3"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B7357A" w14:textId="77777777" w:rsidR="00D34CB5" w:rsidRPr="0062201E"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58B86B7"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54BBE03D"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4E32CF8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23F1090"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CAT.POL.A.245(b)(2)</w:t>
            </w:r>
          </w:p>
          <w:p w14:paraId="186B1ADD"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CAT.POL.A.345(b)(2) (iii)(D)</w:t>
            </w:r>
          </w:p>
          <w:p w14:paraId="5FF24CC0"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ORO.FC.110(d)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7751FD"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 xml:space="preserve">Equipos disponibles para </w:t>
            </w:r>
            <w:r w:rsidRPr="0062201E">
              <w:rPr>
                <w:rFonts w:ascii="Calibri" w:hAnsi="Calibri" w:cs="Calibri"/>
                <w:b/>
                <w:i/>
                <w:color w:val="000000"/>
                <w:sz w:val="16"/>
                <w:szCs w:val="16"/>
              </w:rPr>
              <w:t>steep approach</w:t>
            </w:r>
          </w:p>
          <w:p w14:paraId="15915ADD" w14:textId="77777777" w:rsidR="00D34CB5" w:rsidRPr="00CB7BD7" w:rsidRDefault="00D34CB5" w:rsidP="00A446E3">
            <w:pPr>
              <w:rPr>
                <w:rFonts w:ascii="Calibri" w:hAnsi="Calibri" w:cs="Calibri"/>
                <w:color w:val="000000" w:themeColor="text1"/>
                <w:sz w:val="16"/>
                <w:szCs w:val="16"/>
              </w:rPr>
            </w:pPr>
            <w:r w:rsidRPr="0062201E">
              <w:rPr>
                <w:rFonts w:ascii="Calibri" w:hAnsi="Calibri" w:cs="Calibri"/>
                <w:color w:val="000000" w:themeColor="text1"/>
                <w:sz w:val="16"/>
                <w:szCs w:val="16"/>
              </w:rPr>
              <w:t xml:space="preserve">Se tendrán en cuenta los equipos a bordo disponibles para la operación </w:t>
            </w:r>
            <w:r w:rsidRPr="0062201E">
              <w:rPr>
                <w:rFonts w:ascii="Calibri" w:hAnsi="Calibri" w:cs="Calibri"/>
                <w:i/>
                <w:iCs/>
                <w:color w:val="000000" w:themeColor="text1"/>
                <w:sz w:val="16"/>
                <w:szCs w:val="16"/>
              </w:rPr>
              <w:t>steep approach</w:t>
            </w:r>
            <w:r w:rsidRPr="0062201E">
              <w:rPr>
                <w:rFonts w:ascii="Calibri" w:hAnsi="Calibri" w:cs="Calibri"/>
                <w:color w:val="000000" w:themeColor="text1"/>
                <w:sz w:val="16"/>
                <w:szCs w:val="16"/>
              </w:rPr>
              <w:t xml:space="preserve"> en cada aeródromo que opere bajo esta condición.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577ED2"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A8EA0C" w14:textId="77777777" w:rsidR="00D34CB5" w:rsidRPr="0062201E"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A27AB33"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2EDF7907" w14:textId="77777777" w:rsidR="00D34CB5" w:rsidRPr="0062201E" w:rsidRDefault="00D34CB5" w:rsidP="00A446E3">
            <w:pPr>
              <w:jc w:val="center"/>
              <w:rPr>
                <w:rFonts w:ascii="Calibri" w:hAnsi="Calibri" w:cs="Calibri"/>
                <w:color w:val="000000"/>
                <w:sz w:val="16"/>
                <w:szCs w:val="16"/>
              </w:rPr>
            </w:pPr>
            <w:r w:rsidRPr="0062201E">
              <w:rPr>
                <w:rFonts w:ascii="Calibri" w:hAnsi="Calibri" w:cs="Calibri"/>
                <w:color w:val="000000"/>
                <w:sz w:val="16"/>
                <w:szCs w:val="16"/>
                <w:lang w:val="en-GB"/>
              </w:rPr>
              <w:t>[  ] NO    [  ] N/R</w:t>
            </w:r>
          </w:p>
        </w:tc>
      </w:tr>
      <w:tr w:rsidR="00D34CB5" w:rsidRPr="0062201E" w14:paraId="73691A7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E50E4B6" w14:textId="77777777" w:rsidR="00D34CB5" w:rsidRPr="0062201E" w:rsidRDefault="00D34CB5" w:rsidP="00A446E3">
            <w:pP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62CC18" w14:textId="77777777" w:rsidR="00D34CB5" w:rsidRPr="0062201E" w:rsidRDefault="00D34CB5" w:rsidP="00A446E3">
            <w:pPr>
              <w:ind w:left="542" w:hanging="542"/>
              <w:jc w:val="both"/>
              <w:rPr>
                <w:rFonts w:ascii="Calibri" w:hAnsi="Calibri" w:cs="Calibri"/>
                <w:i/>
                <w:color w:val="000000"/>
                <w:sz w:val="16"/>
                <w:szCs w:val="16"/>
              </w:rPr>
            </w:pPr>
            <w:r w:rsidRPr="0062201E">
              <w:rPr>
                <w:rFonts w:ascii="Calibri" w:hAnsi="Calibri" w:cs="Calibri"/>
                <w:i/>
                <w:color w:val="000000"/>
                <w:sz w:val="16"/>
                <w:szCs w:val="16"/>
              </w:rPr>
              <w:t>Nota 1:</w:t>
            </w:r>
            <w:r>
              <w:rPr>
                <w:rFonts w:ascii="Calibri" w:hAnsi="Calibri" w:cs="Calibri"/>
                <w:i/>
                <w:color w:val="000000"/>
                <w:sz w:val="16"/>
                <w:szCs w:val="16"/>
              </w:rPr>
              <w:tab/>
            </w:r>
            <w:r w:rsidRPr="0062201E">
              <w:rPr>
                <w:rFonts w:ascii="Calibri" w:hAnsi="Calibri" w:cs="Calibri"/>
                <w:i/>
                <w:color w:val="000000"/>
                <w:sz w:val="16"/>
                <w:szCs w:val="16"/>
              </w:rPr>
              <w:t xml:space="preserve">Añadir a continuación una fila por cada </w:t>
            </w:r>
            <w:r>
              <w:rPr>
                <w:rFonts w:ascii="Calibri" w:hAnsi="Calibri" w:cs="Calibri"/>
                <w:i/>
                <w:color w:val="000000"/>
                <w:sz w:val="16"/>
                <w:szCs w:val="16"/>
              </w:rPr>
              <w:t>Í</w:t>
            </w:r>
            <w:r w:rsidRPr="0062201E">
              <w:rPr>
                <w:rFonts w:ascii="Calibri" w:hAnsi="Calibri" w:cs="Calibri"/>
                <w:i/>
                <w:color w:val="000000"/>
                <w:sz w:val="16"/>
                <w:szCs w:val="16"/>
              </w:rPr>
              <w:t>tem MEL asociado.</w:t>
            </w:r>
          </w:p>
          <w:p w14:paraId="793C9479" w14:textId="77777777" w:rsidR="00D34CB5" w:rsidRPr="0062201E" w:rsidRDefault="00D34CB5" w:rsidP="00A446E3">
            <w:pPr>
              <w:ind w:left="542" w:hanging="542"/>
              <w:jc w:val="both"/>
              <w:rPr>
                <w:rFonts w:ascii="Calibri" w:hAnsi="Calibri" w:cs="Calibri"/>
                <w:b/>
                <w:color w:val="000000"/>
                <w:sz w:val="16"/>
                <w:szCs w:val="16"/>
              </w:rPr>
            </w:pPr>
            <w:r w:rsidRPr="0062201E">
              <w:rPr>
                <w:rFonts w:ascii="Calibri" w:hAnsi="Calibri" w:cs="Calibri"/>
                <w:i/>
                <w:color w:val="000000"/>
                <w:sz w:val="16"/>
                <w:szCs w:val="16"/>
              </w:rPr>
              <w:t>Nota 2:</w:t>
            </w:r>
            <w:r>
              <w:rPr>
                <w:rFonts w:ascii="Calibri" w:hAnsi="Calibri" w:cs="Calibri"/>
                <w:i/>
                <w:color w:val="000000"/>
                <w:sz w:val="16"/>
                <w:szCs w:val="16"/>
              </w:rPr>
              <w:tab/>
            </w:r>
            <w:r w:rsidRPr="0062201E">
              <w:rPr>
                <w:rFonts w:ascii="Calibri" w:hAnsi="Calibri" w:cs="Calibri"/>
                <w:i/>
                <w:color w:val="000000"/>
                <w:sz w:val="16"/>
                <w:szCs w:val="16"/>
              </w:rPr>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418EB68"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B0BBB96" w14:textId="77777777" w:rsidR="00D34CB5" w:rsidRPr="0062201E"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C285C48" w14:textId="77777777" w:rsidR="00D34CB5" w:rsidRPr="00CB7BD7" w:rsidRDefault="00D34CB5" w:rsidP="00A446E3">
            <w:pPr>
              <w:jc w:val="center"/>
              <w:rPr>
                <w:rFonts w:ascii="Calibri" w:hAnsi="Calibri" w:cs="Calibri"/>
                <w:color w:val="000000"/>
                <w:sz w:val="16"/>
                <w:szCs w:val="16"/>
              </w:rPr>
            </w:pPr>
          </w:p>
        </w:tc>
      </w:tr>
      <w:tr w:rsidR="00D34CB5" w:rsidRPr="0062201E" w14:paraId="2E2A8C83"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229E935" w14:textId="77777777" w:rsidR="00D34CB5" w:rsidRPr="0062201E" w:rsidRDefault="00D34CB5" w:rsidP="00A446E3">
            <w:pPr>
              <w:jc w:val="center"/>
              <w:rPr>
                <w:rFonts w:ascii="Calibri" w:hAnsi="Calibri" w:cs="Calibri"/>
                <w:b/>
                <w:color w:val="000000"/>
                <w:sz w:val="16"/>
                <w:szCs w:val="16"/>
              </w:rPr>
            </w:pPr>
            <w:r w:rsidRPr="0062201E">
              <w:rPr>
                <w:rFonts w:ascii="Calibri" w:hAnsi="Calibri" w:cs="Calibri"/>
                <w:b/>
                <w:color w:val="000000"/>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E447EF"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A85FB6" w14:textId="77777777" w:rsidR="00D34CB5" w:rsidRPr="0062201E" w:rsidRDefault="00D34CB5" w:rsidP="00A446E3">
            <w:pPr>
              <w:jc w:val="center"/>
              <w:rPr>
                <w:rFonts w:ascii="Calibri" w:hAnsi="Calibri" w:cs="Calibri"/>
                <w:b/>
                <w:color w:val="000000"/>
                <w:sz w:val="16"/>
                <w:szCs w:val="16"/>
              </w:rPr>
            </w:pPr>
            <w:r w:rsidRPr="0062201E">
              <w:rPr>
                <w:rFonts w:ascii="Calibri" w:hAnsi="Calibri" w:cs="Calibri"/>
                <w:b/>
                <w:color w:val="000000"/>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26C9254" w14:textId="77777777" w:rsidR="00D34CB5" w:rsidRPr="0062201E" w:rsidRDefault="00D34CB5" w:rsidP="00A446E3">
            <w:pPr>
              <w:jc w:val="center"/>
              <w:rPr>
                <w:rFonts w:ascii="Calibri" w:hAnsi="Calibri" w:cs="Calibri"/>
                <w:b/>
                <w:color w:val="000000"/>
                <w:sz w:val="16"/>
                <w:szCs w:val="16"/>
              </w:rPr>
            </w:pPr>
            <w:r w:rsidRPr="0062201E">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363F64" w14:textId="77777777" w:rsidR="00D34CB5" w:rsidRPr="0062201E" w:rsidRDefault="00D34CB5" w:rsidP="00A446E3">
            <w:pPr>
              <w:jc w:val="center"/>
              <w:rPr>
                <w:rFonts w:ascii="Calibri" w:hAnsi="Calibri" w:cs="Calibri"/>
                <w:color w:val="000000"/>
                <w:sz w:val="16"/>
                <w:szCs w:val="16"/>
                <w:lang w:val="en-GB"/>
              </w:rPr>
            </w:pPr>
          </w:p>
        </w:tc>
      </w:tr>
      <w:tr w:rsidR="00D34CB5" w:rsidRPr="0062201E" w14:paraId="24797C2F"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15D5C60" w14:textId="77777777" w:rsidR="00D34CB5" w:rsidRPr="0062201E"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ADA018" w14:textId="77777777" w:rsidR="00D34CB5" w:rsidRPr="0062201E"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E3B506"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A48E21" w14:textId="77777777" w:rsidR="00D34CB5" w:rsidRPr="0062201E"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5ED77DC"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221BEDAB"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1AA5CCF7"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9DE05A" w14:textId="77777777" w:rsidR="00D34CB5" w:rsidRPr="0062201E"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AB4CF43" w14:textId="77777777" w:rsidR="00D34CB5" w:rsidRPr="0062201E"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800CC4"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76835C" w14:textId="77777777" w:rsidR="00D34CB5" w:rsidRPr="0062201E"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99A3730"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3C441351"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10F1CFE7"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B4DE98" w14:textId="77777777" w:rsidR="00D34CB5" w:rsidRPr="0062201E"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CC5644" w14:textId="77777777" w:rsidR="00D34CB5" w:rsidRPr="0062201E"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1661DE"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B56275" w14:textId="77777777" w:rsidR="00D34CB5" w:rsidRPr="0062201E"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28EF00E"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509C22D9"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1CBCCDC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7C18811" w14:textId="77777777" w:rsidR="00D34CB5" w:rsidRPr="0062201E"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8DC207" w14:textId="77777777" w:rsidR="00D34CB5" w:rsidRPr="0062201E"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5955D1"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3E1382" w14:textId="77777777" w:rsidR="00D34CB5" w:rsidRPr="0062201E"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7F413C"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45F680ED"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10B18AB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2E2DCC" w14:textId="77777777" w:rsidR="00D34CB5" w:rsidRPr="0062201E"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09FA5EE" w14:textId="77777777" w:rsidR="00D34CB5" w:rsidRPr="0062201E"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AD657D"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1B57EF" w14:textId="77777777" w:rsidR="00D34CB5" w:rsidRPr="0062201E"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E093866"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22C59353"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66DAC86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22F409" w14:textId="77777777" w:rsidR="00D34CB5" w:rsidRPr="0062201E"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5F8AC2E" w14:textId="77777777" w:rsidR="00D34CB5" w:rsidRPr="0062201E"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F208F3"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4E1A81" w14:textId="77777777" w:rsidR="00D34CB5" w:rsidRPr="0062201E"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5BCAF7"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5A862232"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199EF4AE"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2471B5D"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AMC1 ORO.FC.220 (d)(1)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F1B9F8"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Entrenamiento de los pilotos</w:t>
            </w:r>
          </w:p>
          <w:p w14:paraId="50782A3F"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themeColor="text1"/>
                <w:sz w:val="16"/>
                <w:szCs w:val="16"/>
              </w:rPr>
              <w:t xml:space="preserve">Se dispone de un programa de entrenamiento inicial y recurrente en </w:t>
            </w:r>
            <w:r w:rsidRPr="0062201E">
              <w:rPr>
                <w:rFonts w:ascii="Calibri" w:hAnsi="Calibri" w:cs="Calibri"/>
                <w:i/>
                <w:iCs/>
                <w:color w:val="000000" w:themeColor="text1"/>
                <w:sz w:val="16"/>
                <w:szCs w:val="16"/>
              </w:rPr>
              <w:t>steep approach</w:t>
            </w:r>
            <w:r w:rsidRPr="0062201E">
              <w:rPr>
                <w:rFonts w:ascii="Calibri" w:hAnsi="Calibri" w:cs="Calibri"/>
                <w:color w:val="000000" w:themeColor="text1"/>
                <w:sz w:val="16"/>
                <w:szCs w:val="16"/>
              </w:rPr>
              <w:t xml:space="preserve"> para los pilotos, tanto teórico como en FSTD, en el marco de los cursos de conversión y periódico. Éste deberá realizarse en base al OSD para este tipo de avión si existiera, o al de una referencia equivalente en caso contrario.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F993D8"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A9A0F4" w14:textId="77777777" w:rsidR="00D34CB5" w:rsidRPr="0062201E"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90A886"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1B9E0E80"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r w:rsidR="00D34CB5" w:rsidRPr="0062201E" w14:paraId="01FEDB9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21D8930"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CAT.POL.A.245(b)(2)</w:t>
            </w:r>
          </w:p>
          <w:p w14:paraId="42249EF9"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CAT.POL.A.345(b)(2) (iii)(E)</w:t>
            </w:r>
          </w:p>
          <w:p w14:paraId="11F39A91"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sz w:val="16"/>
                <w:szCs w:val="16"/>
              </w:rPr>
              <w:t>ORO.FC.105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7D6A91" w14:textId="77777777" w:rsidR="00D34CB5" w:rsidRPr="0062201E" w:rsidRDefault="00D34CB5" w:rsidP="00A446E3">
            <w:pPr>
              <w:rPr>
                <w:rFonts w:ascii="Calibri" w:hAnsi="Calibri" w:cs="Calibri"/>
                <w:b/>
                <w:color w:val="000000"/>
                <w:sz w:val="16"/>
                <w:szCs w:val="16"/>
              </w:rPr>
            </w:pPr>
            <w:r w:rsidRPr="0062201E">
              <w:rPr>
                <w:rFonts w:ascii="Calibri" w:hAnsi="Calibri" w:cs="Calibri"/>
                <w:b/>
                <w:color w:val="000000"/>
                <w:sz w:val="16"/>
                <w:szCs w:val="16"/>
              </w:rPr>
              <w:t xml:space="preserve">Cualificación de los pilotos en el aeródromo de </w:t>
            </w:r>
            <w:r w:rsidRPr="0062201E">
              <w:rPr>
                <w:rFonts w:ascii="Calibri" w:hAnsi="Calibri" w:cs="Calibri"/>
                <w:b/>
                <w:i/>
                <w:color w:val="000000"/>
                <w:sz w:val="16"/>
                <w:szCs w:val="16"/>
              </w:rPr>
              <w:t>steep approach</w:t>
            </w:r>
          </w:p>
          <w:p w14:paraId="6B6E17DC" w14:textId="77777777" w:rsidR="00D34CB5" w:rsidRPr="0062201E" w:rsidRDefault="00D34CB5" w:rsidP="00A446E3">
            <w:pPr>
              <w:rPr>
                <w:rFonts w:ascii="Calibri" w:hAnsi="Calibri" w:cs="Calibri"/>
                <w:color w:val="000000"/>
                <w:sz w:val="16"/>
                <w:szCs w:val="16"/>
              </w:rPr>
            </w:pPr>
            <w:r w:rsidRPr="0062201E">
              <w:rPr>
                <w:rFonts w:ascii="Calibri" w:hAnsi="Calibri" w:cs="Calibri"/>
                <w:color w:val="000000" w:themeColor="text1"/>
                <w:sz w:val="16"/>
                <w:szCs w:val="16"/>
              </w:rPr>
              <w:t xml:space="preserve">Se garantiza la adecuada cualificación de las tripulaciones en los aeródromos para los que solicita autorización de </w:t>
            </w:r>
            <w:r w:rsidRPr="0062201E">
              <w:rPr>
                <w:rFonts w:ascii="Calibri" w:hAnsi="Calibri" w:cs="Calibri"/>
                <w:i/>
                <w:iCs/>
                <w:color w:val="000000" w:themeColor="text1"/>
                <w:sz w:val="16"/>
                <w:szCs w:val="16"/>
              </w:rPr>
              <w:t>steep approach</w:t>
            </w:r>
            <w:r w:rsidRPr="0062201E">
              <w:rPr>
                <w:rFonts w:ascii="Calibri" w:hAnsi="Calibri" w:cs="Calibri"/>
                <w:color w:val="000000" w:themeColor="text1"/>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96554B" w14:textId="77777777" w:rsidR="00D34CB5" w:rsidRPr="0062201E" w:rsidRDefault="00D34CB5" w:rsidP="00A446E3">
            <w:pPr>
              <w:jc w:val="center"/>
              <w:rPr>
                <w:rFonts w:ascii="Calibri" w:hAnsi="Calibri" w:cs="Calibri"/>
                <w:color w:val="000000"/>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53208D" w14:textId="77777777" w:rsidR="00D34CB5" w:rsidRPr="0062201E"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B146FE7"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SI      [  ] N/A</w:t>
            </w:r>
          </w:p>
          <w:p w14:paraId="0A15D0FB" w14:textId="77777777" w:rsidR="00D34CB5" w:rsidRPr="0062201E" w:rsidRDefault="00D34CB5" w:rsidP="00A446E3">
            <w:pPr>
              <w:jc w:val="center"/>
              <w:rPr>
                <w:rFonts w:ascii="Calibri" w:hAnsi="Calibri" w:cs="Calibri"/>
                <w:color w:val="000000"/>
                <w:sz w:val="16"/>
                <w:szCs w:val="16"/>
                <w:lang w:val="en-GB"/>
              </w:rPr>
            </w:pPr>
            <w:r w:rsidRPr="0062201E">
              <w:rPr>
                <w:rFonts w:ascii="Calibri" w:hAnsi="Calibri" w:cs="Calibri"/>
                <w:color w:val="000000"/>
                <w:sz w:val="16"/>
                <w:szCs w:val="16"/>
                <w:lang w:val="en-GB"/>
              </w:rPr>
              <w:t>[  ] NO    [  ] N/R</w:t>
            </w:r>
          </w:p>
        </w:tc>
      </w:tr>
    </w:tbl>
    <w:p w14:paraId="10755F3A" w14:textId="77314581" w:rsidR="00674266" w:rsidRPr="00674266" w:rsidRDefault="00674266">
      <w:pPr>
        <w:rPr>
          <w:rFonts w:ascii="Calibri" w:eastAsia="Arial" w:hAnsi="Calibri" w:cs="Calibri"/>
          <w:sz w:val="20"/>
          <w:szCs w:val="18"/>
        </w:rPr>
      </w:pPr>
      <w:r w:rsidRPr="00674266">
        <w:rPr>
          <w:rFonts w:ascii="Calibri" w:eastAsia="Arial" w:hAnsi="Calibri" w:cs="Calibri"/>
          <w:sz w:val="20"/>
          <w:szCs w:val="18"/>
        </w:rPr>
        <w:br w:type="page"/>
      </w:r>
    </w:p>
    <w:p w14:paraId="43D38BF0" w14:textId="1DBFC80C" w:rsidR="00D34CB5" w:rsidRPr="00FE1386" w:rsidRDefault="00D34CB5" w:rsidP="004D45C4">
      <w:pPr>
        <w:tabs>
          <w:tab w:val="left" w:pos="1134"/>
          <w:tab w:val="left" w:pos="2268"/>
        </w:tabs>
        <w:outlineLvl w:val="1"/>
        <w:rPr>
          <w:rFonts w:ascii="Calibri" w:hAnsi="Calibri" w:cs="Calibri"/>
          <w:b/>
          <w:bCs/>
          <w:sz w:val="24"/>
          <w:u w:val="single"/>
        </w:rPr>
      </w:pPr>
      <w:r w:rsidRPr="3D3EF1DE">
        <w:rPr>
          <w:rFonts w:ascii="Calibri" w:hAnsi="Calibri" w:cs="Calibri"/>
          <w:b/>
          <w:bCs/>
          <w:sz w:val="24"/>
          <w:u w:val="single"/>
        </w:rPr>
        <w:t xml:space="preserve">ANEXO </w:t>
      </w:r>
      <w:r>
        <w:rPr>
          <w:rFonts w:ascii="Calibri" w:hAnsi="Calibri" w:cs="Calibri"/>
          <w:b/>
          <w:bCs/>
          <w:sz w:val="24"/>
          <w:u w:val="single"/>
        </w:rPr>
        <w:t>III</w:t>
      </w:r>
      <w:r>
        <w:tab/>
      </w:r>
      <w:r w:rsidRPr="3D3EF1DE">
        <w:rPr>
          <w:rFonts w:ascii="Calibri" w:hAnsi="Calibri" w:cs="Calibri"/>
          <w:b/>
          <w:bCs/>
          <w:sz w:val="24"/>
          <w:u w:val="single"/>
        </w:rPr>
        <w:t>PARTE 2</w:t>
      </w:r>
      <w:r w:rsidR="00DD4A86">
        <w:rPr>
          <w:rFonts w:ascii="Calibri" w:hAnsi="Calibri" w:cs="Calibri"/>
          <w:b/>
          <w:bCs/>
          <w:sz w:val="24"/>
          <w:u w:val="single"/>
        </w:rPr>
        <w:t>5</w:t>
      </w:r>
      <w:r w:rsidRPr="3D3EF1DE">
        <w:rPr>
          <w:rFonts w:ascii="Calibri" w:hAnsi="Calibri" w:cs="Calibri"/>
          <w:b/>
          <w:bCs/>
          <w:sz w:val="24"/>
          <w:u w:val="single"/>
        </w:rPr>
        <w:t>.</w:t>
      </w:r>
      <w:r>
        <w:tab/>
      </w:r>
      <w:r w:rsidRPr="3D3EF1DE">
        <w:rPr>
          <w:rFonts w:ascii="Calibri" w:hAnsi="Calibri" w:cs="Calibri"/>
          <w:b/>
          <w:bCs/>
          <w:sz w:val="24"/>
          <w:u w:val="single"/>
        </w:rPr>
        <w:t>OPERACIONES SIN CAPACIDAD DE ATERRIZAJE FORZOSO SEGURO GARANTIZADA</w:t>
      </w:r>
    </w:p>
    <w:p w14:paraId="25AC4C22" w14:textId="77777777" w:rsidR="00D34CB5" w:rsidRPr="00AD06AA" w:rsidRDefault="00D34CB5" w:rsidP="00D34CB5">
      <w:pPr>
        <w:rPr>
          <w:rFonts w:ascii="Calibri" w:hAnsi="Calibri" w:cs="Calibri"/>
          <w:sz w:val="20"/>
          <w:szCs w:val="20"/>
        </w:rPr>
      </w:pPr>
    </w:p>
    <w:p w14:paraId="5DF174F0" w14:textId="77777777" w:rsidR="00D34CB5" w:rsidRDefault="00D34CB5" w:rsidP="00EC33A2">
      <w:pPr>
        <w:numPr>
          <w:ilvl w:val="0"/>
          <w:numId w:val="128"/>
        </w:numPr>
        <w:autoSpaceDE w:val="0"/>
        <w:autoSpaceDN w:val="0"/>
        <w:adjustRightInd w:val="0"/>
        <w:spacing w:after="60"/>
        <w:jc w:val="both"/>
        <w:rPr>
          <w:rFonts w:ascii="Calibri" w:hAnsi="Calibri" w:cs="Calibri"/>
          <w:b/>
          <w:sz w:val="20"/>
          <w:szCs w:val="20"/>
        </w:rPr>
      </w:pPr>
      <w:r w:rsidRPr="00945077">
        <w:rPr>
          <w:rFonts w:ascii="Calibri" w:hAnsi="Calibri" w:cs="Calibri"/>
          <w:b/>
          <w:sz w:val="20"/>
          <w:szCs w:val="20"/>
        </w:rPr>
        <w:t>IDENTIFICACIÓN DE LA</w:t>
      </w:r>
      <w:r>
        <w:rPr>
          <w:rFonts w:ascii="Calibri" w:hAnsi="Calibri" w:cs="Calibri"/>
          <w:b/>
          <w:sz w:val="20"/>
          <w:szCs w:val="20"/>
        </w:rPr>
        <w:t>(S)</w:t>
      </w:r>
      <w:r w:rsidRPr="00945077">
        <w:rPr>
          <w:rFonts w:ascii="Calibri" w:hAnsi="Calibri" w:cs="Calibri"/>
          <w:b/>
          <w:sz w:val="20"/>
          <w:szCs w:val="20"/>
        </w:rPr>
        <w:t xml:space="preserve"> AERONAVE</w:t>
      </w:r>
      <w:r>
        <w:rPr>
          <w:rFonts w:ascii="Calibri" w:hAnsi="Calibri" w:cs="Calibri"/>
          <w:b/>
          <w:sz w:val="20"/>
          <w:szCs w:val="20"/>
        </w:rPr>
        <w:t>(S)</w:t>
      </w:r>
      <w:r w:rsidRPr="00945077">
        <w:rPr>
          <w:rFonts w:ascii="Calibri" w:hAnsi="Calibri" w:cs="Calibri"/>
          <w:b/>
          <w:sz w:val="20"/>
          <w:szCs w:val="20"/>
        </w:rPr>
        <w:t xml:space="preserve"> PROPUESTA</w:t>
      </w:r>
      <w:r>
        <w:rPr>
          <w:rFonts w:ascii="Calibri" w:hAnsi="Calibri" w:cs="Calibri"/>
          <w:b/>
          <w:sz w:val="20"/>
          <w:szCs w:val="20"/>
        </w:rPr>
        <w:t>(S)</w:t>
      </w:r>
    </w:p>
    <w:p w14:paraId="13200B0F" w14:textId="77777777" w:rsidR="00D34CB5" w:rsidRPr="005338B3" w:rsidRDefault="00D34CB5" w:rsidP="00D34CB5">
      <w:pPr>
        <w:autoSpaceDE w:val="0"/>
        <w:autoSpaceDN w:val="0"/>
        <w:adjustRightInd w:val="0"/>
        <w:spacing w:after="60"/>
        <w:jc w:val="both"/>
        <w:rPr>
          <w:rFonts w:ascii="Calibri" w:hAnsi="Calibri" w:cs="Calibri"/>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D34CB5" w:rsidRPr="00945077" w14:paraId="3FA3985A" w14:textId="77777777" w:rsidTr="00A446E3">
        <w:trPr>
          <w:cantSplit/>
          <w:jc w:val="center"/>
        </w:trPr>
        <w:tc>
          <w:tcPr>
            <w:tcW w:w="2645" w:type="pct"/>
            <w:shd w:val="clear" w:color="auto" w:fill="auto"/>
            <w:vAlign w:val="center"/>
          </w:tcPr>
          <w:p w14:paraId="4F54F931" w14:textId="77777777" w:rsidR="00D34CB5" w:rsidRPr="00945077" w:rsidRDefault="00D34CB5" w:rsidP="00A446E3">
            <w:pPr>
              <w:jc w:val="center"/>
              <w:rPr>
                <w:rFonts w:ascii="Calibri" w:hAnsi="Calibri" w:cs="Calibri"/>
                <w:b/>
                <w:bCs/>
                <w:sz w:val="20"/>
                <w:szCs w:val="20"/>
              </w:rPr>
            </w:pPr>
            <w:r w:rsidRPr="00945077">
              <w:rPr>
                <w:rFonts w:ascii="Calibri" w:hAnsi="Calibri" w:cs="Calibri"/>
                <w:b/>
                <w:bCs/>
                <w:sz w:val="20"/>
                <w:szCs w:val="20"/>
              </w:rPr>
              <w:t>Fabricante(s) y modelo(s)</w:t>
            </w:r>
          </w:p>
        </w:tc>
        <w:tc>
          <w:tcPr>
            <w:tcW w:w="2355" w:type="pct"/>
            <w:shd w:val="clear" w:color="auto" w:fill="auto"/>
            <w:vAlign w:val="center"/>
          </w:tcPr>
          <w:p w14:paraId="09E8B63A" w14:textId="77777777" w:rsidR="00D34CB5" w:rsidRPr="00945077" w:rsidRDefault="00D34CB5" w:rsidP="00A446E3">
            <w:pPr>
              <w:jc w:val="center"/>
              <w:rPr>
                <w:rFonts w:ascii="Calibri" w:hAnsi="Calibri" w:cs="Calibri"/>
                <w:b/>
                <w:bCs/>
                <w:sz w:val="20"/>
                <w:szCs w:val="20"/>
              </w:rPr>
            </w:pPr>
            <w:r w:rsidRPr="00945077">
              <w:rPr>
                <w:rFonts w:ascii="Calibri" w:hAnsi="Calibri" w:cs="Calibri"/>
                <w:b/>
                <w:bCs/>
                <w:sz w:val="20"/>
                <w:szCs w:val="20"/>
              </w:rPr>
              <w:t>Matrícula(s) y Número(s) de serie</w:t>
            </w:r>
          </w:p>
        </w:tc>
      </w:tr>
      <w:tr w:rsidR="00D34CB5" w:rsidRPr="00945077" w14:paraId="3B7F5358" w14:textId="77777777" w:rsidTr="00A446E3">
        <w:trPr>
          <w:cantSplit/>
          <w:jc w:val="center"/>
        </w:trPr>
        <w:tc>
          <w:tcPr>
            <w:tcW w:w="2645" w:type="pct"/>
            <w:shd w:val="clear" w:color="auto" w:fill="F2F2F2" w:themeFill="background1" w:themeFillShade="F2"/>
            <w:vAlign w:val="center"/>
          </w:tcPr>
          <w:p w14:paraId="021880E7" w14:textId="77777777" w:rsidR="00D34CB5" w:rsidRPr="00945077" w:rsidRDefault="00D34CB5"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0115C6FC" w14:textId="77777777" w:rsidR="00D34CB5" w:rsidRPr="00945077" w:rsidRDefault="00D34CB5" w:rsidP="00A446E3">
            <w:pPr>
              <w:shd w:val="clear" w:color="auto" w:fill="F2F2F2"/>
              <w:jc w:val="center"/>
              <w:rPr>
                <w:rFonts w:ascii="Calibri" w:hAnsi="Calibri" w:cs="Calibri"/>
                <w:sz w:val="20"/>
                <w:szCs w:val="20"/>
              </w:rPr>
            </w:pPr>
          </w:p>
        </w:tc>
      </w:tr>
    </w:tbl>
    <w:p w14:paraId="1EAD1E5F" w14:textId="77777777" w:rsidR="00D34CB5" w:rsidRPr="00821502" w:rsidRDefault="00D34CB5" w:rsidP="00D34CB5">
      <w:pPr>
        <w:rPr>
          <w:rFonts w:ascii="Calibri" w:hAnsi="Calibri" w:cs="Calibri"/>
          <w:sz w:val="20"/>
          <w:szCs w:val="20"/>
        </w:rPr>
      </w:pPr>
    </w:p>
    <w:p w14:paraId="7272ED36" w14:textId="77777777" w:rsidR="00D34CB5" w:rsidRPr="00E327AE" w:rsidRDefault="00D34CB5" w:rsidP="00EC33A2">
      <w:pPr>
        <w:numPr>
          <w:ilvl w:val="0"/>
          <w:numId w:val="128"/>
        </w:numPr>
        <w:autoSpaceDE w:val="0"/>
        <w:autoSpaceDN w:val="0"/>
        <w:adjustRightInd w:val="0"/>
        <w:jc w:val="both"/>
        <w:rPr>
          <w:rFonts w:ascii="Calibri" w:hAnsi="Calibri" w:cs="Calibri"/>
          <w:b/>
          <w:bCs/>
          <w:sz w:val="20"/>
          <w:szCs w:val="20"/>
        </w:rPr>
      </w:pPr>
      <w:r w:rsidRPr="0972B64E">
        <w:rPr>
          <w:rFonts w:ascii="Calibri" w:hAnsi="Calibri" w:cs="Calibri"/>
          <w:b/>
          <w:bCs/>
          <w:sz w:val="20"/>
          <w:szCs w:val="20"/>
        </w:rPr>
        <w:t>REQUISITOS ESPECÍFICOS</w:t>
      </w:r>
    </w:p>
    <w:p w14:paraId="3E03347E" w14:textId="77777777" w:rsidR="00D34CB5" w:rsidRDefault="00D34CB5" w:rsidP="00D34CB5">
      <w:pPr>
        <w:autoSpaceDE w:val="0"/>
        <w:autoSpaceDN w:val="0"/>
        <w:adjustRightInd w:val="0"/>
        <w:jc w:val="both"/>
        <w:rPr>
          <w:rFonts w:ascii="Calibri" w:hAnsi="Calibri" w:cs="Calibri"/>
          <w:sz w:val="20"/>
          <w:szCs w:val="20"/>
        </w:rPr>
      </w:pPr>
    </w:p>
    <w:p w14:paraId="1C0193A0" w14:textId="77777777" w:rsidR="00D34CB5" w:rsidRPr="002669E8" w:rsidRDefault="00D34CB5" w:rsidP="00D34CB5">
      <w:pPr>
        <w:autoSpaceDE w:val="0"/>
        <w:autoSpaceDN w:val="0"/>
        <w:adjustRightInd w:val="0"/>
        <w:jc w:val="both"/>
        <w:rPr>
          <w:rFonts w:ascii="Calibri" w:hAnsi="Calibri" w:cs="Calibri"/>
          <w:sz w:val="20"/>
          <w:szCs w:val="20"/>
        </w:rPr>
      </w:pPr>
      <w:r w:rsidRPr="2223B78F">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03893067" w14:textId="77777777" w:rsidR="00D34CB5" w:rsidRPr="00FE1386" w:rsidRDefault="00D34CB5" w:rsidP="00D34CB5">
      <w:pPr>
        <w:rPr>
          <w:rFonts w:ascii="Calibri" w:hAnsi="Calibri" w:cs="Calibri"/>
          <w:sz w:val="18"/>
          <w:szCs w:val="18"/>
        </w:rPr>
      </w:pPr>
    </w:p>
    <w:p w14:paraId="411299A3" w14:textId="77777777" w:rsidR="00D34CB5" w:rsidRPr="00FE1386" w:rsidRDefault="00D34CB5" w:rsidP="00D34CB5">
      <w:pPr>
        <w:pStyle w:val="Textosinformato"/>
        <w:tabs>
          <w:tab w:val="left" w:pos="284"/>
        </w:tabs>
        <w:ind w:left="-11"/>
        <w:rPr>
          <w:rFonts w:ascii="Calibri" w:hAnsi="Calibri" w:cs="Calibri"/>
          <w:i/>
          <w:sz w:val="18"/>
          <w:szCs w:val="18"/>
        </w:rPr>
      </w:pPr>
      <w:r w:rsidRPr="00FE1386">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D34CB5" w:rsidRPr="006C2ED8" w14:paraId="7A792DD5"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19CE13A" w14:textId="77777777" w:rsidR="00D34CB5" w:rsidRPr="006C2ED8" w:rsidRDefault="00D34CB5" w:rsidP="00A446E3">
            <w:pPr>
              <w:jc w:val="center"/>
              <w:rPr>
                <w:rFonts w:ascii="Calibri" w:hAnsi="Calibri" w:cs="Calibri"/>
                <w:b/>
                <w:color w:val="000000"/>
                <w:sz w:val="16"/>
                <w:szCs w:val="16"/>
                <w:highlight w:val="yellow"/>
              </w:rPr>
            </w:pPr>
            <w:r w:rsidRPr="006C2ED8">
              <w:rPr>
                <w:rFonts w:ascii="Calibri" w:hAnsi="Calibri" w:cs="Calibri"/>
                <w:b/>
                <w:color w:val="000000"/>
                <w:sz w:val="16"/>
                <w:szCs w:val="16"/>
              </w:rPr>
              <w:t>CONTENIDO DEL MANUAL DE OPERACIONES</w:t>
            </w:r>
          </w:p>
        </w:tc>
      </w:tr>
      <w:tr w:rsidR="00D34CB5" w:rsidRPr="006C2ED8" w14:paraId="60B1B712" w14:textId="77777777" w:rsidTr="00A446E3">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5E03453" w14:textId="77777777" w:rsidR="00D34CB5" w:rsidRPr="006C2ED8" w:rsidRDefault="00D34CB5" w:rsidP="00A446E3">
            <w:pPr>
              <w:contextualSpacing/>
              <w:jc w:val="center"/>
              <w:rPr>
                <w:rFonts w:ascii="Calibri" w:hAnsi="Calibri" w:cs="Calibri"/>
                <w:b/>
                <w:color w:val="000000"/>
                <w:sz w:val="16"/>
                <w:szCs w:val="16"/>
              </w:rPr>
            </w:pPr>
            <w:r w:rsidRPr="006C2ED8">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442167" w14:textId="77777777" w:rsidR="00D34CB5" w:rsidRPr="006C2ED8" w:rsidRDefault="00D34CB5" w:rsidP="00A446E3">
            <w:pPr>
              <w:rPr>
                <w:rFonts w:ascii="Calibri" w:hAnsi="Calibri" w:cs="Calibri"/>
                <w:b/>
                <w:color w:val="000000"/>
                <w:sz w:val="16"/>
                <w:szCs w:val="16"/>
              </w:rPr>
            </w:pPr>
            <w:r w:rsidRPr="006C2ED8">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1C250AC" w14:textId="77777777" w:rsidR="00D34CB5" w:rsidRPr="006C2ED8" w:rsidRDefault="00D34CB5" w:rsidP="00A446E3">
            <w:pPr>
              <w:jc w:val="center"/>
              <w:rPr>
                <w:rFonts w:ascii="Calibri" w:hAnsi="Calibri" w:cs="Calibri"/>
                <w:b/>
                <w:color w:val="000000"/>
                <w:sz w:val="16"/>
                <w:szCs w:val="16"/>
              </w:rPr>
            </w:pPr>
            <w:r w:rsidRPr="006C2ED8">
              <w:rPr>
                <w:rFonts w:ascii="Calibri" w:hAnsi="Calibri" w:cs="Calibri"/>
                <w:b/>
                <w:color w:val="000000"/>
                <w:sz w:val="16"/>
                <w:szCs w:val="16"/>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9DB1AD" w14:textId="77777777" w:rsidR="00D34CB5" w:rsidRPr="006C2ED8" w:rsidRDefault="00D34CB5" w:rsidP="00A446E3">
            <w:pPr>
              <w:jc w:val="center"/>
              <w:rPr>
                <w:rFonts w:ascii="Calibri" w:hAnsi="Calibri" w:cs="Calibri"/>
                <w:b/>
                <w:color w:val="000000"/>
                <w:sz w:val="16"/>
                <w:szCs w:val="16"/>
              </w:rPr>
            </w:pPr>
            <w:r w:rsidRPr="006C2ED8">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AB5EF7E" w14:textId="77777777" w:rsidR="00D34CB5" w:rsidRPr="006C2ED8" w:rsidRDefault="00D34CB5" w:rsidP="00A446E3">
            <w:pPr>
              <w:jc w:val="center"/>
              <w:rPr>
                <w:rFonts w:ascii="Calibri" w:hAnsi="Calibri" w:cs="Calibri"/>
                <w:b/>
                <w:color w:val="000000"/>
                <w:sz w:val="16"/>
                <w:szCs w:val="16"/>
                <w:lang w:val="en-GB"/>
              </w:rPr>
            </w:pPr>
            <w:r w:rsidRPr="006C2ED8">
              <w:rPr>
                <w:rFonts w:ascii="Calibri" w:hAnsi="Calibri" w:cs="Calibri"/>
                <w:b/>
                <w:color w:val="000000"/>
                <w:sz w:val="16"/>
                <w:szCs w:val="16"/>
              </w:rPr>
              <w:t>EVALUAC</w:t>
            </w:r>
            <w:r w:rsidRPr="006C2ED8">
              <w:rPr>
                <w:rFonts w:ascii="Calibri" w:hAnsi="Calibri" w:cs="Calibri"/>
                <w:b/>
                <w:color w:val="000000"/>
                <w:sz w:val="16"/>
                <w:szCs w:val="16"/>
                <w:lang w:val="en-GB"/>
              </w:rPr>
              <w:t>IÓN</w:t>
            </w:r>
          </w:p>
        </w:tc>
      </w:tr>
      <w:tr w:rsidR="00D34CB5" w:rsidRPr="006C2ED8" w14:paraId="00A08010"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C928E0" w14:textId="77777777" w:rsidR="00D34CB5" w:rsidRPr="006C2ED8" w:rsidRDefault="00D34CB5" w:rsidP="00A446E3">
            <w:pPr>
              <w:contextualSpacing/>
              <w:rPr>
                <w:rFonts w:ascii="Calibri" w:hAnsi="Calibri" w:cs="Calibri"/>
                <w:color w:val="000000"/>
                <w:sz w:val="16"/>
                <w:szCs w:val="16"/>
                <w:lang w:val="en-GB"/>
              </w:rPr>
            </w:pPr>
            <w:r w:rsidRPr="006C2ED8">
              <w:rPr>
                <w:rFonts w:ascii="Calibri" w:hAnsi="Calibri" w:cs="Calibri"/>
                <w:color w:val="000000"/>
                <w:sz w:val="16"/>
                <w:szCs w:val="16"/>
                <w:lang w:val="en-GB"/>
              </w:rPr>
              <w:t>AMC1 CAT.POL.H.305 (a)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31CC19" w14:textId="77777777" w:rsidR="00D34CB5" w:rsidRPr="006C2ED8" w:rsidRDefault="00D34CB5" w:rsidP="00A446E3">
            <w:pPr>
              <w:jc w:val="both"/>
              <w:rPr>
                <w:rFonts w:ascii="Calibri" w:hAnsi="Calibri" w:cs="Calibri"/>
                <w:b/>
                <w:color w:val="000000"/>
                <w:sz w:val="16"/>
                <w:szCs w:val="16"/>
              </w:rPr>
            </w:pPr>
            <w:r w:rsidRPr="006C2ED8">
              <w:rPr>
                <w:rFonts w:ascii="Calibri" w:hAnsi="Calibri" w:cs="Calibri"/>
                <w:b/>
                <w:color w:val="000000"/>
                <w:sz w:val="16"/>
                <w:szCs w:val="16"/>
              </w:rPr>
              <w:t>Validez de la evaluación del riesgo</w:t>
            </w:r>
          </w:p>
          <w:p w14:paraId="4D6FDA29" w14:textId="77777777" w:rsidR="00D34CB5" w:rsidRPr="006C2ED8" w:rsidRDefault="00D34CB5" w:rsidP="00A446E3">
            <w:pPr>
              <w:jc w:val="both"/>
              <w:rPr>
                <w:rFonts w:ascii="Calibri" w:hAnsi="Calibri" w:cs="Calibri"/>
                <w:color w:val="000000"/>
                <w:sz w:val="16"/>
                <w:szCs w:val="16"/>
              </w:rPr>
            </w:pPr>
            <w:r w:rsidRPr="006C2ED8">
              <w:rPr>
                <w:rFonts w:ascii="Calibri" w:hAnsi="Calibri" w:cs="Calibri"/>
                <w:color w:val="000000"/>
                <w:sz w:val="16"/>
                <w:szCs w:val="16"/>
              </w:rPr>
              <w:t>El operador revisa y actualiza periódicamente los procedimientos y la evaluación del riesgo, para asegurar que siguen siendo adecuados a la operación.</w:t>
            </w:r>
          </w:p>
          <w:p w14:paraId="57113321" w14:textId="77777777" w:rsidR="00D34CB5" w:rsidRPr="006C2ED8" w:rsidRDefault="00D34CB5" w:rsidP="00A446E3">
            <w:pPr>
              <w:jc w:val="both"/>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E369D4"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5FD8FC" w14:textId="77777777" w:rsidR="00D34CB5" w:rsidRPr="006C2ED8" w:rsidRDefault="00D34CB5" w:rsidP="00A446E3">
            <w:pPr>
              <w:jc w:val="cente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C1415C2"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SI      [  ] N/A</w:t>
            </w:r>
          </w:p>
          <w:p w14:paraId="0993A7FE" w14:textId="77777777" w:rsidR="00D34CB5" w:rsidRPr="006C2ED8" w:rsidRDefault="00D34CB5" w:rsidP="00A446E3">
            <w:pPr>
              <w:jc w:val="center"/>
              <w:rPr>
                <w:rFonts w:ascii="Calibri" w:hAnsi="Calibri" w:cs="Calibri"/>
                <w:color w:val="000000"/>
                <w:sz w:val="16"/>
                <w:szCs w:val="16"/>
                <w:highlight w:val="yellow"/>
                <w:lang w:val="en-GB"/>
              </w:rPr>
            </w:pPr>
            <w:r w:rsidRPr="006C2ED8">
              <w:rPr>
                <w:rFonts w:ascii="Calibri" w:hAnsi="Calibri" w:cs="Calibri"/>
                <w:color w:val="000000"/>
                <w:sz w:val="16"/>
                <w:szCs w:val="16"/>
                <w:lang w:val="en-GB"/>
              </w:rPr>
              <w:t>[  ] NO    [  ] N/R</w:t>
            </w:r>
          </w:p>
        </w:tc>
      </w:tr>
      <w:tr w:rsidR="00D34CB5" w:rsidRPr="006C2ED8" w14:paraId="2EFF992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85D8F8D" w14:textId="77777777" w:rsidR="00D34CB5" w:rsidRPr="006C2ED8" w:rsidRDefault="00D34CB5" w:rsidP="00A446E3">
            <w:pPr>
              <w:contextualSpacing/>
              <w:rPr>
                <w:rFonts w:ascii="Calibri" w:hAnsi="Calibri" w:cs="Calibri"/>
                <w:color w:val="000000"/>
                <w:sz w:val="16"/>
                <w:szCs w:val="16"/>
              </w:rPr>
            </w:pPr>
            <w:r w:rsidRPr="006C2ED8">
              <w:rPr>
                <w:rFonts w:ascii="Calibri" w:hAnsi="Calibri" w:cs="Calibri"/>
                <w:color w:val="000000"/>
                <w:sz w:val="16"/>
                <w:szCs w:val="16"/>
              </w:rPr>
              <w:t>CAT.POL.H.305(b)(1)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58CE5F" w14:textId="77777777" w:rsidR="00D34CB5" w:rsidRPr="006C2ED8" w:rsidRDefault="00D34CB5" w:rsidP="00A446E3">
            <w:pPr>
              <w:jc w:val="both"/>
              <w:rPr>
                <w:rFonts w:ascii="Calibri" w:hAnsi="Calibri" w:cs="Calibri"/>
                <w:b/>
                <w:color w:val="000000"/>
                <w:sz w:val="16"/>
                <w:szCs w:val="16"/>
              </w:rPr>
            </w:pPr>
            <w:r w:rsidRPr="006C2ED8">
              <w:rPr>
                <w:rFonts w:ascii="Calibri" w:hAnsi="Calibri" w:cs="Calibri"/>
                <w:b/>
                <w:color w:val="000000"/>
                <w:sz w:val="16"/>
                <w:szCs w:val="16"/>
              </w:rPr>
              <w:t>Evaluación del riesgo</w:t>
            </w:r>
          </w:p>
          <w:p w14:paraId="71F1CFB0" w14:textId="77777777" w:rsidR="00D34CB5" w:rsidRPr="006C2ED8" w:rsidRDefault="00D34CB5" w:rsidP="00A446E3">
            <w:pPr>
              <w:jc w:val="both"/>
              <w:rPr>
                <w:rFonts w:ascii="Calibri" w:hAnsi="Calibri" w:cs="Calibri"/>
                <w:color w:val="000000"/>
                <w:sz w:val="16"/>
                <w:szCs w:val="16"/>
              </w:rPr>
            </w:pPr>
            <w:r w:rsidRPr="006C2ED8">
              <w:rPr>
                <w:rFonts w:ascii="Calibri" w:hAnsi="Calibri" w:cs="Calibri"/>
                <w:color w:val="000000"/>
                <w:sz w:val="16"/>
                <w:szCs w:val="16"/>
              </w:rPr>
              <w:t>a)</w:t>
            </w:r>
            <w:r w:rsidRPr="006C2ED8">
              <w:rPr>
                <w:rFonts w:ascii="Calibri" w:hAnsi="Calibri" w:cs="Calibri"/>
                <w:color w:val="000000"/>
                <w:sz w:val="16"/>
                <w:szCs w:val="16"/>
              </w:rPr>
              <w:tab/>
              <w:t>El operador proporciona, para el tipo de helicóptero y el tipo de motor, datos estadísticos de fiabilidad de los motores.</w:t>
            </w:r>
          </w:p>
          <w:p w14:paraId="64B98BD5" w14:textId="77777777" w:rsidR="00D34CB5" w:rsidRPr="006C2ED8" w:rsidRDefault="00D34CB5" w:rsidP="00A446E3">
            <w:pPr>
              <w:jc w:val="both"/>
              <w:rPr>
                <w:rFonts w:ascii="Calibri" w:hAnsi="Calibri" w:cs="Calibri"/>
                <w:color w:val="000000"/>
                <w:sz w:val="16"/>
                <w:szCs w:val="16"/>
              </w:rPr>
            </w:pPr>
            <w:r w:rsidRPr="006C2ED8">
              <w:rPr>
                <w:rFonts w:ascii="Calibri" w:hAnsi="Calibri" w:cs="Calibri"/>
                <w:color w:val="000000"/>
                <w:sz w:val="16"/>
                <w:szCs w:val="16"/>
              </w:rPr>
              <w:t>b)</w:t>
            </w:r>
            <w:r w:rsidRPr="006C2ED8">
              <w:rPr>
                <w:rFonts w:ascii="Calibri" w:hAnsi="Calibri" w:cs="Calibri"/>
                <w:color w:val="000000"/>
                <w:sz w:val="16"/>
                <w:szCs w:val="16"/>
              </w:rPr>
              <w:tab/>
              <w:t>Los datos del elemento (a) anterior, muestran que las pérdidas de potencia repentinas del conjunto de sucesos de apagados en vuelo (IFSD) no exceden de 1 por cada 100.000 horas de motor en períodos continuos de 5 años.</w:t>
            </w:r>
          </w:p>
          <w:p w14:paraId="3D365A66" w14:textId="77777777" w:rsidR="00D34CB5" w:rsidRPr="006C2ED8" w:rsidRDefault="00D34CB5" w:rsidP="00A446E3">
            <w:pPr>
              <w:jc w:val="both"/>
              <w:rPr>
                <w:rFonts w:ascii="Calibri" w:hAnsi="Calibri" w:cs="Calibri"/>
                <w:color w:val="000000"/>
                <w:sz w:val="16"/>
                <w:szCs w:val="16"/>
              </w:rPr>
            </w:pPr>
            <w:r w:rsidRPr="006C2ED8">
              <w:rPr>
                <w:rFonts w:ascii="Calibri" w:hAnsi="Calibri" w:cs="Calibri"/>
                <w:color w:val="000000"/>
                <w:sz w:val="16"/>
                <w:szCs w:val="16"/>
              </w:rPr>
              <w:t>Sin embargo, AESA puede aceptar una ratio que exceda el valor anterior, siempre que no sea superior a 3 por cada 100.000 horas de motor, después de que una evaluación muestre una tendencia de mejora.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36C3BC"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FFE47A" w14:textId="77777777" w:rsidR="00D34CB5" w:rsidRPr="006C2ED8"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7ED0CB7"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SI      [  ] N/A</w:t>
            </w:r>
          </w:p>
          <w:p w14:paraId="7C0D8DA3" w14:textId="77777777" w:rsidR="00D34CB5" w:rsidRPr="006C2ED8" w:rsidRDefault="00D34CB5" w:rsidP="00A446E3">
            <w:pPr>
              <w:jc w:val="center"/>
              <w:rPr>
                <w:rFonts w:ascii="Calibri" w:hAnsi="Calibri" w:cs="Calibri"/>
                <w:color w:val="000000"/>
                <w:sz w:val="16"/>
                <w:szCs w:val="16"/>
                <w:highlight w:val="yellow"/>
              </w:rPr>
            </w:pPr>
            <w:r w:rsidRPr="006C2ED8">
              <w:rPr>
                <w:rFonts w:ascii="Calibri" w:hAnsi="Calibri" w:cs="Calibri"/>
                <w:color w:val="000000"/>
                <w:sz w:val="16"/>
                <w:szCs w:val="16"/>
                <w:lang w:val="en-GB"/>
              </w:rPr>
              <w:t>[  ] NO    [  ] N/R</w:t>
            </w:r>
          </w:p>
        </w:tc>
      </w:tr>
      <w:tr w:rsidR="00D34CB5" w:rsidRPr="006C2ED8" w14:paraId="4059C112"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EA35F96" w14:textId="77777777" w:rsidR="00D34CB5" w:rsidRPr="006C2ED8" w:rsidRDefault="00D34CB5" w:rsidP="00A446E3">
            <w:pPr>
              <w:contextualSpacing/>
              <w:rPr>
                <w:rFonts w:ascii="Calibri" w:hAnsi="Calibri" w:cs="Calibri"/>
                <w:color w:val="000000"/>
                <w:sz w:val="16"/>
                <w:szCs w:val="16"/>
              </w:rPr>
            </w:pPr>
            <w:r w:rsidRPr="006C2ED8">
              <w:rPr>
                <w:rFonts w:ascii="Calibri" w:hAnsi="Calibri" w:cs="Calibri"/>
                <w:color w:val="000000"/>
                <w:sz w:val="16"/>
                <w:szCs w:val="16"/>
              </w:rPr>
              <w:t>CAT.POL.H.305(b)(2)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96BEFA" w14:textId="77777777" w:rsidR="00D34CB5" w:rsidRPr="006C2ED8" w:rsidRDefault="00D34CB5" w:rsidP="00A446E3">
            <w:pPr>
              <w:jc w:val="both"/>
              <w:rPr>
                <w:rFonts w:ascii="Calibri" w:hAnsi="Calibri" w:cs="Calibri"/>
                <w:b/>
                <w:color w:val="000000"/>
                <w:sz w:val="16"/>
                <w:szCs w:val="16"/>
              </w:rPr>
            </w:pPr>
            <w:r w:rsidRPr="006C2ED8">
              <w:rPr>
                <w:rFonts w:ascii="Calibri" w:hAnsi="Calibri" w:cs="Calibri"/>
                <w:b/>
                <w:color w:val="000000"/>
                <w:sz w:val="16"/>
                <w:szCs w:val="16"/>
              </w:rPr>
              <w:t>Conjunto de condiciones</w:t>
            </w:r>
          </w:p>
          <w:p w14:paraId="3E297395" w14:textId="77777777" w:rsidR="00D34CB5" w:rsidRPr="006C2ED8" w:rsidRDefault="00D34CB5" w:rsidP="00AE3BD8">
            <w:pPr>
              <w:pStyle w:val="Prrafodelista"/>
              <w:numPr>
                <w:ilvl w:val="0"/>
                <w:numId w:val="58"/>
              </w:numPr>
              <w:jc w:val="both"/>
              <w:rPr>
                <w:rFonts w:ascii="Calibri" w:hAnsi="Calibri" w:cs="Calibri"/>
                <w:color w:val="000000"/>
                <w:sz w:val="16"/>
                <w:szCs w:val="16"/>
              </w:rPr>
            </w:pPr>
            <w:r w:rsidRPr="006C2ED8">
              <w:rPr>
                <w:rFonts w:ascii="Calibri" w:hAnsi="Calibri" w:cs="Calibri"/>
                <w:color w:val="000000"/>
                <w:sz w:val="16"/>
                <w:szCs w:val="16"/>
              </w:rPr>
              <w:t>Obtención y conservación del estándar de modificación de helicóptero/motor definido por el fabricante, que haya sido designado por el titular del certificado de tipo para mejorar la fiabilidad durante las fases de despegue y aterrizaje.</w:t>
            </w:r>
          </w:p>
          <w:p w14:paraId="5743F138" w14:textId="77777777" w:rsidR="00D34CB5" w:rsidRPr="006C2ED8" w:rsidRDefault="00D34CB5" w:rsidP="00AE3BD8">
            <w:pPr>
              <w:pStyle w:val="Prrafodelista"/>
              <w:numPr>
                <w:ilvl w:val="0"/>
                <w:numId w:val="58"/>
              </w:numPr>
              <w:jc w:val="both"/>
              <w:rPr>
                <w:rFonts w:ascii="Calibri" w:hAnsi="Calibri" w:cs="Calibri"/>
                <w:color w:val="000000"/>
                <w:sz w:val="16"/>
                <w:szCs w:val="16"/>
              </w:rPr>
            </w:pPr>
            <w:r w:rsidRPr="006C2ED8">
              <w:rPr>
                <w:rFonts w:ascii="Calibri" w:hAnsi="Calibri" w:cs="Calibri"/>
                <w:color w:val="000000"/>
                <w:sz w:val="16"/>
                <w:szCs w:val="16"/>
              </w:rPr>
              <w:t>Realización de las tareas de mantenimiento preventivo recomendadas por el titular del certificado de tipo del helicóptero o del motor, de la siguiente manera:</w:t>
            </w:r>
          </w:p>
          <w:p w14:paraId="6489E63B" w14:textId="77777777" w:rsidR="00D34CB5" w:rsidRPr="006C2ED8" w:rsidRDefault="00D34CB5" w:rsidP="00AE3BD8">
            <w:pPr>
              <w:pStyle w:val="Prrafodelista"/>
              <w:numPr>
                <w:ilvl w:val="0"/>
                <w:numId w:val="57"/>
              </w:numPr>
              <w:jc w:val="both"/>
              <w:rPr>
                <w:rFonts w:ascii="Calibri" w:hAnsi="Calibri" w:cs="Calibri"/>
                <w:color w:val="000000"/>
                <w:sz w:val="16"/>
                <w:szCs w:val="16"/>
              </w:rPr>
            </w:pPr>
            <w:r w:rsidRPr="006C2ED8">
              <w:rPr>
                <w:rFonts w:ascii="Calibri" w:hAnsi="Calibri" w:cs="Calibri"/>
                <w:color w:val="000000"/>
                <w:sz w:val="16"/>
                <w:szCs w:val="16"/>
              </w:rPr>
              <w:t>Análisis espectrométrico y de residuos del aceite del motor, si aplica;</w:t>
            </w:r>
          </w:p>
          <w:p w14:paraId="19524D10" w14:textId="77777777" w:rsidR="00D34CB5" w:rsidRPr="006C2ED8" w:rsidRDefault="00D34CB5" w:rsidP="00AE3BD8">
            <w:pPr>
              <w:pStyle w:val="Prrafodelista"/>
              <w:numPr>
                <w:ilvl w:val="0"/>
                <w:numId w:val="57"/>
              </w:numPr>
              <w:jc w:val="both"/>
              <w:rPr>
                <w:rFonts w:ascii="Calibri" w:hAnsi="Calibri" w:cs="Calibri"/>
                <w:color w:val="000000"/>
                <w:sz w:val="16"/>
                <w:szCs w:val="16"/>
              </w:rPr>
            </w:pPr>
            <w:r w:rsidRPr="006C2ED8">
              <w:rPr>
                <w:rFonts w:ascii="Calibri" w:hAnsi="Calibri" w:cs="Calibri"/>
                <w:color w:val="000000"/>
                <w:sz w:val="16"/>
                <w:szCs w:val="16"/>
              </w:rPr>
              <w:t>Monitorización de tendencias del motor, basadas en pruebas de aseguramiento de potencia</w:t>
            </w:r>
          </w:p>
          <w:p w14:paraId="05631A4F" w14:textId="77777777" w:rsidR="00D34CB5" w:rsidRPr="006C2ED8" w:rsidRDefault="00D34CB5" w:rsidP="00AE3BD8">
            <w:pPr>
              <w:pStyle w:val="Prrafodelista"/>
              <w:numPr>
                <w:ilvl w:val="0"/>
                <w:numId w:val="57"/>
              </w:numPr>
              <w:jc w:val="both"/>
              <w:rPr>
                <w:rFonts w:ascii="Calibri" w:hAnsi="Calibri" w:cs="Calibri"/>
                <w:color w:val="000000"/>
                <w:sz w:val="16"/>
                <w:szCs w:val="16"/>
              </w:rPr>
            </w:pPr>
            <w:r w:rsidRPr="006C2ED8">
              <w:rPr>
                <w:rFonts w:ascii="Calibri" w:hAnsi="Calibri" w:cs="Calibri"/>
                <w:color w:val="000000"/>
                <w:sz w:val="16"/>
                <w:szCs w:val="16"/>
              </w:rPr>
              <w:t>Análisis de vibraciones del motor (y de cualquier otro sistema de monitorización de vibraciones que esté instalado); y</w:t>
            </w:r>
          </w:p>
          <w:p w14:paraId="45F504B7" w14:textId="77777777" w:rsidR="00D34CB5" w:rsidRPr="006C2ED8" w:rsidRDefault="00D34CB5" w:rsidP="00AE3BD8">
            <w:pPr>
              <w:pStyle w:val="Prrafodelista"/>
              <w:numPr>
                <w:ilvl w:val="0"/>
                <w:numId w:val="57"/>
              </w:numPr>
              <w:jc w:val="both"/>
              <w:rPr>
                <w:rFonts w:ascii="Calibri" w:hAnsi="Calibri" w:cs="Calibri"/>
                <w:color w:val="000000"/>
                <w:sz w:val="16"/>
                <w:szCs w:val="16"/>
              </w:rPr>
            </w:pPr>
            <w:r w:rsidRPr="006C2ED8">
              <w:rPr>
                <w:rFonts w:ascii="Calibri" w:hAnsi="Calibri" w:cs="Calibri"/>
                <w:color w:val="000000"/>
                <w:sz w:val="16"/>
                <w:szCs w:val="16"/>
              </w:rPr>
              <w:t>Monitorización del consumo de aceite.</w:t>
            </w:r>
          </w:p>
          <w:p w14:paraId="63C2CD46" w14:textId="77777777" w:rsidR="00D34CB5" w:rsidRPr="006C2ED8" w:rsidRDefault="00D34CB5" w:rsidP="00AE3BD8">
            <w:pPr>
              <w:pStyle w:val="Prrafodelista"/>
              <w:numPr>
                <w:ilvl w:val="0"/>
                <w:numId w:val="58"/>
              </w:numPr>
              <w:jc w:val="both"/>
              <w:rPr>
                <w:rFonts w:ascii="Calibri" w:hAnsi="Calibri" w:cs="Calibri"/>
                <w:color w:val="000000"/>
                <w:sz w:val="16"/>
                <w:szCs w:val="16"/>
              </w:rPr>
            </w:pPr>
            <w:r w:rsidRPr="006C2ED8">
              <w:rPr>
                <w:rFonts w:ascii="Calibri" w:hAnsi="Calibri" w:cs="Calibri"/>
                <w:color w:val="000000"/>
                <w:sz w:val="16"/>
                <w:szCs w:val="16"/>
              </w:rPr>
              <w:t>Inclusión de los procedimientos de despegue y aterrizaje en el manual de operaciones, si no están ya incluidos en el Manual de Vuelo. En este último caso, indíquese en qué secciones del Manual de Vuelo están incluidos dichos procedimientos.</w:t>
            </w:r>
          </w:p>
          <w:p w14:paraId="4349ECBE" w14:textId="77777777" w:rsidR="00D34CB5" w:rsidRPr="006C2ED8" w:rsidRDefault="00D34CB5" w:rsidP="00AE3BD8">
            <w:pPr>
              <w:pStyle w:val="Prrafodelista"/>
              <w:numPr>
                <w:ilvl w:val="0"/>
                <w:numId w:val="58"/>
              </w:numPr>
              <w:jc w:val="both"/>
              <w:rPr>
                <w:rFonts w:ascii="Calibri" w:hAnsi="Calibri" w:cs="Calibri"/>
                <w:color w:val="000000"/>
                <w:sz w:val="16"/>
                <w:szCs w:val="16"/>
              </w:rPr>
            </w:pPr>
            <w:r w:rsidRPr="006C2ED8">
              <w:rPr>
                <w:rFonts w:ascii="Calibri" w:hAnsi="Calibri" w:cs="Calibri"/>
                <w:color w:val="000000"/>
                <w:sz w:val="16"/>
                <w:szCs w:val="16"/>
              </w:rPr>
              <w:t>Desarrollo de un programa de entrenamiento para la tripulación de vuelo que incluye la discusión, demonstración, uso y práctica de técnicas necesarias para minimizar los riesgos.</w:t>
            </w:r>
          </w:p>
          <w:p w14:paraId="060C0799" w14:textId="77777777" w:rsidR="00D34CB5" w:rsidRPr="006C2ED8" w:rsidRDefault="00D34CB5" w:rsidP="00AE3BD8">
            <w:pPr>
              <w:pStyle w:val="Prrafodelista"/>
              <w:numPr>
                <w:ilvl w:val="0"/>
                <w:numId w:val="58"/>
              </w:numPr>
              <w:jc w:val="both"/>
              <w:rPr>
                <w:rFonts w:ascii="Calibri" w:hAnsi="Calibri" w:cs="Calibri"/>
                <w:color w:val="000000"/>
                <w:sz w:val="16"/>
                <w:szCs w:val="16"/>
              </w:rPr>
            </w:pPr>
            <w:r w:rsidRPr="006C2ED8">
              <w:rPr>
                <w:rFonts w:ascii="Calibri" w:hAnsi="Calibri" w:cs="Calibri"/>
                <w:color w:val="000000"/>
                <w:sz w:val="16"/>
                <w:szCs w:val="16"/>
              </w:rPr>
              <w:t>Reporte al titular del certificado de tipo de cualquier pérdida de control de potencia, apagado de motor (preventivo u otro) o fallo de motor por cualquier otra causa (excluyendo los fallos de motor simulados durante los entrenamientos). El contenido de cada informe incluye:</w:t>
            </w:r>
          </w:p>
          <w:p w14:paraId="168C3281"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Día y hora;</w:t>
            </w:r>
          </w:p>
          <w:p w14:paraId="1B7A4200"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Operador (y organización de mantenimiento, cuando sea relevante);</w:t>
            </w:r>
          </w:p>
          <w:p w14:paraId="3C42CA40"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Tipo de helicóptero y descripción de las operaciones;</w:t>
            </w:r>
          </w:p>
          <w:p w14:paraId="6955C154"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Matrícula y número de serie del helicóptero;</w:t>
            </w:r>
          </w:p>
          <w:p w14:paraId="19E6A9AE"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Tipo de motor y número de serie;</w:t>
            </w:r>
          </w:p>
          <w:p w14:paraId="41083CD8"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Estándar de la modificación de la unidad de potencia, cuando sea relevante al fallo;</w:t>
            </w:r>
          </w:p>
          <w:p w14:paraId="741312FE"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Posición del motor;</w:t>
            </w:r>
          </w:p>
          <w:p w14:paraId="1ACC8307"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Síntomas previos al evento;</w:t>
            </w:r>
          </w:p>
          <w:p w14:paraId="32CB549F"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Circunstancias del fallo de motor, incluyendo la fase de vuelo o la operación en tierra;</w:t>
            </w:r>
          </w:p>
          <w:p w14:paraId="3D7A30A1"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Consecuencias del evento;</w:t>
            </w:r>
          </w:p>
          <w:p w14:paraId="13A8544D"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Meteorología y condiciones ambientales;</w:t>
            </w:r>
          </w:p>
          <w:p w14:paraId="3BB6D036"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Motivo del fallo de motor –si se conoce;</w:t>
            </w:r>
          </w:p>
          <w:p w14:paraId="6F5E70F8"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Si se trata de un apagado de motor en vuelo (IFSD), naturaleza del IFSD (voluntario o involuntario);</w:t>
            </w:r>
          </w:p>
          <w:p w14:paraId="1520D3A1"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Procedimiento aplicado y cualquier comentario relativo al potencial de rearranque del motor;</w:t>
            </w:r>
          </w:p>
          <w:p w14:paraId="276392F1"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Horas y ciclos de motor (desde nuevo y última revisión general –</w:t>
            </w:r>
            <w:r w:rsidRPr="006C2ED8">
              <w:rPr>
                <w:rFonts w:ascii="Calibri" w:hAnsi="Calibri" w:cs="Calibri"/>
                <w:i/>
                <w:color w:val="000000"/>
                <w:sz w:val="16"/>
                <w:szCs w:val="16"/>
              </w:rPr>
              <w:t>overhaul</w:t>
            </w:r>
            <w:r w:rsidRPr="006C2ED8">
              <w:rPr>
                <w:rFonts w:ascii="Calibri" w:hAnsi="Calibri" w:cs="Calibri"/>
                <w:color w:val="000000"/>
                <w:sz w:val="16"/>
                <w:szCs w:val="16"/>
              </w:rPr>
              <w:t>);</w:t>
            </w:r>
          </w:p>
          <w:p w14:paraId="3208FE05"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Horas de vuelo del helicóptero (célula);</w:t>
            </w:r>
          </w:p>
          <w:p w14:paraId="1E05D0D2"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Rectificaciones aplicadas incluyendo, si aplica, el cambio de componentes con número de parte (</w:t>
            </w:r>
            <w:r w:rsidRPr="006C2ED8">
              <w:rPr>
                <w:rFonts w:ascii="Calibri" w:hAnsi="Calibri" w:cs="Calibri"/>
                <w:i/>
                <w:color w:val="000000"/>
                <w:sz w:val="16"/>
                <w:szCs w:val="16"/>
              </w:rPr>
              <w:t>part number</w:t>
            </w:r>
            <w:r w:rsidRPr="006C2ED8">
              <w:rPr>
                <w:rFonts w:ascii="Calibri" w:hAnsi="Calibri" w:cs="Calibri"/>
                <w:color w:val="000000"/>
                <w:sz w:val="16"/>
                <w:szCs w:val="16"/>
              </w:rPr>
              <w:t>) y número de serie del componente removido;</w:t>
            </w:r>
          </w:p>
          <w:p w14:paraId="6028DB4F" w14:textId="77777777" w:rsidR="00D34CB5" w:rsidRPr="006C2ED8" w:rsidRDefault="00D34CB5" w:rsidP="00AE3BD8">
            <w:pPr>
              <w:pStyle w:val="Prrafodelista"/>
              <w:numPr>
                <w:ilvl w:val="0"/>
                <w:numId w:val="56"/>
              </w:numPr>
              <w:jc w:val="both"/>
              <w:rPr>
                <w:rFonts w:ascii="Calibri" w:hAnsi="Calibri" w:cs="Calibri"/>
                <w:color w:val="000000"/>
                <w:sz w:val="16"/>
                <w:szCs w:val="16"/>
              </w:rPr>
            </w:pPr>
            <w:r w:rsidRPr="006C2ED8">
              <w:rPr>
                <w:rFonts w:ascii="Calibri" w:hAnsi="Calibri" w:cs="Calibri"/>
                <w:color w:val="000000"/>
                <w:sz w:val="16"/>
                <w:szCs w:val="16"/>
              </w:rPr>
              <w:t>Cualquier otra información relevante.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72496E"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77D1BC" w14:textId="77777777" w:rsidR="00D34CB5" w:rsidRPr="006C2ED8"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8B5EBCA"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SI      [  ] N/A</w:t>
            </w:r>
          </w:p>
          <w:p w14:paraId="2623A410" w14:textId="77777777" w:rsidR="00D34CB5" w:rsidRPr="006C2ED8" w:rsidRDefault="00D34CB5" w:rsidP="00A446E3">
            <w:pPr>
              <w:jc w:val="center"/>
              <w:rPr>
                <w:rFonts w:ascii="Calibri" w:hAnsi="Calibri" w:cs="Calibri"/>
                <w:color w:val="000000"/>
                <w:sz w:val="16"/>
                <w:szCs w:val="16"/>
                <w:highlight w:val="yellow"/>
              </w:rPr>
            </w:pPr>
            <w:r w:rsidRPr="006C2ED8">
              <w:rPr>
                <w:rFonts w:ascii="Calibri" w:hAnsi="Calibri" w:cs="Calibri"/>
                <w:color w:val="000000"/>
                <w:sz w:val="16"/>
                <w:szCs w:val="16"/>
                <w:lang w:val="en-GB"/>
              </w:rPr>
              <w:t>[  ] NO    [  ] N/R</w:t>
            </w:r>
          </w:p>
        </w:tc>
      </w:tr>
      <w:tr w:rsidR="00D34CB5" w:rsidRPr="006C2ED8" w14:paraId="45ADA4A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E509F69" w14:textId="77777777" w:rsidR="00D34CB5" w:rsidRPr="006C2ED8" w:rsidRDefault="00D34CB5" w:rsidP="00A446E3">
            <w:pPr>
              <w:contextualSpacing/>
              <w:rPr>
                <w:rFonts w:ascii="Calibri" w:hAnsi="Calibri" w:cs="Calibri"/>
                <w:color w:val="000000"/>
                <w:sz w:val="16"/>
                <w:szCs w:val="16"/>
              </w:rPr>
            </w:pPr>
            <w:r w:rsidRPr="006C2ED8">
              <w:rPr>
                <w:rFonts w:ascii="Calibri" w:hAnsi="Calibri" w:cs="Calibri"/>
                <w:color w:val="000000"/>
                <w:sz w:val="16"/>
                <w:szCs w:val="16"/>
              </w:rPr>
              <w:t>CAT.POL.H.305(b)(3)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00711D" w14:textId="77777777" w:rsidR="00D34CB5" w:rsidRPr="006C2ED8" w:rsidRDefault="00D34CB5" w:rsidP="00A446E3">
            <w:pPr>
              <w:jc w:val="both"/>
              <w:rPr>
                <w:rFonts w:ascii="Calibri" w:hAnsi="Calibri" w:cs="Calibri"/>
                <w:b/>
                <w:color w:val="000000"/>
                <w:sz w:val="16"/>
                <w:szCs w:val="16"/>
              </w:rPr>
            </w:pPr>
            <w:r w:rsidRPr="006C2ED8">
              <w:rPr>
                <w:rFonts w:ascii="Calibri" w:hAnsi="Calibri" w:cs="Calibri"/>
                <w:b/>
                <w:color w:val="000000"/>
                <w:sz w:val="16"/>
                <w:szCs w:val="16"/>
              </w:rPr>
              <w:t>Sistema de monitorización de uso (UMS)</w:t>
            </w:r>
          </w:p>
          <w:p w14:paraId="5A002393" w14:textId="77777777" w:rsidR="00D34CB5" w:rsidRPr="006C2ED8" w:rsidRDefault="00D34CB5" w:rsidP="00AE3BD8">
            <w:pPr>
              <w:pStyle w:val="Prrafodelista"/>
              <w:numPr>
                <w:ilvl w:val="0"/>
                <w:numId w:val="59"/>
              </w:numPr>
              <w:contextualSpacing w:val="0"/>
              <w:jc w:val="both"/>
              <w:rPr>
                <w:rFonts w:ascii="Calibri" w:hAnsi="Calibri" w:cs="Calibri"/>
                <w:color w:val="000000"/>
                <w:sz w:val="16"/>
                <w:szCs w:val="16"/>
              </w:rPr>
            </w:pPr>
            <w:r w:rsidRPr="006C2ED8">
              <w:rPr>
                <w:rFonts w:ascii="Calibri" w:hAnsi="Calibri" w:cs="Calibri"/>
                <w:color w:val="000000"/>
                <w:sz w:val="16"/>
                <w:szCs w:val="16"/>
              </w:rPr>
              <w:t>El Sistema de monitorización de uso cumple, al menos, lo siguiente:</w:t>
            </w:r>
          </w:p>
          <w:p w14:paraId="5261A787" w14:textId="77777777" w:rsidR="00D34CB5" w:rsidRPr="006C2ED8" w:rsidRDefault="00D34CB5" w:rsidP="00AE3BD8">
            <w:pPr>
              <w:pStyle w:val="Prrafodelista"/>
              <w:numPr>
                <w:ilvl w:val="0"/>
                <w:numId w:val="61"/>
              </w:numPr>
              <w:contextualSpacing w:val="0"/>
              <w:jc w:val="both"/>
              <w:rPr>
                <w:rFonts w:ascii="Calibri" w:hAnsi="Calibri" w:cs="Calibri"/>
                <w:color w:val="000000"/>
                <w:sz w:val="16"/>
                <w:szCs w:val="16"/>
              </w:rPr>
            </w:pPr>
            <w:r w:rsidRPr="006C2ED8">
              <w:rPr>
                <w:rFonts w:ascii="Calibri" w:hAnsi="Calibri" w:cs="Calibri"/>
                <w:color w:val="000000"/>
                <w:sz w:val="16"/>
                <w:szCs w:val="16"/>
              </w:rPr>
              <w:t>Registro de los siguientes datos:</w:t>
            </w:r>
          </w:p>
          <w:p w14:paraId="0764B9D1" w14:textId="77777777" w:rsidR="00D34CB5" w:rsidRPr="006C2ED8" w:rsidRDefault="00D34CB5" w:rsidP="00AE3BD8">
            <w:pPr>
              <w:pStyle w:val="Prrafodelista"/>
              <w:numPr>
                <w:ilvl w:val="0"/>
                <w:numId w:val="60"/>
              </w:numPr>
              <w:contextualSpacing w:val="0"/>
              <w:jc w:val="both"/>
              <w:rPr>
                <w:rFonts w:ascii="Calibri" w:hAnsi="Calibri" w:cs="Calibri"/>
                <w:color w:val="000000"/>
                <w:sz w:val="16"/>
                <w:szCs w:val="16"/>
              </w:rPr>
            </w:pPr>
            <w:r w:rsidRPr="006C2ED8">
              <w:rPr>
                <w:rFonts w:ascii="Calibri" w:hAnsi="Calibri" w:cs="Calibri"/>
                <w:color w:val="000000"/>
                <w:sz w:val="16"/>
                <w:szCs w:val="16"/>
              </w:rPr>
              <w:t>Día y hora del registro, o un medio fiable de establecer estos parámetros;</w:t>
            </w:r>
          </w:p>
          <w:p w14:paraId="3E393D40" w14:textId="77777777" w:rsidR="00D34CB5" w:rsidRPr="006C2ED8" w:rsidRDefault="00D34CB5" w:rsidP="00AE3BD8">
            <w:pPr>
              <w:pStyle w:val="Prrafodelista"/>
              <w:numPr>
                <w:ilvl w:val="0"/>
                <w:numId w:val="60"/>
              </w:numPr>
              <w:contextualSpacing w:val="0"/>
              <w:jc w:val="both"/>
              <w:rPr>
                <w:rFonts w:ascii="Calibri" w:hAnsi="Calibri" w:cs="Calibri"/>
                <w:color w:val="000000"/>
                <w:sz w:val="16"/>
                <w:szCs w:val="16"/>
              </w:rPr>
            </w:pPr>
            <w:r w:rsidRPr="006C2ED8">
              <w:rPr>
                <w:rFonts w:ascii="Calibri" w:hAnsi="Calibri" w:cs="Calibri"/>
                <w:color w:val="000000"/>
                <w:sz w:val="16"/>
                <w:szCs w:val="16"/>
              </w:rPr>
              <w:t>Número de horas de vuelo registradas durante el día y el tiempo total de vuelo;</w:t>
            </w:r>
          </w:p>
          <w:p w14:paraId="34EF8E2D" w14:textId="77777777" w:rsidR="00D34CB5" w:rsidRPr="006C2ED8" w:rsidRDefault="00D34CB5" w:rsidP="00AE3BD8">
            <w:pPr>
              <w:pStyle w:val="Prrafodelista"/>
              <w:numPr>
                <w:ilvl w:val="0"/>
                <w:numId w:val="60"/>
              </w:numPr>
              <w:contextualSpacing w:val="0"/>
              <w:jc w:val="both"/>
              <w:rPr>
                <w:rFonts w:ascii="Calibri" w:hAnsi="Calibri" w:cs="Calibri"/>
                <w:color w:val="000000"/>
                <w:sz w:val="16"/>
                <w:szCs w:val="16"/>
              </w:rPr>
            </w:pPr>
            <w:r w:rsidRPr="006C2ED8">
              <w:rPr>
                <w:rFonts w:ascii="Calibri" w:hAnsi="Calibri" w:cs="Calibri"/>
                <w:color w:val="000000"/>
                <w:sz w:val="16"/>
                <w:szCs w:val="16"/>
              </w:rPr>
              <w:t>Número de ciclos de N1;</w:t>
            </w:r>
          </w:p>
          <w:p w14:paraId="652E2A97" w14:textId="77777777" w:rsidR="00D34CB5" w:rsidRPr="006C2ED8" w:rsidRDefault="00D34CB5" w:rsidP="00AE3BD8">
            <w:pPr>
              <w:pStyle w:val="Prrafodelista"/>
              <w:numPr>
                <w:ilvl w:val="0"/>
                <w:numId w:val="60"/>
              </w:numPr>
              <w:contextualSpacing w:val="0"/>
              <w:jc w:val="both"/>
              <w:rPr>
                <w:rFonts w:ascii="Calibri" w:hAnsi="Calibri" w:cs="Calibri"/>
                <w:color w:val="000000"/>
                <w:sz w:val="16"/>
                <w:szCs w:val="16"/>
              </w:rPr>
            </w:pPr>
            <w:r w:rsidRPr="006C2ED8">
              <w:rPr>
                <w:rFonts w:ascii="Calibri" w:hAnsi="Calibri" w:cs="Calibri"/>
                <w:color w:val="000000"/>
                <w:sz w:val="16"/>
                <w:szCs w:val="16"/>
              </w:rPr>
              <w:t>Número de ciclos de N2 (si el motor tiene una turbina libre);</w:t>
            </w:r>
          </w:p>
          <w:p w14:paraId="3724BF51" w14:textId="77777777" w:rsidR="00D34CB5" w:rsidRPr="006C2ED8" w:rsidRDefault="00D34CB5" w:rsidP="00AE3BD8">
            <w:pPr>
              <w:pStyle w:val="Prrafodelista"/>
              <w:numPr>
                <w:ilvl w:val="0"/>
                <w:numId w:val="60"/>
              </w:numPr>
              <w:contextualSpacing w:val="0"/>
              <w:jc w:val="both"/>
              <w:rPr>
                <w:rFonts w:ascii="Calibri" w:hAnsi="Calibri" w:cs="Calibri"/>
                <w:color w:val="000000"/>
                <w:sz w:val="16"/>
                <w:szCs w:val="16"/>
              </w:rPr>
            </w:pPr>
            <w:r w:rsidRPr="006C2ED8">
              <w:rPr>
                <w:rFonts w:ascii="Calibri" w:hAnsi="Calibri" w:cs="Calibri"/>
                <w:color w:val="000000"/>
                <w:sz w:val="16"/>
                <w:szCs w:val="16"/>
              </w:rPr>
              <w:t>Exceso de temperatura de turbina: valor y duración;</w:t>
            </w:r>
          </w:p>
          <w:p w14:paraId="17CC65D0" w14:textId="77777777" w:rsidR="00D34CB5" w:rsidRPr="006C2ED8" w:rsidRDefault="00D34CB5" w:rsidP="00AE3BD8">
            <w:pPr>
              <w:pStyle w:val="Prrafodelista"/>
              <w:numPr>
                <w:ilvl w:val="0"/>
                <w:numId w:val="60"/>
              </w:numPr>
              <w:contextualSpacing w:val="0"/>
              <w:jc w:val="both"/>
              <w:rPr>
                <w:rFonts w:ascii="Calibri" w:hAnsi="Calibri" w:cs="Calibri"/>
                <w:color w:val="000000"/>
                <w:sz w:val="16"/>
                <w:szCs w:val="16"/>
              </w:rPr>
            </w:pPr>
            <w:r w:rsidRPr="006C2ED8">
              <w:rPr>
                <w:rFonts w:ascii="Calibri" w:hAnsi="Calibri" w:cs="Calibri"/>
                <w:color w:val="000000"/>
                <w:sz w:val="16"/>
                <w:szCs w:val="16"/>
              </w:rPr>
              <w:t>Exceso de torque del eje de potencia: valor y duración (si tiene instalado un sensor de torque);</w:t>
            </w:r>
          </w:p>
          <w:p w14:paraId="176A98CF" w14:textId="77777777" w:rsidR="00D34CB5" w:rsidRPr="006C2ED8" w:rsidRDefault="00D34CB5" w:rsidP="00AE3BD8">
            <w:pPr>
              <w:pStyle w:val="Prrafodelista"/>
              <w:numPr>
                <w:ilvl w:val="0"/>
                <w:numId w:val="60"/>
              </w:numPr>
              <w:contextualSpacing w:val="0"/>
              <w:jc w:val="both"/>
              <w:rPr>
                <w:rFonts w:ascii="Calibri" w:hAnsi="Calibri" w:cs="Calibri"/>
                <w:color w:val="000000"/>
                <w:sz w:val="16"/>
                <w:szCs w:val="16"/>
              </w:rPr>
            </w:pPr>
            <w:r w:rsidRPr="006C2ED8">
              <w:rPr>
                <w:rFonts w:ascii="Calibri" w:hAnsi="Calibri" w:cs="Calibri"/>
                <w:color w:val="000000"/>
                <w:sz w:val="16"/>
                <w:szCs w:val="16"/>
              </w:rPr>
              <w:t>Sobrevelocidad de los ejes de motor: valor y duración</w:t>
            </w:r>
          </w:p>
          <w:p w14:paraId="6F74F22C" w14:textId="77777777" w:rsidR="00D34CB5" w:rsidRPr="006C2ED8" w:rsidRDefault="00D34CB5" w:rsidP="00AE3BD8">
            <w:pPr>
              <w:pStyle w:val="Prrafodelista"/>
              <w:numPr>
                <w:ilvl w:val="0"/>
                <w:numId w:val="61"/>
              </w:numPr>
              <w:contextualSpacing w:val="0"/>
              <w:jc w:val="both"/>
              <w:rPr>
                <w:rFonts w:ascii="Calibri" w:hAnsi="Calibri" w:cs="Calibri"/>
                <w:color w:val="000000"/>
                <w:sz w:val="16"/>
                <w:szCs w:val="16"/>
              </w:rPr>
            </w:pPr>
            <w:r w:rsidRPr="006C2ED8">
              <w:rPr>
                <w:rFonts w:ascii="Calibri" w:hAnsi="Calibri" w:cs="Calibri"/>
                <w:color w:val="000000"/>
                <w:sz w:val="16"/>
                <w:szCs w:val="16"/>
              </w:rPr>
              <w:t>El registro de los datos indicados arriba, cuando resulte aplicable, cubren el tiempo máximo de vuelo en un día, y no menos de 5 horas de vuelo, con un intervalo de muestreo apropiado para cada parámetro.</w:t>
            </w:r>
          </w:p>
          <w:p w14:paraId="747B6BEE" w14:textId="77777777" w:rsidR="00D34CB5" w:rsidRPr="006C2ED8" w:rsidRDefault="00D34CB5" w:rsidP="00AE3BD8">
            <w:pPr>
              <w:pStyle w:val="Prrafodelista"/>
              <w:numPr>
                <w:ilvl w:val="0"/>
                <w:numId w:val="61"/>
              </w:numPr>
              <w:contextualSpacing w:val="0"/>
              <w:jc w:val="both"/>
              <w:rPr>
                <w:rFonts w:ascii="Calibri" w:hAnsi="Calibri" w:cs="Calibri"/>
                <w:color w:val="000000"/>
                <w:sz w:val="16"/>
                <w:szCs w:val="16"/>
              </w:rPr>
            </w:pPr>
            <w:r w:rsidRPr="006C2ED8">
              <w:rPr>
                <w:rFonts w:ascii="Calibri" w:hAnsi="Calibri" w:cs="Calibri"/>
                <w:color w:val="000000"/>
                <w:sz w:val="16"/>
                <w:szCs w:val="16"/>
              </w:rPr>
              <w:t>El sistema incluye una función completa de auto-test con indicador de errores y detección de apagado o desconexión del sensor de entrada.</w:t>
            </w:r>
          </w:p>
          <w:p w14:paraId="3DE883AB" w14:textId="77777777" w:rsidR="00D34CB5" w:rsidRPr="006C2ED8" w:rsidRDefault="00D34CB5" w:rsidP="00AE3BD8">
            <w:pPr>
              <w:pStyle w:val="Prrafodelista"/>
              <w:numPr>
                <w:ilvl w:val="0"/>
                <w:numId w:val="61"/>
              </w:numPr>
              <w:contextualSpacing w:val="0"/>
              <w:jc w:val="both"/>
              <w:rPr>
                <w:rFonts w:ascii="Calibri" w:hAnsi="Calibri" w:cs="Calibri"/>
                <w:color w:val="000000"/>
                <w:sz w:val="16"/>
                <w:szCs w:val="16"/>
              </w:rPr>
            </w:pPr>
            <w:r w:rsidRPr="006C2ED8">
              <w:rPr>
                <w:rFonts w:ascii="Calibri" w:hAnsi="Calibri" w:cs="Calibri"/>
                <w:color w:val="000000"/>
                <w:sz w:val="16"/>
                <w:szCs w:val="16"/>
              </w:rPr>
              <w:t>Existe un medio para descargar y analizar los parámetros grabados. La frecuencia de la descarga es suficiente para asegurar que los datos no se pierden al sobrescribir.</w:t>
            </w:r>
          </w:p>
          <w:p w14:paraId="1C101ADA" w14:textId="77777777" w:rsidR="00D34CB5" w:rsidRPr="006C2ED8" w:rsidRDefault="00D34CB5" w:rsidP="00AE3BD8">
            <w:pPr>
              <w:pStyle w:val="Prrafodelista"/>
              <w:numPr>
                <w:ilvl w:val="0"/>
                <w:numId w:val="61"/>
              </w:numPr>
              <w:contextualSpacing w:val="0"/>
              <w:jc w:val="both"/>
              <w:rPr>
                <w:rFonts w:ascii="Calibri" w:hAnsi="Calibri" w:cs="Calibri"/>
                <w:color w:val="000000"/>
                <w:sz w:val="16"/>
                <w:szCs w:val="16"/>
              </w:rPr>
            </w:pPr>
            <w:r w:rsidRPr="006C2ED8">
              <w:rPr>
                <w:rFonts w:ascii="Calibri" w:hAnsi="Calibri" w:cs="Calibri"/>
                <w:color w:val="000000"/>
                <w:sz w:val="16"/>
                <w:szCs w:val="16"/>
              </w:rPr>
              <w:t>El análisis de los parámetros recopilados por el UMS, la frecuencia de dichos análisis y las tareas de mantenimiento posteriores como consecuencia de dichos análisis están descritas en la documentación de mantenimiento.</w:t>
            </w:r>
          </w:p>
          <w:p w14:paraId="30E2EDF8" w14:textId="77777777" w:rsidR="00D34CB5" w:rsidRPr="006C2ED8" w:rsidRDefault="00D34CB5" w:rsidP="00AE3BD8">
            <w:pPr>
              <w:pStyle w:val="Prrafodelista"/>
              <w:numPr>
                <w:ilvl w:val="0"/>
                <w:numId w:val="61"/>
              </w:numPr>
              <w:contextualSpacing w:val="0"/>
              <w:jc w:val="both"/>
              <w:rPr>
                <w:rFonts w:ascii="Calibri" w:hAnsi="Calibri" w:cs="Calibri"/>
                <w:color w:val="000000"/>
                <w:sz w:val="16"/>
                <w:szCs w:val="16"/>
              </w:rPr>
            </w:pPr>
            <w:r w:rsidRPr="006C2ED8">
              <w:rPr>
                <w:rFonts w:ascii="Calibri" w:hAnsi="Calibri" w:cs="Calibri"/>
                <w:color w:val="000000"/>
                <w:sz w:val="16"/>
                <w:szCs w:val="16"/>
              </w:rPr>
              <w:t>Los datos se almacenan de forma aceptable y accesible a AESA durante al menos 24 meses.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D01598"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5D91B2C" w14:textId="77777777" w:rsidR="00D34CB5" w:rsidRPr="006C2ED8"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4F42E3E"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SI      [  ] N/A</w:t>
            </w:r>
          </w:p>
          <w:p w14:paraId="769ED065" w14:textId="77777777" w:rsidR="00D34CB5" w:rsidRPr="006C2ED8" w:rsidRDefault="00D34CB5" w:rsidP="00A446E3">
            <w:pPr>
              <w:jc w:val="center"/>
              <w:rPr>
                <w:rFonts w:ascii="Calibri" w:hAnsi="Calibri" w:cs="Calibri"/>
                <w:color w:val="000000"/>
                <w:sz w:val="16"/>
                <w:szCs w:val="16"/>
                <w:highlight w:val="yellow"/>
                <w:lang w:val="en-GB"/>
              </w:rPr>
            </w:pPr>
            <w:r w:rsidRPr="006C2ED8">
              <w:rPr>
                <w:rFonts w:ascii="Calibri" w:hAnsi="Calibri" w:cs="Calibri"/>
                <w:color w:val="000000"/>
                <w:sz w:val="16"/>
                <w:szCs w:val="16"/>
                <w:lang w:val="en-GB"/>
              </w:rPr>
              <w:t>[  ] NO    [  ] N/R</w:t>
            </w:r>
          </w:p>
        </w:tc>
      </w:tr>
      <w:tr w:rsidR="00D34CB5" w:rsidRPr="006C2ED8" w14:paraId="1056EDF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192A583" w14:textId="77777777" w:rsidR="00D34CB5" w:rsidRPr="006C2ED8" w:rsidRDefault="00D34CB5" w:rsidP="00A446E3">
            <w:pPr>
              <w:contextualSpacing/>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E45C51" w14:textId="77777777" w:rsidR="00D34CB5" w:rsidRPr="006C2ED8" w:rsidRDefault="00D34CB5" w:rsidP="00A446E3">
            <w:pPr>
              <w:ind w:left="514" w:hanging="514"/>
              <w:jc w:val="both"/>
              <w:rPr>
                <w:rFonts w:ascii="Calibri" w:hAnsi="Calibri" w:cs="Calibri"/>
                <w:i/>
                <w:color w:val="000000"/>
                <w:sz w:val="16"/>
                <w:szCs w:val="16"/>
              </w:rPr>
            </w:pPr>
            <w:r w:rsidRPr="006C2ED8">
              <w:rPr>
                <w:rFonts w:ascii="Calibri" w:hAnsi="Calibri" w:cs="Calibri"/>
                <w:i/>
                <w:color w:val="000000"/>
                <w:sz w:val="16"/>
                <w:szCs w:val="16"/>
              </w:rPr>
              <w:t>Nota 1:</w:t>
            </w:r>
            <w:r w:rsidRPr="006C2ED8">
              <w:rPr>
                <w:rFonts w:ascii="Calibri" w:hAnsi="Calibri" w:cs="Calibri"/>
                <w:i/>
                <w:color w:val="000000"/>
                <w:sz w:val="16"/>
                <w:szCs w:val="16"/>
              </w:rPr>
              <w:tab/>
              <w:t xml:space="preserve">Añadir a continuación una fila por cada </w:t>
            </w:r>
            <w:r>
              <w:rPr>
                <w:rFonts w:ascii="Calibri" w:hAnsi="Calibri" w:cs="Calibri"/>
                <w:i/>
                <w:color w:val="000000"/>
                <w:sz w:val="16"/>
                <w:szCs w:val="16"/>
              </w:rPr>
              <w:t>Í</w:t>
            </w:r>
            <w:r w:rsidRPr="006C2ED8">
              <w:rPr>
                <w:rFonts w:ascii="Calibri" w:hAnsi="Calibri" w:cs="Calibri"/>
                <w:i/>
                <w:color w:val="000000"/>
                <w:sz w:val="16"/>
                <w:szCs w:val="16"/>
              </w:rPr>
              <w:t>tem MEL asociado.</w:t>
            </w:r>
          </w:p>
          <w:p w14:paraId="10B68571" w14:textId="77777777" w:rsidR="00D34CB5" w:rsidRPr="006C2ED8" w:rsidRDefault="00D34CB5" w:rsidP="00A446E3">
            <w:pPr>
              <w:ind w:left="514" w:hanging="514"/>
              <w:jc w:val="both"/>
              <w:rPr>
                <w:rFonts w:ascii="Calibri" w:hAnsi="Calibri" w:cs="Calibri"/>
                <w:b/>
                <w:color w:val="000000"/>
                <w:sz w:val="16"/>
                <w:szCs w:val="16"/>
              </w:rPr>
            </w:pPr>
            <w:r w:rsidRPr="006C2ED8">
              <w:rPr>
                <w:rFonts w:ascii="Calibri" w:hAnsi="Calibri" w:cs="Calibri"/>
                <w:i/>
                <w:color w:val="000000"/>
                <w:sz w:val="16"/>
                <w:szCs w:val="16"/>
              </w:rPr>
              <w:t>Nota 2:</w:t>
            </w:r>
            <w:r w:rsidRPr="006C2ED8">
              <w:rPr>
                <w:rFonts w:ascii="Calibri" w:hAnsi="Calibri" w:cs="Calibri"/>
                <w:i/>
                <w:color w:val="000000"/>
                <w:sz w:val="16"/>
                <w:szCs w:val="16"/>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529F6C0"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5EBEE27" w14:textId="77777777" w:rsidR="00D34CB5" w:rsidRPr="006C2ED8"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71C362A" w14:textId="77777777" w:rsidR="00D34CB5" w:rsidRPr="006C2ED8" w:rsidRDefault="00D34CB5" w:rsidP="00A446E3">
            <w:pPr>
              <w:jc w:val="center"/>
              <w:rPr>
                <w:rFonts w:ascii="Calibri" w:hAnsi="Calibri" w:cs="Calibri"/>
                <w:color w:val="000000"/>
                <w:sz w:val="16"/>
                <w:szCs w:val="16"/>
              </w:rPr>
            </w:pPr>
          </w:p>
        </w:tc>
      </w:tr>
      <w:tr w:rsidR="00D34CB5" w:rsidRPr="006C2ED8" w14:paraId="5C29A16C"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1F39DDA" w14:textId="77777777" w:rsidR="00D34CB5" w:rsidRPr="006C2ED8" w:rsidRDefault="00D34CB5" w:rsidP="00A446E3">
            <w:pPr>
              <w:contextualSpacing/>
              <w:jc w:val="center"/>
              <w:rPr>
                <w:rFonts w:ascii="Calibri" w:hAnsi="Calibri" w:cs="Calibri"/>
                <w:color w:val="000000"/>
                <w:sz w:val="16"/>
                <w:szCs w:val="16"/>
              </w:rPr>
            </w:pPr>
            <w:r w:rsidRPr="006C2ED8">
              <w:rPr>
                <w:rFonts w:ascii="Calibri" w:hAnsi="Calibri" w:cs="Calibri"/>
                <w:b/>
                <w:color w:val="000000"/>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FBA9D6" w14:textId="77777777" w:rsidR="00D34CB5" w:rsidRPr="006C2ED8" w:rsidRDefault="00D34CB5" w:rsidP="00A446E3">
            <w:pPr>
              <w:jc w:val="both"/>
              <w:rPr>
                <w:rFonts w:ascii="Calibri" w:hAnsi="Calibri" w:cs="Calibri"/>
                <w:b/>
                <w:color w:val="000000"/>
                <w:sz w:val="16"/>
                <w:szCs w:val="16"/>
              </w:rPr>
            </w:pPr>
            <w:r w:rsidRPr="006C2ED8">
              <w:rPr>
                <w:rFonts w:ascii="Calibri" w:hAnsi="Calibri" w:cs="Calibri"/>
                <w:b/>
                <w:color w:val="000000"/>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6AF311D" w14:textId="77777777" w:rsidR="00D34CB5" w:rsidRPr="006C2ED8" w:rsidRDefault="00D34CB5" w:rsidP="00A446E3">
            <w:pPr>
              <w:jc w:val="center"/>
              <w:rPr>
                <w:rFonts w:ascii="Calibri" w:hAnsi="Calibri" w:cs="Calibri"/>
                <w:color w:val="000000"/>
                <w:sz w:val="16"/>
                <w:szCs w:val="16"/>
                <w:highlight w:val="yellow"/>
              </w:rPr>
            </w:pPr>
            <w:r w:rsidRPr="006C2ED8">
              <w:rPr>
                <w:rFonts w:ascii="Calibri" w:hAnsi="Calibri" w:cs="Calibri"/>
                <w:b/>
                <w:color w:val="000000"/>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FBEC1D" w14:textId="77777777" w:rsidR="00D34CB5" w:rsidRPr="006C2ED8" w:rsidRDefault="00D34CB5" w:rsidP="00A446E3">
            <w:pPr>
              <w:jc w:val="center"/>
              <w:rPr>
                <w:rFonts w:ascii="Calibri" w:hAnsi="Calibri" w:cs="Calibri"/>
                <w:color w:val="000000"/>
                <w:sz w:val="16"/>
                <w:szCs w:val="16"/>
              </w:rPr>
            </w:pPr>
            <w:r w:rsidRPr="006C2ED8">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09E18C8" w14:textId="77777777" w:rsidR="00D34CB5" w:rsidRPr="006C2ED8" w:rsidRDefault="00D34CB5" w:rsidP="00A446E3">
            <w:pPr>
              <w:jc w:val="center"/>
              <w:rPr>
                <w:rFonts w:ascii="Calibri" w:hAnsi="Calibri" w:cs="Calibri"/>
                <w:color w:val="000000"/>
                <w:sz w:val="16"/>
                <w:szCs w:val="16"/>
                <w:lang w:val="en-GB"/>
              </w:rPr>
            </w:pPr>
          </w:p>
        </w:tc>
      </w:tr>
      <w:tr w:rsidR="00D34CB5" w:rsidRPr="006C2ED8" w14:paraId="10F0CD72"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22943C" w14:textId="77777777" w:rsidR="00D34CB5" w:rsidRPr="006C2ED8" w:rsidRDefault="00D34CB5" w:rsidP="00A446E3">
            <w:pPr>
              <w:contextualSpacing/>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D9DA021" w14:textId="77777777" w:rsidR="00D34CB5" w:rsidRPr="006C2ED8" w:rsidRDefault="00D34CB5" w:rsidP="00A446E3">
            <w:pPr>
              <w:jc w:val="both"/>
              <w:rPr>
                <w:rFonts w:ascii="Calibri" w:hAnsi="Calibri" w:cs="Calibri"/>
                <w:b/>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150621"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98E871" w14:textId="77777777" w:rsidR="00D34CB5" w:rsidRPr="006C2ED8"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1A29B2"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SI      [  ] N/A</w:t>
            </w:r>
          </w:p>
          <w:p w14:paraId="0FBE41D9"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NO    [  ] N/R</w:t>
            </w:r>
          </w:p>
        </w:tc>
      </w:tr>
      <w:tr w:rsidR="00D34CB5" w:rsidRPr="006C2ED8" w14:paraId="7B7979DF"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0636F4" w14:textId="77777777" w:rsidR="00D34CB5" w:rsidRPr="006C2ED8" w:rsidRDefault="00D34CB5" w:rsidP="00A446E3">
            <w:pPr>
              <w:contextualSpacing/>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76EC61" w14:textId="77777777" w:rsidR="00D34CB5" w:rsidRPr="006C2ED8" w:rsidRDefault="00D34CB5" w:rsidP="00A446E3">
            <w:pPr>
              <w:jc w:val="both"/>
              <w:rPr>
                <w:rFonts w:ascii="Calibri" w:hAnsi="Calibri" w:cs="Calibri"/>
                <w:b/>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5738DA"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2CF2E9" w14:textId="77777777" w:rsidR="00D34CB5" w:rsidRPr="006C2ED8"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36FCE41"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SI      [  ] N/A</w:t>
            </w:r>
          </w:p>
          <w:p w14:paraId="334865E3"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NO    [  ] N/R</w:t>
            </w:r>
          </w:p>
        </w:tc>
      </w:tr>
      <w:tr w:rsidR="00D34CB5" w:rsidRPr="006C2ED8" w14:paraId="4E3FA82A"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4559FE" w14:textId="77777777" w:rsidR="00D34CB5" w:rsidRPr="006C2ED8" w:rsidRDefault="00D34CB5" w:rsidP="00A446E3">
            <w:pPr>
              <w:contextualSpacing/>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59A5A63" w14:textId="77777777" w:rsidR="00D34CB5" w:rsidRPr="006C2ED8" w:rsidRDefault="00D34CB5" w:rsidP="00A446E3">
            <w:pPr>
              <w:jc w:val="both"/>
              <w:rPr>
                <w:rFonts w:ascii="Calibri" w:hAnsi="Calibri" w:cs="Calibri"/>
                <w:b/>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8A5E35"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4CF3B7" w14:textId="77777777" w:rsidR="00D34CB5" w:rsidRPr="006C2ED8"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32E92DE"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SI      [  ] N/A</w:t>
            </w:r>
          </w:p>
          <w:p w14:paraId="1CC50AE5"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NO    [  ] N/R</w:t>
            </w:r>
          </w:p>
        </w:tc>
      </w:tr>
      <w:tr w:rsidR="00D34CB5" w:rsidRPr="006C2ED8" w14:paraId="05F1F84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233D34" w14:textId="77777777" w:rsidR="00D34CB5" w:rsidRPr="006C2ED8" w:rsidRDefault="00D34CB5" w:rsidP="00A446E3">
            <w:pPr>
              <w:contextualSpacing/>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1EFEDF4" w14:textId="77777777" w:rsidR="00D34CB5" w:rsidRPr="006C2ED8" w:rsidRDefault="00D34CB5" w:rsidP="00A446E3">
            <w:pPr>
              <w:jc w:val="both"/>
              <w:rPr>
                <w:rFonts w:ascii="Calibri" w:hAnsi="Calibri" w:cs="Calibri"/>
                <w:b/>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885912"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CDE08E" w14:textId="77777777" w:rsidR="00D34CB5" w:rsidRPr="006C2ED8"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62C7955"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SI      [  ] N/A</w:t>
            </w:r>
          </w:p>
          <w:p w14:paraId="0337923E"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NO    [  ] N/R</w:t>
            </w:r>
          </w:p>
        </w:tc>
      </w:tr>
      <w:tr w:rsidR="00D34CB5" w:rsidRPr="006C2ED8" w14:paraId="243A293A"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CE14D6" w14:textId="77777777" w:rsidR="00D34CB5" w:rsidRPr="006C2ED8" w:rsidRDefault="00D34CB5" w:rsidP="00A446E3">
            <w:pPr>
              <w:contextualSpacing/>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3020ED4" w14:textId="77777777" w:rsidR="00D34CB5" w:rsidRPr="006C2ED8" w:rsidRDefault="00D34CB5" w:rsidP="00A446E3">
            <w:pPr>
              <w:jc w:val="both"/>
              <w:rPr>
                <w:rFonts w:ascii="Calibri" w:hAnsi="Calibri" w:cs="Calibri"/>
                <w:b/>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FFB557"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DCB664" w14:textId="77777777" w:rsidR="00D34CB5" w:rsidRPr="006C2ED8"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A4DEC39"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SI      [  ] N/A</w:t>
            </w:r>
          </w:p>
          <w:p w14:paraId="7A6C3500"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NO    [  ] N/R</w:t>
            </w:r>
          </w:p>
        </w:tc>
      </w:tr>
      <w:tr w:rsidR="00D34CB5" w:rsidRPr="006C2ED8" w14:paraId="62560B4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4C6305" w14:textId="77777777" w:rsidR="00D34CB5" w:rsidRPr="006C2ED8" w:rsidRDefault="00D34CB5" w:rsidP="00A446E3">
            <w:pPr>
              <w:contextualSpacing/>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B7FA590" w14:textId="77777777" w:rsidR="00D34CB5" w:rsidRPr="006C2ED8" w:rsidRDefault="00D34CB5" w:rsidP="00A446E3">
            <w:pPr>
              <w:jc w:val="both"/>
              <w:rPr>
                <w:rFonts w:ascii="Calibri" w:hAnsi="Calibri" w:cs="Calibri"/>
                <w:b/>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FF4AA0" w14:textId="77777777" w:rsidR="00D34CB5" w:rsidRPr="006C2ED8"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DE9046" w14:textId="77777777" w:rsidR="00D34CB5" w:rsidRPr="006C2ED8"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B51B774"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SI      [  ] N/A</w:t>
            </w:r>
          </w:p>
          <w:p w14:paraId="48F7B7E1" w14:textId="77777777" w:rsidR="00D34CB5" w:rsidRPr="006C2ED8" w:rsidRDefault="00D34CB5" w:rsidP="00A446E3">
            <w:pPr>
              <w:jc w:val="center"/>
              <w:rPr>
                <w:rFonts w:ascii="Calibri" w:hAnsi="Calibri" w:cs="Calibri"/>
                <w:color w:val="000000"/>
                <w:sz w:val="16"/>
                <w:szCs w:val="16"/>
                <w:lang w:val="en-GB"/>
              </w:rPr>
            </w:pPr>
            <w:r w:rsidRPr="006C2ED8">
              <w:rPr>
                <w:rFonts w:ascii="Calibri" w:hAnsi="Calibri" w:cs="Calibri"/>
                <w:color w:val="000000"/>
                <w:sz w:val="16"/>
                <w:szCs w:val="16"/>
                <w:lang w:val="en-GB"/>
              </w:rPr>
              <w:t>[  ] NO    [  ] N/R</w:t>
            </w:r>
          </w:p>
        </w:tc>
      </w:tr>
    </w:tbl>
    <w:p w14:paraId="405721BA" w14:textId="1696944A" w:rsidR="00674266" w:rsidRPr="00674266" w:rsidRDefault="00674266" w:rsidP="00674266">
      <w:pPr>
        <w:rPr>
          <w:rFonts w:ascii="Calibri" w:eastAsia="Arial" w:hAnsi="Calibri" w:cs="Calibri"/>
          <w:sz w:val="20"/>
          <w:szCs w:val="18"/>
        </w:rPr>
      </w:pPr>
      <w:r w:rsidRPr="00674266">
        <w:rPr>
          <w:rFonts w:ascii="Calibri" w:eastAsia="Arial" w:hAnsi="Calibri" w:cs="Calibri"/>
          <w:sz w:val="20"/>
          <w:szCs w:val="18"/>
        </w:rPr>
        <w:br w:type="page"/>
      </w:r>
    </w:p>
    <w:p w14:paraId="034A2ACF" w14:textId="70BA7EA1" w:rsidR="00D34CB5" w:rsidRPr="00BE18D5" w:rsidRDefault="00D34CB5" w:rsidP="004D45C4">
      <w:pPr>
        <w:tabs>
          <w:tab w:val="left" w:pos="1134"/>
          <w:tab w:val="left" w:pos="2268"/>
        </w:tabs>
        <w:outlineLvl w:val="1"/>
        <w:rPr>
          <w:rFonts w:ascii="Calibri" w:hAnsi="Calibri" w:cs="Calibri"/>
          <w:b/>
          <w:bCs/>
          <w:sz w:val="24"/>
          <w:u w:val="single"/>
        </w:rPr>
      </w:pPr>
      <w:r w:rsidRPr="3F41D780">
        <w:rPr>
          <w:rFonts w:ascii="Calibri" w:hAnsi="Calibri" w:cs="Calibri"/>
          <w:b/>
          <w:bCs/>
          <w:sz w:val="24"/>
          <w:u w:val="single"/>
        </w:rPr>
        <w:t xml:space="preserve">ANEXO </w:t>
      </w:r>
      <w:r>
        <w:rPr>
          <w:rFonts w:ascii="Calibri" w:hAnsi="Calibri" w:cs="Calibri"/>
          <w:b/>
          <w:bCs/>
          <w:sz w:val="24"/>
          <w:u w:val="single"/>
        </w:rPr>
        <w:t>III</w:t>
      </w:r>
      <w:r>
        <w:tab/>
      </w:r>
      <w:r w:rsidRPr="3F41D780">
        <w:rPr>
          <w:rFonts w:ascii="Calibri" w:hAnsi="Calibri" w:cs="Calibri"/>
          <w:b/>
          <w:bCs/>
          <w:sz w:val="24"/>
          <w:u w:val="single"/>
        </w:rPr>
        <w:t>PARTE 2</w:t>
      </w:r>
      <w:r w:rsidR="00DD4A86">
        <w:rPr>
          <w:rFonts w:ascii="Calibri" w:hAnsi="Calibri" w:cs="Calibri"/>
          <w:b/>
          <w:bCs/>
          <w:sz w:val="24"/>
          <w:u w:val="single"/>
        </w:rPr>
        <w:t>6</w:t>
      </w:r>
      <w:r w:rsidRPr="3F41D780">
        <w:rPr>
          <w:rFonts w:ascii="Calibri" w:hAnsi="Calibri" w:cs="Calibri"/>
          <w:b/>
          <w:bCs/>
          <w:sz w:val="24"/>
          <w:u w:val="single"/>
        </w:rPr>
        <w:t>.</w:t>
      </w:r>
      <w:r>
        <w:tab/>
      </w:r>
      <w:r w:rsidRPr="3F41D780">
        <w:rPr>
          <w:rFonts w:ascii="Calibri" w:hAnsi="Calibri" w:cs="Calibri"/>
          <w:b/>
          <w:bCs/>
          <w:sz w:val="24"/>
          <w:u w:val="single"/>
        </w:rPr>
        <w:t>OPERACIONES CON HELICÓPTEROS SOBRE UN ENTORNO HOSTIL SITUADO FUERA DE UN ÁREA CONGESTIONADA</w:t>
      </w:r>
    </w:p>
    <w:p w14:paraId="4F5907F0" w14:textId="77777777" w:rsidR="00D34CB5" w:rsidRPr="00AD06AA" w:rsidRDefault="00D34CB5" w:rsidP="00D34CB5">
      <w:pPr>
        <w:rPr>
          <w:rFonts w:ascii="Calibri" w:hAnsi="Calibri" w:cs="Calibri"/>
          <w:sz w:val="20"/>
          <w:szCs w:val="20"/>
        </w:rPr>
      </w:pPr>
    </w:p>
    <w:p w14:paraId="259259A2" w14:textId="77777777" w:rsidR="00D34CB5" w:rsidRDefault="00D34CB5" w:rsidP="00EC33A2">
      <w:pPr>
        <w:numPr>
          <w:ilvl w:val="0"/>
          <w:numId w:val="129"/>
        </w:numPr>
        <w:autoSpaceDE w:val="0"/>
        <w:autoSpaceDN w:val="0"/>
        <w:adjustRightInd w:val="0"/>
        <w:spacing w:after="60"/>
        <w:jc w:val="both"/>
        <w:rPr>
          <w:rFonts w:ascii="Calibri" w:hAnsi="Calibri" w:cs="Calibri"/>
          <w:b/>
          <w:sz w:val="20"/>
          <w:szCs w:val="20"/>
        </w:rPr>
      </w:pPr>
      <w:r w:rsidRPr="00945077">
        <w:rPr>
          <w:rFonts w:ascii="Calibri" w:hAnsi="Calibri" w:cs="Calibri"/>
          <w:b/>
          <w:sz w:val="20"/>
          <w:szCs w:val="20"/>
        </w:rPr>
        <w:t>IDENTIFICACIÓN DE LA</w:t>
      </w:r>
      <w:r>
        <w:rPr>
          <w:rFonts w:ascii="Calibri" w:hAnsi="Calibri" w:cs="Calibri"/>
          <w:b/>
          <w:sz w:val="20"/>
          <w:szCs w:val="20"/>
        </w:rPr>
        <w:t>(S)</w:t>
      </w:r>
      <w:r w:rsidRPr="00945077">
        <w:rPr>
          <w:rFonts w:ascii="Calibri" w:hAnsi="Calibri" w:cs="Calibri"/>
          <w:b/>
          <w:sz w:val="20"/>
          <w:szCs w:val="20"/>
        </w:rPr>
        <w:t xml:space="preserve"> AERONAVE</w:t>
      </w:r>
      <w:r>
        <w:rPr>
          <w:rFonts w:ascii="Calibri" w:hAnsi="Calibri" w:cs="Calibri"/>
          <w:b/>
          <w:sz w:val="20"/>
          <w:szCs w:val="20"/>
        </w:rPr>
        <w:t>(S)</w:t>
      </w:r>
      <w:r w:rsidRPr="00945077">
        <w:rPr>
          <w:rFonts w:ascii="Calibri" w:hAnsi="Calibri" w:cs="Calibri"/>
          <w:b/>
          <w:sz w:val="20"/>
          <w:szCs w:val="20"/>
        </w:rPr>
        <w:t xml:space="preserve"> PROPUESTA</w:t>
      </w:r>
      <w:r>
        <w:rPr>
          <w:rFonts w:ascii="Calibri" w:hAnsi="Calibri" w:cs="Calibri"/>
          <w:b/>
          <w:sz w:val="20"/>
          <w:szCs w:val="20"/>
        </w:rPr>
        <w:t>(S)</w:t>
      </w:r>
    </w:p>
    <w:p w14:paraId="7A85655A" w14:textId="77777777" w:rsidR="00D34CB5" w:rsidRPr="00FD6220" w:rsidRDefault="00D34CB5" w:rsidP="00D34CB5">
      <w:pPr>
        <w:autoSpaceDE w:val="0"/>
        <w:autoSpaceDN w:val="0"/>
        <w:adjustRightInd w:val="0"/>
        <w:spacing w:after="60"/>
        <w:jc w:val="both"/>
        <w:rPr>
          <w:rFonts w:ascii="Calibri" w:hAnsi="Calibri" w:cs="Calibri"/>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D34CB5" w:rsidRPr="00945077" w14:paraId="7CA183DA" w14:textId="77777777" w:rsidTr="00A446E3">
        <w:trPr>
          <w:cantSplit/>
          <w:jc w:val="center"/>
        </w:trPr>
        <w:tc>
          <w:tcPr>
            <w:tcW w:w="2645" w:type="pct"/>
            <w:shd w:val="clear" w:color="auto" w:fill="auto"/>
            <w:vAlign w:val="center"/>
          </w:tcPr>
          <w:p w14:paraId="6A8E352A" w14:textId="77777777" w:rsidR="00D34CB5" w:rsidRPr="00945077" w:rsidRDefault="00D34CB5" w:rsidP="00A446E3">
            <w:pPr>
              <w:jc w:val="center"/>
              <w:rPr>
                <w:rFonts w:ascii="Calibri" w:hAnsi="Calibri" w:cs="Calibri"/>
                <w:b/>
                <w:bCs/>
                <w:sz w:val="20"/>
                <w:szCs w:val="20"/>
              </w:rPr>
            </w:pPr>
            <w:r w:rsidRPr="00945077">
              <w:rPr>
                <w:rFonts w:ascii="Calibri" w:hAnsi="Calibri" w:cs="Calibri"/>
                <w:b/>
                <w:bCs/>
                <w:sz w:val="20"/>
                <w:szCs w:val="20"/>
              </w:rPr>
              <w:t>Fabricante(s) y modelo(s)</w:t>
            </w:r>
          </w:p>
        </w:tc>
        <w:tc>
          <w:tcPr>
            <w:tcW w:w="2355" w:type="pct"/>
            <w:shd w:val="clear" w:color="auto" w:fill="auto"/>
            <w:vAlign w:val="center"/>
          </w:tcPr>
          <w:p w14:paraId="6C9A75AE" w14:textId="77777777" w:rsidR="00D34CB5" w:rsidRPr="00945077" w:rsidRDefault="00D34CB5" w:rsidP="00A446E3">
            <w:pPr>
              <w:jc w:val="center"/>
              <w:rPr>
                <w:rFonts w:ascii="Calibri" w:hAnsi="Calibri" w:cs="Calibri"/>
                <w:b/>
                <w:bCs/>
                <w:sz w:val="20"/>
                <w:szCs w:val="20"/>
              </w:rPr>
            </w:pPr>
            <w:r w:rsidRPr="00945077">
              <w:rPr>
                <w:rFonts w:ascii="Calibri" w:hAnsi="Calibri" w:cs="Calibri"/>
                <w:b/>
                <w:bCs/>
                <w:sz w:val="20"/>
                <w:szCs w:val="20"/>
              </w:rPr>
              <w:t>Matrícula(s) y Número(s) de serie</w:t>
            </w:r>
          </w:p>
        </w:tc>
      </w:tr>
      <w:tr w:rsidR="00D34CB5" w:rsidRPr="00945077" w14:paraId="50546883" w14:textId="77777777" w:rsidTr="00A446E3">
        <w:trPr>
          <w:cantSplit/>
          <w:jc w:val="center"/>
        </w:trPr>
        <w:tc>
          <w:tcPr>
            <w:tcW w:w="2645" w:type="pct"/>
            <w:shd w:val="clear" w:color="auto" w:fill="F2F2F2" w:themeFill="background1" w:themeFillShade="F2"/>
            <w:vAlign w:val="center"/>
          </w:tcPr>
          <w:p w14:paraId="5B4C34E9" w14:textId="77777777" w:rsidR="00D34CB5" w:rsidRPr="00945077" w:rsidRDefault="00D34CB5"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1596AC15" w14:textId="77777777" w:rsidR="00D34CB5" w:rsidRPr="00945077" w:rsidRDefault="00D34CB5" w:rsidP="00A446E3">
            <w:pPr>
              <w:shd w:val="clear" w:color="auto" w:fill="F2F2F2"/>
              <w:jc w:val="center"/>
              <w:rPr>
                <w:rFonts w:ascii="Calibri" w:hAnsi="Calibri" w:cs="Calibri"/>
                <w:sz w:val="20"/>
                <w:szCs w:val="20"/>
              </w:rPr>
            </w:pPr>
          </w:p>
        </w:tc>
      </w:tr>
    </w:tbl>
    <w:p w14:paraId="513A3CFC" w14:textId="77777777" w:rsidR="00D34CB5" w:rsidRPr="00821502" w:rsidRDefault="00D34CB5" w:rsidP="00D34CB5">
      <w:pPr>
        <w:rPr>
          <w:rFonts w:ascii="Calibri" w:hAnsi="Calibri" w:cs="Calibri"/>
          <w:sz w:val="20"/>
          <w:szCs w:val="20"/>
        </w:rPr>
      </w:pPr>
    </w:p>
    <w:p w14:paraId="42426FC1" w14:textId="77777777" w:rsidR="00D34CB5" w:rsidRPr="00E327AE" w:rsidRDefault="00D34CB5" w:rsidP="00EC33A2">
      <w:pPr>
        <w:numPr>
          <w:ilvl w:val="0"/>
          <w:numId w:val="129"/>
        </w:numPr>
        <w:autoSpaceDE w:val="0"/>
        <w:autoSpaceDN w:val="0"/>
        <w:adjustRightInd w:val="0"/>
        <w:jc w:val="both"/>
        <w:rPr>
          <w:rFonts w:ascii="Calibri" w:hAnsi="Calibri" w:cs="Calibri"/>
          <w:b/>
          <w:bCs/>
          <w:sz w:val="20"/>
          <w:szCs w:val="20"/>
        </w:rPr>
      </w:pPr>
      <w:r w:rsidRPr="3A072B93">
        <w:rPr>
          <w:rFonts w:ascii="Calibri" w:hAnsi="Calibri" w:cs="Calibri"/>
          <w:b/>
          <w:bCs/>
          <w:sz w:val="20"/>
          <w:szCs w:val="20"/>
        </w:rPr>
        <w:t>REQUISITOS ESPECÍFICOS</w:t>
      </w:r>
    </w:p>
    <w:p w14:paraId="09C621A6" w14:textId="77777777" w:rsidR="00D34CB5" w:rsidRDefault="00D34CB5" w:rsidP="00D34CB5">
      <w:pPr>
        <w:autoSpaceDE w:val="0"/>
        <w:autoSpaceDN w:val="0"/>
        <w:adjustRightInd w:val="0"/>
        <w:jc w:val="both"/>
        <w:rPr>
          <w:rFonts w:ascii="Calibri" w:hAnsi="Calibri" w:cs="Calibri"/>
          <w:sz w:val="20"/>
          <w:szCs w:val="20"/>
        </w:rPr>
      </w:pPr>
    </w:p>
    <w:p w14:paraId="11058B50" w14:textId="77777777" w:rsidR="00D34CB5" w:rsidRPr="002669E8" w:rsidRDefault="00D34CB5" w:rsidP="00D34CB5">
      <w:pPr>
        <w:autoSpaceDE w:val="0"/>
        <w:autoSpaceDN w:val="0"/>
        <w:adjustRightInd w:val="0"/>
        <w:jc w:val="both"/>
        <w:rPr>
          <w:rFonts w:ascii="Calibri" w:hAnsi="Calibri" w:cs="Calibri"/>
          <w:sz w:val="20"/>
          <w:szCs w:val="20"/>
        </w:rPr>
      </w:pPr>
      <w:r w:rsidRPr="2E674016">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1CBE43C5" w14:textId="77777777" w:rsidR="00D34CB5" w:rsidRPr="00065719" w:rsidRDefault="00D34CB5" w:rsidP="00D34CB5">
      <w:pPr>
        <w:autoSpaceDE w:val="0"/>
        <w:autoSpaceDN w:val="0"/>
        <w:adjustRightInd w:val="0"/>
        <w:jc w:val="both"/>
        <w:rPr>
          <w:rFonts w:ascii="Calibri" w:hAnsi="Calibri" w:cs="Calibri"/>
          <w:sz w:val="20"/>
          <w:szCs w:val="20"/>
        </w:rPr>
      </w:pPr>
    </w:p>
    <w:p w14:paraId="4A3AAFE3" w14:textId="77777777" w:rsidR="00D34CB5" w:rsidRPr="00BE18D5" w:rsidRDefault="00D34CB5" w:rsidP="00D34CB5">
      <w:pPr>
        <w:pStyle w:val="Textosinformato"/>
        <w:tabs>
          <w:tab w:val="left" w:pos="284"/>
        </w:tabs>
        <w:ind w:left="-11"/>
        <w:rPr>
          <w:rFonts w:ascii="Calibri" w:hAnsi="Calibri" w:cs="Calibri"/>
          <w:i/>
          <w:sz w:val="18"/>
          <w:szCs w:val="18"/>
        </w:rPr>
      </w:pPr>
      <w:r w:rsidRPr="00BE18D5">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D34CB5" w:rsidRPr="00FD15DC" w14:paraId="1C42900B"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87A70B4" w14:textId="77777777" w:rsidR="00D34CB5" w:rsidRPr="00FD15DC" w:rsidRDefault="00D34CB5" w:rsidP="00A446E3">
            <w:pPr>
              <w:jc w:val="center"/>
              <w:rPr>
                <w:rFonts w:ascii="Calibri" w:hAnsi="Calibri" w:cs="Calibri"/>
                <w:b/>
                <w:color w:val="000000"/>
                <w:sz w:val="16"/>
                <w:szCs w:val="16"/>
                <w:highlight w:val="yellow"/>
              </w:rPr>
            </w:pPr>
            <w:r w:rsidRPr="00FD15DC">
              <w:rPr>
                <w:rFonts w:ascii="Calibri" w:hAnsi="Calibri" w:cs="Calibri"/>
                <w:b/>
                <w:color w:val="000000"/>
                <w:sz w:val="16"/>
                <w:szCs w:val="16"/>
              </w:rPr>
              <w:t>CONTENIDO DEL MANUAL DE OPERACIONES</w:t>
            </w:r>
          </w:p>
        </w:tc>
      </w:tr>
      <w:tr w:rsidR="00D34CB5" w:rsidRPr="00FD15DC" w14:paraId="617AE33C" w14:textId="77777777" w:rsidTr="00A446E3">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9CC9FE" w14:textId="77777777" w:rsidR="00D34CB5" w:rsidRPr="00FD15DC" w:rsidRDefault="00D34CB5" w:rsidP="00A446E3">
            <w:pPr>
              <w:jc w:val="center"/>
              <w:rPr>
                <w:rFonts w:ascii="Calibri" w:hAnsi="Calibri" w:cs="Calibri"/>
                <w:b/>
                <w:color w:val="000000"/>
                <w:sz w:val="16"/>
                <w:szCs w:val="16"/>
              </w:rPr>
            </w:pPr>
            <w:r w:rsidRPr="00FD15DC">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FDE080" w14:textId="77777777" w:rsidR="00D34CB5" w:rsidRPr="00FD15DC" w:rsidRDefault="00D34CB5" w:rsidP="00A446E3">
            <w:pPr>
              <w:rPr>
                <w:rFonts w:ascii="Calibri" w:hAnsi="Calibri" w:cs="Calibri"/>
                <w:b/>
                <w:color w:val="000000"/>
                <w:sz w:val="16"/>
                <w:szCs w:val="16"/>
              </w:rPr>
            </w:pPr>
            <w:r w:rsidRPr="00FD15DC">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B9A766C" w14:textId="77777777" w:rsidR="00D34CB5" w:rsidRPr="00FD15DC" w:rsidRDefault="00D34CB5" w:rsidP="00A446E3">
            <w:pPr>
              <w:jc w:val="center"/>
              <w:rPr>
                <w:rFonts w:ascii="Calibri" w:hAnsi="Calibri" w:cs="Calibri"/>
                <w:b/>
                <w:color w:val="000000"/>
                <w:sz w:val="16"/>
                <w:szCs w:val="16"/>
              </w:rPr>
            </w:pPr>
            <w:r w:rsidRPr="00FD15DC">
              <w:rPr>
                <w:rFonts w:ascii="Calibri" w:hAnsi="Calibri" w:cs="Calibri"/>
                <w:b/>
                <w:color w:val="000000"/>
                <w:sz w:val="16"/>
                <w:szCs w:val="16"/>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BE0AF6" w14:textId="77777777" w:rsidR="00D34CB5" w:rsidRPr="00FD15DC" w:rsidRDefault="00D34CB5" w:rsidP="00A446E3">
            <w:pPr>
              <w:jc w:val="center"/>
              <w:rPr>
                <w:rFonts w:ascii="Calibri" w:hAnsi="Calibri" w:cs="Calibri"/>
                <w:b/>
                <w:color w:val="000000"/>
                <w:sz w:val="16"/>
                <w:szCs w:val="16"/>
              </w:rPr>
            </w:pPr>
            <w:r w:rsidRPr="00FD15DC">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8B777C6" w14:textId="77777777" w:rsidR="00D34CB5" w:rsidRPr="00FD15DC" w:rsidRDefault="00D34CB5" w:rsidP="00A446E3">
            <w:pPr>
              <w:jc w:val="center"/>
              <w:rPr>
                <w:rFonts w:ascii="Calibri" w:hAnsi="Calibri" w:cs="Calibri"/>
                <w:b/>
                <w:color w:val="000000"/>
                <w:sz w:val="16"/>
                <w:szCs w:val="16"/>
                <w:lang w:val="en-GB"/>
              </w:rPr>
            </w:pPr>
            <w:r w:rsidRPr="00FD15DC">
              <w:rPr>
                <w:rFonts w:ascii="Calibri" w:hAnsi="Calibri" w:cs="Calibri"/>
                <w:b/>
                <w:color w:val="000000"/>
                <w:sz w:val="16"/>
                <w:szCs w:val="16"/>
              </w:rPr>
              <w:t>EVALUAC</w:t>
            </w:r>
            <w:r w:rsidRPr="00FD15DC">
              <w:rPr>
                <w:rFonts w:ascii="Calibri" w:hAnsi="Calibri" w:cs="Calibri"/>
                <w:b/>
                <w:color w:val="000000"/>
                <w:sz w:val="16"/>
                <w:szCs w:val="16"/>
                <w:lang w:val="en-GB"/>
              </w:rPr>
              <w:t>IÓN</w:t>
            </w:r>
          </w:p>
        </w:tc>
      </w:tr>
      <w:tr w:rsidR="00D34CB5" w:rsidRPr="00FD15DC" w14:paraId="0025E1EE"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26C5BC0" w14:textId="77777777" w:rsidR="00D34CB5" w:rsidRPr="00FD15DC" w:rsidRDefault="00D34CB5" w:rsidP="00A446E3">
            <w:pPr>
              <w:rPr>
                <w:rFonts w:ascii="Calibri" w:hAnsi="Calibri" w:cs="Calibri"/>
                <w:color w:val="000000"/>
                <w:sz w:val="16"/>
                <w:szCs w:val="16"/>
              </w:rPr>
            </w:pPr>
            <w:r w:rsidRPr="00FD15DC">
              <w:rPr>
                <w:rFonts w:ascii="Calibri" w:hAnsi="Calibri" w:cs="Calibri"/>
                <w:color w:val="000000"/>
                <w:sz w:val="16"/>
                <w:szCs w:val="16"/>
              </w:rPr>
              <w:t>CAT.POL.H.420(b)(4)</w:t>
            </w:r>
          </w:p>
          <w:p w14:paraId="52089E41" w14:textId="77777777" w:rsidR="00D34CB5" w:rsidRPr="00FD15DC" w:rsidRDefault="00D34CB5" w:rsidP="00A446E3">
            <w:pPr>
              <w:rPr>
                <w:rFonts w:ascii="Calibri" w:hAnsi="Calibri" w:cs="Calibri"/>
                <w:color w:val="000000"/>
                <w:sz w:val="16"/>
                <w:szCs w:val="16"/>
              </w:rPr>
            </w:pPr>
            <w:r w:rsidRPr="00FD15DC">
              <w:rPr>
                <w:rFonts w:ascii="Calibri" w:hAnsi="Calibri" w:cs="Calibri"/>
                <w:color w:val="000000"/>
                <w:sz w:val="16"/>
                <w:szCs w:val="16"/>
              </w:rPr>
              <w:t>CAT.POL.H.305(b)(3)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AC04B9" w14:textId="77777777" w:rsidR="00D34CB5" w:rsidRPr="00FD15DC" w:rsidRDefault="00D34CB5" w:rsidP="00A446E3">
            <w:pPr>
              <w:jc w:val="both"/>
              <w:rPr>
                <w:rFonts w:ascii="Calibri" w:hAnsi="Calibri" w:cs="Calibri"/>
                <w:b/>
                <w:color w:val="000000"/>
                <w:sz w:val="16"/>
                <w:szCs w:val="16"/>
              </w:rPr>
            </w:pPr>
            <w:r w:rsidRPr="00FD15DC">
              <w:rPr>
                <w:rFonts w:ascii="Calibri" w:hAnsi="Calibri" w:cs="Calibri"/>
                <w:b/>
                <w:color w:val="000000"/>
                <w:sz w:val="16"/>
                <w:szCs w:val="16"/>
              </w:rPr>
              <w:t>Sistema de monitorización de uso (UMS)</w:t>
            </w:r>
          </w:p>
          <w:p w14:paraId="753DF044" w14:textId="77777777" w:rsidR="00D34CB5" w:rsidRPr="00FD15DC" w:rsidRDefault="00D34CB5" w:rsidP="00AE3BD8">
            <w:pPr>
              <w:pStyle w:val="Prrafodelista"/>
              <w:numPr>
                <w:ilvl w:val="0"/>
                <w:numId w:val="59"/>
              </w:numPr>
              <w:contextualSpacing w:val="0"/>
              <w:jc w:val="both"/>
              <w:rPr>
                <w:rFonts w:ascii="Calibri" w:hAnsi="Calibri" w:cs="Calibri"/>
                <w:color w:val="000000"/>
                <w:sz w:val="16"/>
                <w:szCs w:val="16"/>
              </w:rPr>
            </w:pPr>
            <w:r w:rsidRPr="00FD15DC">
              <w:rPr>
                <w:rFonts w:ascii="Calibri" w:hAnsi="Calibri" w:cs="Calibri"/>
                <w:color w:val="000000"/>
                <w:sz w:val="16"/>
                <w:szCs w:val="16"/>
              </w:rPr>
              <w:t>El Sistema de monitorización de uso cumple, al menos, lo siguiente:</w:t>
            </w:r>
          </w:p>
          <w:p w14:paraId="64375058" w14:textId="77777777" w:rsidR="00D34CB5" w:rsidRPr="00FD15DC" w:rsidRDefault="00D34CB5" w:rsidP="00AE3BD8">
            <w:pPr>
              <w:pStyle w:val="Prrafodelista"/>
              <w:numPr>
                <w:ilvl w:val="0"/>
                <w:numId w:val="61"/>
              </w:numPr>
              <w:contextualSpacing w:val="0"/>
              <w:jc w:val="both"/>
              <w:rPr>
                <w:rFonts w:ascii="Calibri" w:hAnsi="Calibri" w:cs="Calibri"/>
                <w:color w:val="000000"/>
                <w:sz w:val="16"/>
                <w:szCs w:val="16"/>
              </w:rPr>
            </w:pPr>
            <w:r w:rsidRPr="00FD15DC">
              <w:rPr>
                <w:rFonts w:ascii="Calibri" w:hAnsi="Calibri" w:cs="Calibri"/>
                <w:color w:val="000000"/>
                <w:sz w:val="16"/>
                <w:szCs w:val="16"/>
              </w:rPr>
              <w:t>Registro de los siguientes datos:</w:t>
            </w:r>
          </w:p>
          <w:p w14:paraId="391232AF" w14:textId="77777777" w:rsidR="00D34CB5" w:rsidRPr="00FD15DC" w:rsidRDefault="00D34CB5" w:rsidP="00AE3BD8">
            <w:pPr>
              <w:pStyle w:val="Prrafodelista"/>
              <w:numPr>
                <w:ilvl w:val="0"/>
                <w:numId w:val="60"/>
              </w:numPr>
              <w:contextualSpacing w:val="0"/>
              <w:jc w:val="both"/>
              <w:rPr>
                <w:rFonts w:ascii="Calibri" w:hAnsi="Calibri" w:cs="Calibri"/>
                <w:color w:val="000000"/>
                <w:sz w:val="16"/>
                <w:szCs w:val="16"/>
              </w:rPr>
            </w:pPr>
            <w:r w:rsidRPr="00FD15DC">
              <w:rPr>
                <w:rFonts w:ascii="Calibri" w:hAnsi="Calibri" w:cs="Calibri"/>
                <w:color w:val="000000"/>
                <w:sz w:val="16"/>
                <w:szCs w:val="16"/>
              </w:rPr>
              <w:t>Día y hora del registro, o un medio fiable de establecer estos parámetros;</w:t>
            </w:r>
          </w:p>
          <w:p w14:paraId="0A2F40F0" w14:textId="77777777" w:rsidR="00D34CB5" w:rsidRPr="00FD15DC" w:rsidRDefault="00D34CB5" w:rsidP="00AE3BD8">
            <w:pPr>
              <w:pStyle w:val="Prrafodelista"/>
              <w:numPr>
                <w:ilvl w:val="0"/>
                <w:numId w:val="60"/>
              </w:numPr>
              <w:contextualSpacing w:val="0"/>
              <w:jc w:val="both"/>
              <w:rPr>
                <w:rFonts w:ascii="Calibri" w:hAnsi="Calibri" w:cs="Calibri"/>
                <w:color w:val="000000"/>
                <w:sz w:val="16"/>
                <w:szCs w:val="16"/>
              </w:rPr>
            </w:pPr>
            <w:r w:rsidRPr="00FD15DC">
              <w:rPr>
                <w:rFonts w:ascii="Calibri" w:hAnsi="Calibri" w:cs="Calibri"/>
                <w:color w:val="000000"/>
                <w:sz w:val="16"/>
                <w:szCs w:val="16"/>
              </w:rPr>
              <w:t>Número de horas de vuelo registradas durante el día y el tiempo total de vuelo;</w:t>
            </w:r>
          </w:p>
          <w:p w14:paraId="51DAF71A" w14:textId="77777777" w:rsidR="00D34CB5" w:rsidRPr="00FD15DC" w:rsidRDefault="00D34CB5" w:rsidP="00AE3BD8">
            <w:pPr>
              <w:pStyle w:val="Prrafodelista"/>
              <w:numPr>
                <w:ilvl w:val="0"/>
                <w:numId w:val="60"/>
              </w:numPr>
              <w:contextualSpacing w:val="0"/>
              <w:jc w:val="both"/>
              <w:rPr>
                <w:rFonts w:ascii="Calibri" w:hAnsi="Calibri" w:cs="Calibri"/>
                <w:color w:val="000000"/>
                <w:sz w:val="16"/>
                <w:szCs w:val="16"/>
              </w:rPr>
            </w:pPr>
            <w:r w:rsidRPr="00FD15DC">
              <w:rPr>
                <w:rFonts w:ascii="Calibri" w:hAnsi="Calibri" w:cs="Calibri"/>
                <w:color w:val="000000"/>
                <w:sz w:val="16"/>
                <w:szCs w:val="16"/>
              </w:rPr>
              <w:t>Número de ciclos de N1;</w:t>
            </w:r>
          </w:p>
          <w:p w14:paraId="584677F6" w14:textId="77777777" w:rsidR="00D34CB5" w:rsidRPr="00FD15DC" w:rsidRDefault="00D34CB5" w:rsidP="00AE3BD8">
            <w:pPr>
              <w:pStyle w:val="Prrafodelista"/>
              <w:numPr>
                <w:ilvl w:val="0"/>
                <w:numId w:val="60"/>
              </w:numPr>
              <w:contextualSpacing w:val="0"/>
              <w:jc w:val="both"/>
              <w:rPr>
                <w:rFonts w:ascii="Calibri" w:hAnsi="Calibri" w:cs="Calibri"/>
                <w:color w:val="000000"/>
                <w:sz w:val="16"/>
                <w:szCs w:val="16"/>
              </w:rPr>
            </w:pPr>
            <w:r w:rsidRPr="00FD15DC">
              <w:rPr>
                <w:rFonts w:ascii="Calibri" w:hAnsi="Calibri" w:cs="Calibri"/>
                <w:color w:val="000000"/>
                <w:sz w:val="16"/>
                <w:szCs w:val="16"/>
              </w:rPr>
              <w:t>Número de ciclos de N2 (si el motor tiene una turbina libre);</w:t>
            </w:r>
          </w:p>
          <w:p w14:paraId="2274F834" w14:textId="77777777" w:rsidR="00D34CB5" w:rsidRPr="00FD15DC" w:rsidRDefault="00D34CB5" w:rsidP="00AE3BD8">
            <w:pPr>
              <w:pStyle w:val="Prrafodelista"/>
              <w:numPr>
                <w:ilvl w:val="0"/>
                <w:numId w:val="60"/>
              </w:numPr>
              <w:contextualSpacing w:val="0"/>
              <w:jc w:val="both"/>
              <w:rPr>
                <w:rFonts w:ascii="Calibri" w:hAnsi="Calibri" w:cs="Calibri"/>
                <w:color w:val="000000"/>
                <w:sz w:val="16"/>
                <w:szCs w:val="16"/>
              </w:rPr>
            </w:pPr>
            <w:r w:rsidRPr="00FD15DC">
              <w:rPr>
                <w:rFonts w:ascii="Calibri" w:hAnsi="Calibri" w:cs="Calibri"/>
                <w:color w:val="000000"/>
                <w:sz w:val="16"/>
                <w:szCs w:val="16"/>
              </w:rPr>
              <w:t>Exceso de temperatura de turbina: valor y duración;</w:t>
            </w:r>
          </w:p>
          <w:p w14:paraId="7C62A294" w14:textId="77777777" w:rsidR="00D34CB5" w:rsidRPr="00FD15DC" w:rsidRDefault="00D34CB5" w:rsidP="00AE3BD8">
            <w:pPr>
              <w:pStyle w:val="Prrafodelista"/>
              <w:numPr>
                <w:ilvl w:val="0"/>
                <w:numId w:val="60"/>
              </w:numPr>
              <w:contextualSpacing w:val="0"/>
              <w:jc w:val="both"/>
              <w:rPr>
                <w:rFonts w:ascii="Calibri" w:hAnsi="Calibri" w:cs="Calibri"/>
                <w:color w:val="000000"/>
                <w:sz w:val="16"/>
                <w:szCs w:val="16"/>
              </w:rPr>
            </w:pPr>
            <w:r w:rsidRPr="00FD15DC">
              <w:rPr>
                <w:rFonts w:ascii="Calibri" w:hAnsi="Calibri" w:cs="Calibri"/>
                <w:color w:val="000000"/>
                <w:sz w:val="16"/>
                <w:szCs w:val="16"/>
              </w:rPr>
              <w:t>Exceso de torque del eje de potencia: valor y duración (si tiene instalado un sensor de torque);</w:t>
            </w:r>
          </w:p>
          <w:p w14:paraId="6F03F0BD" w14:textId="77777777" w:rsidR="00D34CB5" w:rsidRPr="00FD15DC" w:rsidRDefault="00D34CB5" w:rsidP="00AE3BD8">
            <w:pPr>
              <w:pStyle w:val="Prrafodelista"/>
              <w:numPr>
                <w:ilvl w:val="0"/>
                <w:numId w:val="60"/>
              </w:numPr>
              <w:contextualSpacing w:val="0"/>
              <w:jc w:val="both"/>
              <w:rPr>
                <w:rFonts w:ascii="Calibri" w:hAnsi="Calibri" w:cs="Calibri"/>
                <w:color w:val="000000"/>
                <w:sz w:val="16"/>
                <w:szCs w:val="16"/>
              </w:rPr>
            </w:pPr>
            <w:r w:rsidRPr="00FD15DC">
              <w:rPr>
                <w:rFonts w:ascii="Calibri" w:hAnsi="Calibri" w:cs="Calibri"/>
                <w:color w:val="000000"/>
                <w:sz w:val="16"/>
                <w:szCs w:val="16"/>
              </w:rPr>
              <w:t>Sobrevelocidad de los ejes de motor: valor y duración</w:t>
            </w:r>
          </w:p>
          <w:p w14:paraId="05376EEF" w14:textId="77777777" w:rsidR="00D34CB5" w:rsidRPr="00FD15DC" w:rsidRDefault="00D34CB5" w:rsidP="00AE3BD8">
            <w:pPr>
              <w:pStyle w:val="Prrafodelista"/>
              <w:numPr>
                <w:ilvl w:val="0"/>
                <w:numId w:val="61"/>
              </w:numPr>
              <w:contextualSpacing w:val="0"/>
              <w:jc w:val="both"/>
              <w:rPr>
                <w:rFonts w:ascii="Calibri" w:hAnsi="Calibri" w:cs="Calibri"/>
                <w:color w:val="000000"/>
                <w:sz w:val="16"/>
                <w:szCs w:val="16"/>
              </w:rPr>
            </w:pPr>
            <w:r w:rsidRPr="00FD15DC">
              <w:rPr>
                <w:rFonts w:ascii="Calibri" w:hAnsi="Calibri" w:cs="Calibri"/>
                <w:color w:val="000000"/>
                <w:sz w:val="16"/>
                <w:szCs w:val="16"/>
              </w:rPr>
              <w:t>El registro de los datos indicados arriba, cuando resulte aplicable, cubren el tiempo máximo de vuelo en un día, y no menos de 5 horas de vuelo, con un intervalo de muestreo apropiado para cada parámetro.</w:t>
            </w:r>
          </w:p>
          <w:p w14:paraId="3AA78C6F" w14:textId="77777777" w:rsidR="00D34CB5" w:rsidRPr="00FD15DC" w:rsidRDefault="00D34CB5" w:rsidP="00AE3BD8">
            <w:pPr>
              <w:pStyle w:val="Prrafodelista"/>
              <w:numPr>
                <w:ilvl w:val="0"/>
                <w:numId w:val="61"/>
              </w:numPr>
              <w:contextualSpacing w:val="0"/>
              <w:jc w:val="both"/>
              <w:rPr>
                <w:rFonts w:ascii="Calibri" w:hAnsi="Calibri" w:cs="Calibri"/>
                <w:color w:val="000000"/>
                <w:sz w:val="16"/>
                <w:szCs w:val="16"/>
              </w:rPr>
            </w:pPr>
            <w:r w:rsidRPr="00FD15DC">
              <w:rPr>
                <w:rFonts w:ascii="Calibri" w:hAnsi="Calibri" w:cs="Calibri"/>
                <w:color w:val="000000"/>
                <w:sz w:val="16"/>
                <w:szCs w:val="16"/>
              </w:rPr>
              <w:t>El sistema incluye una función completa de auto-test con indicador de errores y detección de apagado o desconexión del sensor de entrada.</w:t>
            </w:r>
          </w:p>
          <w:p w14:paraId="48C34E59" w14:textId="77777777" w:rsidR="00D34CB5" w:rsidRPr="00FD15DC" w:rsidRDefault="00D34CB5" w:rsidP="00AE3BD8">
            <w:pPr>
              <w:pStyle w:val="Prrafodelista"/>
              <w:numPr>
                <w:ilvl w:val="0"/>
                <w:numId w:val="61"/>
              </w:numPr>
              <w:contextualSpacing w:val="0"/>
              <w:jc w:val="both"/>
              <w:rPr>
                <w:rFonts w:ascii="Calibri" w:hAnsi="Calibri" w:cs="Calibri"/>
                <w:color w:val="000000"/>
                <w:sz w:val="16"/>
                <w:szCs w:val="16"/>
              </w:rPr>
            </w:pPr>
            <w:r w:rsidRPr="00FD15DC">
              <w:rPr>
                <w:rFonts w:ascii="Calibri" w:hAnsi="Calibri" w:cs="Calibri"/>
                <w:color w:val="000000"/>
                <w:sz w:val="16"/>
                <w:szCs w:val="16"/>
              </w:rPr>
              <w:t>Existe un medio para descargar y analizar los parámetros grabados. La frecuencia de la descarga es suficiente para asegurar que los datos no se pierden al sobrescribir.</w:t>
            </w:r>
          </w:p>
          <w:p w14:paraId="07A185E0" w14:textId="77777777" w:rsidR="00D34CB5" w:rsidRPr="00FD15DC" w:rsidRDefault="00D34CB5" w:rsidP="00AE3BD8">
            <w:pPr>
              <w:pStyle w:val="Prrafodelista"/>
              <w:numPr>
                <w:ilvl w:val="0"/>
                <w:numId w:val="61"/>
              </w:numPr>
              <w:contextualSpacing w:val="0"/>
              <w:jc w:val="both"/>
              <w:rPr>
                <w:rFonts w:ascii="Calibri" w:hAnsi="Calibri" w:cs="Calibri"/>
                <w:color w:val="000000"/>
                <w:sz w:val="16"/>
                <w:szCs w:val="16"/>
              </w:rPr>
            </w:pPr>
            <w:r w:rsidRPr="00FD15DC">
              <w:rPr>
                <w:rFonts w:ascii="Calibri" w:hAnsi="Calibri" w:cs="Calibri"/>
                <w:color w:val="000000"/>
                <w:sz w:val="16"/>
                <w:szCs w:val="16"/>
              </w:rPr>
              <w:t>El análisis de los parámetros recopilados por el UMS, la frecuencia de dichos análisis y las tareas de mantenimiento posteriores como consecuencia de dichos análisis están descritas en la documentación de mantenimiento.</w:t>
            </w:r>
          </w:p>
          <w:p w14:paraId="5A99982C" w14:textId="77777777" w:rsidR="00D34CB5" w:rsidRPr="00FD15DC" w:rsidRDefault="00D34CB5" w:rsidP="00AE3BD8">
            <w:pPr>
              <w:pStyle w:val="Prrafodelista"/>
              <w:numPr>
                <w:ilvl w:val="0"/>
                <w:numId w:val="61"/>
              </w:numPr>
              <w:contextualSpacing w:val="0"/>
              <w:jc w:val="both"/>
              <w:rPr>
                <w:rFonts w:ascii="Calibri" w:hAnsi="Calibri" w:cs="Calibri"/>
                <w:color w:val="000000"/>
                <w:sz w:val="16"/>
                <w:szCs w:val="16"/>
              </w:rPr>
            </w:pPr>
            <w:r w:rsidRPr="00FD15DC">
              <w:rPr>
                <w:rFonts w:ascii="Calibri" w:hAnsi="Calibri" w:cs="Calibri"/>
                <w:color w:val="000000"/>
                <w:sz w:val="16"/>
                <w:szCs w:val="16"/>
              </w:rPr>
              <w:t>Los datos se almacenan de forma aceptable y accesible a AESA durante al menos 24 meses.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6FB9DB" w14:textId="77777777" w:rsidR="00D34CB5" w:rsidRPr="00FD15DC"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39F9A6" w14:textId="77777777" w:rsidR="00D34CB5" w:rsidRPr="00FD15DC" w:rsidRDefault="00D34CB5" w:rsidP="00A446E3">
            <w:pPr>
              <w:jc w:val="cente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92B2F25" w14:textId="77777777" w:rsidR="00D34CB5" w:rsidRPr="00FD15DC" w:rsidRDefault="00D34CB5" w:rsidP="00A446E3">
            <w:pPr>
              <w:jc w:val="center"/>
              <w:rPr>
                <w:rFonts w:ascii="Calibri" w:hAnsi="Calibri" w:cs="Calibri"/>
                <w:color w:val="000000"/>
                <w:sz w:val="16"/>
                <w:szCs w:val="16"/>
                <w:lang w:val="en-GB"/>
              </w:rPr>
            </w:pPr>
            <w:r w:rsidRPr="00FD15DC">
              <w:rPr>
                <w:rFonts w:ascii="Calibri" w:hAnsi="Calibri" w:cs="Calibri"/>
                <w:color w:val="000000"/>
                <w:sz w:val="16"/>
                <w:szCs w:val="16"/>
                <w:lang w:val="en-GB"/>
              </w:rPr>
              <w:t>[  ] SI      [  ] N/A</w:t>
            </w:r>
          </w:p>
          <w:p w14:paraId="48BC701D" w14:textId="77777777" w:rsidR="00D34CB5" w:rsidRPr="00FD15DC" w:rsidRDefault="00D34CB5" w:rsidP="00A446E3">
            <w:pPr>
              <w:jc w:val="center"/>
              <w:rPr>
                <w:rFonts w:ascii="Calibri" w:hAnsi="Calibri" w:cs="Calibri"/>
                <w:color w:val="000000"/>
                <w:sz w:val="16"/>
                <w:szCs w:val="16"/>
                <w:highlight w:val="yellow"/>
                <w:lang w:val="en-GB"/>
              </w:rPr>
            </w:pPr>
            <w:r w:rsidRPr="00FD15DC">
              <w:rPr>
                <w:rFonts w:ascii="Calibri" w:hAnsi="Calibri" w:cs="Calibri"/>
                <w:color w:val="000000"/>
                <w:sz w:val="16"/>
                <w:szCs w:val="16"/>
                <w:lang w:val="en-GB"/>
              </w:rPr>
              <w:t>[  ] NO    [  ] N/R</w:t>
            </w:r>
          </w:p>
        </w:tc>
      </w:tr>
      <w:tr w:rsidR="00D34CB5" w:rsidRPr="00FD15DC" w14:paraId="0E103E4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8590F53" w14:textId="77777777" w:rsidR="00D34CB5" w:rsidRPr="00FD15DC" w:rsidRDefault="00D34CB5" w:rsidP="00A446E3">
            <w:pPr>
              <w:rPr>
                <w:rFonts w:ascii="Calibri" w:hAnsi="Calibri" w:cs="Calibri"/>
                <w:color w:val="000000"/>
                <w:sz w:val="16"/>
                <w:szCs w:val="16"/>
              </w:rPr>
            </w:pPr>
            <w:r w:rsidRPr="00FD15DC">
              <w:rPr>
                <w:rFonts w:ascii="Calibri" w:hAnsi="Calibri" w:cs="Calibri"/>
                <w:color w:val="000000"/>
                <w:sz w:val="16"/>
                <w:szCs w:val="16"/>
              </w:rPr>
              <w:t>CAT.POL.H.420(c)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ADAEE9" w14:textId="77777777" w:rsidR="00D34CB5" w:rsidRPr="00FD15DC" w:rsidRDefault="00D34CB5" w:rsidP="00A446E3">
            <w:pPr>
              <w:rPr>
                <w:rFonts w:ascii="Calibri" w:hAnsi="Calibri" w:cs="Calibri"/>
                <w:b/>
                <w:bCs/>
                <w:sz w:val="16"/>
                <w:szCs w:val="16"/>
              </w:rPr>
            </w:pPr>
            <w:r w:rsidRPr="00FD15DC">
              <w:rPr>
                <w:rFonts w:ascii="Calibri" w:hAnsi="Calibri" w:cs="Calibri"/>
                <w:b/>
                <w:bCs/>
                <w:sz w:val="16"/>
                <w:szCs w:val="16"/>
              </w:rPr>
              <w:t>Equipo de oxígeno suplementario</w:t>
            </w:r>
          </w:p>
          <w:p w14:paraId="711BD4A4" w14:textId="77777777" w:rsidR="00D34CB5" w:rsidRPr="00FD15DC" w:rsidRDefault="00D34CB5" w:rsidP="00A446E3">
            <w:pPr>
              <w:rPr>
                <w:rFonts w:ascii="Calibri" w:hAnsi="Calibri" w:cs="Calibri"/>
                <w:color w:val="2F5496"/>
                <w:sz w:val="16"/>
                <w:szCs w:val="16"/>
              </w:rPr>
            </w:pPr>
            <w:r w:rsidRPr="00FD15DC">
              <w:rPr>
                <w:rFonts w:ascii="Calibri" w:hAnsi="Calibri" w:cs="Calibri"/>
                <w:bCs/>
                <w:color w:val="2F5496"/>
                <w:sz w:val="16"/>
                <w:szCs w:val="16"/>
              </w:rPr>
              <w:t>(Limitación 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B99A07" w14:textId="77777777" w:rsidR="00D34CB5" w:rsidRPr="00FD15DC"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56E187" w14:textId="77777777" w:rsidR="00D34CB5" w:rsidRPr="00FD15DC"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16A97F" w14:textId="77777777" w:rsidR="00D34CB5" w:rsidRPr="00FD15DC" w:rsidRDefault="00D34CB5" w:rsidP="00A446E3">
            <w:pPr>
              <w:jc w:val="center"/>
              <w:rPr>
                <w:rFonts w:ascii="Calibri" w:hAnsi="Calibri" w:cs="Calibri"/>
                <w:color w:val="000000"/>
                <w:sz w:val="16"/>
                <w:szCs w:val="16"/>
                <w:lang w:val="en-GB"/>
              </w:rPr>
            </w:pPr>
            <w:r w:rsidRPr="00FD15DC">
              <w:rPr>
                <w:rFonts w:ascii="Calibri" w:hAnsi="Calibri" w:cs="Calibri"/>
                <w:color w:val="000000"/>
                <w:sz w:val="16"/>
                <w:szCs w:val="16"/>
                <w:lang w:val="en-GB"/>
              </w:rPr>
              <w:t>[  ] SI      [  ] N/A</w:t>
            </w:r>
          </w:p>
          <w:p w14:paraId="4271427B" w14:textId="77777777" w:rsidR="00D34CB5" w:rsidRPr="00FD15DC" w:rsidRDefault="00D34CB5" w:rsidP="00A446E3">
            <w:pPr>
              <w:jc w:val="center"/>
              <w:rPr>
                <w:rFonts w:ascii="Calibri" w:hAnsi="Calibri" w:cs="Calibri"/>
                <w:color w:val="000000"/>
                <w:sz w:val="16"/>
                <w:szCs w:val="16"/>
                <w:highlight w:val="yellow"/>
              </w:rPr>
            </w:pPr>
            <w:r w:rsidRPr="00FD15DC">
              <w:rPr>
                <w:rFonts w:ascii="Calibri" w:hAnsi="Calibri" w:cs="Calibri"/>
                <w:color w:val="000000"/>
                <w:sz w:val="16"/>
                <w:szCs w:val="16"/>
                <w:lang w:val="en-GB"/>
              </w:rPr>
              <w:t>[  ] NO    [  ] N/R</w:t>
            </w:r>
          </w:p>
        </w:tc>
      </w:tr>
      <w:tr w:rsidR="00D34CB5" w:rsidRPr="00FD15DC" w14:paraId="084F7BC9"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03107BA" w14:textId="77777777" w:rsidR="00D34CB5" w:rsidRPr="00FD15DC" w:rsidRDefault="00D34CB5" w:rsidP="00A446E3">
            <w:pP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022252" w14:textId="77777777" w:rsidR="00D34CB5" w:rsidRPr="00FD15DC" w:rsidRDefault="00D34CB5" w:rsidP="00A446E3">
            <w:pPr>
              <w:ind w:left="514" w:hanging="514"/>
              <w:rPr>
                <w:rFonts w:ascii="Calibri" w:hAnsi="Calibri" w:cs="Calibri"/>
                <w:i/>
                <w:color w:val="000000"/>
                <w:sz w:val="16"/>
                <w:szCs w:val="16"/>
              </w:rPr>
            </w:pPr>
            <w:r w:rsidRPr="00FD15DC">
              <w:rPr>
                <w:rFonts w:ascii="Calibri" w:hAnsi="Calibri" w:cs="Calibri"/>
                <w:i/>
                <w:color w:val="000000"/>
                <w:sz w:val="16"/>
                <w:szCs w:val="16"/>
              </w:rPr>
              <w:t>Nota 1:</w:t>
            </w:r>
            <w:r w:rsidRPr="00FD15DC">
              <w:rPr>
                <w:rFonts w:ascii="Calibri" w:hAnsi="Calibri" w:cs="Calibri"/>
                <w:i/>
                <w:color w:val="000000"/>
                <w:sz w:val="16"/>
                <w:szCs w:val="16"/>
              </w:rPr>
              <w:tab/>
              <w:t>Añadir a continuación una fila por cada ítem MEL asociado.</w:t>
            </w:r>
          </w:p>
          <w:p w14:paraId="30EB5CA9" w14:textId="77777777" w:rsidR="00D34CB5" w:rsidRPr="00FD15DC" w:rsidRDefault="00D34CB5" w:rsidP="00A446E3">
            <w:pPr>
              <w:ind w:left="514" w:hanging="514"/>
              <w:rPr>
                <w:rFonts w:ascii="Calibri" w:hAnsi="Calibri" w:cs="Calibri"/>
                <w:bCs/>
                <w:sz w:val="16"/>
                <w:szCs w:val="16"/>
              </w:rPr>
            </w:pPr>
            <w:r w:rsidRPr="00FD15DC">
              <w:rPr>
                <w:rFonts w:ascii="Calibri" w:hAnsi="Calibri" w:cs="Calibri"/>
                <w:i/>
                <w:color w:val="000000"/>
                <w:sz w:val="16"/>
                <w:szCs w:val="16"/>
              </w:rPr>
              <w:t>Nota 2:</w:t>
            </w:r>
            <w:r w:rsidRPr="00FD15DC">
              <w:rPr>
                <w:rFonts w:ascii="Calibri" w:hAnsi="Calibri" w:cs="Calibri"/>
                <w:i/>
                <w:color w:val="000000"/>
                <w:sz w:val="16"/>
                <w:szCs w:val="16"/>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04E9410" w14:textId="77777777" w:rsidR="00D34CB5" w:rsidRPr="00FD15DC"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1930D64" w14:textId="77777777" w:rsidR="00D34CB5" w:rsidRPr="00FD15DC" w:rsidRDefault="00D34CB5" w:rsidP="00A446E3">
            <w:pPr>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1759E87" w14:textId="77777777" w:rsidR="00D34CB5" w:rsidRPr="00FD15DC" w:rsidRDefault="00D34CB5" w:rsidP="00A446E3">
            <w:pPr>
              <w:jc w:val="center"/>
              <w:rPr>
                <w:rFonts w:ascii="Calibri" w:hAnsi="Calibri" w:cs="Calibri"/>
                <w:color w:val="000000"/>
                <w:sz w:val="16"/>
                <w:szCs w:val="16"/>
              </w:rPr>
            </w:pPr>
          </w:p>
        </w:tc>
      </w:tr>
      <w:tr w:rsidR="00D34CB5" w:rsidRPr="00FD15DC" w14:paraId="471CFA5F"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C4C8038" w14:textId="77777777" w:rsidR="00D34CB5" w:rsidRPr="00FD15DC" w:rsidRDefault="00D34CB5" w:rsidP="00A446E3">
            <w:pPr>
              <w:jc w:val="center"/>
              <w:rPr>
                <w:rFonts w:ascii="Calibri" w:hAnsi="Calibri" w:cs="Calibri"/>
                <w:color w:val="000000"/>
                <w:sz w:val="16"/>
                <w:szCs w:val="16"/>
              </w:rPr>
            </w:pPr>
            <w:r w:rsidRPr="00FD15DC">
              <w:rPr>
                <w:rFonts w:ascii="Calibri" w:hAnsi="Calibri" w:cs="Calibri"/>
                <w:b/>
                <w:color w:val="000000"/>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DFD902" w14:textId="77777777" w:rsidR="00D34CB5" w:rsidRPr="00FD15DC" w:rsidRDefault="00D34CB5" w:rsidP="00A446E3">
            <w:pPr>
              <w:rPr>
                <w:rFonts w:ascii="Calibri" w:hAnsi="Calibri" w:cs="Calibri"/>
                <w:color w:val="000000"/>
                <w:sz w:val="16"/>
                <w:szCs w:val="16"/>
              </w:rPr>
            </w:pPr>
            <w:r w:rsidRPr="00FD15DC">
              <w:rPr>
                <w:rFonts w:ascii="Calibri" w:hAnsi="Calibri" w:cs="Calibri"/>
                <w:b/>
                <w:color w:val="000000"/>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F94F486" w14:textId="77777777" w:rsidR="00D34CB5" w:rsidRPr="00FD15DC" w:rsidRDefault="00D34CB5" w:rsidP="00A446E3">
            <w:pPr>
              <w:jc w:val="center"/>
              <w:rPr>
                <w:rFonts w:ascii="Calibri" w:hAnsi="Calibri" w:cs="Calibri"/>
                <w:color w:val="000000"/>
                <w:sz w:val="16"/>
                <w:szCs w:val="16"/>
                <w:highlight w:val="yellow"/>
              </w:rPr>
            </w:pPr>
            <w:r w:rsidRPr="00FD15DC">
              <w:rPr>
                <w:rFonts w:ascii="Calibri" w:hAnsi="Calibri" w:cs="Calibri"/>
                <w:b/>
                <w:color w:val="000000"/>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0758781" w14:textId="77777777" w:rsidR="00D34CB5" w:rsidRPr="00FD15DC" w:rsidRDefault="00D34CB5" w:rsidP="00A446E3">
            <w:pPr>
              <w:jc w:val="center"/>
              <w:rPr>
                <w:rFonts w:ascii="Calibri" w:hAnsi="Calibri" w:cs="Calibri"/>
                <w:color w:val="000000"/>
                <w:sz w:val="16"/>
                <w:szCs w:val="16"/>
              </w:rPr>
            </w:pPr>
            <w:r w:rsidRPr="00FD15DC">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7DC3D00" w14:textId="77777777" w:rsidR="00D34CB5" w:rsidRPr="00FD15DC" w:rsidRDefault="00D34CB5" w:rsidP="00A446E3">
            <w:pPr>
              <w:jc w:val="center"/>
              <w:rPr>
                <w:rFonts w:ascii="Calibri" w:hAnsi="Calibri" w:cs="Calibri"/>
                <w:color w:val="000000"/>
                <w:sz w:val="16"/>
                <w:szCs w:val="16"/>
                <w:highlight w:val="yellow"/>
              </w:rPr>
            </w:pPr>
          </w:p>
        </w:tc>
      </w:tr>
      <w:tr w:rsidR="00D34CB5" w:rsidRPr="00FD15DC" w14:paraId="5BC66DB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BDF264" w14:textId="77777777" w:rsidR="00D34CB5" w:rsidRPr="00FD15DC"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B08C50A" w14:textId="77777777" w:rsidR="00D34CB5" w:rsidRPr="00FD15DC"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7BDAE3" w14:textId="77777777" w:rsidR="00D34CB5" w:rsidRPr="00FD15DC"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891087" w14:textId="77777777" w:rsidR="00D34CB5" w:rsidRPr="00FD15DC"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14BF19F" w14:textId="77777777" w:rsidR="00D34CB5" w:rsidRPr="00FD15DC" w:rsidRDefault="00D34CB5" w:rsidP="00A446E3">
            <w:pPr>
              <w:jc w:val="center"/>
              <w:rPr>
                <w:rFonts w:ascii="Calibri" w:hAnsi="Calibri" w:cs="Calibri"/>
                <w:color w:val="000000"/>
                <w:sz w:val="16"/>
                <w:szCs w:val="16"/>
                <w:lang w:val="en-GB"/>
              </w:rPr>
            </w:pPr>
            <w:r w:rsidRPr="00FD15DC">
              <w:rPr>
                <w:rFonts w:ascii="Calibri" w:hAnsi="Calibri" w:cs="Calibri"/>
                <w:color w:val="000000"/>
                <w:sz w:val="16"/>
                <w:szCs w:val="16"/>
                <w:lang w:val="en-GB"/>
              </w:rPr>
              <w:t>[  ] SI      [  ] N/A</w:t>
            </w:r>
          </w:p>
          <w:p w14:paraId="29812DCA" w14:textId="77777777" w:rsidR="00D34CB5" w:rsidRPr="00FD15DC" w:rsidRDefault="00D34CB5" w:rsidP="00A446E3">
            <w:pPr>
              <w:jc w:val="center"/>
              <w:rPr>
                <w:rFonts w:ascii="Calibri" w:hAnsi="Calibri" w:cs="Calibri"/>
                <w:color w:val="000000"/>
                <w:sz w:val="16"/>
                <w:szCs w:val="16"/>
                <w:highlight w:val="yellow"/>
                <w:lang w:val="en-GB"/>
              </w:rPr>
            </w:pPr>
            <w:r w:rsidRPr="00FD15DC">
              <w:rPr>
                <w:rFonts w:ascii="Calibri" w:hAnsi="Calibri" w:cs="Calibri"/>
                <w:color w:val="000000"/>
                <w:sz w:val="16"/>
                <w:szCs w:val="16"/>
                <w:lang w:val="en-GB"/>
              </w:rPr>
              <w:t>[  ] NO    [  ] N/R</w:t>
            </w:r>
          </w:p>
        </w:tc>
      </w:tr>
      <w:tr w:rsidR="00D34CB5" w:rsidRPr="00FD15DC" w14:paraId="513F0FD9"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6C867C" w14:textId="77777777" w:rsidR="00D34CB5" w:rsidRPr="00FD15DC"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C701DEF" w14:textId="77777777" w:rsidR="00D34CB5" w:rsidRPr="00FD15DC"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4394054" w14:textId="77777777" w:rsidR="00D34CB5" w:rsidRPr="00FD15DC"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659C93" w14:textId="77777777" w:rsidR="00D34CB5" w:rsidRPr="00FD15DC"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C3486E0" w14:textId="77777777" w:rsidR="00D34CB5" w:rsidRPr="00FD15DC" w:rsidRDefault="00D34CB5" w:rsidP="00A446E3">
            <w:pPr>
              <w:jc w:val="center"/>
              <w:rPr>
                <w:rFonts w:ascii="Calibri" w:hAnsi="Calibri" w:cs="Calibri"/>
                <w:color w:val="000000"/>
                <w:sz w:val="16"/>
                <w:szCs w:val="16"/>
                <w:lang w:val="en-GB"/>
              </w:rPr>
            </w:pPr>
            <w:r w:rsidRPr="00FD15DC">
              <w:rPr>
                <w:rFonts w:ascii="Calibri" w:hAnsi="Calibri" w:cs="Calibri"/>
                <w:color w:val="000000"/>
                <w:sz w:val="16"/>
                <w:szCs w:val="16"/>
                <w:lang w:val="en-GB"/>
              </w:rPr>
              <w:t>[  ] SI      [  ] N/A</w:t>
            </w:r>
          </w:p>
          <w:p w14:paraId="7627002F" w14:textId="77777777" w:rsidR="00D34CB5" w:rsidRPr="00FD15DC" w:rsidRDefault="00D34CB5" w:rsidP="00A446E3">
            <w:pPr>
              <w:jc w:val="center"/>
              <w:rPr>
                <w:rFonts w:ascii="Calibri" w:hAnsi="Calibri" w:cs="Calibri"/>
                <w:color w:val="000000"/>
                <w:sz w:val="16"/>
                <w:szCs w:val="16"/>
                <w:highlight w:val="yellow"/>
                <w:lang w:val="en-GB"/>
              </w:rPr>
            </w:pPr>
            <w:r w:rsidRPr="00FD15DC">
              <w:rPr>
                <w:rFonts w:ascii="Calibri" w:hAnsi="Calibri" w:cs="Calibri"/>
                <w:color w:val="000000"/>
                <w:sz w:val="16"/>
                <w:szCs w:val="16"/>
                <w:lang w:val="en-GB"/>
              </w:rPr>
              <w:t>[  ] NO    [  ] N/R</w:t>
            </w:r>
          </w:p>
        </w:tc>
      </w:tr>
      <w:tr w:rsidR="00D34CB5" w:rsidRPr="00FD15DC" w14:paraId="6B14E64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4FCC93" w14:textId="77777777" w:rsidR="00D34CB5" w:rsidRPr="00FD15DC"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680DF3" w14:textId="77777777" w:rsidR="00D34CB5" w:rsidRPr="00FD15DC"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EC0882" w14:textId="77777777" w:rsidR="00D34CB5" w:rsidRPr="00FD15DC"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0F25EA" w14:textId="77777777" w:rsidR="00D34CB5" w:rsidRPr="00FD15DC"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F2E4ED0" w14:textId="77777777" w:rsidR="00D34CB5" w:rsidRPr="00FD15DC" w:rsidRDefault="00D34CB5" w:rsidP="00A446E3">
            <w:pPr>
              <w:jc w:val="center"/>
              <w:rPr>
                <w:rFonts w:ascii="Calibri" w:hAnsi="Calibri" w:cs="Calibri"/>
                <w:color w:val="000000"/>
                <w:sz w:val="16"/>
                <w:szCs w:val="16"/>
                <w:lang w:val="en-GB"/>
              </w:rPr>
            </w:pPr>
            <w:r w:rsidRPr="00FD15DC">
              <w:rPr>
                <w:rFonts w:ascii="Calibri" w:hAnsi="Calibri" w:cs="Calibri"/>
                <w:color w:val="000000"/>
                <w:sz w:val="16"/>
                <w:szCs w:val="16"/>
                <w:lang w:val="en-GB"/>
              </w:rPr>
              <w:t>[  ] SI      [  ] N/A</w:t>
            </w:r>
          </w:p>
          <w:p w14:paraId="1E923C02" w14:textId="77777777" w:rsidR="00D34CB5" w:rsidRPr="00FD15DC" w:rsidRDefault="00D34CB5" w:rsidP="00A446E3">
            <w:pPr>
              <w:jc w:val="center"/>
              <w:rPr>
                <w:rFonts w:ascii="Calibri" w:hAnsi="Calibri" w:cs="Calibri"/>
                <w:color w:val="000000"/>
                <w:sz w:val="16"/>
                <w:szCs w:val="16"/>
                <w:highlight w:val="yellow"/>
                <w:lang w:val="en-GB"/>
              </w:rPr>
            </w:pPr>
            <w:r w:rsidRPr="00FD15DC">
              <w:rPr>
                <w:rFonts w:ascii="Calibri" w:hAnsi="Calibri" w:cs="Calibri"/>
                <w:color w:val="000000"/>
                <w:sz w:val="16"/>
                <w:szCs w:val="16"/>
                <w:lang w:val="en-GB"/>
              </w:rPr>
              <w:t>[  ] NO    [  ] N/R</w:t>
            </w:r>
          </w:p>
        </w:tc>
      </w:tr>
      <w:tr w:rsidR="00D34CB5" w:rsidRPr="00FD15DC" w14:paraId="15C490BA"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D30B8F" w14:textId="77777777" w:rsidR="00D34CB5" w:rsidRPr="00FD15DC"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A6F37CE" w14:textId="77777777" w:rsidR="00D34CB5" w:rsidRPr="00FD15DC"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BC9EEB" w14:textId="77777777" w:rsidR="00D34CB5" w:rsidRPr="00FD15DC"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298958" w14:textId="77777777" w:rsidR="00D34CB5" w:rsidRPr="00FD15DC"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686C4FE" w14:textId="77777777" w:rsidR="00D34CB5" w:rsidRPr="00FD15DC" w:rsidRDefault="00D34CB5" w:rsidP="00A446E3">
            <w:pPr>
              <w:jc w:val="center"/>
              <w:rPr>
                <w:rFonts w:ascii="Calibri" w:hAnsi="Calibri" w:cs="Calibri"/>
                <w:color w:val="000000"/>
                <w:sz w:val="16"/>
                <w:szCs w:val="16"/>
                <w:lang w:val="en-GB"/>
              </w:rPr>
            </w:pPr>
            <w:r w:rsidRPr="00FD15DC">
              <w:rPr>
                <w:rFonts w:ascii="Calibri" w:hAnsi="Calibri" w:cs="Calibri"/>
                <w:color w:val="000000"/>
                <w:sz w:val="16"/>
                <w:szCs w:val="16"/>
                <w:lang w:val="en-GB"/>
              </w:rPr>
              <w:t>[  ] SI      [  ] N/A</w:t>
            </w:r>
          </w:p>
          <w:p w14:paraId="6B401DCF" w14:textId="77777777" w:rsidR="00D34CB5" w:rsidRPr="00FD15DC" w:rsidRDefault="00D34CB5" w:rsidP="00A446E3">
            <w:pPr>
              <w:jc w:val="center"/>
              <w:rPr>
                <w:rFonts w:ascii="Calibri" w:hAnsi="Calibri" w:cs="Calibri"/>
                <w:color w:val="000000"/>
                <w:sz w:val="16"/>
                <w:szCs w:val="16"/>
                <w:highlight w:val="yellow"/>
              </w:rPr>
            </w:pPr>
            <w:r w:rsidRPr="00FD15DC">
              <w:rPr>
                <w:rFonts w:ascii="Calibri" w:hAnsi="Calibri" w:cs="Calibri"/>
                <w:color w:val="000000"/>
                <w:sz w:val="16"/>
                <w:szCs w:val="16"/>
                <w:lang w:val="en-GB"/>
              </w:rPr>
              <w:t>[  ] NO    [  ] N/R</w:t>
            </w:r>
          </w:p>
        </w:tc>
      </w:tr>
      <w:tr w:rsidR="00D34CB5" w:rsidRPr="00FD15DC" w14:paraId="0A93F5A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F0F33B" w14:textId="77777777" w:rsidR="00D34CB5" w:rsidRPr="00FD15DC"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AFF919" w14:textId="77777777" w:rsidR="00D34CB5" w:rsidRPr="00FD15DC"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F405AE" w14:textId="77777777" w:rsidR="00D34CB5" w:rsidRPr="00FD15DC"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78AB6A1" w14:textId="77777777" w:rsidR="00D34CB5" w:rsidRPr="00FD15DC"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F8D3733" w14:textId="77777777" w:rsidR="00D34CB5" w:rsidRPr="00FD15DC" w:rsidRDefault="00D34CB5" w:rsidP="00A446E3">
            <w:pPr>
              <w:jc w:val="center"/>
              <w:rPr>
                <w:rFonts w:ascii="Calibri" w:hAnsi="Calibri" w:cs="Calibri"/>
                <w:color w:val="000000"/>
                <w:sz w:val="16"/>
                <w:szCs w:val="16"/>
                <w:lang w:val="en-GB"/>
              </w:rPr>
            </w:pPr>
            <w:r w:rsidRPr="00FD15DC">
              <w:rPr>
                <w:rFonts w:ascii="Calibri" w:hAnsi="Calibri" w:cs="Calibri"/>
                <w:color w:val="000000"/>
                <w:sz w:val="16"/>
                <w:szCs w:val="16"/>
                <w:lang w:val="en-GB"/>
              </w:rPr>
              <w:t>[  ] SI      [  ] N/A</w:t>
            </w:r>
          </w:p>
          <w:p w14:paraId="078B6AFC" w14:textId="77777777" w:rsidR="00D34CB5" w:rsidRPr="00FD15DC" w:rsidRDefault="00D34CB5" w:rsidP="00A446E3">
            <w:pPr>
              <w:jc w:val="center"/>
              <w:rPr>
                <w:rFonts w:ascii="Calibri" w:hAnsi="Calibri" w:cs="Calibri"/>
                <w:color w:val="000000"/>
                <w:sz w:val="16"/>
                <w:szCs w:val="16"/>
                <w:highlight w:val="yellow"/>
                <w:lang w:val="en-GB"/>
              </w:rPr>
            </w:pPr>
            <w:r w:rsidRPr="00FD15DC">
              <w:rPr>
                <w:rFonts w:ascii="Calibri" w:hAnsi="Calibri" w:cs="Calibri"/>
                <w:color w:val="000000"/>
                <w:sz w:val="16"/>
                <w:szCs w:val="16"/>
                <w:lang w:val="en-GB"/>
              </w:rPr>
              <w:t>[  ] NO    [  ] N/R</w:t>
            </w:r>
          </w:p>
        </w:tc>
      </w:tr>
      <w:tr w:rsidR="00D34CB5" w:rsidRPr="00FD15DC" w14:paraId="292B0F5C"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43D2AB" w14:textId="77777777" w:rsidR="00D34CB5" w:rsidRPr="00FD15DC" w:rsidRDefault="00D34CB5" w:rsidP="00A446E3">
            <w:pPr>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F5E381" w14:textId="77777777" w:rsidR="00D34CB5" w:rsidRPr="00FD15DC" w:rsidRDefault="00D34CB5" w:rsidP="00A446E3">
            <w:pPr>
              <w:rPr>
                <w:rFonts w:ascii="Calibri" w:hAnsi="Calibri" w:cs="Calibri"/>
                <w:color w:val="000000"/>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25AF98" w14:textId="77777777" w:rsidR="00D34CB5" w:rsidRPr="00FD15DC" w:rsidRDefault="00D34CB5"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CE2AFE" w14:textId="77777777" w:rsidR="00D34CB5" w:rsidRPr="00FD15DC" w:rsidRDefault="00D34CB5"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5424C5" w14:textId="77777777" w:rsidR="00D34CB5" w:rsidRPr="00FD15DC" w:rsidRDefault="00D34CB5" w:rsidP="00A446E3">
            <w:pPr>
              <w:jc w:val="center"/>
              <w:rPr>
                <w:rFonts w:ascii="Calibri" w:hAnsi="Calibri" w:cs="Calibri"/>
                <w:color w:val="000000"/>
                <w:sz w:val="16"/>
                <w:szCs w:val="16"/>
                <w:lang w:val="en-GB"/>
              </w:rPr>
            </w:pPr>
            <w:r w:rsidRPr="00FD15DC">
              <w:rPr>
                <w:rFonts w:ascii="Calibri" w:hAnsi="Calibri" w:cs="Calibri"/>
                <w:color w:val="000000"/>
                <w:sz w:val="16"/>
                <w:szCs w:val="16"/>
                <w:lang w:val="en-GB"/>
              </w:rPr>
              <w:t>[  ] SI      [  ] N/A</w:t>
            </w:r>
          </w:p>
          <w:p w14:paraId="741372E1" w14:textId="77777777" w:rsidR="00D34CB5" w:rsidRPr="00FD15DC" w:rsidRDefault="00D34CB5" w:rsidP="00A446E3">
            <w:pPr>
              <w:jc w:val="center"/>
              <w:rPr>
                <w:rFonts w:ascii="Calibri" w:hAnsi="Calibri" w:cs="Calibri"/>
                <w:color w:val="000000"/>
                <w:sz w:val="16"/>
                <w:szCs w:val="16"/>
                <w:highlight w:val="yellow"/>
                <w:lang w:val="en-GB"/>
              </w:rPr>
            </w:pPr>
            <w:r w:rsidRPr="00FD15DC">
              <w:rPr>
                <w:rFonts w:ascii="Calibri" w:hAnsi="Calibri" w:cs="Calibri"/>
                <w:color w:val="000000"/>
                <w:sz w:val="16"/>
                <w:szCs w:val="16"/>
                <w:lang w:val="en-GB"/>
              </w:rPr>
              <w:t>[  ] NO    [  ] N/R</w:t>
            </w:r>
          </w:p>
        </w:tc>
      </w:tr>
    </w:tbl>
    <w:p w14:paraId="480F3BE1" w14:textId="70E6D46E" w:rsidR="00DD4A86" w:rsidRDefault="00DD4A86">
      <w:pPr>
        <w:rPr>
          <w:rFonts w:ascii="Calibri" w:eastAsia="Arial" w:hAnsi="Calibri" w:cs="Calibri"/>
          <w:sz w:val="20"/>
          <w:szCs w:val="18"/>
        </w:rPr>
      </w:pPr>
      <w:bookmarkStart w:id="3" w:name="_GoBack"/>
      <w:bookmarkEnd w:id="3"/>
    </w:p>
    <w:p w14:paraId="41732384" w14:textId="77777777" w:rsidR="00674266" w:rsidRPr="00674266" w:rsidRDefault="00674266">
      <w:pPr>
        <w:rPr>
          <w:rFonts w:ascii="Calibri" w:eastAsia="Arial" w:hAnsi="Calibri" w:cs="Calibri"/>
          <w:sz w:val="20"/>
          <w:szCs w:val="18"/>
        </w:rPr>
        <w:sectPr w:rsidR="00674266" w:rsidRPr="00674266" w:rsidSect="00D34CB5">
          <w:headerReference w:type="default" r:id="rId18"/>
          <w:footerReference w:type="default" r:id="rId19"/>
          <w:pgSz w:w="16838" w:h="11906" w:orient="landscape" w:code="9"/>
          <w:pgMar w:top="1134" w:right="1134" w:bottom="567" w:left="1418" w:header="567" w:footer="0" w:gutter="0"/>
          <w:cols w:space="708"/>
          <w:docGrid w:linePitch="360"/>
        </w:sectPr>
      </w:pPr>
    </w:p>
    <w:p w14:paraId="23E206DC" w14:textId="420023D3" w:rsidR="002928B0" w:rsidRPr="009F47C3" w:rsidRDefault="002928B0" w:rsidP="004D45C4">
      <w:pPr>
        <w:pStyle w:val="Textosinformato"/>
        <w:tabs>
          <w:tab w:val="left" w:pos="660"/>
        </w:tabs>
        <w:spacing w:after="120"/>
        <w:jc w:val="center"/>
        <w:outlineLvl w:val="0"/>
        <w:rPr>
          <w:rFonts w:ascii="Arial" w:eastAsia="Arial" w:hAnsi="Arial" w:cs="Arial"/>
        </w:rPr>
      </w:pPr>
      <w:r w:rsidRPr="002928B0">
        <w:rPr>
          <w:rFonts w:ascii="Arial" w:hAnsi="Arial" w:cs="Arial"/>
          <w:b/>
          <w:bCs/>
          <w:u w:val="single"/>
        </w:rPr>
        <w:t>ANEXO IV. SOLICITUD DE APROBACIÓN MEL</w:t>
      </w:r>
    </w:p>
    <w:p w14:paraId="3CCC4CF6" w14:textId="77777777" w:rsidR="002928B0" w:rsidRPr="002928B0" w:rsidRDefault="002928B0" w:rsidP="002928B0">
      <w:pPr>
        <w:spacing w:before="120" w:after="120"/>
        <w:rPr>
          <w:rFonts w:cs="Arial"/>
          <w:b/>
          <w:sz w:val="18"/>
          <w:szCs w:val="18"/>
          <w:u w:val="single"/>
        </w:rPr>
      </w:pPr>
      <w:r w:rsidRPr="002928B0">
        <w:rPr>
          <w:rFonts w:cs="Arial"/>
          <w:b/>
          <w:sz w:val="18"/>
          <w:szCs w:val="18"/>
          <w:u w:val="single"/>
        </w:rPr>
        <w:t>ÁMBITO DE LA SOLICITUD</w:t>
      </w:r>
    </w:p>
    <w:p w14:paraId="04B1413A" w14:textId="77777777" w:rsidR="002928B0" w:rsidRPr="002928B0" w:rsidRDefault="002928B0" w:rsidP="002928B0">
      <w:pPr>
        <w:spacing w:before="120" w:after="120"/>
        <w:rPr>
          <w:rFonts w:cs="Arial"/>
          <w:sz w:val="18"/>
          <w:szCs w:val="18"/>
        </w:rPr>
      </w:pPr>
      <w:r w:rsidRPr="002928B0">
        <w:rPr>
          <w:rFonts w:cs="Arial"/>
          <w:sz w:val="18"/>
          <w:szCs w:val="18"/>
        </w:rPr>
        <w:t>Organizaciones con Certificado de Operador Aéreo (AOC).</w:t>
      </w:r>
    </w:p>
    <w:p w14:paraId="1F2008F7" w14:textId="7B669D8F" w:rsidR="002928B0" w:rsidRPr="002928B0" w:rsidRDefault="002928B0" w:rsidP="002928B0">
      <w:pPr>
        <w:spacing w:before="120" w:after="120"/>
        <w:rPr>
          <w:rFonts w:cs="Arial"/>
          <w:sz w:val="18"/>
          <w:szCs w:val="18"/>
        </w:rPr>
      </w:pPr>
      <w:r w:rsidRPr="002928B0">
        <w:rPr>
          <w:rFonts w:cs="Arial"/>
          <w:sz w:val="18"/>
          <w:szCs w:val="18"/>
        </w:rPr>
        <w:t xml:space="preserve">Para </w:t>
      </w:r>
      <w:r w:rsidR="00AE520A">
        <w:rPr>
          <w:rFonts w:cs="Arial"/>
          <w:sz w:val="18"/>
          <w:szCs w:val="18"/>
        </w:rPr>
        <w:t xml:space="preserve">organizaciones sin AOC, y con </w:t>
      </w:r>
      <w:r w:rsidRPr="002928B0">
        <w:rPr>
          <w:rFonts w:cs="Arial"/>
          <w:sz w:val="18"/>
          <w:szCs w:val="18"/>
        </w:rPr>
        <w:t xml:space="preserve">otras aprobaciones o declaraciones (COE O NCC, SPO), la MEL se solicitará a través del procedimiento </w:t>
      </w:r>
      <w:r w:rsidR="000C4878">
        <w:rPr>
          <w:rFonts w:cs="Arial"/>
          <w:sz w:val="18"/>
          <w:szCs w:val="18"/>
        </w:rPr>
        <w:t>OPS-MEL</w:t>
      </w:r>
      <w:r w:rsidRPr="002928B0">
        <w:rPr>
          <w:rFonts w:cs="Arial"/>
          <w:sz w:val="18"/>
          <w:szCs w:val="18"/>
        </w:rPr>
        <w:t>-</w:t>
      </w:r>
      <w:r w:rsidR="000C4878">
        <w:rPr>
          <w:rFonts w:cs="Arial"/>
          <w:sz w:val="18"/>
          <w:szCs w:val="18"/>
        </w:rPr>
        <w:t>P</w:t>
      </w:r>
      <w:r w:rsidRPr="002928B0">
        <w:rPr>
          <w:rFonts w:cs="Arial"/>
          <w:sz w:val="18"/>
          <w:szCs w:val="18"/>
        </w:rPr>
        <w:t>01.</w:t>
      </w:r>
    </w:p>
    <w:p w14:paraId="2B04BCBB" w14:textId="77777777" w:rsidR="002928B0" w:rsidRPr="002928B0" w:rsidRDefault="002928B0" w:rsidP="002928B0">
      <w:pPr>
        <w:spacing w:before="120" w:after="120"/>
        <w:rPr>
          <w:rFonts w:cs="Arial"/>
          <w:b/>
          <w:sz w:val="18"/>
          <w:szCs w:val="18"/>
          <w:u w:val="single"/>
        </w:rPr>
      </w:pPr>
      <w:r w:rsidRPr="002928B0">
        <w:rPr>
          <w:rFonts w:cs="Arial"/>
          <w:b/>
          <w:sz w:val="18"/>
          <w:szCs w:val="18"/>
          <w:u w:val="single"/>
        </w:rPr>
        <w:t>TIPO DE SOLICITUD</w:t>
      </w:r>
    </w:p>
    <w:p w14:paraId="6FC912F8" w14:textId="77777777" w:rsidR="002928B0" w:rsidRPr="002928B0" w:rsidRDefault="002928B0" w:rsidP="002928B0">
      <w:pPr>
        <w:spacing w:before="120" w:after="120"/>
        <w:rPr>
          <w:rFonts w:cs="Arial"/>
          <w:sz w:val="18"/>
          <w:szCs w:val="18"/>
        </w:rPr>
      </w:pPr>
      <w:r w:rsidRPr="002928B0">
        <w:rPr>
          <w:rFonts w:cs="Arial"/>
          <w:sz w:val="18"/>
          <w:szCs w:val="18"/>
        </w:rPr>
        <w:t>Indicar el tipo de solicitud de que se trata.</w:t>
      </w:r>
    </w:p>
    <w:p w14:paraId="0FE9A769"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Solicitud MEL inicial (Revisión 0)</w:t>
      </w:r>
    </w:p>
    <w:p w14:paraId="11C82F9A"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Revisión de una MEL anteriormente aprobada</w:t>
      </w:r>
    </w:p>
    <w:p w14:paraId="47D6F339" w14:textId="77777777" w:rsidR="002928B0" w:rsidRPr="002928B0" w:rsidRDefault="002928B0" w:rsidP="002928B0">
      <w:pPr>
        <w:spacing w:before="120" w:after="120"/>
        <w:jc w:val="both"/>
        <w:rPr>
          <w:rFonts w:cs="Arial"/>
          <w:sz w:val="18"/>
          <w:szCs w:val="18"/>
        </w:rPr>
      </w:pPr>
      <w:r w:rsidRPr="002928B0">
        <w:rPr>
          <w:rFonts w:cs="Arial"/>
          <w:sz w:val="18"/>
          <w:szCs w:val="18"/>
        </w:rPr>
        <w:t>En caso de tratarse de una revisión de una MEL anteriormente ya aprobada al operador, indicar el motivo o motivos de la nueva solicitud de aprobación. Marcar todas las casillas que correspondan y rellenar la casilla de “Otros motivos” para especificar con más detalle si procede:</w:t>
      </w:r>
    </w:p>
    <w:p w14:paraId="1C3DA81A"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Por haberse publicado una nueva revisión de la MMEL de referencia.</w:t>
      </w:r>
    </w:p>
    <w:p w14:paraId="0466B17C"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Por paso de MMEL no OSD a MMEL OSD.</w:t>
      </w:r>
    </w:p>
    <w:p w14:paraId="72B392D3"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Incorporación de matrículas</w:t>
      </w:r>
      <w:r w:rsidRPr="002928B0">
        <w:rPr>
          <w:rFonts w:cs="Arial"/>
          <w:sz w:val="18"/>
          <w:szCs w:val="18"/>
          <w:vertAlign w:val="superscript"/>
        </w:rPr>
        <w:footnoteReference w:id="2"/>
      </w:r>
      <w:r w:rsidRPr="002928B0">
        <w:rPr>
          <w:rFonts w:cs="Arial"/>
          <w:sz w:val="18"/>
          <w:szCs w:val="18"/>
        </w:rPr>
        <w:t>.</w:t>
      </w:r>
    </w:p>
    <w:p w14:paraId="6E148C01"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Eliminación de matrículas.</w:t>
      </w:r>
    </w:p>
    <w:p w14:paraId="254BFD2C"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ascii="Webdings" w:eastAsia="Webdings" w:hAnsi="Webdings" w:cs="Webdings"/>
          <w:sz w:val="18"/>
          <w:szCs w:val="18"/>
        </w:rPr>
        <w:tab/>
      </w:r>
      <w:r w:rsidRPr="002928B0">
        <w:rPr>
          <w:rFonts w:cs="Arial"/>
          <w:sz w:val="18"/>
          <w:szCs w:val="18"/>
        </w:rPr>
        <w:t>Incorporación de condiciones de despacho asociadas a operaciones especiales SPA.</w:t>
      </w:r>
    </w:p>
    <w:p w14:paraId="6F3C4FBB"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Cambio de la configuración de cabina.</w:t>
      </w:r>
    </w:p>
    <w:p w14:paraId="77CBB576"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Incorporación de STCs.</w:t>
      </w:r>
    </w:p>
    <w:p w14:paraId="5CFD6BDF"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Incorporación de cambios menores.</w:t>
      </w:r>
    </w:p>
    <w:p w14:paraId="01203B88"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Otros motivos.</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3"/>
      </w:tblGrid>
      <w:tr w:rsidR="002928B0" w:rsidRPr="002928B0" w14:paraId="13195A7E" w14:textId="77777777" w:rsidTr="00D876FA">
        <w:trPr>
          <w:trHeight w:val="2048"/>
        </w:trPr>
        <w:tc>
          <w:tcPr>
            <w:tcW w:w="5000" w:type="pct"/>
            <w:shd w:val="clear" w:color="auto" w:fill="F2F2F2" w:themeFill="background1" w:themeFillShade="F2"/>
          </w:tcPr>
          <w:p w14:paraId="4C988B00" w14:textId="77777777" w:rsidR="002928B0" w:rsidRPr="002928B0" w:rsidRDefault="002928B0" w:rsidP="002928B0">
            <w:pPr>
              <w:spacing w:before="120" w:after="120"/>
              <w:rPr>
                <w:rFonts w:cs="Arial"/>
                <w:i/>
                <w:sz w:val="18"/>
                <w:szCs w:val="18"/>
              </w:rPr>
            </w:pPr>
            <w:r w:rsidRPr="002928B0">
              <w:rPr>
                <w:rFonts w:cs="Arial"/>
                <w:i/>
                <w:sz w:val="18"/>
                <w:szCs w:val="18"/>
              </w:rPr>
              <w:t>(Especificar los motivos)</w:t>
            </w:r>
          </w:p>
        </w:tc>
      </w:tr>
    </w:tbl>
    <w:p w14:paraId="4EB14A65" w14:textId="77777777" w:rsidR="002928B0" w:rsidRPr="002928B0" w:rsidRDefault="002928B0" w:rsidP="002928B0">
      <w:pPr>
        <w:spacing w:before="120" w:after="120"/>
        <w:rPr>
          <w:rFonts w:cs="Arial"/>
          <w:b/>
          <w:sz w:val="18"/>
          <w:szCs w:val="18"/>
          <w:u w:val="single"/>
        </w:rPr>
      </w:pPr>
      <w:r w:rsidRPr="002928B0">
        <w:rPr>
          <w:rFonts w:cs="Arial"/>
          <w:b/>
          <w:sz w:val="18"/>
          <w:szCs w:val="18"/>
          <w:u w:val="single"/>
        </w:rPr>
        <w:t>DATOS DE LA MEL para la que se solicita la aprobación</w:t>
      </w:r>
    </w:p>
    <w:p w14:paraId="027FEE7F" w14:textId="71C45929" w:rsidR="002928B0" w:rsidRPr="002928B0" w:rsidRDefault="002928B0" w:rsidP="002928B0">
      <w:pPr>
        <w:spacing w:before="120" w:after="120"/>
        <w:rPr>
          <w:rFonts w:cs="Arial"/>
          <w:sz w:val="18"/>
          <w:szCs w:val="18"/>
        </w:rPr>
      </w:pPr>
      <w:r w:rsidRPr="002928B0">
        <w:rPr>
          <w:rFonts w:cs="Arial"/>
          <w:sz w:val="18"/>
          <w:szCs w:val="18"/>
        </w:rPr>
        <w:t xml:space="preserve">Número de revisión: </w:t>
      </w:r>
      <w:r w:rsidR="00CC75CB" w:rsidRPr="0042544D">
        <w:rPr>
          <w:rFonts w:cs="Arial"/>
          <w:sz w:val="18"/>
          <w:szCs w:val="18"/>
          <w:shd w:val="clear" w:color="auto" w:fill="F2F2F2" w:themeFill="background1" w:themeFillShade="F2"/>
        </w:rPr>
        <w:t>_______________</w:t>
      </w:r>
    </w:p>
    <w:p w14:paraId="00ED1D89" w14:textId="77777777" w:rsidR="002928B0" w:rsidRPr="002928B0" w:rsidRDefault="002928B0" w:rsidP="002928B0">
      <w:pPr>
        <w:spacing w:before="120" w:after="120"/>
        <w:rPr>
          <w:rFonts w:cs="Arial"/>
          <w:sz w:val="18"/>
          <w:szCs w:val="18"/>
        </w:rPr>
      </w:pPr>
      <w:r w:rsidRPr="002928B0">
        <w:rPr>
          <w:rFonts w:cs="Arial"/>
          <w:sz w:val="18"/>
          <w:szCs w:val="18"/>
        </w:rPr>
        <w:t xml:space="preserve">Fecha asignada a la MEL/ revisión MEL: </w:t>
      </w:r>
      <w:r w:rsidRPr="00CC75CB">
        <w:rPr>
          <w:rFonts w:cs="Arial"/>
          <w:sz w:val="18"/>
          <w:szCs w:val="18"/>
          <w:u w:val="single"/>
          <w:shd w:val="clear" w:color="auto" w:fill="F2F2F2" w:themeFill="background1" w:themeFillShade="F2"/>
        </w:rPr>
        <w:t>dd/mm/aa</w:t>
      </w:r>
    </w:p>
    <w:p w14:paraId="2392C85F" w14:textId="77777777" w:rsidR="002928B0" w:rsidRPr="002928B0" w:rsidRDefault="002928B0" w:rsidP="002928B0">
      <w:pPr>
        <w:spacing w:before="120" w:after="120"/>
        <w:rPr>
          <w:rFonts w:cs="Arial"/>
          <w:b/>
          <w:sz w:val="18"/>
          <w:szCs w:val="18"/>
          <w:u w:val="single"/>
        </w:rPr>
      </w:pPr>
      <w:r w:rsidRPr="002928B0">
        <w:rPr>
          <w:rFonts w:cs="Arial"/>
          <w:b/>
          <w:sz w:val="18"/>
          <w:szCs w:val="18"/>
          <w:u w:val="single"/>
        </w:rPr>
        <w:t>DATOS DE LA MMEL en la que se ha de basar la MEL</w:t>
      </w:r>
    </w:p>
    <w:p w14:paraId="511DA671" w14:textId="54935B79" w:rsidR="002928B0" w:rsidRPr="002928B0" w:rsidRDefault="002928B0" w:rsidP="002928B0">
      <w:pPr>
        <w:spacing w:before="120" w:after="120"/>
        <w:rPr>
          <w:rFonts w:cs="Arial"/>
          <w:sz w:val="18"/>
          <w:szCs w:val="18"/>
        </w:rPr>
      </w:pPr>
      <w:r w:rsidRPr="002928B0">
        <w:rPr>
          <w:rFonts w:cs="Arial"/>
          <w:sz w:val="18"/>
          <w:szCs w:val="18"/>
        </w:rPr>
        <w:t>Autoridad que ha aprobado la MMEL:</w:t>
      </w:r>
      <w:r w:rsidR="00CC75CB">
        <w:rPr>
          <w:rFonts w:cs="Arial"/>
          <w:sz w:val="18"/>
          <w:szCs w:val="18"/>
        </w:rPr>
        <w:t xml:space="preserve"> </w:t>
      </w:r>
      <w:r w:rsidR="00CC75CB" w:rsidRPr="0042544D">
        <w:rPr>
          <w:rFonts w:cs="Arial"/>
          <w:sz w:val="18"/>
          <w:szCs w:val="18"/>
          <w:shd w:val="clear" w:color="auto" w:fill="F2F2F2" w:themeFill="background1" w:themeFillShade="F2"/>
        </w:rPr>
        <w:t>_____________________________________________________________________</w:t>
      </w:r>
    </w:p>
    <w:p w14:paraId="7987241D" w14:textId="1E80952F" w:rsidR="002928B0" w:rsidRPr="002928B0" w:rsidRDefault="002928B0" w:rsidP="002928B0">
      <w:pPr>
        <w:spacing w:before="120" w:after="120"/>
        <w:rPr>
          <w:rFonts w:cs="Arial"/>
          <w:sz w:val="18"/>
          <w:szCs w:val="18"/>
        </w:rPr>
      </w:pPr>
      <w:r w:rsidRPr="002928B0">
        <w:rPr>
          <w:rFonts w:cs="Arial"/>
          <w:sz w:val="18"/>
          <w:szCs w:val="18"/>
        </w:rPr>
        <w:t>Número de revisión:</w:t>
      </w:r>
      <w:r w:rsidR="00CC75CB">
        <w:rPr>
          <w:rFonts w:cs="Arial"/>
          <w:sz w:val="18"/>
          <w:szCs w:val="18"/>
        </w:rPr>
        <w:t xml:space="preserve"> </w:t>
      </w:r>
      <w:r w:rsidR="00CC75CB" w:rsidRPr="0042544D">
        <w:rPr>
          <w:rFonts w:cs="Arial"/>
          <w:sz w:val="18"/>
          <w:szCs w:val="18"/>
          <w:shd w:val="clear" w:color="auto" w:fill="F2F2F2" w:themeFill="background1" w:themeFillShade="F2"/>
        </w:rPr>
        <w:t>_____________</w:t>
      </w:r>
    </w:p>
    <w:p w14:paraId="508153A3" w14:textId="0DE301DE" w:rsidR="002928B0" w:rsidRPr="002928B0" w:rsidRDefault="002928B0" w:rsidP="002928B0">
      <w:pPr>
        <w:spacing w:before="120" w:after="120"/>
        <w:rPr>
          <w:rFonts w:cs="Arial"/>
          <w:sz w:val="18"/>
          <w:szCs w:val="18"/>
        </w:rPr>
      </w:pPr>
      <w:r w:rsidRPr="002928B0">
        <w:rPr>
          <w:rFonts w:cs="Arial"/>
          <w:sz w:val="18"/>
          <w:szCs w:val="18"/>
        </w:rPr>
        <w:t>Fecha de aprobación de la revisión:</w:t>
      </w:r>
      <w:r w:rsidR="00CC75CB">
        <w:rPr>
          <w:rFonts w:cs="Arial"/>
          <w:sz w:val="18"/>
          <w:szCs w:val="18"/>
        </w:rPr>
        <w:t xml:space="preserve"> </w:t>
      </w:r>
      <w:r w:rsidR="00CC75CB" w:rsidRPr="0042544D">
        <w:rPr>
          <w:rFonts w:cs="Arial"/>
          <w:sz w:val="18"/>
          <w:szCs w:val="18"/>
          <w:shd w:val="clear" w:color="auto" w:fill="F2F2F2" w:themeFill="background1" w:themeFillShade="F2"/>
        </w:rPr>
        <w:t>_______________</w:t>
      </w:r>
    </w:p>
    <w:p w14:paraId="0C726BA9" w14:textId="77777777" w:rsidR="002928B0" w:rsidRPr="002928B0" w:rsidRDefault="002928B0" w:rsidP="002928B0">
      <w:pPr>
        <w:spacing w:before="120" w:after="120"/>
        <w:rPr>
          <w:rFonts w:cs="Arial"/>
          <w:b/>
          <w:sz w:val="18"/>
          <w:szCs w:val="18"/>
          <w:u w:val="single"/>
        </w:rPr>
      </w:pPr>
      <w:r w:rsidRPr="002928B0">
        <w:rPr>
          <w:rFonts w:cs="Arial"/>
          <w:b/>
          <w:sz w:val="18"/>
          <w:szCs w:val="18"/>
          <w:u w:val="single"/>
        </w:rPr>
        <w:t>AERONAVES INCLUIDAS EN LA MEL</w:t>
      </w:r>
    </w:p>
    <w:p w14:paraId="1C98E4E6" w14:textId="77777777" w:rsidR="002928B0" w:rsidRPr="002928B0" w:rsidRDefault="002928B0" w:rsidP="002928B0">
      <w:pPr>
        <w:spacing w:before="120" w:after="120"/>
        <w:jc w:val="both"/>
        <w:rPr>
          <w:rFonts w:cs="Arial"/>
          <w:sz w:val="18"/>
          <w:szCs w:val="18"/>
        </w:rPr>
      </w:pPr>
      <w:r w:rsidRPr="002928B0">
        <w:rPr>
          <w:rFonts w:cs="Arial"/>
          <w:b/>
          <w:sz w:val="18"/>
          <w:szCs w:val="18"/>
          <w:u w:val="single"/>
        </w:rPr>
        <w:t>NOTA</w:t>
      </w:r>
      <w:r w:rsidRPr="002928B0">
        <w:rPr>
          <w:rFonts w:cs="Arial"/>
          <w:b/>
          <w:sz w:val="18"/>
          <w:szCs w:val="18"/>
        </w:rPr>
        <w:t xml:space="preserve">: </w:t>
      </w:r>
      <w:r w:rsidRPr="002928B0">
        <w:rPr>
          <w:rFonts w:cs="Arial"/>
          <w:sz w:val="18"/>
          <w:szCs w:val="18"/>
        </w:rPr>
        <w:t>deberá incluirse una fila por cada matrícula que contemple la MEL. Todas las matrículas de la MEL deben constar como operadas por el solicitante, de no estarlo en el momento de presentar la solicitud, hágalo constar expresamente. Para poder emitir la aprobación, todas las matrículas deberán constar como operadas por el solicitante.</w:t>
      </w:r>
    </w:p>
    <w:p w14:paraId="30920F5E"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Matrículas de la MEL registradas/operadas por (</w:t>
      </w:r>
      <w:r w:rsidRPr="002928B0">
        <w:rPr>
          <w:rFonts w:cs="Arial"/>
          <w:i/>
          <w:iCs/>
          <w:sz w:val="18"/>
          <w:szCs w:val="18"/>
        </w:rPr>
        <w:t>incluir nombre del operador solicitante</w:t>
      </w:r>
      <w:r w:rsidRPr="002928B0">
        <w:rPr>
          <w:rFonts w:cs="Arial"/>
          <w:sz w:val="18"/>
          <w:szCs w:val="18"/>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570"/>
        <w:gridCol w:w="2568"/>
        <w:gridCol w:w="2764"/>
      </w:tblGrid>
      <w:tr w:rsidR="002928B0" w:rsidRPr="002928B0" w14:paraId="009A52E9" w14:textId="77777777" w:rsidTr="00D876FA">
        <w:trPr>
          <w:cantSplit/>
          <w:jc w:val="center"/>
        </w:trPr>
        <w:tc>
          <w:tcPr>
            <w:tcW w:w="1129" w:type="pct"/>
            <w:shd w:val="clear" w:color="auto" w:fill="auto"/>
            <w:vAlign w:val="center"/>
          </w:tcPr>
          <w:p w14:paraId="6E644B62" w14:textId="77777777" w:rsidR="002928B0" w:rsidRPr="002928B0" w:rsidRDefault="002928B0" w:rsidP="002928B0">
            <w:pPr>
              <w:jc w:val="center"/>
              <w:rPr>
                <w:rFonts w:cs="Arial"/>
                <w:b/>
                <w:sz w:val="18"/>
                <w:szCs w:val="18"/>
              </w:rPr>
            </w:pPr>
            <w:r w:rsidRPr="002928B0">
              <w:rPr>
                <w:rFonts w:cs="Arial"/>
                <w:b/>
                <w:sz w:val="18"/>
                <w:szCs w:val="18"/>
              </w:rPr>
              <w:t>Certificado de tipo EASA</w:t>
            </w:r>
          </w:p>
        </w:tc>
        <w:tc>
          <w:tcPr>
            <w:tcW w:w="1259" w:type="pct"/>
            <w:shd w:val="clear" w:color="auto" w:fill="auto"/>
            <w:vAlign w:val="center"/>
          </w:tcPr>
          <w:p w14:paraId="18ACDE53" w14:textId="77777777" w:rsidR="002928B0" w:rsidRPr="002928B0" w:rsidRDefault="002928B0" w:rsidP="002928B0">
            <w:pPr>
              <w:jc w:val="center"/>
              <w:rPr>
                <w:rFonts w:cs="Arial"/>
                <w:b/>
                <w:sz w:val="18"/>
                <w:szCs w:val="18"/>
              </w:rPr>
            </w:pPr>
            <w:r w:rsidRPr="002928B0">
              <w:rPr>
                <w:rFonts w:cs="Arial"/>
                <w:b/>
                <w:sz w:val="18"/>
                <w:szCs w:val="18"/>
              </w:rPr>
              <w:t>Modelo</w:t>
            </w:r>
          </w:p>
        </w:tc>
        <w:tc>
          <w:tcPr>
            <w:tcW w:w="1258" w:type="pct"/>
            <w:shd w:val="clear" w:color="auto" w:fill="auto"/>
            <w:vAlign w:val="center"/>
          </w:tcPr>
          <w:p w14:paraId="3AD9C309" w14:textId="77777777" w:rsidR="002928B0" w:rsidRPr="002928B0" w:rsidRDefault="002928B0" w:rsidP="002928B0">
            <w:pPr>
              <w:jc w:val="center"/>
              <w:rPr>
                <w:rFonts w:cs="Arial"/>
                <w:b/>
                <w:sz w:val="18"/>
                <w:szCs w:val="18"/>
              </w:rPr>
            </w:pPr>
            <w:r w:rsidRPr="002928B0">
              <w:rPr>
                <w:rFonts w:cs="Arial"/>
                <w:b/>
                <w:sz w:val="18"/>
                <w:szCs w:val="18"/>
              </w:rPr>
              <w:t>Número de serie</w:t>
            </w:r>
          </w:p>
        </w:tc>
        <w:tc>
          <w:tcPr>
            <w:tcW w:w="1354" w:type="pct"/>
            <w:shd w:val="clear" w:color="auto" w:fill="auto"/>
            <w:vAlign w:val="center"/>
          </w:tcPr>
          <w:p w14:paraId="4F1C028A" w14:textId="77777777" w:rsidR="002928B0" w:rsidRPr="002928B0" w:rsidRDefault="002928B0" w:rsidP="002928B0">
            <w:pPr>
              <w:jc w:val="center"/>
              <w:rPr>
                <w:rFonts w:cs="Arial"/>
                <w:b/>
                <w:sz w:val="18"/>
                <w:szCs w:val="18"/>
              </w:rPr>
            </w:pPr>
            <w:r w:rsidRPr="002928B0">
              <w:rPr>
                <w:rFonts w:cs="Arial"/>
                <w:b/>
                <w:sz w:val="18"/>
                <w:szCs w:val="18"/>
              </w:rPr>
              <w:t>Matrícula</w:t>
            </w:r>
          </w:p>
        </w:tc>
      </w:tr>
      <w:tr w:rsidR="002928B0" w:rsidRPr="002928B0" w14:paraId="17383EA7" w14:textId="77777777" w:rsidTr="00D876FA">
        <w:trPr>
          <w:cantSplit/>
          <w:trHeight w:val="397"/>
          <w:jc w:val="center"/>
        </w:trPr>
        <w:tc>
          <w:tcPr>
            <w:tcW w:w="1129" w:type="pct"/>
            <w:shd w:val="clear" w:color="auto" w:fill="F2F2F2" w:themeFill="background1" w:themeFillShade="F2"/>
            <w:vAlign w:val="center"/>
          </w:tcPr>
          <w:p w14:paraId="3B6B61E7" w14:textId="77777777" w:rsidR="002928B0" w:rsidRPr="002928B0" w:rsidRDefault="002928B0" w:rsidP="002928B0">
            <w:pPr>
              <w:jc w:val="center"/>
              <w:rPr>
                <w:rFonts w:cs="Arial"/>
                <w:sz w:val="18"/>
                <w:szCs w:val="18"/>
              </w:rPr>
            </w:pPr>
          </w:p>
        </w:tc>
        <w:tc>
          <w:tcPr>
            <w:tcW w:w="1259" w:type="pct"/>
            <w:shd w:val="clear" w:color="auto" w:fill="F2F2F2" w:themeFill="background1" w:themeFillShade="F2"/>
            <w:vAlign w:val="center"/>
          </w:tcPr>
          <w:p w14:paraId="2197A9AC" w14:textId="77777777" w:rsidR="002928B0" w:rsidRPr="002928B0" w:rsidRDefault="002928B0" w:rsidP="002928B0">
            <w:pPr>
              <w:jc w:val="center"/>
              <w:rPr>
                <w:rFonts w:cs="Arial"/>
                <w:sz w:val="18"/>
                <w:szCs w:val="18"/>
              </w:rPr>
            </w:pPr>
          </w:p>
        </w:tc>
        <w:tc>
          <w:tcPr>
            <w:tcW w:w="1258" w:type="pct"/>
            <w:shd w:val="clear" w:color="auto" w:fill="F2F2F2" w:themeFill="background1" w:themeFillShade="F2"/>
            <w:vAlign w:val="center"/>
          </w:tcPr>
          <w:p w14:paraId="5254E6C0" w14:textId="77777777" w:rsidR="002928B0" w:rsidRPr="002928B0" w:rsidRDefault="002928B0" w:rsidP="002928B0">
            <w:pPr>
              <w:jc w:val="center"/>
              <w:rPr>
                <w:rFonts w:cs="Arial"/>
                <w:sz w:val="18"/>
                <w:szCs w:val="18"/>
              </w:rPr>
            </w:pPr>
          </w:p>
        </w:tc>
        <w:tc>
          <w:tcPr>
            <w:tcW w:w="1354" w:type="pct"/>
            <w:shd w:val="clear" w:color="auto" w:fill="F2F2F2" w:themeFill="background1" w:themeFillShade="F2"/>
            <w:vAlign w:val="center"/>
          </w:tcPr>
          <w:p w14:paraId="1E254797" w14:textId="77777777" w:rsidR="002928B0" w:rsidRPr="002928B0" w:rsidRDefault="002928B0" w:rsidP="002928B0">
            <w:pPr>
              <w:jc w:val="center"/>
              <w:rPr>
                <w:rFonts w:cs="Arial"/>
                <w:sz w:val="18"/>
                <w:szCs w:val="18"/>
              </w:rPr>
            </w:pPr>
          </w:p>
        </w:tc>
      </w:tr>
    </w:tbl>
    <w:p w14:paraId="63C85B7E"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Matrículas de la MEL no registradas/operadas por (</w:t>
      </w:r>
      <w:r w:rsidRPr="002928B0">
        <w:rPr>
          <w:rFonts w:cs="Arial"/>
          <w:i/>
          <w:iCs/>
          <w:sz w:val="18"/>
          <w:szCs w:val="18"/>
        </w:rPr>
        <w:t>incluir nombre del operador solicitante</w:t>
      </w:r>
      <w:r w:rsidRPr="002928B0">
        <w:rPr>
          <w:rFonts w:cs="Arial"/>
          <w:sz w:val="18"/>
          <w:szCs w:val="18"/>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2023"/>
        <w:gridCol w:w="2021"/>
        <w:gridCol w:w="2174"/>
        <w:gridCol w:w="2174"/>
      </w:tblGrid>
      <w:tr w:rsidR="002928B0" w:rsidRPr="002928B0" w14:paraId="6A4E543C" w14:textId="77777777" w:rsidTr="00D876FA">
        <w:trPr>
          <w:cantSplit/>
          <w:jc w:val="center"/>
        </w:trPr>
        <w:tc>
          <w:tcPr>
            <w:tcW w:w="889" w:type="pct"/>
            <w:shd w:val="clear" w:color="auto" w:fill="auto"/>
            <w:vAlign w:val="center"/>
          </w:tcPr>
          <w:p w14:paraId="186ACDE9" w14:textId="77777777" w:rsidR="002928B0" w:rsidRPr="002928B0" w:rsidRDefault="002928B0" w:rsidP="002928B0">
            <w:pPr>
              <w:jc w:val="center"/>
              <w:rPr>
                <w:rFonts w:cs="Arial"/>
                <w:b/>
                <w:sz w:val="18"/>
                <w:szCs w:val="18"/>
              </w:rPr>
            </w:pPr>
            <w:r w:rsidRPr="002928B0">
              <w:rPr>
                <w:rFonts w:cs="Arial"/>
                <w:b/>
                <w:sz w:val="18"/>
                <w:szCs w:val="18"/>
              </w:rPr>
              <w:t>Certificado de tipo EASA</w:t>
            </w:r>
          </w:p>
        </w:tc>
        <w:tc>
          <w:tcPr>
            <w:tcW w:w="991" w:type="pct"/>
            <w:shd w:val="clear" w:color="auto" w:fill="auto"/>
            <w:vAlign w:val="center"/>
          </w:tcPr>
          <w:p w14:paraId="546A3504" w14:textId="77777777" w:rsidR="002928B0" w:rsidRPr="002928B0" w:rsidRDefault="002928B0" w:rsidP="002928B0">
            <w:pPr>
              <w:jc w:val="center"/>
              <w:rPr>
                <w:rFonts w:cs="Arial"/>
                <w:b/>
                <w:sz w:val="18"/>
                <w:szCs w:val="18"/>
              </w:rPr>
            </w:pPr>
            <w:r w:rsidRPr="002928B0">
              <w:rPr>
                <w:rFonts w:cs="Arial"/>
                <w:b/>
                <w:sz w:val="18"/>
                <w:szCs w:val="18"/>
              </w:rPr>
              <w:t>Modelo</w:t>
            </w:r>
          </w:p>
        </w:tc>
        <w:tc>
          <w:tcPr>
            <w:tcW w:w="990" w:type="pct"/>
            <w:shd w:val="clear" w:color="auto" w:fill="auto"/>
            <w:vAlign w:val="center"/>
          </w:tcPr>
          <w:p w14:paraId="0980BE56" w14:textId="77777777" w:rsidR="002928B0" w:rsidRPr="002928B0" w:rsidRDefault="002928B0" w:rsidP="002928B0">
            <w:pPr>
              <w:jc w:val="center"/>
              <w:rPr>
                <w:rFonts w:cs="Arial"/>
                <w:b/>
                <w:sz w:val="18"/>
                <w:szCs w:val="18"/>
              </w:rPr>
            </w:pPr>
            <w:r w:rsidRPr="002928B0">
              <w:rPr>
                <w:rFonts w:cs="Arial"/>
                <w:b/>
                <w:sz w:val="18"/>
                <w:szCs w:val="18"/>
              </w:rPr>
              <w:t>Número de serie</w:t>
            </w:r>
          </w:p>
        </w:tc>
        <w:tc>
          <w:tcPr>
            <w:tcW w:w="1065" w:type="pct"/>
            <w:shd w:val="clear" w:color="auto" w:fill="auto"/>
            <w:vAlign w:val="center"/>
          </w:tcPr>
          <w:p w14:paraId="2B12A197" w14:textId="77777777" w:rsidR="002928B0" w:rsidRPr="002928B0" w:rsidRDefault="002928B0" w:rsidP="002928B0">
            <w:pPr>
              <w:jc w:val="center"/>
              <w:rPr>
                <w:rFonts w:cs="Arial"/>
                <w:b/>
                <w:sz w:val="18"/>
                <w:szCs w:val="18"/>
              </w:rPr>
            </w:pPr>
            <w:r w:rsidRPr="002928B0">
              <w:rPr>
                <w:rFonts w:cs="Arial"/>
                <w:b/>
                <w:sz w:val="18"/>
                <w:szCs w:val="18"/>
              </w:rPr>
              <w:t>Matrícula</w:t>
            </w:r>
          </w:p>
        </w:tc>
        <w:tc>
          <w:tcPr>
            <w:tcW w:w="1065" w:type="pct"/>
            <w:shd w:val="clear" w:color="auto" w:fill="auto"/>
            <w:vAlign w:val="center"/>
          </w:tcPr>
          <w:p w14:paraId="04CDE81D" w14:textId="77777777" w:rsidR="002928B0" w:rsidRPr="002928B0" w:rsidRDefault="002928B0" w:rsidP="002928B0">
            <w:pPr>
              <w:jc w:val="center"/>
              <w:rPr>
                <w:rFonts w:cs="Arial"/>
                <w:b/>
                <w:sz w:val="18"/>
                <w:szCs w:val="18"/>
              </w:rPr>
            </w:pPr>
            <w:r w:rsidRPr="002928B0">
              <w:rPr>
                <w:rFonts w:cs="Arial"/>
                <w:b/>
                <w:sz w:val="18"/>
                <w:szCs w:val="18"/>
              </w:rPr>
              <w:t>Fecha prevista de incorporación al registro de matrículas del operador</w:t>
            </w:r>
          </w:p>
        </w:tc>
      </w:tr>
      <w:tr w:rsidR="002928B0" w:rsidRPr="002928B0" w14:paraId="2C88ED01" w14:textId="77777777" w:rsidTr="00D876FA">
        <w:trPr>
          <w:cantSplit/>
          <w:trHeight w:val="397"/>
          <w:jc w:val="center"/>
        </w:trPr>
        <w:tc>
          <w:tcPr>
            <w:tcW w:w="889" w:type="pct"/>
            <w:shd w:val="clear" w:color="auto" w:fill="F2F2F2" w:themeFill="background1" w:themeFillShade="F2"/>
            <w:vAlign w:val="center"/>
          </w:tcPr>
          <w:p w14:paraId="5A02685F" w14:textId="77777777" w:rsidR="002928B0" w:rsidRPr="002928B0" w:rsidRDefault="002928B0" w:rsidP="002928B0">
            <w:pPr>
              <w:jc w:val="center"/>
              <w:rPr>
                <w:rFonts w:cs="Arial"/>
                <w:sz w:val="18"/>
                <w:szCs w:val="18"/>
              </w:rPr>
            </w:pPr>
          </w:p>
        </w:tc>
        <w:tc>
          <w:tcPr>
            <w:tcW w:w="991" w:type="pct"/>
            <w:shd w:val="clear" w:color="auto" w:fill="F2F2F2" w:themeFill="background1" w:themeFillShade="F2"/>
            <w:vAlign w:val="center"/>
          </w:tcPr>
          <w:p w14:paraId="296AF7E7" w14:textId="77777777" w:rsidR="002928B0" w:rsidRPr="002928B0" w:rsidRDefault="002928B0" w:rsidP="002928B0">
            <w:pPr>
              <w:jc w:val="center"/>
              <w:rPr>
                <w:rFonts w:cs="Arial"/>
                <w:sz w:val="18"/>
                <w:szCs w:val="18"/>
              </w:rPr>
            </w:pPr>
          </w:p>
        </w:tc>
        <w:tc>
          <w:tcPr>
            <w:tcW w:w="990" w:type="pct"/>
            <w:shd w:val="clear" w:color="auto" w:fill="F2F2F2" w:themeFill="background1" w:themeFillShade="F2"/>
            <w:vAlign w:val="center"/>
          </w:tcPr>
          <w:p w14:paraId="07B52845" w14:textId="77777777" w:rsidR="002928B0" w:rsidRPr="002928B0" w:rsidRDefault="002928B0" w:rsidP="002928B0">
            <w:pPr>
              <w:jc w:val="center"/>
              <w:rPr>
                <w:rFonts w:cs="Arial"/>
                <w:sz w:val="18"/>
                <w:szCs w:val="18"/>
              </w:rPr>
            </w:pPr>
          </w:p>
        </w:tc>
        <w:tc>
          <w:tcPr>
            <w:tcW w:w="1065" w:type="pct"/>
            <w:shd w:val="clear" w:color="auto" w:fill="F2F2F2" w:themeFill="background1" w:themeFillShade="F2"/>
            <w:vAlign w:val="center"/>
          </w:tcPr>
          <w:p w14:paraId="4BD6A041" w14:textId="77777777" w:rsidR="002928B0" w:rsidRPr="002928B0" w:rsidRDefault="002928B0" w:rsidP="002928B0">
            <w:pPr>
              <w:jc w:val="center"/>
              <w:rPr>
                <w:rFonts w:cs="Arial"/>
                <w:sz w:val="18"/>
                <w:szCs w:val="18"/>
              </w:rPr>
            </w:pPr>
          </w:p>
        </w:tc>
        <w:tc>
          <w:tcPr>
            <w:tcW w:w="1065" w:type="pct"/>
            <w:shd w:val="clear" w:color="auto" w:fill="F2F2F2" w:themeFill="background1" w:themeFillShade="F2"/>
            <w:vAlign w:val="center"/>
          </w:tcPr>
          <w:p w14:paraId="03CEB881" w14:textId="77777777" w:rsidR="002928B0" w:rsidRPr="002928B0" w:rsidRDefault="002928B0" w:rsidP="002928B0">
            <w:pPr>
              <w:jc w:val="center"/>
              <w:rPr>
                <w:rFonts w:cs="Arial"/>
                <w:sz w:val="18"/>
                <w:szCs w:val="18"/>
              </w:rPr>
            </w:pPr>
          </w:p>
        </w:tc>
      </w:tr>
    </w:tbl>
    <w:p w14:paraId="1BF9056C" w14:textId="77777777" w:rsidR="002928B0" w:rsidRPr="002928B0" w:rsidRDefault="002928B0" w:rsidP="002928B0">
      <w:pPr>
        <w:spacing w:before="120" w:after="120"/>
        <w:rPr>
          <w:rFonts w:cs="Arial"/>
          <w:b/>
          <w:sz w:val="18"/>
          <w:szCs w:val="18"/>
          <w:u w:val="single"/>
        </w:rPr>
      </w:pPr>
      <w:r w:rsidRPr="002928B0">
        <w:rPr>
          <w:rFonts w:cs="Arial"/>
          <w:b/>
          <w:sz w:val="18"/>
          <w:szCs w:val="18"/>
          <w:u w:val="single"/>
        </w:rPr>
        <w:t>Aprobaciones específicas/ Operaciones con aprobación requerida</w:t>
      </w:r>
    </w:p>
    <w:p w14:paraId="3B51D3B5" w14:textId="77777777" w:rsidR="002928B0" w:rsidRPr="002928B0" w:rsidRDefault="002928B0" w:rsidP="002928B0">
      <w:pPr>
        <w:rPr>
          <w:rFonts w:cs="Arial"/>
          <w:sz w:val="18"/>
          <w:szCs w:val="18"/>
        </w:rPr>
      </w:pPr>
      <w:r w:rsidRPr="002928B0">
        <w:rPr>
          <w:rFonts w:cs="Arial"/>
          <w:sz w:val="18"/>
          <w:szCs w:val="18"/>
        </w:rPr>
        <w:t>Indicar si la MEL para la que se solicita aprobación ha de abarcar alguna o algunas de las siguientes operaciones:</w:t>
      </w:r>
    </w:p>
    <w:p w14:paraId="4D338791"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PBN. En caso de haber marcado esta casilla, especificar cuáles:</w:t>
      </w:r>
    </w:p>
    <w:p w14:paraId="4CE4A416" w14:textId="77777777" w:rsidR="002928B0" w:rsidRPr="002928B0" w:rsidRDefault="002928B0" w:rsidP="002928B0">
      <w:pPr>
        <w:tabs>
          <w:tab w:val="num" w:pos="567"/>
        </w:tabs>
        <w:spacing w:before="120" w:after="120"/>
        <w:ind w:left="284"/>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US"/>
        </w:rPr>
        <w:tab/>
      </w:r>
      <w:r w:rsidRPr="002928B0">
        <w:rPr>
          <w:rFonts w:cs="Arial"/>
          <w:sz w:val="18"/>
          <w:szCs w:val="18"/>
          <w:lang w:val="en-US"/>
        </w:rPr>
        <w:t xml:space="preserve">RNAV 10 </w:t>
      </w:r>
    </w:p>
    <w:p w14:paraId="7A77B4BC" w14:textId="77777777" w:rsidR="002928B0" w:rsidRPr="002928B0" w:rsidRDefault="002928B0" w:rsidP="002928B0">
      <w:pPr>
        <w:tabs>
          <w:tab w:val="num" w:pos="567"/>
        </w:tabs>
        <w:spacing w:before="120" w:after="120"/>
        <w:ind w:left="284"/>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US"/>
        </w:rPr>
        <w:tab/>
      </w:r>
      <w:r w:rsidRPr="002928B0">
        <w:rPr>
          <w:rFonts w:cs="Arial"/>
          <w:sz w:val="18"/>
          <w:szCs w:val="18"/>
          <w:lang w:val="en-US"/>
        </w:rPr>
        <w:t xml:space="preserve">RNAV 5 </w:t>
      </w:r>
    </w:p>
    <w:p w14:paraId="5D5D7AD8" w14:textId="77777777" w:rsidR="002928B0" w:rsidRPr="002928B0" w:rsidRDefault="002928B0" w:rsidP="002928B0">
      <w:pPr>
        <w:tabs>
          <w:tab w:val="num" w:pos="567"/>
        </w:tabs>
        <w:spacing w:before="120" w:after="120"/>
        <w:ind w:left="284"/>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US"/>
        </w:rPr>
        <w:tab/>
      </w:r>
      <w:r w:rsidRPr="002928B0">
        <w:rPr>
          <w:rFonts w:cs="Arial"/>
          <w:sz w:val="18"/>
          <w:szCs w:val="18"/>
          <w:lang w:val="en-US"/>
        </w:rPr>
        <w:t xml:space="preserve">RNAV 2 </w:t>
      </w:r>
    </w:p>
    <w:p w14:paraId="663E95B2" w14:textId="77777777" w:rsidR="002928B0" w:rsidRPr="002928B0" w:rsidRDefault="002928B0" w:rsidP="002928B0">
      <w:pPr>
        <w:tabs>
          <w:tab w:val="num" w:pos="567"/>
        </w:tabs>
        <w:spacing w:before="120" w:after="120"/>
        <w:ind w:left="284"/>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US"/>
        </w:rPr>
        <w:tab/>
      </w:r>
      <w:r w:rsidRPr="002928B0">
        <w:rPr>
          <w:rFonts w:cs="Arial"/>
          <w:sz w:val="18"/>
          <w:szCs w:val="18"/>
          <w:lang w:val="en-US"/>
        </w:rPr>
        <w:t xml:space="preserve">RNAV 1 </w:t>
      </w:r>
    </w:p>
    <w:p w14:paraId="0A01B6B8" w14:textId="77777777" w:rsidR="002928B0" w:rsidRPr="002928B0" w:rsidRDefault="002928B0" w:rsidP="002928B0">
      <w:pPr>
        <w:tabs>
          <w:tab w:val="num" w:pos="567"/>
        </w:tabs>
        <w:spacing w:before="120" w:after="120"/>
        <w:ind w:left="284"/>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US"/>
        </w:rPr>
        <w:tab/>
      </w:r>
      <w:r w:rsidRPr="002928B0">
        <w:rPr>
          <w:rFonts w:cs="Arial"/>
          <w:sz w:val="18"/>
          <w:szCs w:val="18"/>
          <w:lang w:val="en-US"/>
        </w:rPr>
        <w:t xml:space="preserve">RNP 4 </w:t>
      </w:r>
    </w:p>
    <w:p w14:paraId="7ECB5747" w14:textId="77777777" w:rsidR="002928B0" w:rsidRPr="002928B0" w:rsidRDefault="002928B0" w:rsidP="002928B0">
      <w:pPr>
        <w:tabs>
          <w:tab w:val="num" w:pos="567"/>
        </w:tabs>
        <w:spacing w:before="120" w:after="120"/>
        <w:ind w:left="284"/>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GB"/>
        </w:rPr>
        <w:tab/>
      </w:r>
      <w:r w:rsidRPr="002928B0">
        <w:rPr>
          <w:rFonts w:cs="Arial"/>
          <w:sz w:val="18"/>
          <w:szCs w:val="18"/>
          <w:lang w:val="en-US"/>
        </w:rPr>
        <w:t xml:space="preserve">RNP 2 </w:t>
      </w:r>
    </w:p>
    <w:p w14:paraId="59E045F6" w14:textId="77777777" w:rsidR="002928B0" w:rsidRPr="002928B0" w:rsidRDefault="002928B0" w:rsidP="002928B0">
      <w:pPr>
        <w:tabs>
          <w:tab w:val="num" w:pos="567"/>
        </w:tabs>
        <w:spacing w:before="120" w:after="120"/>
        <w:ind w:left="284"/>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GB"/>
        </w:rPr>
        <w:tab/>
      </w:r>
      <w:r w:rsidRPr="002928B0">
        <w:rPr>
          <w:rFonts w:cs="Arial"/>
          <w:sz w:val="18"/>
          <w:szCs w:val="18"/>
          <w:lang w:val="en-US"/>
        </w:rPr>
        <w:t xml:space="preserve">RNP 1 </w:t>
      </w:r>
    </w:p>
    <w:p w14:paraId="0BE8E249" w14:textId="48E4E989" w:rsidR="002928B0" w:rsidRPr="002928B0" w:rsidRDefault="002928B0" w:rsidP="002928B0">
      <w:pPr>
        <w:tabs>
          <w:tab w:val="num" w:pos="567"/>
        </w:tabs>
        <w:spacing w:before="120" w:after="120"/>
        <w:ind w:left="284"/>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GB"/>
        </w:rPr>
        <w:tab/>
      </w:r>
      <w:r w:rsidRPr="002928B0">
        <w:rPr>
          <w:rFonts w:cs="Arial"/>
          <w:sz w:val="18"/>
          <w:szCs w:val="18"/>
          <w:lang w:val="en-US"/>
        </w:rPr>
        <w:t>RNP APPROACH (especificar tipo)</w:t>
      </w:r>
      <w:r w:rsidR="00CC75CB">
        <w:rPr>
          <w:rFonts w:cs="Arial"/>
          <w:sz w:val="18"/>
          <w:szCs w:val="18"/>
          <w:lang w:val="en-US"/>
        </w:rPr>
        <w:t xml:space="preserve">: </w:t>
      </w:r>
      <w:r w:rsidR="00CC75CB" w:rsidRPr="00BC6381">
        <w:rPr>
          <w:rFonts w:cs="Arial"/>
          <w:sz w:val="18"/>
          <w:szCs w:val="18"/>
          <w:shd w:val="clear" w:color="auto" w:fill="F2F2F2" w:themeFill="background1" w:themeFillShade="F2"/>
          <w:lang w:val="en-GB"/>
        </w:rPr>
        <w:t>____________________________________________________________</w:t>
      </w:r>
    </w:p>
    <w:p w14:paraId="003DBDED" w14:textId="77777777" w:rsidR="002928B0" w:rsidRPr="002928B0" w:rsidRDefault="002928B0" w:rsidP="002928B0">
      <w:pPr>
        <w:tabs>
          <w:tab w:val="num" w:pos="567"/>
        </w:tabs>
        <w:spacing w:before="120" w:after="120"/>
        <w:ind w:left="284"/>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 xml:space="preserve">RNP AR APCH </w:t>
      </w:r>
    </w:p>
    <w:p w14:paraId="5BABD170" w14:textId="77777777" w:rsidR="002928B0" w:rsidRPr="002928B0" w:rsidRDefault="002928B0" w:rsidP="002928B0">
      <w:pPr>
        <w:tabs>
          <w:tab w:val="num" w:pos="567"/>
        </w:tabs>
        <w:spacing w:before="120" w:after="120"/>
        <w:ind w:left="284"/>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RNP 0.3. Helicópteros</w:t>
      </w:r>
    </w:p>
    <w:p w14:paraId="698E9332" w14:textId="13527774" w:rsidR="002928B0" w:rsidRPr="002928B0" w:rsidRDefault="002928B0" w:rsidP="002928B0">
      <w:pPr>
        <w:tabs>
          <w:tab w:val="num" w:pos="567"/>
        </w:tabs>
        <w:spacing w:before="120" w:after="120"/>
        <w:ind w:left="284"/>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Otras (especificar):</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__________________________________________________________________________</w:t>
      </w:r>
    </w:p>
    <w:p w14:paraId="1DB1E7C4"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RVSM</w:t>
      </w:r>
    </w:p>
    <w:p w14:paraId="4D1514AE"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MNPS/NAT-HLA</w:t>
      </w:r>
    </w:p>
    <w:p w14:paraId="3CC7462E"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PBCS (RCP/RSP)</w:t>
      </w:r>
    </w:p>
    <w:p w14:paraId="43DC2CED" w14:textId="09226DFC"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 xml:space="preserve">ETOPS. En caso de marcar esta casilla, indicar el tiempo: </w:t>
      </w:r>
      <w:r w:rsidR="00D876FA" w:rsidRPr="00D876FA">
        <w:rPr>
          <w:rFonts w:cs="Arial"/>
          <w:sz w:val="18"/>
          <w:szCs w:val="18"/>
          <w:shd w:val="clear" w:color="auto" w:fill="F2F2F2" w:themeFill="background1" w:themeFillShade="F2"/>
        </w:rPr>
        <w:t>____________</w:t>
      </w:r>
    </w:p>
    <w:p w14:paraId="70B44E3F" w14:textId="77777777" w:rsidR="002928B0" w:rsidRPr="002928B0" w:rsidRDefault="002928B0" w:rsidP="002928B0">
      <w:pPr>
        <w:tabs>
          <w:tab w:val="num" w:pos="284"/>
        </w:tabs>
        <w:spacing w:before="120" w:after="120"/>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GB"/>
        </w:rPr>
        <w:tab/>
      </w:r>
      <w:r w:rsidRPr="002928B0">
        <w:rPr>
          <w:rFonts w:cs="Arial"/>
          <w:sz w:val="18"/>
          <w:szCs w:val="18"/>
          <w:lang w:val="en-US"/>
        </w:rPr>
        <w:t>NON ETOPS</w:t>
      </w:r>
    </w:p>
    <w:p w14:paraId="502AB209" w14:textId="77777777" w:rsidR="002928B0" w:rsidRPr="002928B0" w:rsidRDefault="002928B0" w:rsidP="002928B0">
      <w:pPr>
        <w:tabs>
          <w:tab w:val="num" w:pos="284"/>
        </w:tabs>
        <w:spacing w:before="120" w:after="120"/>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GB"/>
        </w:rPr>
        <w:tab/>
      </w:r>
      <w:r w:rsidRPr="002928B0">
        <w:rPr>
          <w:rFonts w:cs="Arial"/>
          <w:sz w:val="18"/>
          <w:szCs w:val="18"/>
          <w:lang w:val="en-US"/>
        </w:rPr>
        <w:t>Steep Approach</w:t>
      </w:r>
    </w:p>
    <w:p w14:paraId="10FCD385" w14:textId="77777777" w:rsidR="002928B0" w:rsidRPr="002928B0" w:rsidRDefault="002928B0" w:rsidP="002928B0">
      <w:pPr>
        <w:tabs>
          <w:tab w:val="num" w:pos="284"/>
        </w:tabs>
        <w:spacing w:before="120" w:after="120"/>
        <w:rPr>
          <w:rFonts w:cs="Arial"/>
          <w:sz w:val="18"/>
          <w:szCs w:val="18"/>
          <w:lang w:val="en-US"/>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n-US"/>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lang w:val="en-GB"/>
        </w:rPr>
        <w:tab/>
      </w:r>
      <w:r w:rsidRPr="002928B0">
        <w:rPr>
          <w:rFonts w:cs="Arial"/>
          <w:sz w:val="18"/>
          <w:szCs w:val="18"/>
          <w:lang w:val="en-US"/>
        </w:rPr>
        <w:t>Narrow Runway</w:t>
      </w:r>
    </w:p>
    <w:p w14:paraId="4E4B5D66" w14:textId="77777777" w:rsidR="002928B0" w:rsidRPr="002928B0" w:rsidRDefault="002928B0" w:rsidP="002928B0">
      <w:pPr>
        <w:tabs>
          <w:tab w:val="left" w:pos="284"/>
          <w:tab w:val="left" w:pos="5678"/>
        </w:tabs>
        <w:rPr>
          <w:rFonts w:cs="Arial"/>
          <w:sz w:val="18"/>
          <w:szCs w:val="18"/>
        </w:rPr>
      </w:pPr>
      <w:r w:rsidRPr="002928B0">
        <w:rPr>
          <w:rFonts w:cs="Arial"/>
          <w:sz w:val="16"/>
          <w:szCs w:val="16"/>
          <w:lang w:val="es-ES_tradnl"/>
        </w:rPr>
        <w:fldChar w:fldCharType="begin">
          <w:ffData>
            <w:name w:val=""/>
            <w:enabled/>
            <w:calcOnExit w:val="0"/>
            <w:checkBox>
              <w:sizeAuto/>
              <w:default w:val="0"/>
            </w:checkBox>
          </w:ffData>
        </w:fldChar>
      </w:r>
      <w:r w:rsidRPr="002928B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928B0">
        <w:rPr>
          <w:rFonts w:cs="Arial"/>
          <w:sz w:val="16"/>
          <w:szCs w:val="16"/>
          <w:lang w:val="es-ES_tradnl"/>
        </w:rPr>
        <w:fldChar w:fldCharType="end"/>
      </w:r>
      <w:r w:rsidRPr="002928B0">
        <w:rPr>
          <w:rFonts w:cs="Arial"/>
        </w:rPr>
        <w:tab/>
      </w:r>
      <w:r w:rsidRPr="002928B0">
        <w:rPr>
          <w:rFonts w:cs="Arial"/>
          <w:sz w:val="18"/>
          <w:szCs w:val="18"/>
        </w:rPr>
        <w:t>EFB</w:t>
      </w:r>
    </w:p>
    <w:p w14:paraId="3C4AE1DB"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CPDLC</w:t>
      </w:r>
    </w:p>
    <w:p w14:paraId="1FC75332" w14:textId="07BF57AD" w:rsidR="002928B0" w:rsidRPr="002928B0" w:rsidRDefault="002928B0" w:rsidP="002928B0">
      <w:pPr>
        <w:tabs>
          <w:tab w:val="num" w:pos="284"/>
        </w:tabs>
        <w:spacing w:before="120" w:after="120"/>
        <w:jc w:val="both"/>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 xml:space="preserve">Operación de despegue con baja visibilidad (LVTO); RVR: </w:t>
      </w:r>
      <w:r w:rsidR="00CC75CB" w:rsidRPr="00D876FA">
        <w:rPr>
          <w:rFonts w:cs="Arial"/>
          <w:sz w:val="18"/>
          <w:szCs w:val="18"/>
          <w:shd w:val="clear" w:color="auto" w:fill="F2F2F2" w:themeFill="background1" w:themeFillShade="F2"/>
        </w:rPr>
        <w:t>____________</w:t>
      </w:r>
    </w:p>
    <w:p w14:paraId="3CCF6754" w14:textId="462E22A8"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 xml:space="preserve">Operación de categoría I inferior a la norma (LTS CAT I); DH: </w:t>
      </w:r>
      <w:r w:rsidR="00D876FA" w:rsidRPr="00D876FA">
        <w:rPr>
          <w:rFonts w:cs="Arial"/>
          <w:sz w:val="18"/>
          <w:szCs w:val="18"/>
          <w:shd w:val="clear" w:color="auto" w:fill="F2F2F2" w:themeFill="background1" w:themeFillShade="F2"/>
        </w:rPr>
        <w:t>____________</w:t>
      </w:r>
      <w:r w:rsidRPr="002928B0">
        <w:rPr>
          <w:rFonts w:cs="Arial"/>
          <w:sz w:val="18"/>
          <w:szCs w:val="18"/>
        </w:rPr>
        <w:t xml:space="preserve"> RVR: </w:t>
      </w:r>
      <w:r w:rsidR="00D876FA" w:rsidRPr="00D876FA">
        <w:rPr>
          <w:rFonts w:cs="Arial"/>
          <w:sz w:val="18"/>
          <w:szCs w:val="18"/>
          <w:shd w:val="clear" w:color="auto" w:fill="F2F2F2" w:themeFill="background1" w:themeFillShade="F2"/>
        </w:rPr>
        <w:t>____________</w:t>
      </w:r>
    </w:p>
    <w:p w14:paraId="7BBBC3E6" w14:textId="477C0E02"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 xml:space="preserve">Operación categoría II (CAT II); DH: </w:t>
      </w:r>
      <w:r w:rsidR="00D876FA" w:rsidRPr="00D876FA">
        <w:rPr>
          <w:rFonts w:cs="Arial"/>
          <w:sz w:val="18"/>
          <w:szCs w:val="18"/>
          <w:shd w:val="clear" w:color="auto" w:fill="F2F2F2" w:themeFill="background1" w:themeFillShade="F2"/>
        </w:rPr>
        <w:t>____________</w:t>
      </w:r>
      <w:r w:rsidRPr="002928B0">
        <w:rPr>
          <w:rFonts w:cs="Arial"/>
          <w:sz w:val="18"/>
          <w:szCs w:val="18"/>
        </w:rPr>
        <w:t xml:space="preserve"> RVR: </w:t>
      </w:r>
    </w:p>
    <w:p w14:paraId="6D574C35" w14:textId="014DEC01"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 xml:space="preserve">Operación de categoría II distinta de la norma (OTS CAT II); DH: </w:t>
      </w:r>
      <w:r w:rsidR="00D876FA" w:rsidRPr="00D876FA">
        <w:rPr>
          <w:rFonts w:cs="Arial"/>
          <w:sz w:val="18"/>
          <w:szCs w:val="18"/>
          <w:shd w:val="clear" w:color="auto" w:fill="F2F2F2" w:themeFill="background1" w:themeFillShade="F2"/>
        </w:rPr>
        <w:t>____________</w:t>
      </w:r>
      <w:r w:rsidRPr="002928B0">
        <w:rPr>
          <w:rFonts w:cs="Arial"/>
          <w:sz w:val="18"/>
          <w:szCs w:val="18"/>
        </w:rPr>
        <w:t xml:space="preserve"> RVR: </w:t>
      </w:r>
      <w:r w:rsidR="00D876FA" w:rsidRPr="00D876FA">
        <w:rPr>
          <w:rFonts w:cs="Arial"/>
          <w:sz w:val="18"/>
          <w:szCs w:val="18"/>
          <w:shd w:val="clear" w:color="auto" w:fill="F2F2F2" w:themeFill="background1" w:themeFillShade="F2"/>
        </w:rPr>
        <w:t>____________</w:t>
      </w:r>
    </w:p>
    <w:p w14:paraId="49137E9F" w14:textId="06F969E0"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 xml:space="preserve">Operación de categoría III A (CAT III); DH: </w:t>
      </w:r>
      <w:r w:rsidR="00D876FA" w:rsidRPr="00D876FA">
        <w:rPr>
          <w:rFonts w:cs="Arial"/>
          <w:sz w:val="18"/>
          <w:szCs w:val="18"/>
          <w:shd w:val="clear" w:color="auto" w:fill="F2F2F2" w:themeFill="background1" w:themeFillShade="F2"/>
        </w:rPr>
        <w:t>____________</w:t>
      </w:r>
      <w:r w:rsidRPr="002928B0">
        <w:rPr>
          <w:rFonts w:cs="Arial"/>
          <w:sz w:val="18"/>
          <w:szCs w:val="18"/>
        </w:rPr>
        <w:t xml:space="preserve"> RVR:</w:t>
      </w:r>
      <w:r w:rsidR="00D876FA">
        <w:rPr>
          <w:rFonts w:cs="Arial"/>
          <w:sz w:val="18"/>
          <w:szCs w:val="18"/>
        </w:rPr>
        <w:t xml:space="preserve"> </w:t>
      </w:r>
      <w:r w:rsidR="00D876FA" w:rsidRPr="00D876FA">
        <w:rPr>
          <w:rFonts w:cs="Arial"/>
          <w:sz w:val="18"/>
          <w:szCs w:val="18"/>
          <w:shd w:val="clear" w:color="auto" w:fill="F2F2F2" w:themeFill="background1" w:themeFillShade="F2"/>
        </w:rPr>
        <w:t>____________</w:t>
      </w:r>
    </w:p>
    <w:p w14:paraId="0BED6CDC" w14:textId="3EF1F83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 xml:space="preserve">Operación de categoría III B (CAT III); DH: </w:t>
      </w:r>
      <w:r w:rsidR="00D876FA" w:rsidRPr="00D876FA">
        <w:rPr>
          <w:rFonts w:cs="Arial"/>
          <w:sz w:val="18"/>
          <w:szCs w:val="18"/>
          <w:shd w:val="clear" w:color="auto" w:fill="F2F2F2" w:themeFill="background1" w:themeFillShade="F2"/>
        </w:rPr>
        <w:t>____________</w:t>
      </w:r>
      <w:r w:rsidRPr="002928B0">
        <w:rPr>
          <w:rFonts w:cs="Arial"/>
          <w:sz w:val="18"/>
          <w:szCs w:val="18"/>
        </w:rPr>
        <w:t xml:space="preserve"> RVR:</w:t>
      </w:r>
      <w:r w:rsidR="00D876FA">
        <w:rPr>
          <w:rFonts w:cs="Arial"/>
          <w:sz w:val="18"/>
          <w:szCs w:val="18"/>
        </w:rPr>
        <w:t xml:space="preserve"> </w:t>
      </w:r>
      <w:r w:rsidR="00D876FA" w:rsidRPr="00D876FA">
        <w:rPr>
          <w:rFonts w:cs="Arial"/>
          <w:sz w:val="18"/>
          <w:szCs w:val="18"/>
          <w:shd w:val="clear" w:color="auto" w:fill="F2F2F2" w:themeFill="background1" w:themeFillShade="F2"/>
        </w:rPr>
        <w:t>____________</w:t>
      </w:r>
    </w:p>
    <w:p w14:paraId="2E75F842" w14:textId="77777777" w:rsidR="002928B0" w:rsidRPr="002928B0" w:rsidRDefault="002928B0" w:rsidP="002928B0">
      <w:pPr>
        <w:tabs>
          <w:tab w:val="num" w:pos="284"/>
        </w:tabs>
        <w:spacing w:before="120" w:after="120"/>
        <w:ind w:left="284" w:hanging="284"/>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Avión turbina monomotor en IMC</w:t>
      </w:r>
    </w:p>
    <w:p w14:paraId="7EC1C8A0" w14:textId="77777777" w:rsidR="002928B0" w:rsidRPr="002928B0" w:rsidRDefault="002928B0" w:rsidP="002928B0">
      <w:pPr>
        <w:tabs>
          <w:tab w:val="num" w:pos="284"/>
        </w:tabs>
        <w:spacing w:before="120" w:after="120"/>
        <w:ind w:left="284" w:hanging="284"/>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Operación con helicóptero con sistemas de visión nocturna de imágenes (NVIS)</w:t>
      </w:r>
    </w:p>
    <w:p w14:paraId="6B3A9B5B"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Operaciones de vuelo de helicópteros con grúas de rescate (HHO)</w:t>
      </w:r>
    </w:p>
    <w:p w14:paraId="4266EE5D"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Operaciones de servicio médico de emergencias con helicóptero (HEMS)</w:t>
      </w:r>
    </w:p>
    <w:p w14:paraId="01D34CD1" w14:textId="77777777"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Operaciones en el mar de helicópteros (HOFO)</w:t>
      </w:r>
    </w:p>
    <w:p w14:paraId="2236980A" w14:textId="51F0C735" w:rsidR="002928B0" w:rsidRPr="002928B0" w:rsidRDefault="002928B0" w:rsidP="002928B0">
      <w:pPr>
        <w:tabs>
          <w:tab w:val="num" w:pos="284"/>
        </w:tabs>
        <w:spacing w:before="120" w:after="120"/>
        <w:rPr>
          <w:rFonts w:cs="Arial"/>
          <w:sz w:val="18"/>
          <w:szCs w:val="18"/>
        </w:rPr>
      </w:pP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20"/>
          <w:szCs w:val="20"/>
        </w:rPr>
        <w:tab/>
      </w:r>
      <w:r w:rsidRPr="002928B0">
        <w:rPr>
          <w:rFonts w:cs="Arial"/>
          <w:sz w:val="18"/>
          <w:szCs w:val="18"/>
        </w:rPr>
        <w:t>Otras (especificar):</w:t>
      </w:r>
      <w:r w:rsidR="00CC75CB">
        <w:rPr>
          <w:rFonts w:cs="Arial"/>
          <w:sz w:val="18"/>
          <w:szCs w:val="18"/>
        </w:rPr>
        <w:t xml:space="preserve"> </w:t>
      </w:r>
      <w:r w:rsidR="00CC75CB" w:rsidRPr="00D876FA">
        <w:rPr>
          <w:rFonts w:cs="Arial"/>
          <w:sz w:val="18"/>
          <w:szCs w:val="18"/>
          <w:shd w:val="clear" w:color="auto" w:fill="F2F2F2" w:themeFill="background1" w:themeFillShade="F2"/>
        </w:rPr>
        <w:t>__________________________________________________________________________</w:t>
      </w:r>
    </w:p>
    <w:p w14:paraId="23736E43" w14:textId="77777777" w:rsidR="002928B0" w:rsidRPr="002928B0" w:rsidRDefault="002928B0" w:rsidP="002928B0">
      <w:pPr>
        <w:spacing w:before="120" w:after="120"/>
        <w:rPr>
          <w:rFonts w:cs="Arial"/>
          <w:b/>
          <w:sz w:val="18"/>
          <w:szCs w:val="18"/>
          <w:u w:val="single"/>
        </w:rPr>
      </w:pPr>
      <w:r w:rsidRPr="002928B0">
        <w:rPr>
          <w:rFonts w:cs="Arial"/>
          <w:b/>
          <w:sz w:val="18"/>
          <w:szCs w:val="18"/>
          <w:u w:val="single"/>
        </w:rPr>
        <w:t>DOCUMENTACIÓN A ADJUNTAR</w:t>
      </w:r>
    </w:p>
    <w:p w14:paraId="1E59B46B" w14:textId="77777777" w:rsidR="002928B0" w:rsidRPr="002928B0" w:rsidRDefault="002928B0" w:rsidP="002928B0">
      <w:pPr>
        <w:spacing w:before="120" w:after="120"/>
        <w:jc w:val="both"/>
        <w:rPr>
          <w:rFonts w:cs="Arial"/>
          <w:b/>
          <w:sz w:val="18"/>
          <w:szCs w:val="18"/>
        </w:rPr>
      </w:pPr>
      <w:r w:rsidRPr="002928B0">
        <w:rPr>
          <w:rFonts w:cs="Arial"/>
          <w:b/>
          <w:sz w:val="18"/>
          <w:szCs w:val="18"/>
        </w:rPr>
        <w:t xml:space="preserve">NOTA: </w:t>
      </w:r>
      <w:r w:rsidRPr="002928B0">
        <w:rPr>
          <w:rFonts w:cs="Arial"/>
          <w:i/>
          <w:sz w:val="18"/>
          <w:szCs w:val="18"/>
        </w:rPr>
        <w:t xml:space="preserve">con carácter obligatorio deben entregarse junto con la solicitud, preferiblemente en formato electrónico, </w:t>
      </w:r>
      <w:r w:rsidRPr="002928B0">
        <w:rPr>
          <w:rFonts w:cs="Arial"/>
          <w:b/>
          <w:bCs/>
          <w:i/>
          <w:sz w:val="18"/>
          <w:szCs w:val="18"/>
          <w:u w:val="single"/>
        </w:rPr>
        <w:t>MEL y MMEL</w:t>
      </w:r>
      <w:r w:rsidRPr="002928B0">
        <w:rPr>
          <w:rFonts w:cs="Arial"/>
          <w:i/>
          <w:sz w:val="18"/>
          <w:szCs w:val="18"/>
        </w:rPr>
        <w:t xml:space="preserve">, así como la </w:t>
      </w:r>
      <w:r w:rsidRPr="002928B0">
        <w:rPr>
          <w:rFonts w:cs="Arial"/>
          <w:b/>
          <w:bCs/>
          <w:i/>
          <w:sz w:val="18"/>
          <w:szCs w:val="18"/>
          <w:u w:val="single"/>
        </w:rPr>
        <w:t>justificación de cuál es la última revisión de MMEL aplicable</w:t>
      </w:r>
      <w:r w:rsidRPr="002928B0">
        <w:rPr>
          <w:rFonts w:cs="Arial"/>
          <w:i/>
          <w:sz w:val="18"/>
          <w:szCs w:val="18"/>
        </w:rPr>
        <w:t>. El resto de la documentación especificada debe entregarse con carácter general junto con la solicitud si es aplicable a la MEL. En cada apartado debe especificarse si se entrega la documentación o no y, en este último caso, el motivo por el que no se entrega. En caso de no ser necesario para la evaluación, podrá justificarse como “no aplicable”.</w:t>
      </w:r>
    </w:p>
    <w:p w14:paraId="726B298F" w14:textId="77777777" w:rsidR="002928B0" w:rsidRPr="002928B0" w:rsidRDefault="002928B0" w:rsidP="002928B0">
      <w:pPr>
        <w:spacing w:before="120" w:after="120"/>
        <w:jc w:val="both"/>
        <w:rPr>
          <w:rFonts w:cs="Arial"/>
          <w:sz w:val="18"/>
          <w:szCs w:val="18"/>
        </w:rPr>
      </w:pPr>
      <w:r w:rsidRPr="002928B0">
        <w:rPr>
          <w:rFonts w:cs="Arial"/>
          <w:sz w:val="18"/>
          <w:szCs w:val="18"/>
        </w:rPr>
        <w:t xml:space="preserve">1. </w:t>
      </w:r>
      <w:r w:rsidRPr="002928B0">
        <w:rPr>
          <w:rFonts w:cs="Arial"/>
          <w:b/>
          <w:sz w:val="18"/>
          <w:szCs w:val="18"/>
        </w:rPr>
        <w:t>MEL completa en formato pdf</w:t>
      </w:r>
      <w:r w:rsidRPr="002928B0">
        <w:rPr>
          <w:rFonts w:cs="Arial"/>
          <w:sz w:val="18"/>
          <w:szCs w:val="18"/>
        </w:rPr>
        <w:t>. En el caso de revisiones no iniciales, se recomienda aportar también un pdf adicional que recoja únicamente los cambios de la MEL respecto a la revisión anterior, o documento equivalente. Para facilitar la evaluación se recomienda clarificar de la manera más sencilla posible los cambios, por ejemplo usando un color diferente para la letra, o barras verticales, y aportar en caso necesario un documento que explique los cambios realizados.</w:t>
      </w:r>
    </w:p>
    <w:p w14:paraId="1426581A" w14:textId="30237030"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1E0E8862" w14:textId="77777777" w:rsidR="002928B0" w:rsidRPr="002928B0" w:rsidRDefault="002928B0" w:rsidP="002928B0">
      <w:pPr>
        <w:spacing w:before="120" w:after="120"/>
        <w:rPr>
          <w:rFonts w:cs="Arial"/>
          <w:sz w:val="18"/>
          <w:szCs w:val="18"/>
        </w:rPr>
      </w:pPr>
      <w:r w:rsidRPr="002928B0">
        <w:rPr>
          <w:rFonts w:cs="Arial"/>
          <w:sz w:val="18"/>
          <w:szCs w:val="18"/>
        </w:rPr>
        <w:t xml:space="preserve">2. </w:t>
      </w:r>
      <w:r w:rsidRPr="002928B0">
        <w:rPr>
          <w:rFonts w:cs="Arial"/>
          <w:b/>
          <w:sz w:val="18"/>
          <w:szCs w:val="18"/>
        </w:rPr>
        <w:t>MMEL en formato pdf</w:t>
      </w:r>
      <w:r w:rsidRPr="002928B0">
        <w:rPr>
          <w:rFonts w:cs="Arial"/>
          <w:sz w:val="18"/>
          <w:szCs w:val="18"/>
        </w:rPr>
        <w:t>.</w:t>
      </w:r>
    </w:p>
    <w:p w14:paraId="2E92CE27" w14:textId="0CF1C4DC"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50FB6AA2" w14:textId="77777777" w:rsidR="002928B0" w:rsidRPr="002928B0" w:rsidRDefault="002928B0" w:rsidP="002928B0">
      <w:pPr>
        <w:spacing w:before="120" w:after="120"/>
        <w:jc w:val="both"/>
        <w:rPr>
          <w:rFonts w:cs="Arial"/>
          <w:sz w:val="18"/>
          <w:szCs w:val="18"/>
        </w:rPr>
      </w:pPr>
      <w:r w:rsidRPr="002928B0">
        <w:rPr>
          <w:rFonts w:cs="Arial"/>
          <w:sz w:val="18"/>
          <w:szCs w:val="18"/>
        </w:rPr>
        <w:t xml:space="preserve">3. </w:t>
      </w:r>
      <w:r w:rsidRPr="002928B0">
        <w:rPr>
          <w:rFonts w:cs="Arial"/>
          <w:b/>
          <w:sz w:val="18"/>
          <w:szCs w:val="18"/>
        </w:rPr>
        <w:t>Escrito del Titular del certificado de tipo donde se indique cuál es la última revisión aplicable de la MMEL OSD, o la no existencia de MMEL OSD</w:t>
      </w:r>
      <w:r w:rsidRPr="002928B0">
        <w:rPr>
          <w:rFonts w:cs="Arial"/>
          <w:sz w:val="18"/>
          <w:szCs w:val="18"/>
        </w:rPr>
        <w:t>. En este último caso, documento de no objeción al uso de una MMEL alternativa (que debe ser aquella que se ha usado para hacer la MEL).</w:t>
      </w:r>
    </w:p>
    <w:p w14:paraId="5836B918" w14:textId="3BBD7FDD"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4667AB4E" w14:textId="77777777" w:rsidR="002928B0" w:rsidRPr="002928B0" w:rsidRDefault="002928B0" w:rsidP="002928B0">
      <w:pPr>
        <w:spacing w:before="120" w:after="120"/>
        <w:jc w:val="both"/>
        <w:rPr>
          <w:rFonts w:cs="Arial"/>
          <w:i/>
          <w:iCs/>
          <w:sz w:val="18"/>
          <w:szCs w:val="18"/>
        </w:rPr>
      </w:pPr>
      <w:r w:rsidRPr="002928B0">
        <w:rPr>
          <w:rFonts w:cs="Arial"/>
          <w:b/>
          <w:bCs/>
          <w:i/>
          <w:iCs/>
          <w:sz w:val="18"/>
          <w:szCs w:val="18"/>
        </w:rPr>
        <w:t xml:space="preserve">NOTA: </w:t>
      </w:r>
      <w:r w:rsidRPr="002928B0">
        <w:rPr>
          <w:rFonts w:cs="Arial"/>
          <w:i/>
          <w:iCs/>
          <w:sz w:val="18"/>
          <w:szCs w:val="18"/>
        </w:rPr>
        <w:t>A efectos de justificación de la última revisión aplicable de la MMEL, se admiten además como opciones válidas un correo electrónico del titular del certificado de tipo en el que se indique la última revisión de la MMEL aplicable o una captura de pantalla de la página web del fabricante en la que se lea, inequívocamente, la última revisión, fecha de la misma y fecha en la que se toma la captura de pantalla. No serán válidas justificaciones con más de 30 días de antigüedad respecto a la fecha de presentación de la solicitud.</w:t>
      </w:r>
    </w:p>
    <w:p w14:paraId="1223A428" w14:textId="77777777" w:rsidR="002928B0" w:rsidRPr="002928B0" w:rsidRDefault="002928B0" w:rsidP="002928B0">
      <w:pPr>
        <w:spacing w:before="120" w:after="120"/>
        <w:jc w:val="both"/>
        <w:rPr>
          <w:rFonts w:cs="Arial"/>
          <w:i/>
          <w:sz w:val="18"/>
          <w:szCs w:val="18"/>
        </w:rPr>
      </w:pPr>
      <w:r w:rsidRPr="002928B0">
        <w:rPr>
          <w:rFonts w:cs="Arial"/>
          <w:sz w:val="18"/>
          <w:szCs w:val="18"/>
        </w:rPr>
        <w:t xml:space="preserve">4. </w:t>
      </w:r>
      <w:r w:rsidRPr="002928B0">
        <w:rPr>
          <w:rFonts w:cs="Arial"/>
          <w:b/>
          <w:sz w:val="18"/>
          <w:szCs w:val="18"/>
        </w:rPr>
        <w:t xml:space="preserve">AFM/RFM </w:t>
      </w:r>
      <w:r w:rsidRPr="002928B0">
        <w:rPr>
          <w:rFonts w:cs="Arial"/>
          <w:i/>
          <w:sz w:val="18"/>
          <w:szCs w:val="18"/>
        </w:rPr>
        <w:t>(en formato electrónico).</w:t>
      </w:r>
    </w:p>
    <w:p w14:paraId="7C5D5DAE" w14:textId="249488C4"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24DFE389" w14:textId="77777777" w:rsidR="002928B0" w:rsidRPr="002928B0" w:rsidRDefault="002928B0" w:rsidP="002928B0">
      <w:pPr>
        <w:spacing w:before="120" w:after="120"/>
        <w:rPr>
          <w:rFonts w:cs="Arial"/>
          <w:i/>
          <w:sz w:val="18"/>
          <w:szCs w:val="18"/>
        </w:rPr>
      </w:pPr>
      <w:r w:rsidRPr="002928B0">
        <w:rPr>
          <w:rFonts w:cs="Arial"/>
          <w:sz w:val="18"/>
          <w:szCs w:val="18"/>
        </w:rPr>
        <w:t>5.</w:t>
      </w:r>
      <w:r w:rsidRPr="002928B0">
        <w:rPr>
          <w:rFonts w:cs="Arial"/>
          <w:b/>
          <w:sz w:val="18"/>
          <w:szCs w:val="18"/>
        </w:rPr>
        <w:t xml:space="preserve"> Suplementos al AFM/RFM, si existen </w:t>
      </w:r>
      <w:r w:rsidRPr="002928B0">
        <w:rPr>
          <w:rFonts w:cs="Arial"/>
          <w:i/>
          <w:sz w:val="18"/>
          <w:szCs w:val="18"/>
        </w:rPr>
        <w:t>(en formato electrónico).</w:t>
      </w:r>
    </w:p>
    <w:p w14:paraId="3C28B40B" w14:textId="494D27CE"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008FE975" w14:textId="77777777" w:rsidR="002928B0" w:rsidRPr="002928B0" w:rsidRDefault="002928B0" w:rsidP="002928B0">
      <w:pPr>
        <w:spacing w:before="120" w:after="120"/>
        <w:jc w:val="both"/>
        <w:rPr>
          <w:rFonts w:cs="Arial"/>
          <w:i/>
          <w:sz w:val="18"/>
          <w:szCs w:val="18"/>
        </w:rPr>
      </w:pPr>
      <w:r w:rsidRPr="002928B0">
        <w:rPr>
          <w:rFonts w:cs="Arial"/>
          <w:sz w:val="18"/>
          <w:szCs w:val="18"/>
        </w:rPr>
        <w:t xml:space="preserve">6. </w:t>
      </w:r>
      <w:r w:rsidRPr="002928B0">
        <w:rPr>
          <w:rFonts w:cs="Arial"/>
          <w:b/>
          <w:bCs/>
          <w:sz w:val="18"/>
          <w:szCs w:val="18"/>
        </w:rPr>
        <w:t>FCOM o equivalente</w:t>
      </w:r>
      <w:r w:rsidRPr="002928B0">
        <w:rPr>
          <w:rFonts w:cs="Arial"/>
          <w:sz w:val="18"/>
          <w:szCs w:val="18"/>
        </w:rPr>
        <w:t xml:space="preserve"> </w:t>
      </w:r>
      <w:r w:rsidRPr="002928B0">
        <w:rPr>
          <w:rFonts w:cs="Arial"/>
          <w:i/>
          <w:sz w:val="18"/>
          <w:szCs w:val="18"/>
        </w:rPr>
        <w:t>(en formato electrónico).</w:t>
      </w:r>
    </w:p>
    <w:p w14:paraId="2BFBF0B7" w14:textId="16B0AADC"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7B4E73B2" w14:textId="77777777" w:rsidR="002928B0" w:rsidRPr="002928B0" w:rsidRDefault="002928B0" w:rsidP="002928B0">
      <w:pPr>
        <w:spacing w:before="120" w:after="120"/>
        <w:jc w:val="both"/>
        <w:rPr>
          <w:rFonts w:cs="Arial"/>
          <w:sz w:val="18"/>
          <w:szCs w:val="18"/>
        </w:rPr>
      </w:pPr>
      <w:r w:rsidRPr="002928B0">
        <w:rPr>
          <w:rFonts w:cs="Arial"/>
          <w:sz w:val="18"/>
          <w:szCs w:val="18"/>
        </w:rPr>
        <w:t xml:space="preserve">7. </w:t>
      </w:r>
      <w:r w:rsidRPr="002928B0">
        <w:rPr>
          <w:rFonts w:cs="Arial"/>
          <w:b/>
          <w:sz w:val="18"/>
          <w:szCs w:val="18"/>
        </w:rPr>
        <w:t>Listado en formato tabla de suplementos al certificado de tipo incorporados a las aeronaves, indicando los ítems de la MEL afectados por los mismos</w:t>
      </w:r>
      <w:r w:rsidRPr="002928B0">
        <w:rPr>
          <w:rFonts w:cs="Arial"/>
          <w:b/>
          <w:bCs/>
          <w:sz w:val="18"/>
          <w:szCs w:val="18"/>
        </w:rPr>
        <w:t xml:space="preserve">. </w:t>
      </w:r>
      <w:r w:rsidRPr="002928B0">
        <w:rPr>
          <w:rFonts w:cs="Arial"/>
          <w:b/>
          <w:bCs/>
          <w:sz w:val="18"/>
          <w:szCs w:val="18"/>
          <w:u w:val="single"/>
        </w:rPr>
        <w:t>Sólo se solicitan aquellos suplementos que afecten de alguna forma a la MEL.</w:t>
      </w:r>
    </w:p>
    <w:p w14:paraId="0BB9697E" w14:textId="23B29DFE"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6310BF58" w14:textId="77777777" w:rsidR="002928B0" w:rsidRPr="002928B0" w:rsidRDefault="002928B0" w:rsidP="002928B0">
      <w:pPr>
        <w:spacing w:before="120" w:after="120"/>
        <w:jc w:val="both"/>
        <w:rPr>
          <w:rFonts w:cs="Arial"/>
          <w:sz w:val="18"/>
          <w:szCs w:val="18"/>
        </w:rPr>
      </w:pPr>
      <w:r w:rsidRPr="002928B0">
        <w:rPr>
          <w:rFonts w:cs="Arial"/>
          <w:sz w:val="18"/>
          <w:szCs w:val="18"/>
        </w:rPr>
        <w:t xml:space="preserve">8. </w:t>
      </w:r>
      <w:r w:rsidRPr="002928B0">
        <w:rPr>
          <w:rFonts w:cs="Arial"/>
          <w:b/>
          <w:sz w:val="18"/>
          <w:szCs w:val="18"/>
        </w:rPr>
        <w:t>Listado en formato tabla de cambios menores incorporados a las aeronaves, de acuerdo con Reglamento (UE) Nº 748/2012 de la Comisión de 3 de agosto de 2012, indicando los ítems de la MEL afectados por los mismos</w:t>
      </w:r>
      <w:r w:rsidRPr="002928B0">
        <w:rPr>
          <w:rFonts w:cs="Arial"/>
          <w:sz w:val="18"/>
          <w:szCs w:val="18"/>
        </w:rPr>
        <w:t xml:space="preserve">. </w:t>
      </w:r>
      <w:r w:rsidRPr="002928B0">
        <w:rPr>
          <w:rFonts w:cs="Arial"/>
          <w:b/>
          <w:bCs/>
          <w:sz w:val="18"/>
          <w:szCs w:val="18"/>
          <w:u w:val="single"/>
        </w:rPr>
        <w:t>Sólo se solicitan aquellos cambios menores incorporados que afecten de alguna forma a la MEL</w:t>
      </w:r>
      <w:r w:rsidRPr="002928B0">
        <w:rPr>
          <w:rFonts w:cs="Arial"/>
          <w:b/>
          <w:bCs/>
          <w:sz w:val="18"/>
          <w:szCs w:val="18"/>
        </w:rPr>
        <w:t>.</w:t>
      </w:r>
    </w:p>
    <w:p w14:paraId="14897221" w14:textId="1A267FA2"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77EC29B0" w14:textId="77777777" w:rsidR="002928B0" w:rsidRPr="002928B0" w:rsidRDefault="002928B0" w:rsidP="002928B0">
      <w:pPr>
        <w:spacing w:before="120" w:after="120"/>
        <w:jc w:val="both"/>
        <w:rPr>
          <w:rFonts w:cs="Arial"/>
          <w:sz w:val="18"/>
          <w:szCs w:val="18"/>
        </w:rPr>
      </w:pPr>
      <w:r w:rsidRPr="002928B0">
        <w:rPr>
          <w:rFonts w:cs="Arial"/>
          <w:sz w:val="18"/>
          <w:szCs w:val="18"/>
        </w:rPr>
        <w:t xml:space="preserve">9. </w:t>
      </w:r>
      <w:r w:rsidRPr="002928B0">
        <w:rPr>
          <w:rFonts w:cs="Arial"/>
          <w:b/>
          <w:sz w:val="18"/>
          <w:szCs w:val="18"/>
        </w:rPr>
        <w:t>Suplementos MMEL aprobados aplicables</w:t>
      </w:r>
      <w:r w:rsidRPr="002928B0">
        <w:rPr>
          <w:rFonts w:cs="Arial"/>
          <w:sz w:val="18"/>
          <w:szCs w:val="18"/>
        </w:rPr>
        <w:t>.</w:t>
      </w:r>
    </w:p>
    <w:p w14:paraId="3A082CA4" w14:textId="1CE4C3D6"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66A5520A" w14:textId="77777777" w:rsidR="002928B0" w:rsidRPr="002928B0" w:rsidRDefault="002928B0" w:rsidP="002928B0">
      <w:pPr>
        <w:spacing w:before="120" w:after="120"/>
        <w:jc w:val="both"/>
        <w:rPr>
          <w:rFonts w:cs="Arial"/>
          <w:sz w:val="18"/>
          <w:szCs w:val="18"/>
        </w:rPr>
      </w:pPr>
      <w:r w:rsidRPr="002928B0">
        <w:rPr>
          <w:rFonts w:cs="Arial"/>
          <w:sz w:val="18"/>
          <w:szCs w:val="18"/>
        </w:rPr>
        <w:t xml:space="preserve">10. </w:t>
      </w:r>
      <w:r w:rsidRPr="002928B0">
        <w:rPr>
          <w:rFonts w:cs="Arial"/>
          <w:b/>
          <w:sz w:val="18"/>
          <w:szCs w:val="18"/>
        </w:rPr>
        <w:t>Para cada aprobación específica / operación especial que deba contemplar la MEL</w:t>
      </w:r>
      <w:r w:rsidRPr="002928B0">
        <w:rPr>
          <w:rFonts w:cs="Arial"/>
          <w:sz w:val="18"/>
          <w:szCs w:val="18"/>
        </w:rPr>
        <w:t>:</w:t>
      </w:r>
    </w:p>
    <w:p w14:paraId="6F4927E4" w14:textId="77777777" w:rsidR="002928B0" w:rsidRPr="002928B0" w:rsidRDefault="002928B0" w:rsidP="002928B0">
      <w:pPr>
        <w:spacing w:before="120" w:after="120"/>
        <w:ind w:left="708"/>
        <w:jc w:val="both"/>
        <w:rPr>
          <w:rFonts w:cs="Arial"/>
          <w:sz w:val="18"/>
          <w:szCs w:val="18"/>
        </w:rPr>
      </w:pPr>
      <w:r w:rsidRPr="002928B0">
        <w:rPr>
          <w:rFonts w:cs="Arial"/>
          <w:sz w:val="18"/>
          <w:szCs w:val="18"/>
        </w:rPr>
        <w:t xml:space="preserve">a) Documentación del Titular del certificado de tipo / suplemento al certificado de tipo, donde se listen todos los equipos relacionados para esa operación </w:t>
      </w:r>
      <w:r w:rsidRPr="002928B0">
        <w:rPr>
          <w:rFonts w:cs="Arial"/>
          <w:b/>
          <w:bCs/>
          <w:sz w:val="18"/>
          <w:szCs w:val="18"/>
          <w:u w:val="single"/>
        </w:rPr>
        <w:t>a efectos de MEL</w:t>
      </w:r>
    </w:p>
    <w:p w14:paraId="648C42FF" w14:textId="77777777" w:rsidR="002928B0" w:rsidRPr="002928B0" w:rsidRDefault="002928B0" w:rsidP="002928B0">
      <w:pPr>
        <w:spacing w:before="120" w:after="120"/>
        <w:ind w:left="708"/>
        <w:jc w:val="both"/>
        <w:rPr>
          <w:rFonts w:cs="Arial"/>
          <w:sz w:val="18"/>
          <w:szCs w:val="18"/>
        </w:rPr>
      </w:pPr>
      <w:r w:rsidRPr="002928B0">
        <w:rPr>
          <w:rFonts w:cs="Arial"/>
          <w:sz w:val="18"/>
          <w:szCs w:val="18"/>
        </w:rPr>
        <w:t xml:space="preserve">b) Tabla donde se indique para cada uno de los equipos necesarios, el ítem o ítems de la MEL afectados, y número de equipos operativos necesario para la operación. </w:t>
      </w:r>
      <w:r w:rsidRPr="002928B0">
        <w:rPr>
          <w:rFonts w:cs="Arial"/>
          <w:b/>
          <w:bCs/>
          <w:sz w:val="18"/>
          <w:szCs w:val="18"/>
          <w:u w:val="single"/>
        </w:rPr>
        <w:t>Esta información debe ser coherente con la presentada, en su caso, para cumplimentar el F-COA-AOC-001 Anexo VII.A/H.</w:t>
      </w:r>
    </w:p>
    <w:p w14:paraId="73F32380" w14:textId="518C9DF5"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51A5D0CC" w14:textId="77777777" w:rsidR="002928B0" w:rsidRPr="002928B0" w:rsidRDefault="002928B0" w:rsidP="002928B0">
      <w:pPr>
        <w:spacing w:before="120" w:after="120"/>
        <w:rPr>
          <w:rFonts w:cs="Arial"/>
          <w:i/>
          <w:iCs/>
          <w:sz w:val="18"/>
          <w:szCs w:val="18"/>
        </w:rPr>
      </w:pPr>
      <w:r w:rsidRPr="002928B0">
        <w:rPr>
          <w:rFonts w:cs="Arial"/>
          <w:sz w:val="18"/>
          <w:szCs w:val="18"/>
        </w:rPr>
        <w:t xml:space="preserve">11. </w:t>
      </w:r>
      <w:r w:rsidRPr="002928B0">
        <w:rPr>
          <w:rFonts w:cs="Arial"/>
          <w:b/>
          <w:bCs/>
          <w:sz w:val="18"/>
          <w:szCs w:val="18"/>
        </w:rPr>
        <w:t>Formato F-COA-AOC-001 Anexo VII.A/H, en su última revisión</w:t>
      </w:r>
      <w:r w:rsidRPr="002928B0">
        <w:rPr>
          <w:rFonts w:cs="Arial"/>
          <w:i/>
          <w:iCs/>
          <w:sz w:val="18"/>
          <w:szCs w:val="18"/>
        </w:rPr>
        <w:t>. (ver aclaraciones al respecto de los casos en los que es obligatoria su presentación en las instrucciones al final de este Anexo)</w:t>
      </w:r>
    </w:p>
    <w:p w14:paraId="61480025" w14:textId="4CD019AC"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223A63B6" w14:textId="77777777" w:rsidR="002928B0" w:rsidRPr="002928B0" w:rsidRDefault="002928B0" w:rsidP="002928B0">
      <w:pPr>
        <w:spacing w:before="120" w:after="120"/>
        <w:jc w:val="both"/>
        <w:rPr>
          <w:rFonts w:cs="Arial"/>
          <w:i/>
          <w:sz w:val="18"/>
          <w:szCs w:val="18"/>
        </w:rPr>
      </w:pPr>
      <w:r w:rsidRPr="002928B0">
        <w:rPr>
          <w:rFonts w:cs="Arial"/>
          <w:sz w:val="18"/>
          <w:szCs w:val="18"/>
        </w:rPr>
        <w:t xml:space="preserve">12. </w:t>
      </w:r>
      <w:r w:rsidRPr="002928B0">
        <w:rPr>
          <w:rFonts w:cs="Arial"/>
          <w:b/>
          <w:sz w:val="18"/>
          <w:szCs w:val="18"/>
        </w:rPr>
        <w:t xml:space="preserve">DDG/MOPPS o similar </w:t>
      </w:r>
      <w:r w:rsidRPr="002928B0">
        <w:rPr>
          <w:rFonts w:cs="Arial"/>
          <w:sz w:val="18"/>
          <w:szCs w:val="18"/>
        </w:rPr>
        <w:t>(salvo que dicha información conste en MEL o no exista tal documento)</w:t>
      </w:r>
    </w:p>
    <w:p w14:paraId="350FEF8C" w14:textId="67CA66DC"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3F658AB4" w14:textId="77777777" w:rsidR="002928B0" w:rsidRPr="002928B0" w:rsidRDefault="002928B0" w:rsidP="002928B0">
      <w:pPr>
        <w:spacing w:before="120" w:after="120"/>
        <w:rPr>
          <w:rFonts w:cs="Arial"/>
          <w:sz w:val="18"/>
          <w:szCs w:val="18"/>
        </w:rPr>
      </w:pPr>
      <w:r w:rsidRPr="002928B0">
        <w:rPr>
          <w:rFonts w:cs="Arial"/>
          <w:iCs/>
          <w:sz w:val="18"/>
          <w:szCs w:val="18"/>
        </w:rPr>
        <w:t>13</w:t>
      </w:r>
      <w:r w:rsidRPr="002928B0">
        <w:rPr>
          <w:rFonts w:cs="Arial"/>
          <w:i/>
          <w:sz w:val="18"/>
          <w:szCs w:val="18"/>
        </w:rPr>
        <w:t xml:space="preserve">. </w:t>
      </w:r>
      <w:r w:rsidRPr="002928B0">
        <w:rPr>
          <w:rFonts w:cs="Arial"/>
          <w:b/>
          <w:sz w:val="18"/>
          <w:szCs w:val="18"/>
        </w:rPr>
        <w:t>En el caso de helicópteros las tablas del Apéndice A debidamente rellenadas</w:t>
      </w:r>
      <w:r w:rsidRPr="002928B0">
        <w:rPr>
          <w:rFonts w:cs="Arial"/>
          <w:sz w:val="18"/>
          <w:szCs w:val="18"/>
        </w:rPr>
        <w:t>.</w:t>
      </w:r>
    </w:p>
    <w:p w14:paraId="3586E1C0" w14:textId="6BFFAE81"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128F4BBC" w14:textId="77777777" w:rsidR="002928B0" w:rsidRPr="002928B0" w:rsidRDefault="002928B0" w:rsidP="002928B0">
      <w:pPr>
        <w:spacing w:before="120" w:after="120"/>
        <w:jc w:val="both"/>
        <w:rPr>
          <w:rFonts w:cs="Arial"/>
          <w:iCs/>
          <w:sz w:val="18"/>
          <w:szCs w:val="18"/>
        </w:rPr>
      </w:pPr>
      <w:r w:rsidRPr="002928B0">
        <w:rPr>
          <w:rFonts w:cs="Arial"/>
          <w:iCs/>
          <w:sz w:val="18"/>
          <w:szCs w:val="18"/>
        </w:rPr>
        <w:t xml:space="preserve">14. </w:t>
      </w:r>
      <w:r w:rsidRPr="002928B0">
        <w:rPr>
          <w:rFonts w:cs="Arial"/>
          <w:b/>
          <w:iCs/>
          <w:sz w:val="18"/>
          <w:szCs w:val="18"/>
        </w:rPr>
        <w:t>En el caso de aviones, declaración sobre los términos en que se realizarán las operaciones</w:t>
      </w:r>
    </w:p>
    <w:p w14:paraId="1E591BA1" w14:textId="48F15126" w:rsidR="002928B0" w:rsidRPr="002928B0" w:rsidRDefault="002928B0" w:rsidP="002928B0">
      <w:pPr>
        <w:tabs>
          <w:tab w:val="left" w:pos="2127"/>
          <w:tab w:val="left" w:pos="2410"/>
          <w:tab w:val="left" w:pos="3261"/>
          <w:tab w:val="left" w:pos="3686"/>
          <w:tab w:val="left" w:pos="4253"/>
        </w:tabs>
        <w:spacing w:before="120" w:after="120"/>
        <w:ind w:firstLine="708"/>
        <w:rPr>
          <w:rFonts w:cs="Arial"/>
          <w:sz w:val="18"/>
          <w:szCs w:val="18"/>
        </w:rPr>
      </w:pPr>
      <w:r w:rsidRPr="002928B0">
        <w:rPr>
          <w:rFonts w:cs="Arial"/>
          <w:sz w:val="18"/>
          <w:szCs w:val="18"/>
        </w:rPr>
        <w:t>SE ENTREGA:</w:t>
      </w:r>
      <w:r w:rsidRPr="002928B0">
        <w:rPr>
          <w:rFonts w:cs="Arial"/>
          <w:sz w:val="18"/>
          <w:szCs w:val="18"/>
        </w:rPr>
        <w:tab/>
        <w:t>SÍ</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NO</w:t>
      </w:r>
      <w:r w:rsidRPr="002928B0">
        <w:rPr>
          <w:rFonts w:cs="Arial"/>
          <w:sz w:val="18"/>
          <w:szCs w:val="18"/>
        </w:rPr>
        <w:tab/>
      </w:r>
      <w:r w:rsidRPr="002928B0">
        <w:rPr>
          <w:rFonts w:ascii="Courier New" w:hAnsi="Courier New" w:cs="Arial"/>
          <w:sz w:val="16"/>
          <w:szCs w:val="16"/>
          <w:lang w:val="es-ES_tradnl"/>
        </w:rPr>
        <w:fldChar w:fldCharType="begin">
          <w:ffData>
            <w:name w:val=""/>
            <w:enabled/>
            <w:calcOnExit w:val="0"/>
            <w:checkBox>
              <w:sizeAuto/>
              <w:default w:val="0"/>
            </w:checkBox>
          </w:ffData>
        </w:fldChar>
      </w:r>
      <w:r w:rsidRPr="002928B0">
        <w:rPr>
          <w:rFonts w:ascii="Courier New" w:hAnsi="Courier New" w:cs="Arial"/>
          <w:sz w:val="16"/>
          <w:szCs w:val="16"/>
          <w:lang w:val="es-ES_tradnl"/>
        </w:rPr>
        <w:instrText xml:space="preserve"> FORMCHECKBOX </w:instrText>
      </w:r>
      <w:r w:rsidR="00806CA7">
        <w:rPr>
          <w:rFonts w:ascii="Courier New" w:hAnsi="Courier New" w:cs="Arial"/>
          <w:sz w:val="16"/>
          <w:szCs w:val="16"/>
          <w:lang w:val="es-ES_tradnl"/>
        </w:rPr>
      </w:r>
      <w:r w:rsidR="00806CA7">
        <w:rPr>
          <w:rFonts w:ascii="Courier New" w:hAnsi="Courier New" w:cs="Arial"/>
          <w:sz w:val="16"/>
          <w:szCs w:val="16"/>
          <w:lang w:val="es-ES_tradnl"/>
        </w:rPr>
        <w:fldChar w:fldCharType="separate"/>
      </w:r>
      <w:r w:rsidRPr="002928B0">
        <w:rPr>
          <w:rFonts w:ascii="Courier New" w:hAnsi="Courier New" w:cs="Arial"/>
          <w:sz w:val="16"/>
          <w:szCs w:val="16"/>
          <w:lang w:val="es-ES_tradnl"/>
        </w:rPr>
        <w:fldChar w:fldCharType="end"/>
      </w:r>
      <w:r w:rsidRPr="002928B0">
        <w:rPr>
          <w:rFonts w:cs="Arial"/>
          <w:sz w:val="18"/>
          <w:szCs w:val="18"/>
        </w:rPr>
        <w:tab/>
        <w:t>Justificación:</w:t>
      </w:r>
      <w:r w:rsidR="00D876FA">
        <w:rPr>
          <w:rFonts w:cs="Arial"/>
          <w:sz w:val="18"/>
          <w:szCs w:val="18"/>
        </w:rPr>
        <w:t xml:space="preserve"> </w:t>
      </w:r>
      <w:r w:rsidR="00D876FA" w:rsidRPr="00D876FA">
        <w:rPr>
          <w:rFonts w:cs="Arial"/>
          <w:sz w:val="18"/>
          <w:szCs w:val="18"/>
          <w:shd w:val="clear" w:color="auto" w:fill="F2F2F2" w:themeFill="background1" w:themeFillShade="F2"/>
        </w:rPr>
        <w:t>________________________________________________</w:t>
      </w:r>
    </w:p>
    <w:p w14:paraId="5B85A908" w14:textId="77777777" w:rsidR="002928B0" w:rsidRPr="002928B0" w:rsidRDefault="002928B0" w:rsidP="002928B0">
      <w:pPr>
        <w:spacing w:before="120" w:after="120"/>
        <w:jc w:val="both"/>
        <w:rPr>
          <w:rFonts w:cs="Arial"/>
          <w:i/>
          <w:sz w:val="16"/>
          <w:szCs w:val="16"/>
        </w:rPr>
      </w:pPr>
      <w:r w:rsidRPr="002928B0">
        <w:rPr>
          <w:rFonts w:cs="Arial"/>
          <w:sz w:val="16"/>
          <w:szCs w:val="16"/>
        </w:rPr>
        <w:t xml:space="preserve">NOTA: </w:t>
      </w:r>
      <w:r w:rsidRPr="002928B0">
        <w:rPr>
          <w:rFonts w:cs="Arial"/>
          <w:i/>
          <w:sz w:val="16"/>
          <w:szCs w:val="16"/>
        </w:rPr>
        <w:t>Incluir aquella información que pueda afectar a las condiciones de despacho a incluir en ciertos ítems de la MEL, como por ejemplo si la operación será o no siempre monopiloto, si será o no sólo operación diurna, si se realizarán o no únicamente operaciones VFR mediante referencias visuales al terreno, si existen limitaciones de altitud, si se realizarán o no operaciones extendidas sobre el agua, si la operación en condiciones de formación de hielo estará o no prohibida, etc. Para operaciones de Transporte Aéreo Comercial, si lo desean, pueden hacer referencia a las partes correspondientes del Manual de Operaciones.</w:t>
      </w:r>
    </w:p>
    <w:p w14:paraId="31B284EE" w14:textId="77777777" w:rsidR="002928B0" w:rsidRPr="002928B0" w:rsidRDefault="002928B0" w:rsidP="002928B0">
      <w:pPr>
        <w:rPr>
          <w:rFonts w:cs="Arial"/>
          <w:sz w:val="18"/>
          <w:szCs w:val="20"/>
        </w:rPr>
      </w:pPr>
      <w:r w:rsidRPr="002928B0">
        <w:rPr>
          <w:rFonts w:cs="Arial"/>
          <w:sz w:val="18"/>
          <w:szCs w:val="20"/>
        </w:rPr>
        <w:br w:type="page"/>
      </w:r>
    </w:p>
    <w:p w14:paraId="28A25CF4" w14:textId="77777777" w:rsidR="002928B0" w:rsidRPr="002928B0" w:rsidRDefault="002928B0" w:rsidP="002928B0">
      <w:pPr>
        <w:spacing w:before="120" w:after="120"/>
        <w:rPr>
          <w:rFonts w:cs="Arial"/>
          <w:sz w:val="20"/>
          <w:szCs w:val="20"/>
          <w:u w:val="single"/>
        </w:rPr>
      </w:pPr>
      <w:r w:rsidRPr="002928B0">
        <w:rPr>
          <w:rFonts w:cs="Arial"/>
          <w:b/>
          <w:sz w:val="20"/>
          <w:szCs w:val="20"/>
          <w:u w:val="single"/>
        </w:rPr>
        <w:t>DECLARACIÓN DEL RESPONSABLE DE OPERACIONES DE VUELO</w:t>
      </w:r>
    </w:p>
    <w:p w14:paraId="77D4C2D8" w14:textId="77777777" w:rsidR="002928B0" w:rsidRPr="002928B0" w:rsidRDefault="002928B0" w:rsidP="002928B0">
      <w:pPr>
        <w:spacing w:before="120" w:after="120"/>
        <w:jc w:val="both"/>
        <w:rPr>
          <w:rFonts w:cs="Arial"/>
          <w:sz w:val="18"/>
          <w:szCs w:val="18"/>
        </w:rPr>
      </w:pPr>
      <w:r w:rsidRPr="002928B0">
        <w:rPr>
          <w:rFonts w:cs="Arial"/>
          <w:sz w:val="18"/>
          <w:szCs w:val="18"/>
        </w:rPr>
        <w:t xml:space="preserve">El operador, por medio de su representante, de conformidad con lo establecido en el artículo 69 de la Ley 39/2015, de 1 de octubre, </w:t>
      </w:r>
      <w:r w:rsidRPr="002928B0">
        <w:rPr>
          <w:rFonts w:cs="Arial"/>
          <w:b/>
          <w:sz w:val="18"/>
          <w:szCs w:val="18"/>
        </w:rPr>
        <w:t>DECLARA</w:t>
      </w:r>
      <w:r w:rsidRPr="002928B0">
        <w:rPr>
          <w:rFonts w:cs="Arial"/>
          <w:sz w:val="18"/>
          <w:szCs w:val="18"/>
        </w:rPr>
        <w:t xml:space="preserve"> que el responsable de la dirección y supervisión del área de operaciones en vuelo ha verificado que la lista de equipo mínimo (MEL) para la cual se solicita aprobación cumple los requisitos establecidos en el apartado ORO.MLR.105 del Reglamento 965/2012 de la Comisión de 5 de octubre de 2012 por el que se establecen requisitos técnicos y procedimientos administrativos en relación con las operaciones aéreas en virtud del Reglamento (CE) nº 216/2008 del Parlamento Europeo y del Consejo, en particular que la misma es adecuada para la operación a realizar, que se dispone de los procedimientos operativos necesarios para sustentar ciertos ítems de la MEL, que éstos son adecuados, y que se habrán de cumplir los mismos al planificar y/u operar, según corresponda, con dichos ítems de la MEL inoperativos.</w:t>
      </w:r>
    </w:p>
    <w:p w14:paraId="3843E03D" w14:textId="77777777" w:rsidR="002928B0" w:rsidRPr="002928B0" w:rsidRDefault="002928B0" w:rsidP="002928B0">
      <w:pPr>
        <w:spacing w:before="120" w:after="120"/>
        <w:rPr>
          <w:rFonts w:cs="Arial"/>
          <w:i/>
          <w:sz w:val="18"/>
          <w:szCs w:val="18"/>
        </w:rPr>
      </w:pPr>
      <w:r w:rsidRPr="002928B0">
        <w:rPr>
          <w:rFonts w:cs="Arial"/>
          <w:i/>
          <w:sz w:val="18"/>
          <w:szCs w:val="18"/>
        </w:rPr>
        <w:br w:type="page"/>
      </w:r>
    </w:p>
    <w:p w14:paraId="1EFE6319" w14:textId="77777777" w:rsidR="002928B0" w:rsidRPr="002928B0" w:rsidRDefault="002928B0" w:rsidP="002928B0">
      <w:pPr>
        <w:autoSpaceDE w:val="0"/>
        <w:autoSpaceDN w:val="0"/>
        <w:adjustRightInd w:val="0"/>
        <w:spacing w:before="120" w:after="120"/>
        <w:jc w:val="center"/>
        <w:rPr>
          <w:rFonts w:cs="Arial"/>
          <w:b/>
          <w:sz w:val="20"/>
          <w:szCs w:val="18"/>
        </w:rPr>
      </w:pPr>
      <w:r w:rsidRPr="002928B0">
        <w:rPr>
          <w:rFonts w:cs="Arial"/>
          <w:b/>
          <w:sz w:val="20"/>
          <w:szCs w:val="18"/>
        </w:rPr>
        <w:t>Apéndice A</w:t>
      </w:r>
    </w:p>
    <w:p w14:paraId="202C6EE1" w14:textId="77777777" w:rsidR="002928B0" w:rsidRPr="002928B0" w:rsidRDefault="002928B0" w:rsidP="002928B0">
      <w:pPr>
        <w:autoSpaceDE w:val="0"/>
        <w:autoSpaceDN w:val="0"/>
        <w:adjustRightInd w:val="0"/>
        <w:spacing w:before="120" w:after="120"/>
        <w:jc w:val="center"/>
        <w:rPr>
          <w:rFonts w:cs="Arial"/>
          <w:b/>
          <w:sz w:val="18"/>
          <w:szCs w:val="18"/>
        </w:rPr>
      </w:pPr>
      <w:r w:rsidRPr="002928B0">
        <w:rPr>
          <w:rFonts w:cs="Arial"/>
          <w:b/>
          <w:sz w:val="18"/>
          <w:szCs w:val="18"/>
        </w:rPr>
        <w:t>Tablas a rellenar en el caso de MEL de helicópteros</w:t>
      </w:r>
    </w:p>
    <w:p w14:paraId="63A67B70" w14:textId="77777777" w:rsidR="002928B0" w:rsidRPr="002928B0" w:rsidRDefault="002928B0" w:rsidP="002928B0">
      <w:pPr>
        <w:autoSpaceDE w:val="0"/>
        <w:autoSpaceDN w:val="0"/>
        <w:adjustRightInd w:val="0"/>
        <w:spacing w:before="120" w:after="120"/>
        <w:rPr>
          <w:rFonts w:cs="Arial"/>
          <w:sz w:val="18"/>
          <w:szCs w:val="18"/>
        </w:rPr>
      </w:pPr>
    </w:p>
    <w:p w14:paraId="04DA5F64" w14:textId="77777777" w:rsidR="002928B0" w:rsidRPr="002928B0" w:rsidRDefault="002928B0" w:rsidP="002928B0">
      <w:pPr>
        <w:spacing w:before="120" w:after="120"/>
        <w:jc w:val="center"/>
        <w:rPr>
          <w:rFonts w:cs="Arial"/>
          <w:b/>
          <w:sz w:val="18"/>
          <w:szCs w:val="18"/>
        </w:rPr>
      </w:pPr>
      <w:r w:rsidRPr="002928B0">
        <w:rPr>
          <w:rFonts w:cs="Arial"/>
          <w:b/>
          <w:sz w:val="18"/>
          <w:szCs w:val="18"/>
        </w:rPr>
        <w:t>Tabla I. Operaciones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423"/>
        <w:gridCol w:w="1856"/>
        <w:gridCol w:w="1856"/>
        <w:gridCol w:w="1856"/>
        <w:gridCol w:w="1856"/>
      </w:tblGrid>
      <w:tr w:rsidR="002928B0" w:rsidRPr="002928B0" w14:paraId="3203CC8C" w14:textId="77777777" w:rsidTr="00D876FA">
        <w:trPr>
          <w:trHeight w:val="693"/>
          <w:jc w:val="center"/>
        </w:trPr>
        <w:tc>
          <w:tcPr>
            <w:tcW w:w="1304" w:type="dxa"/>
            <w:gridSpan w:val="2"/>
            <w:vMerge w:val="restart"/>
            <w:tcBorders>
              <w:left w:val="single" w:sz="4" w:space="0" w:color="auto"/>
            </w:tcBorders>
            <w:shd w:val="clear" w:color="auto" w:fill="FFFFFF"/>
            <w:vAlign w:val="center"/>
          </w:tcPr>
          <w:p w14:paraId="488A41CA" w14:textId="77777777" w:rsidR="002928B0" w:rsidRPr="002928B0" w:rsidRDefault="002928B0" w:rsidP="002928B0">
            <w:pPr>
              <w:spacing w:before="40" w:after="40"/>
              <w:jc w:val="center"/>
              <w:rPr>
                <w:rFonts w:cs="Arial"/>
                <w:sz w:val="16"/>
                <w:szCs w:val="16"/>
              </w:rPr>
            </w:pPr>
          </w:p>
        </w:tc>
        <w:tc>
          <w:tcPr>
            <w:tcW w:w="1701" w:type="dxa"/>
            <w:vMerge w:val="restart"/>
            <w:shd w:val="clear" w:color="auto" w:fill="DBE5F1" w:themeFill="accent1" w:themeFillTint="33"/>
            <w:vAlign w:val="center"/>
          </w:tcPr>
          <w:p w14:paraId="7B0AC0A4" w14:textId="77777777" w:rsidR="002928B0" w:rsidRPr="002928B0" w:rsidRDefault="002928B0" w:rsidP="002928B0">
            <w:pPr>
              <w:spacing w:before="40" w:after="40"/>
              <w:jc w:val="center"/>
              <w:rPr>
                <w:rFonts w:cs="Arial"/>
                <w:sz w:val="16"/>
                <w:szCs w:val="16"/>
              </w:rPr>
            </w:pPr>
            <w:r w:rsidRPr="002928B0">
              <w:rPr>
                <w:rFonts w:cs="Arial"/>
                <w:sz w:val="16"/>
                <w:szCs w:val="16"/>
              </w:rPr>
              <w:t xml:space="preserve">Tipo de operación que por su equipamiento el helicóptero sería capaz de realizar </w:t>
            </w:r>
          </w:p>
        </w:tc>
        <w:tc>
          <w:tcPr>
            <w:tcW w:w="1701" w:type="dxa"/>
            <w:vMerge w:val="restart"/>
            <w:shd w:val="clear" w:color="auto" w:fill="DBE5F1" w:themeFill="accent1" w:themeFillTint="33"/>
            <w:vAlign w:val="center"/>
          </w:tcPr>
          <w:p w14:paraId="668D40BF" w14:textId="77777777" w:rsidR="002928B0" w:rsidRPr="002928B0" w:rsidRDefault="002928B0" w:rsidP="002928B0">
            <w:pPr>
              <w:spacing w:before="40" w:after="40"/>
              <w:jc w:val="center"/>
              <w:rPr>
                <w:rFonts w:cs="Arial"/>
                <w:sz w:val="16"/>
                <w:szCs w:val="16"/>
              </w:rPr>
            </w:pPr>
            <w:r w:rsidRPr="002928B0">
              <w:rPr>
                <w:rFonts w:cs="Arial"/>
                <w:sz w:val="16"/>
                <w:szCs w:val="16"/>
              </w:rPr>
              <w:t>Tipo de Operación contemplada en su manual de operaciones</w:t>
            </w:r>
          </w:p>
        </w:tc>
        <w:tc>
          <w:tcPr>
            <w:tcW w:w="1701" w:type="dxa"/>
            <w:gridSpan w:val="2"/>
            <w:shd w:val="clear" w:color="auto" w:fill="DBE5F1" w:themeFill="accent1" w:themeFillTint="33"/>
            <w:vAlign w:val="center"/>
          </w:tcPr>
          <w:p w14:paraId="53F9D240" w14:textId="77777777" w:rsidR="002928B0" w:rsidRPr="002928B0" w:rsidRDefault="002928B0" w:rsidP="002928B0">
            <w:pPr>
              <w:spacing w:before="40" w:after="40"/>
              <w:jc w:val="center"/>
              <w:rPr>
                <w:rFonts w:cs="Arial"/>
                <w:sz w:val="16"/>
                <w:szCs w:val="16"/>
              </w:rPr>
            </w:pPr>
            <w:r w:rsidRPr="002928B0">
              <w:rPr>
                <w:rFonts w:cs="Arial"/>
                <w:sz w:val="16"/>
                <w:szCs w:val="16"/>
              </w:rPr>
              <w:t>Composición Tripulación</w:t>
            </w:r>
          </w:p>
        </w:tc>
      </w:tr>
      <w:tr w:rsidR="002928B0" w:rsidRPr="002928B0" w14:paraId="2308F87C" w14:textId="77777777" w:rsidTr="00D876FA">
        <w:trPr>
          <w:trHeight w:val="693"/>
          <w:jc w:val="center"/>
        </w:trPr>
        <w:tc>
          <w:tcPr>
            <w:tcW w:w="1304" w:type="dxa"/>
            <w:gridSpan w:val="2"/>
            <w:vMerge/>
            <w:tcBorders>
              <w:left w:val="single" w:sz="4" w:space="0" w:color="auto"/>
              <w:bottom w:val="single" w:sz="4" w:space="0" w:color="auto"/>
            </w:tcBorders>
            <w:shd w:val="clear" w:color="auto" w:fill="FFFFFF"/>
            <w:vAlign w:val="center"/>
          </w:tcPr>
          <w:p w14:paraId="56CAF4E5" w14:textId="77777777" w:rsidR="002928B0" w:rsidRPr="002928B0" w:rsidRDefault="002928B0" w:rsidP="002928B0">
            <w:pPr>
              <w:spacing w:before="40" w:after="40"/>
              <w:jc w:val="center"/>
              <w:rPr>
                <w:rFonts w:cs="Arial"/>
                <w:sz w:val="16"/>
                <w:szCs w:val="16"/>
              </w:rPr>
            </w:pPr>
          </w:p>
        </w:tc>
        <w:tc>
          <w:tcPr>
            <w:tcW w:w="1701" w:type="dxa"/>
            <w:vMerge/>
            <w:shd w:val="clear" w:color="auto" w:fill="DBE5F1" w:themeFill="accent1" w:themeFillTint="33"/>
            <w:vAlign w:val="center"/>
          </w:tcPr>
          <w:p w14:paraId="4321CD75" w14:textId="77777777" w:rsidR="002928B0" w:rsidRPr="002928B0" w:rsidRDefault="002928B0" w:rsidP="002928B0">
            <w:pPr>
              <w:spacing w:before="40" w:after="40"/>
              <w:jc w:val="center"/>
              <w:rPr>
                <w:rFonts w:cs="Arial"/>
                <w:sz w:val="16"/>
                <w:szCs w:val="16"/>
              </w:rPr>
            </w:pPr>
          </w:p>
        </w:tc>
        <w:tc>
          <w:tcPr>
            <w:tcW w:w="1701" w:type="dxa"/>
            <w:vMerge/>
            <w:shd w:val="clear" w:color="auto" w:fill="DBE5F1" w:themeFill="accent1" w:themeFillTint="33"/>
            <w:vAlign w:val="center"/>
          </w:tcPr>
          <w:p w14:paraId="02D3DA4C" w14:textId="77777777" w:rsidR="002928B0" w:rsidRPr="002928B0" w:rsidRDefault="002928B0" w:rsidP="002928B0">
            <w:pPr>
              <w:spacing w:before="40" w:after="40"/>
              <w:jc w:val="center"/>
              <w:rPr>
                <w:rFonts w:cs="Arial"/>
                <w:sz w:val="16"/>
                <w:szCs w:val="16"/>
              </w:rPr>
            </w:pPr>
          </w:p>
        </w:tc>
        <w:tc>
          <w:tcPr>
            <w:tcW w:w="1701" w:type="dxa"/>
            <w:shd w:val="clear" w:color="auto" w:fill="DBE5F1" w:themeFill="accent1" w:themeFillTint="33"/>
            <w:vAlign w:val="center"/>
          </w:tcPr>
          <w:p w14:paraId="146A5274" w14:textId="77777777" w:rsidR="002928B0" w:rsidRPr="002928B0" w:rsidRDefault="002928B0" w:rsidP="002928B0">
            <w:pPr>
              <w:spacing w:before="40" w:after="40"/>
              <w:jc w:val="center"/>
              <w:rPr>
                <w:rFonts w:cs="Arial"/>
                <w:sz w:val="16"/>
                <w:szCs w:val="16"/>
              </w:rPr>
            </w:pPr>
            <w:r w:rsidRPr="002928B0">
              <w:rPr>
                <w:rFonts w:cs="Arial"/>
                <w:sz w:val="16"/>
                <w:szCs w:val="16"/>
              </w:rPr>
              <w:t>De acuerdo al Manual de vuelo de la aeronave</w:t>
            </w:r>
          </w:p>
        </w:tc>
        <w:tc>
          <w:tcPr>
            <w:tcW w:w="1701" w:type="dxa"/>
            <w:shd w:val="clear" w:color="auto" w:fill="DBE5F1" w:themeFill="accent1" w:themeFillTint="33"/>
            <w:vAlign w:val="center"/>
          </w:tcPr>
          <w:p w14:paraId="4DE9F280" w14:textId="77777777" w:rsidR="002928B0" w:rsidRPr="002928B0" w:rsidRDefault="002928B0" w:rsidP="002928B0">
            <w:pPr>
              <w:spacing w:before="40" w:after="40"/>
              <w:jc w:val="center"/>
              <w:rPr>
                <w:rFonts w:cs="Arial"/>
                <w:sz w:val="16"/>
                <w:szCs w:val="16"/>
              </w:rPr>
            </w:pPr>
            <w:r w:rsidRPr="002928B0">
              <w:rPr>
                <w:rFonts w:cs="Arial"/>
                <w:sz w:val="16"/>
                <w:szCs w:val="16"/>
              </w:rPr>
              <w:t>De acuerdo al Manual de Operaciones</w:t>
            </w:r>
          </w:p>
        </w:tc>
      </w:tr>
      <w:tr w:rsidR="002928B0" w:rsidRPr="002928B0" w14:paraId="1A253090" w14:textId="77777777" w:rsidTr="00D876FA">
        <w:trPr>
          <w:trHeight w:val="851"/>
          <w:jc w:val="center"/>
        </w:trPr>
        <w:tc>
          <w:tcPr>
            <w:tcW w:w="1247" w:type="dxa"/>
            <w:vMerge w:val="restart"/>
            <w:shd w:val="clear" w:color="auto" w:fill="auto"/>
            <w:vAlign w:val="center"/>
          </w:tcPr>
          <w:p w14:paraId="2A317AAD" w14:textId="77777777" w:rsidR="002928B0" w:rsidRPr="002928B0" w:rsidRDefault="002928B0" w:rsidP="002928B0">
            <w:pPr>
              <w:spacing w:before="40" w:after="40"/>
              <w:jc w:val="center"/>
              <w:rPr>
                <w:rFonts w:cs="Arial"/>
                <w:sz w:val="16"/>
                <w:szCs w:val="16"/>
              </w:rPr>
            </w:pPr>
            <w:r w:rsidRPr="002928B0">
              <w:rPr>
                <w:rFonts w:cs="Arial"/>
                <w:sz w:val="16"/>
                <w:szCs w:val="16"/>
              </w:rPr>
              <w:t>VFR Diurno</w:t>
            </w:r>
          </w:p>
        </w:tc>
        <w:tc>
          <w:tcPr>
            <w:tcW w:w="1304" w:type="dxa"/>
            <w:shd w:val="clear" w:color="auto" w:fill="auto"/>
            <w:vAlign w:val="center"/>
          </w:tcPr>
          <w:p w14:paraId="473BF937" w14:textId="77777777" w:rsidR="002928B0" w:rsidRPr="002928B0" w:rsidRDefault="002928B0" w:rsidP="002928B0">
            <w:pPr>
              <w:spacing w:before="40" w:after="40"/>
              <w:jc w:val="center"/>
              <w:rPr>
                <w:rFonts w:cs="Arial"/>
                <w:sz w:val="16"/>
                <w:szCs w:val="16"/>
              </w:rPr>
            </w:pPr>
            <w:r w:rsidRPr="002928B0">
              <w:rPr>
                <w:rFonts w:cs="Arial"/>
                <w:sz w:val="16"/>
                <w:szCs w:val="16"/>
              </w:rPr>
              <w:t>VFR con referencias visuales al terreno</w:t>
            </w:r>
          </w:p>
        </w:tc>
        <w:tc>
          <w:tcPr>
            <w:tcW w:w="1701" w:type="dxa"/>
            <w:shd w:val="clear" w:color="auto" w:fill="F2F2F2" w:themeFill="background1" w:themeFillShade="F2"/>
            <w:vAlign w:val="center"/>
          </w:tcPr>
          <w:p w14:paraId="62D49FED"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120824FC"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5D7FA1E0"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0471EF69" w14:textId="77777777" w:rsidR="002928B0" w:rsidRPr="002928B0" w:rsidRDefault="002928B0" w:rsidP="002928B0">
            <w:pPr>
              <w:spacing w:before="40" w:after="40"/>
              <w:jc w:val="center"/>
              <w:rPr>
                <w:rFonts w:cs="Arial"/>
                <w:sz w:val="16"/>
                <w:szCs w:val="16"/>
              </w:rPr>
            </w:pPr>
            <w:r w:rsidRPr="002928B0">
              <w:rPr>
                <w:rFonts w:cs="Arial"/>
                <w:sz w:val="16"/>
                <w:szCs w:val="16"/>
              </w:rPr>
              <w:t>[Indicar número].</w:t>
            </w:r>
          </w:p>
          <w:p w14:paraId="21FA4B3D" w14:textId="77777777" w:rsidR="002928B0" w:rsidRPr="002928B0" w:rsidRDefault="002928B0" w:rsidP="002928B0">
            <w:pPr>
              <w:spacing w:before="40" w:after="40"/>
              <w:jc w:val="center"/>
              <w:rPr>
                <w:rFonts w:cs="Arial"/>
                <w:sz w:val="16"/>
                <w:szCs w:val="16"/>
              </w:rPr>
            </w:pPr>
            <w:r w:rsidRPr="002928B0">
              <w:rPr>
                <w:rFonts w:cs="Arial"/>
                <w:sz w:val="16"/>
                <w:szCs w:val="16"/>
              </w:rPr>
              <w:t>[En caso necesario indicar la casuística]</w:t>
            </w:r>
          </w:p>
        </w:tc>
      </w:tr>
      <w:tr w:rsidR="002928B0" w:rsidRPr="002928B0" w14:paraId="33B3FEDB" w14:textId="77777777" w:rsidTr="00D876FA">
        <w:trPr>
          <w:trHeight w:val="851"/>
          <w:jc w:val="center"/>
        </w:trPr>
        <w:tc>
          <w:tcPr>
            <w:tcW w:w="1247" w:type="dxa"/>
            <w:vMerge/>
            <w:shd w:val="clear" w:color="auto" w:fill="auto"/>
            <w:vAlign w:val="center"/>
          </w:tcPr>
          <w:p w14:paraId="1FC4D024" w14:textId="77777777" w:rsidR="002928B0" w:rsidRPr="002928B0" w:rsidRDefault="002928B0" w:rsidP="002928B0">
            <w:pPr>
              <w:spacing w:before="40" w:after="40"/>
              <w:jc w:val="center"/>
              <w:rPr>
                <w:rFonts w:cs="Arial"/>
                <w:sz w:val="16"/>
                <w:szCs w:val="16"/>
              </w:rPr>
            </w:pPr>
          </w:p>
        </w:tc>
        <w:tc>
          <w:tcPr>
            <w:tcW w:w="1304" w:type="dxa"/>
            <w:shd w:val="clear" w:color="auto" w:fill="auto"/>
            <w:vAlign w:val="center"/>
          </w:tcPr>
          <w:p w14:paraId="5C71C806" w14:textId="77777777" w:rsidR="002928B0" w:rsidRPr="002928B0" w:rsidRDefault="002928B0" w:rsidP="002928B0">
            <w:pPr>
              <w:spacing w:before="40" w:after="40"/>
              <w:jc w:val="center"/>
              <w:rPr>
                <w:rFonts w:cs="Arial"/>
                <w:sz w:val="16"/>
                <w:szCs w:val="16"/>
              </w:rPr>
            </w:pPr>
            <w:r w:rsidRPr="002928B0">
              <w:rPr>
                <w:rFonts w:cs="Arial"/>
                <w:sz w:val="16"/>
                <w:szCs w:val="16"/>
              </w:rPr>
              <w:t>VFR sin referencias visuales al terreno</w:t>
            </w:r>
          </w:p>
        </w:tc>
        <w:tc>
          <w:tcPr>
            <w:tcW w:w="1701" w:type="dxa"/>
            <w:shd w:val="clear" w:color="auto" w:fill="F2F2F2" w:themeFill="background1" w:themeFillShade="F2"/>
            <w:vAlign w:val="center"/>
          </w:tcPr>
          <w:p w14:paraId="14136AF2"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47FA7472"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6E520B88"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5C91639B" w14:textId="77777777" w:rsidR="002928B0" w:rsidRPr="002928B0" w:rsidRDefault="002928B0" w:rsidP="002928B0">
            <w:pPr>
              <w:spacing w:before="40" w:after="40"/>
              <w:jc w:val="center"/>
              <w:rPr>
                <w:rFonts w:cs="Arial"/>
                <w:sz w:val="16"/>
                <w:szCs w:val="16"/>
              </w:rPr>
            </w:pPr>
            <w:r w:rsidRPr="002928B0">
              <w:rPr>
                <w:rFonts w:cs="Arial"/>
                <w:sz w:val="16"/>
                <w:szCs w:val="16"/>
              </w:rPr>
              <w:t>[Indicar número].</w:t>
            </w:r>
          </w:p>
          <w:p w14:paraId="50A70D3F" w14:textId="77777777" w:rsidR="002928B0" w:rsidRPr="002928B0" w:rsidRDefault="002928B0" w:rsidP="002928B0">
            <w:pPr>
              <w:spacing w:before="40" w:after="40"/>
              <w:jc w:val="center"/>
              <w:rPr>
                <w:rFonts w:cs="Arial"/>
                <w:sz w:val="16"/>
                <w:szCs w:val="16"/>
              </w:rPr>
            </w:pPr>
            <w:r w:rsidRPr="002928B0">
              <w:rPr>
                <w:rFonts w:cs="Arial"/>
                <w:sz w:val="16"/>
                <w:szCs w:val="16"/>
              </w:rPr>
              <w:t>[En caso necesario indicar la casuística]</w:t>
            </w:r>
          </w:p>
        </w:tc>
      </w:tr>
      <w:tr w:rsidR="002928B0" w:rsidRPr="002928B0" w14:paraId="7E1253F2" w14:textId="77777777" w:rsidTr="00D876FA">
        <w:trPr>
          <w:trHeight w:val="851"/>
          <w:jc w:val="center"/>
        </w:trPr>
        <w:tc>
          <w:tcPr>
            <w:tcW w:w="1247" w:type="dxa"/>
            <w:vMerge w:val="restart"/>
            <w:shd w:val="clear" w:color="auto" w:fill="auto"/>
            <w:vAlign w:val="center"/>
          </w:tcPr>
          <w:p w14:paraId="1B44F0A7" w14:textId="77777777" w:rsidR="002928B0" w:rsidRPr="002928B0" w:rsidRDefault="002928B0" w:rsidP="002928B0">
            <w:pPr>
              <w:spacing w:before="40" w:after="40"/>
              <w:jc w:val="center"/>
              <w:rPr>
                <w:rFonts w:cs="Arial"/>
                <w:sz w:val="16"/>
                <w:szCs w:val="16"/>
              </w:rPr>
            </w:pPr>
            <w:r w:rsidRPr="002928B0">
              <w:rPr>
                <w:rFonts w:cs="Arial"/>
                <w:sz w:val="16"/>
                <w:szCs w:val="16"/>
              </w:rPr>
              <w:t>VFR Nocturno</w:t>
            </w:r>
          </w:p>
        </w:tc>
        <w:tc>
          <w:tcPr>
            <w:tcW w:w="1304" w:type="dxa"/>
            <w:shd w:val="clear" w:color="auto" w:fill="auto"/>
            <w:vAlign w:val="center"/>
          </w:tcPr>
          <w:p w14:paraId="3ED0E905" w14:textId="77777777" w:rsidR="002928B0" w:rsidRPr="002928B0" w:rsidRDefault="002928B0" w:rsidP="002928B0">
            <w:pPr>
              <w:spacing w:before="40" w:after="40"/>
              <w:jc w:val="center"/>
              <w:rPr>
                <w:rFonts w:cs="Arial"/>
                <w:sz w:val="16"/>
                <w:szCs w:val="16"/>
              </w:rPr>
            </w:pPr>
            <w:r w:rsidRPr="002928B0">
              <w:rPr>
                <w:rFonts w:cs="Arial"/>
                <w:sz w:val="16"/>
                <w:szCs w:val="16"/>
              </w:rPr>
              <w:t>VFR con referencias visuales al terreno</w:t>
            </w:r>
          </w:p>
        </w:tc>
        <w:tc>
          <w:tcPr>
            <w:tcW w:w="1701" w:type="dxa"/>
            <w:shd w:val="clear" w:color="auto" w:fill="F2F2F2" w:themeFill="background1" w:themeFillShade="F2"/>
            <w:vAlign w:val="center"/>
          </w:tcPr>
          <w:p w14:paraId="6F88410D"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59348090"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4E35036E"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62D17B1C" w14:textId="77777777" w:rsidR="002928B0" w:rsidRPr="002928B0" w:rsidRDefault="002928B0" w:rsidP="002928B0">
            <w:pPr>
              <w:spacing w:before="40" w:after="40"/>
              <w:jc w:val="center"/>
              <w:rPr>
                <w:rFonts w:cs="Arial"/>
                <w:sz w:val="16"/>
                <w:szCs w:val="16"/>
              </w:rPr>
            </w:pPr>
            <w:r w:rsidRPr="002928B0">
              <w:rPr>
                <w:rFonts w:cs="Arial"/>
                <w:sz w:val="16"/>
                <w:szCs w:val="16"/>
              </w:rPr>
              <w:t>[Indicar número].</w:t>
            </w:r>
          </w:p>
          <w:p w14:paraId="196CCD72" w14:textId="77777777" w:rsidR="002928B0" w:rsidRPr="002928B0" w:rsidRDefault="002928B0" w:rsidP="002928B0">
            <w:pPr>
              <w:spacing w:before="40" w:after="40"/>
              <w:jc w:val="center"/>
              <w:rPr>
                <w:rFonts w:cs="Arial"/>
                <w:sz w:val="16"/>
                <w:szCs w:val="16"/>
              </w:rPr>
            </w:pPr>
            <w:r w:rsidRPr="002928B0">
              <w:rPr>
                <w:rFonts w:cs="Arial"/>
                <w:sz w:val="16"/>
                <w:szCs w:val="16"/>
              </w:rPr>
              <w:t>[En caso necesario indicar la casuística]</w:t>
            </w:r>
          </w:p>
        </w:tc>
      </w:tr>
      <w:tr w:rsidR="002928B0" w:rsidRPr="002928B0" w14:paraId="0DEBAA40" w14:textId="77777777" w:rsidTr="00D876FA">
        <w:trPr>
          <w:trHeight w:val="851"/>
          <w:jc w:val="center"/>
        </w:trPr>
        <w:tc>
          <w:tcPr>
            <w:tcW w:w="1247" w:type="dxa"/>
            <w:vMerge/>
            <w:shd w:val="clear" w:color="auto" w:fill="auto"/>
            <w:vAlign w:val="center"/>
          </w:tcPr>
          <w:p w14:paraId="202B5A56" w14:textId="77777777" w:rsidR="002928B0" w:rsidRPr="002928B0" w:rsidRDefault="002928B0" w:rsidP="002928B0">
            <w:pPr>
              <w:spacing w:before="40" w:after="40"/>
              <w:jc w:val="center"/>
              <w:rPr>
                <w:rFonts w:cs="Arial"/>
                <w:sz w:val="16"/>
                <w:szCs w:val="16"/>
              </w:rPr>
            </w:pPr>
          </w:p>
        </w:tc>
        <w:tc>
          <w:tcPr>
            <w:tcW w:w="1304" w:type="dxa"/>
            <w:shd w:val="clear" w:color="auto" w:fill="auto"/>
            <w:vAlign w:val="center"/>
          </w:tcPr>
          <w:p w14:paraId="3A354C9D" w14:textId="77777777" w:rsidR="002928B0" w:rsidRPr="002928B0" w:rsidRDefault="002928B0" w:rsidP="002928B0">
            <w:pPr>
              <w:spacing w:before="40" w:after="40"/>
              <w:jc w:val="center"/>
              <w:rPr>
                <w:rFonts w:cs="Arial"/>
                <w:sz w:val="16"/>
                <w:szCs w:val="16"/>
              </w:rPr>
            </w:pPr>
            <w:r w:rsidRPr="002928B0">
              <w:rPr>
                <w:rFonts w:cs="Arial"/>
                <w:sz w:val="16"/>
                <w:szCs w:val="16"/>
              </w:rPr>
              <w:t>VFR sin referencias visuales al terreno</w:t>
            </w:r>
          </w:p>
        </w:tc>
        <w:tc>
          <w:tcPr>
            <w:tcW w:w="1701" w:type="dxa"/>
            <w:shd w:val="clear" w:color="auto" w:fill="F2F2F2" w:themeFill="background1" w:themeFillShade="F2"/>
            <w:vAlign w:val="center"/>
          </w:tcPr>
          <w:p w14:paraId="29C905CB"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1FEFFFA9"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552FB1BD"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21C2741B" w14:textId="77777777" w:rsidR="002928B0" w:rsidRPr="002928B0" w:rsidRDefault="002928B0" w:rsidP="002928B0">
            <w:pPr>
              <w:spacing w:before="40" w:after="40"/>
              <w:jc w:val="center"/>
              <w:rPr>
                <w:rFonts w:cs="Arial"/>
                <w:sz w:val="16"/>
                <w:szCs w:val="16"/>
              </w:rPr>
            </w:pPr>
            <w:r w:rsidRPr="002928B0">
              <w:rPr>
                <w:rFonts w:cs="Arial"/>
                <w:sz w:val="16"/>
                <w:szCs w:val="16"/>
              </w:rPr>
              <w:t>[Indicar número].</w:t>
            </w:r>
          </w:p>
          <w:p w14:paraId="3BECFE7C" w14:textId="77777777" w:rsidR="002928B0" w:rsidRPr="002928B0" w:rsidRDefault="002928B0" w:rsidP="002928B0">
            <w:pPr>
              <w:spacing w:before="40" w:after="40"/>
              <w:jc w:val="center"/>
              <w:rPr>
                <w:rFonts w:cs="Arial"/>
                <w:sz w:val="16"/>
                <w:szCs w:val="16"/>
              </w:rPr>
            </w:pPr>
            <w:r w:rsidRPr="002928B0">
              <w:rPr>
                <w:rFonts w:cs="Arial"/>
                <w:sz w:val="16"/>
                <w:szCs w:val="16"/>
              </w:rPr>
              <w:t>[En caso necesario indicar la casuística]</w:t>
            </w:r>
          </w:p>
        </w:tc>
      </w:tr>
      <w:tr w:rsidR="002928B0" w:rsidRPr="002928B0" w14:paraId="235A0241" w14:textId="77777777" w:rsidTr="00D876FA">
        <w:trPr>
          <w:trHeight w:val="851"/>
          <w:jc w:val="center"/>
        </w:trPr>
        <w:tc>
          <w:tcPr>
            <w:tcW w:w="1304" w:type="dxa"/>
            <w:gridSpan w:val="2"/>
            <w:shd w:val="clear" w:color="auto" w:fill="auto"/>
            <w:vAlign w:val="center"/>
          </w:tcPr>
          <w:p w14:paraId="24EF0C81" w14:textId="77777777" w:rsidR="002928B0" w:rsidRPr="002928B0" w:rsidRDefault="002928B0" w:rsidP="002928B0">
            <w:pPr>
              <w:spacing w:before="40" w:after="40"/>
              <w:jc w:val="center"/>
              <w:rPr>
                <w:rFonts w:cs="Arial"/>
                <w:sz w:val="16"/>
                <w:szCs w:val="16"/>
              </w:rPr>
            </w:pPr>
            <w:r w:rsidRPr="002928B0">
              <w:rPr>
                <w:rFonts w:cs="Arial"/>
                <w:sz w:val="16"/>
                <w:szCs w:val="16"/>
              </w:rPr>
              <w:t>IFR</w:t>
            </w:r>
          </w:p>
        </w:tc>
        <w:tc>
          <w:tcPr>
            <w:tcW w:w="1701" w:type="dxa"/>
            <w:shd w:val="clear" w:color="auto" w:fill="F2F2F2" w:themeFill="background1" w:themeFillShade="F2"/>
            <w:vAlign w:val="center"/>
          </w:tcPr>
          <w:p w14:paraId="01BF6DA2"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27DD9F3E"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7C32DAA0"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45FA1972" w14:textId="77777777" w:rsidR="002928B0" w:rsidRPr="002928B0" w:rsidRDefault="002928B0" w:rsidP="002928B0">
            <w:pPr>
              <w:spacing w:before="40" w:after="40"/>
              <w:jc w:val="center"/>
              <w:rPr>
                <w:rFonts w:cs="Arial"/>
                <w:sz w:val="16"/>
                <w:szCs w:val="16"/>
              </w:rPr>
            </w:pPr>
            <w:r w:rsidRPr="002928B0">
              <w:rPr>
                <w:rFonts w:cs="Arial"/>
                <w:sz w:val="16"/>
                <w:szCs w:val="16"/>
              </w:rPr>
              <w:t>[Indicar número].</w:t>
            </w:r>
          </w:p>
          <w:p w14:paraId="26AF04DB" w14:textId="77777777" w:rsidR="002928B0" w:rsidRPr="002928B0" w:rsidRDefault="002928B0" w:rsidP="002928B0">
            <w:pPr>
              <w:spacing w:before="40" w:after="40"/>
              <w:jc w:val="center"/>
              <w:rPr>
                <w:rFonts w:cs="Arial"/>
                <w:sz w:val="16"/>
                <w:szCs w:val="16"/>
              </w:rPr>
            </w:pPr>
            <w:r w:rsidRPr="002928B0">
              <w:rPr>
                <w:rFonts w:cs="Arial"/>
                <w:sz w:val="16"/>
                <w:szCs w:val="16"/>
              </w:rPr>
              <w:t>[En caso necesario indicar la casuística]</w:t>
            </w:r>
          </w:p>
        </w:tc>
      </w:tr>
      <w:tr w:rsidR="002928B0" w:rsidRPr="002928B0" w14:paraId="0D7FC7E5" w14:textId="77777777" w:rsidTr="00D876FA">
        <w:trPr>
          <w:trHeight w:val="851"/>
          <w:jc w:val="center"/>
        </w:trPr>
        <w:tc>
          <w:tcPr>
            <w:tcW w:w="1304" w:type="dxa"/>
            <w:gridSpan w:val="2"/>
            <w:shd w:val="clear" w:color="auto" w:fill="auto"/>
            <w:vAlign w:val="center"/>
          </w:tcPr>
          <w:p w14:paraId="4F153009" w14:textId="77777777" w:rsidR="002928B0" w:rsidRPr="002928B0" w:rsidRDefault="002928B0" w:rsidP="002928B0">
            <w:pPr>
              <w:spacing w:before="40" w:after="40"/>
              <w:jc w:val="center"/>
              <w:rPr>
                <w:rFonts w:cs="Arial"/>
                <w:sz w:val="16"/>
                <w:szCs w:val="16"/>
              </w:rPr>
            </w:pPr>
            <w:r w:rsidRPr="002928B0">
              <w:rPr>
                <w:rFonts w:cs="Arial"/>
                <w:sz w:val="16"/>
                <w:szCs w:val="16"/>
              </w:rPr>
              <w:t>Vuelo sobre el agua</w:t>
            </w:r>
          </w:p>
        </w:tc>
        <w:tc>
          <w:tcPr>
            <w:tcW w:w="1701" w:type="dxa"/>
            <w:shd w:val="clear" w:color="auto" w:fill="F2F2F2" w:themeFill="background1" w:themeFillShade="F2"/>
            <w:vAlign w:val="center"/>
          </w:tcPr>
          <w:p w14:paraId="7AE09A7D"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1593A9B8"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5CE2B881"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00CD23B4" w14:textId="77777777" w:rsidR="002928B0" w:rsidRPr="002928B0" w:rsidRDefault="002928B0" w:rsidP="002928B0">
            <w:pPr>
              <w:spacing w:before="40" w:after="40"/>
              <w:jc w:val="center"/>
              <w:rPr>
                <w:rFonts w:cs="Arial"/>
                <w:sz w:val="16"/>
                <w:szCs w:val="16"/>
              </w:rPr>
            </w:pPr>
            <w:r w:rsidRPr="002928B0">
              <w:rPr>
                <w:rFonts w:cs="Arial"/>
                <w:sz w:val="16"/>
                <w:szCs w:val="16"/>
              </w:rPr>
              <w:t>[Indicar número].</w:t>
            </w:r>
          </w:p>
          <w:p w14:paraId="58DF6703" w14:textId="77777777" w:rsidR="002928B0" w:rsidRPr="002928B0" w:rsidRDefault="002928B0" w:rsidP="002928B0">
            <w:pPr>
              <w:spacing w:before="40" w:after="40"/>
              <w:jc w:val="center"/>
              <w:rPr>
                <w:rFonts w:cs="Arial"/>
                <w:sz w:val="16"/>
                <w:szCs w:val="16"/>
              </w:rPr>
            </w:pPr>
            <w:r w:rsidRPr="002928B0">
              <w:rPr>
                <w:rFonts w:cs="Arial"/>
                <w:sz w:val="16"/>
                <w:szCs w:val="16"/>
              </w:rPr>
              <w:t>[En caso necesario indicar la casuística]</w:t>
            </w:r>
          </w:p>
        </w:tc>
      </w:tr>
      <w:tr w:rsidR="002928B0" w:rsidRPr="002928B0" w14:paraId="5CC693AA" w14:textId="77777777" w:rsidTr="00D876FA">
        <w:trPr>
          <w:trHeight w:val="851"/>
          <w:jc w:val="center"/>
        </w:trPr>
        <w:tc>
          <w:tcPr>
            <w:tcW w:w="1701" w:type="dxa"/>
            <w:gridSpan w:val="6"/>
            <w:shd w:val="clear" w:color="auto" w:fill="auto"/>
            <w:vAlign w:val="center"/>
          </w:tcPr>
          <w:p w14:paraId="7A24470C" w14:textId="77777777" w:rsidR="002928B0" w:rsidRPr="002928B0" w:rsidRDefault="002928B0" w:rsidP="002928B0">
            <w:pPr>
              <w:spacing w:before="40" w:after="40"/>
              <w:jc w:val="center"/>
              <w:rPr>
                <w:rFonts w:cs="Arial"/>
                <w:sz w:val="16"/>
                <w:szCs w:val="16"/>
              </w:rPr>
            </w:pPr>
            <w:r w:rsidRPr="002928B0">
              <w:rPr>
                <w:rFonts w:cs="Arial"/>
                <w:sz w:val="16"/>
                <w:szCs w:val="16"/>
              </w:rPr>
              <w:t>En caso de transporte aéreo comercial, indicar asimismo si el manual de operaciones contempla:</w:t>
            </w:r>
          </w:p>
        </w:tc>
      </w:tr>
      <w:tr w:rsidR="002928B0" w:rsidRPr="002928B0" w14:paraId="52E5AC85" w14:textId="77777777" w:rsidTr="00D876FA">
        <w:trPr>
          <w:trHeight w:val="851"/>
          <w:jc w:val="center"/>
        </w:trPr>
        <w:tc>
          <w:tcPr>
            <w:tcW w:w="1304" w:type="dxa"/>
            <w:gridSpan w:val="2"/>
            <w:shd w:val="clear" w:color="auto" w:fill="auto"/>
            <w:vAlign w:val="center"/>
          </w:tcPr>
          <w:p w14:paraId="491BC7C9" w14:textId="77777777" w:rsidR="002928B0" w:rsidRPr="002928B0" w:rsidRDefault="002928B0" w:rsidP="002928B0">
            <w:pPr>
              <w:spacing w:before="40" w:after="40"/>
              <w:jc w:val="center"/>
              <w:rPr>
                <w:rFonts w:cs="Arial"/>
                <w:sz w:val="16"/>
                <w:szCs w:val="16"/>
              </w:rPr>
            </w:pPr>
            <w:r w:rsidRPr="002928B0">
              <w:rPr>
                <w:rFonts w:cs="Arial"/>
                <w:sz w:val="16"/>
                <w:szCs w:val="16"/>
              </w:rPr>
              <w:t>Operaciones de rescate con grúa (HHO)</w:t>
            </w:r>
          </w:p>
        </w:tc>
        <w:tc>
          <w:tcPr>
            <w:tcW w:w="1701" w:type="dxa"/>
            <w:shd w:val="clear" w:color="auto" w:fill="F2F2F2" w:themeFill="background1" w:themeFillShade="F2"/>
            <w:vAlign w:val="center"/>
          </w:tcPr>
          <w:p w14:paraId="49CC3A7E"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3AECD0C3"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2A118C47"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7E3F458C" w14:textId="77777777" w:rsidR="002928B0" w:rsidRPr="002928B0" w:rsidRDefault="002928B0" w:rsidP="002928B0">
            <w:pPr>
              <w:spacing w:before="40" w:after="40"/>
              <w:jc w:val="center"/>
              <w:rPr>
                <w:rFonts w:cs="Arial"/>
                <w:sz w:val="16"/>
                <w:szCs w:val="16"/>
              </w:rPr>
            </w:pPr>
            <w:r w:rsidRPr="002928B0">
              <w:rPr>
                <w:rFonts w:cs="Arial"/>
                <w:sz w:val="16"/>
                <w:szCs w:val="16"/>
              </w:rPr>
              <w:t>[Indicar número].</w:t>
            </w:r>
          </w:p>
          <w:p w14:paraId="5C5C102E" w14:textId="77777777" w:rsidR="002928B0" w:rsidRPr="002928B0" w:rsidRDefault="002928B0" w:rsidP="002928B0">
            <w:pPr>
              <w:spacing w:before="40" w:after="40"/>
              <w:jc w:val="center"/>
              <w:rPr>
                <w:rFonts w:cs="Arial"/>
                <w:sz w:val="16"/>
                <w:szCs w:val="16"/>
              </w:rPr>
            </w:pPr>
            <w:r w:rsidRPr="002928B0">
              <w:rPr>
                <w:rFonts w:cs="Arial"/>
                <w:sz w:val="16"/>
                <w:szCs w:val="16"/>
              </w:rPr>
              <w:t>[En caso necesario indicar la casuística]</w:t>
            </w:r>
          </w:p>
        </w:tc>
      </w:tr>
      <w:tr w:rsidR="002928B0" w:rsidRPr="002928B0" w14:paraId="21C09338" w14:textId="77777777" w:rsidTr="00D876FA">
        <w:trPr>
          <w:trHeight w:val="851"/>
          <w:jc w:val="center"/>
        </w:trPr>
        <w:tc>
          <w:tcPr>
            <w:tcW w:w="1304" w:type="dxa"/>
            <w:gridSpan w:val="2"/>
            <w:shd w:val="clear" w:color="auto" w:fill="auto"/>
            <w:vAlign w:val="center"/>
          </w:tcPr>
          <w:p w14:paraId="5018552A" w14:textId="77777777" w:rsidR="002928B0" w:rsidRPr="002928B0" w:rsidRDefault="002928B0" w:rsidP="002928B0">
            <w:pPr>
              <w:spacing w:before="40" w:after="40"/>
              <w:jc w:val="center"/>
              <w:rPr>
                <w:rFonts w:cs="Arial"/>
                <w:sz w:val="16"/>
                <w:szCs w:val="16"/>
              </w:rPr>
            </w:pPr>
            <w:r w:rsidRPr="002928B0">
              <w:rPr>
                <w:rFonts w:cs="Arial"/>
                <w:sz w:val="16"/>
                <w:szCs w:val="16"/>
              </w:rPr>
              <w:t>Servicios de emergencia médica (HEMS)</w:t>
            </w:r>
          </w:p>
        </w:tc>
        <w:tc>
          <w:tcPr>
            <w:tcW w:w="1701" w:type="dxa"/>
            <w:shd w:val="clear" w:color="auto" w:fill="F2F2F2" w:themeFill="background1" w:themeFillShade="F2"/>
            <w:vAlign w:val="center"/>
          </w:tcPr>
          <w:p w14:paraId="508806D8"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0D7B7D77"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5588EE69"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012F041F" w14:textId="77777777" w:rsidR="002928B0" w:rsidRPr="002928B0" w:rsidRDefault="002928B0" w:rsidP="002928B0">
            <w:pPr>
              <w:spacing w:before="40" w:after="40"/>
              <w:jc w:val="center"/>
              <w:rPr>
                <w:rFonts w:cs="Arial"/>
                <w:sz w:val="16"/>
                <w:szCs w:val="16"/>
              </w:rPr>
            </w:pPr>
            <w:r w:rsidRPr="002928B0">
              <w:rPr>
                <w:rFonts w:cs="Arial"/>
                <w:sz w:val="16"/>
                <w:szCs w:val="16"/>
              </w:rPr>
              <w:t>[Indicar número].</w:t>
            </w:r>
          </w:p>
          <w:p w14:paraId="03BDC1CD" w14:textId="77777777" w:rsidR="002928B0" w:rsidRPr="002928B0" w:rsidRDefault="002928B0" w:rsidP="002928B0">
            <w:pPr>
              <w:spacing w:before="40" w:after="40"/>
              <w:jc w:val="center"/>
              <w:rPr>
                <w:rFonts w:cs="Arial"/>
                <w:sz w:val="16"/>
                <w:szCs w:val="16"/>
              </w:rPr>
            </w:pPr>
            <w:r w:rsidRPr="002928B0">
              <w:rPr>
                <w:rFonts w:cs="Arial"/>
                <w:sz w:val="16"/>
                <w:szCs w:val="16"/>
              </w:rPr>
              <w:t>[En caso necesario indicar la casuística]</w:t>
            </w:r>
          </w:p>
        </w:tc>
      </w:tr>
      <w:tr w:rsidR="002928B0" w:rsidRPr="002928B0" w14:paraId="472B6BD9" w14:textId="77777777" w:rsidTr="00D876FA">
        <w:trPr>
          <w:trHeight w:val="851"/>
          <w:jc w:val="center"/>
        </w:trPr>
        <w:tc>
          <w:tcPr>
            <w:tcW w:w="1304" w:type="dxa"/>
            <w:gridSpan w:val="2"/>
            <w:shd w:val="clear" w:color="auto" w:fill="auto"/>
            <w:vAlign w:val="center"/>
          </w:tcPr>
          <w:p w14:paraId="73DC7DBA" w14:textId="77777777" w:rsidR="002928B0" w:rsidRPr="002928B0" w:rsidRDefault="002928B0" w:rsidP="002928B0">
            <w:pPr>
              <w:spacing w:before="40" w:after="40"/>
              <w:jc w:val="center"/>
              <w:rPr>
                <w:rFonts w:cs="Arial"/>
                <w:sz w:val="16"/>
                <w:szCs w:val="16"/>
              </w:rPr>
            </w:pPr>
            <w:r w:rsidRPr="002928B0">
              <w:rPr>
                <w:rFonts w:cs="Arial"/>
                <w:sz w:val="16"/>
                <w:szCs w:val="16"/>
              </w:rPr>
              <w:t>Operaciones en el mar (Offshore)</w:t>
            </w:r>
          </w:p>
        </w:tc>
        <w:tc>
          <w:tcPr>
            <w:tcW w:w="1701" w:type="dxa"/>
            <w:shd w:val="clear" w:color="auto" w:fill="F2F2F2" w:themeFill="background1" w:themeFillShade="F2"/>
            <w:vAlign w:val="center"/>
          </w:tcPr>
          <w:p w14:paraId="6CD033D4"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0A6139CA"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4EF2B1E7"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4F9FDB9C" w14:textId="77777777" w:rsidR="002928B0" w:rsidRPr="002928B0" w:rsidRDefault="002928B0" w:rsidP="002928B0">
            <w:pPr>
              <w:spacing w:before="40" w:after="40"/>
              <w:jc w:val="center"/>
              <w:rPr>
                <w:rFonts w:cs="Arial"/>
                <w:sz w:val="16"/>
                <w:szCs w:val="16"/>
              </w:rPr>
            </w:pPr>
            <w:r w:rsidRPr="002928B0">
              <w:rPr>
                <w:rFonts w:cs="Arial"/>
                <w:sz w:val="16"/>
                <w:szCs w:val="16"/>
              </w:rPr>
              <w:t>[Indicar número].</w:t>
            </w:r>
          </w:p>
          <w:p w14:paraId="42B8D0B4" w14:textId="77777777" w:rsidR="002928B0" w:rsidRPr="002928B0" w:rsidRDefault="002928B0" w:rsidP="002928B0">
            <w:pPr>
              <w:spacing w:before="40" w:after="40"/>
              <w:jc w:val="center"/>
              <w:rPr>
                <w:rFonts w:cs="Arial"/>
                <w:sz w:val="16"/>
                <w:szCs w:val="16"/>
              </w:rPr>
            </w:pPr>
            <w:r w:rsidRPr="002928B0">
              <w:rPr>
                <w:rFonts w:cs="Arial"/>
                <w:sz w:val="16"/>
                <w:szCs w:val="16"/>
              </w:rPr>
              <w:t>[En caso necesario indicar la casuística]</w:t>
            </w:r>
          </w:p>
        </w:tc>
      </w:tr>
      <w:tr w:rsidR="002928B0" w:rsidRPr="002928B0" w14:paraId="5FF5849B" w14:textId="77777777" w:rsidTr="00D876FA">
        <w:trPr>
          <w:trHeight w:val="851"/>
          <w:jc w:val="center"/>
        </w:trPr>
        <w:tc>
          <w:tcPr>
            <w:tcW w:w="1304" w:type="dxa"/>
            <w:gridSpan w:val="2"/>
            <w:tcBorders>
              <w:bottom w:val="single" w:sz="4" w:space="0" w:color="auto"/>
            </w:tcBorders>
            <w:shd w:val="clear" w:color="auto" w:fill="auto"/>
            <w:vAlign w:val="center"/>
          </w:tcPr>
          <w:p w14:paraId="67D5313B" w14:textId="77777777" w:rsidR="002928B0" w:rsidRPr="002928B0" w:rsidRDefault="002928B0" w:rsidP="002928B0">
            <w:pPr>
              <w:spacing w:before="40" w:after="40"/>
              <w:jc w:val="center"/>
              <w:rPr>
                <w:rFonts w:cs="Arial"/>
                <w:sz w:val="16"/>
                <w:szCs w:val="16"/>
              </w:rPr>
            </w:pPr>
            <w:r w:rsidRPr="002928B0">
              <w:rPr>
                <w:rFonts w:cs="Arial"/>
                <w:sz w:val="16"/>
                <w:szCs w:val="16"/>
              </w:rPr>
              <w:t>Operaciones NVIS</w:t>
            </w:r>
          </w:p>
        </w:tc>
        <w:tc>
          <w:tcPr>
            <w:tcW w:w="1701" w:type="dxa"/>
            <w:shd w:val="clear" w:color="auto" w:fill="F2F2F2" w:themeFill="background1" w:themeFillShade="F2"/>
            <w:vAlign w:val="center"/>
          </w:tcPr>
          <w:p w14:paraId="78CE969F"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28754B13"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36CDCE60"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1701" w:type="dxa"/>
            <w:shd w:val="clear" w:color="auto" w:fill="F2F2F2" w:themeFill="background1" w:themeFillShade="F2"/>
            <w:vAlign w:val="center"/>
          </w:tcPr>
          <w:p w14:paraId="107314BE" w14:textId="77777777" w:rsidR="002928B0" w:rsidRPr="002928B0" w:rsidRDefault="002928B0" w:rsidP="002928B0">
            <w:pPr>
              <w:spacing w:before="40" w:after="40"/>
              <w:jc w:val="center"/>
              <w:rPr>
                <w:rFonts w:cs="Arial"/>
                <w:sz w:val="16"/>
                <w:szCs w:val="16"/>
              </w:rPr>
            </w:pPr>
            <w:r w:rsidRPr="002928B0">
              <w:rPr>
                <w:rFonts w:cs="Arial"/>
                <w:sz w:val="16"/>
                <w:szCs w:val="16"/>
              </w:rPr>
              <w:t>[Indicar número].</w:t>
            </w:r>
          </w:p>
          <w:p w14:paraId="29EF64AA" w14:textId="77777777" w:rsidR="002928B0" w:rsidRPr="002928B0" w:rsidRDefault="002928B0" w:rsidP="002928B0">
            <w:pPr>
              <w:spacing w:before="40" w:after="40"/>
              <w:jc w:val="center"/>
              <w:rPr>
                <w:rFonts w:cs="Arial"/>
                <w:sz w:val="16"/>
                <w:szCs w:val="16"/>
              </w:rPr>
            </w:pPr>
            <w:r w:rsidRPr="002928B0">
              <w:rPr>
                <w:rFonts w:cs="Arial"/>
                <w:sz w:val="16"/>
                <w:szCs w:val="16"/>
              </w:rPr>
              <w:t>[En caso necesario indicar la casuística]</w:t>
            </w:r>
          </w:p>
        </w:tc>
      </w:tr>
    </w:tbl>
    <w:p w14:paraId="68ED06A6" w14:textId="77777777" w:rsidR="002928B0" w:rsidRPr="002928B0" w:rsidRDefault="002928B0" w:rsidP="002928B0">
      <w:pPr>
        <w:spacing w:before="120" w:after="120"/>
        <w:rPr>
          <w:rFonts w:cs="Arial"/>
          <w:sz w:val="18"/>
          <w:szCs w:val="18"/>
        </w:rPr>
      </w:pPr>
      <w:r w:rsidRPr="002928B0">
        <w:rPr>
          <w:rFonts w:cs="Arial"/>
          <w:sz w:val="18"/>
          <w:szCs w:val="18"/>
        </w:rPr>
        <w:br w:type="page"/>
      </w:r>
    </w:p>
    <w:p w14:paraId="6824EE10" w14:textId="77777777" w:rsidR="002928B0" w:rsidRPr="002928B0" w:rsidRDefault="002928B0" w:rsidP="002928B0">
      <w:pPr>
        <w:spacing w:before="120" w:after="120"/>
        <w:jc w:val="center"/>
        <w:rPr>
          <w:rFonts w:cs="Arial"/>
          <w:b/>
          <w:sz w:val="18"/>
          <w:szCs w:val="18"/>
        </w:rPr>
      </w:pPr>
      <w:r w:rsidRPr="002928B0">
        <w:rPr>
          <w:rFonts w:cs="Arial"/>
          <w:b/>
          <w:sz w:val="18"/>
          <w:szCs w:val="18"/>
        </w:rPr>
        <w:t>Tabla II. Otras limitaciones contempladas en el Manual de operaciones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9"/>
        <w:gridCol w:w="2291"/>
        <w:gridCol w:w="2291"/>
        <w:gridCol w:w="2845"/>
      </w:tblGrid>
      <w:tr w:rsidR="002928B0" w:rsidRPr="002928B0" w14:paraId="67B6B0DE" w14:textId="77777777" w:rsidTr="00D876FA">
        <w:trPr>
          <w:trHeight w:val="851"/>
          <w:jc w:val="center"/>
        </w:trPr>
        <w:tc>
          <w:tcPr>
            <w:tcW w:w="2637" w:type="dxa"/>
            <w:vMerge w:val="restart"/>
            <w:shd w:val="clear" w:color="auto" w:fill="auto"/>
            <w:vAlign w:val="center"/>
          </w:tcPr>
          <w:p w14:paraId="6BCDBAE5" w14:textId="77777777" w:rsidR="002928B0" w:rsidRPr="002928B0" w:rsidRDefault="002928B0" w:rsidP="002928B0">
            <w:pPr>
              <w:spacing w:before="40" w:after="40"/>
              <w:jc w:val="center"/>
              <w:rPr>
                <w:rFonts w:cs="Arial"/>
                <w:sz w:val="16"/>
                <w:szCs w:val="16"/>
              </w:rPr>
            </w:pPr>
            <w:r w:rsidRPr="002928B0">
              <w:rPr>
                <w:rFonts w:cs="Arial"/>
                <w:b/>
                <w:sz w:val="16"/>
                <w:szCs w:val="16"/>
              </w:rPr>
              <w:t xml:space="preserve">De acuerdo al Manual de Operaciones, los helicópteros podrán operar en </w:t>
            </w:r>
            <w:r w:rsidRPr="002928B0">
              <w:rPr>
                <w:rFonts w:cs="Arial"/>
                <w:sz w:val="16"/>
                <w:szCs w:val="16"/>
              </w:rPr>
              <w:t>(indicar sí o no y particularizar por matrículas si es necesario)</w:t>
            </w:r>
            <w:r w:rsidRPr="002928B0">
              <w:rPr>
                <w:rFonts w:cs="Arial"/>
                <w:b/>
                <w:sz w:val="16"/>
                <w:szCs w:val="16"/>
              </w:rPr>
              <w:t>:</w:t>
            </w:r>
          </w:p>
        </w:tc>
        <w:tc>
          <w:tcPr>
            <w:tcW w:w="2173" w:type="dxa"/>
            <w:shd w:val="clear" w:color="auto" w:fill="auto"/>
            <w:vAlign w:val="center"/>
          </w:tcPr>
          <w:p w14:paraId="4E87D049" w14:textId="77777777" w:rsidR="002928B0" w:rsidRPr="002928B0" w:rsidRDefault="002928B0" w:rsidP="002928B0">
            <w:pPr>
              <w:spacing w:before="40" w:after="40"/>
              <w:jc w:val="center"/>
              <w:rPr>
                <w:rFonts w:cs="Arial"/>
                <w:b/>
                <w:sz w:val="16"/>
                <w:szCs w:val="16"/>
              </w:rPr>
            </w:pPr>
            <w:r w:rsidRPr="002928B0">
              <w:rPr>
                <w:rFonts w:cs="Arial"/>
                <w:b/>
                <w:sz w:val="16"/>
                <w:szCs w:val="16"/>
              </w:rPr>
              <w:t>Performance clase 1</w:t>
            </w:r>
          </w:p>
        </w:tc>
        <w:tc>
          <w:tcPr>
            <w:tcW w:w="2173" w:type="dxa"/>
            <w:shd w:val="clear" w:color="auto" w:fill="auto"/>
            <w:vAlign w:val="center"/>
          </w:tcPr>
          <w:p w14:paraId="4B4E6C57" w14:textId="77777777" w:rsidR="002928B0" w:rsidRPr="002928B0" w:rsidRDefault="002928B0" w:rsidP="002928B0">
            <w:pPr>
              <w:spacing w:before="40" w:after="40"/>
              <w:jc w:val="center"/>
              <w:rPr>
                <w:rFonts w:cs="Arial"/>
                <w:b/>
                <w:sz w:val="16"/>
                <w:szCs w:val="16"/>
              </w:rPr>
            </w:pPr>
            <w:r w:rsidRPr="002928B0">
              <w:rPr>
                <w:rFonts w:cs="Arial"/>
                <w:b/>
                <w:sz w:val="16"/>
                <w:szCs w:val="16"/>
              </w:rPr>
              <w:t>Performance clase 2</w:t>
            </w:r>
          </w:p>
        </w:tc>
        <w:tc>
          <w:tcPr>
            <w:tcW w:w="2699" w:type="dxa"/>
            <w:shd w:val="clear" w:color="auto" w:fill="auto"/>
            <w:vAlign w:val="center"/>
          </w:tcPr>
          <w:p w14:paraId="1A9F2E0F" w14:textId="77777777" w:rsidR="002928B0" w:rsidRPr="002928B0" w:rsidRDefault="002928B0" w:rsidP="002928B0">
            <w:pPr>
              <w:spacing w:before="40" w:after="40"/>
              <w:jc w:val="center"/>
              <w:rPr>
                <w:rFonts w:cs="Arial"/>
                <w:b/>
                <w:sz w:val="16"/>
                <w:szCs w:val="16"/>
              </w:rPr>
            </w:pPr>
            <w:r w:rsidRPr="002928B0">
              <w:rPr>
                <w:rFonts w:cs="Arial"/>
                <w:b/>
                <w:sz w:val="16"/>
                <w:szCs w:val="16"/>
              </w:rPr>
              <w:t>Performance clase 3</w:t>
            </w:r>
          </w:p>
        </w:tc>
      </w:tr>
      <w:tr w:rsidR="002928B0" w:rsidRPr="002928B0" w14:paraId="7DF7D83C" w14:textId="77777777" w:rsidTr="00D876FA">
        <w:trPr>
          <w:trHeight w:val="851"/>
          <w:jc w:val="center"/>
        </w:trPr>
        <w:tc>
          <w:tcPr>
            <w:tcW w:w="2637" w:type="dxa"/>
            <w:vMerge/>
            <w:shd w:val="clear" w:color="auto" w:fill="auto"/>
            <w:vAlign w:val="center"/>
          </w:tcPr>
          <w:p w14:paraId="66AC100F" w14:textId="77777777" w:rsidR="002928B0" w:rsidRPr="002928B0" w:rsidRDefault="002928B0" w:rsidP="002928B0">
            <w:pPr>
              <w:spacing w:before="40" w:after="40"/>
              <w:jc w:val="center"/>
              <w:rPr>
                <w:rFonts w:cs="Arial"/>
                <w:b/>
                <w:sz w:val="16"/>
                <w:szCs w:val="16"/>
              </w:rPr>
            </w:pPr>
          </w:p>
        </w:tc>
        <w:tc>
          <w:tcPr>
            <w:tcW w:w="2173" w:type="dxa"/>
            <w:shd w:val="clear" w:color="auto" w:fill="F2F2F2" w:themeFill="background1" w:themeFillShade="F2"/>
            <w:vAlign w:val="center"/>
          </w:tcPr>
          <w:p w14:paraId="71F1005D"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2173" w:type="dxa"/>
            <w:shd w:val="clear" w:color="auto" w:fill="F2F2F2" w:themeFill="background1" w:themeFillShade="F2"/>
            <w:vAlign w:val="center"/>
          </w:tcPr>
          <w:p w14:paraId="45A7E5B9"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c>
          <w:tcPr>
            <w:tcW w:w="2699" w:type="dxa"/>
            <w:shd w:val="clear" w:color="auto" w:fill="F2F2F2" w:themeFill="background1" w:themeFillShade="F2"/>
            <w:vAlign w:val="center"/>
          </w:tcPr>
          <w:p w14:paraId="5524C073"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tc>
      </w:tr>
      <w:tr w:rsidR="002928B0" w:rsidRPr="002928B0" w14:paraId="40A3662D" w14:textId="77777777" w:rsidTr="00D876FA">
        <w:trPr>
          <w:trHeight w:val="851"/>
          <w:jc w:val="center"/>
        </w:trPr>
        <w:tc>
          <w:tcPr>
            <w:tcW w:w="9682" w:type="dxa"/>
            <w:gridSpan w:val="4"/>
            <w:shd w:val="clear" w:color="auto" w:fill="auto"/>
            <w:vAlign w:val="center"/>
          </w:tcPr>
          <w:p w14:paraId="282F7B8C" w14:textId="77777777" w:rsidR="002928B0" w:rsidRPr="002928B0" w:rsidRDefault="002928B0" w:rsidP="002928B0">
            <w:pPr>
              <w:spacing w:before="40" w:after="40"/>
              <w:jc w:val="center"/>
              <w:rPr>
                <w:rFonts w:cs="Arial"/>
                <w:b/>
                <w:sz w:val="16"/>
                <w:szCs w:val="16"/>
              </w:rPr>
            </w:pPr>
            <w:r w:rsidRPr="002928B0">
              <w:rPr>
                <w:rFonts w:cs="Arial"/>
                <w:b/>
                <w:sz w:val="16"/>
                <w:szCs w:val="16"/>
              </w:rPr>
              <w:t>Indicar si el manual de operaciones contempla alguna de las siguientes limitaciones</w:t>
            </w:r>
          </w:p>
        </w:tc>
      </w:tr>
      <w:tr w:rsidR="002928B0" w:rsidRPr="002928B0" w14:paraId="14246174" w14:textId="77777777" w:rsidTr="00D876FA">
        <w:trPr>
          <w:trHeight w:val="851"/>
          <w:jc w:val="center"/>
        </w:trPr>
        <w:tc>
          <w:tcPr>
            <w:tcW w:w="2637" w:type="dxa"/>
            <w:shd w:val="clear" w:color="auto" w:fill="auto"/>
            <w:vAlign w:val="center"/>
          </w:tcPr>
          <w:p w14:paraId="5793AEA7" w14:textId="77777777" w:rsidR="002928B0" w:rsidRPr="002928B0" w:rsidRDefault="002928B0" w:rsidP="002928B0">
            <w:pPr>
              <w:spacing w:before="40" w:after="40"/>
              <w:jc w:val="center"/>
              <w:rPr>
                <w:rFonts w:cs="Arial"/>
                <w:b/>
                <w:sz w:val="16"/>
                <w:szCs w:val="16"/>
              </w:rPr>
            </w:pPr>
            <w:r w:rsidRPr="002928B0">
              <w:rPr>
                <w:rFonts w:cs="Arial"/>
                <w:b/>
                <w:sz w:val="16"/>
                <w:szCs w:val="16"/>
              </w:rPr>
              <w:t xml:space="preserve">Limitada operación por encima de cierto FL/ altitud </w:t>
            </w:r>
          </w:p>
        </w:tc>
        <w:tc>
          <w:tcPr>
            <w:tcW w:w="7045" w:type="dxa"/>
            <w:gridSpan w:val="3"/>
            <w:shd w:val="clear" w:color="auto" w:fill="F2F2F2" w:themeFill="background1" w:themeFillShade="F2"/>
            <w:vAlign w:val="center"/>
          </w:tcPr>
          <w:p w14:paraId="57A0227F"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p w14:paraId="35583635" w14:textId="77777777" w:rsidR="002928B0" w:rsidRPr="002928B0" w:rsidRDefault="002928B0" w:rsidP="002928B0">
            <w:pPr>
              <w:spacing w:before="40" w:after="40"/>
              <w:jc w:val="center"/>
              <w:rPr>
                <w:rFonts w:cs="Arial"/>
                <w:b/>
                <w:sz w:val="16"/>
                <w:szCs w:val="16"/>
              </w:rPr>
            </w:pPr>
            <w:r w:rsidRPr="002928B0">
              <w:rPr>
                <w:rFonts w:cs="Arial"/>
                <w:sz w:val="16"/>
                <w:szCs w:val="16"/>
              </w:rPr>
              <w:t>[En caso afirmativo, indicar cuál]</w:t>
            </w:r>
          </w:p>
        </w:tc>
      </w:tr>
      <w:tr w:rsidR="002928B0" w:rsidRPr="002928B0" w14:paraId="1B5E1464" w14:textId="77777777" w:rsidTr="00D876FA">
        <w:trPr>
          <w:trHeight w:val="851"/>
          <w:jc w:val="center"/>
        </w:trPr>
        <w:tc>
          <w:tcPr>
            <w:tcW w:w="2637" w:type="dxa"/>
            <w:shd w:val="clear" w:color="auto" w:fill="auto"/>
            <w:vAlign w:val="center"/>
          </w:tcPr>
          <w:p w14:paraId="52BB5C95" w14:textId="77777777" w:rsidR="002928B0" w:rsidRPr="002928B0" w:rsidRDefault="002928B0" w:rsidP="002928B0">
            <w:pPr>
              <w:spacing w:before="40" w:after="40"/>
              <w:jc w:val="center"/>
              <w:rPr>
                <w:rFonts w:cs="Arial"/>
                <w:b/>
                <w:sz w:val="16"/>
                <w:szCs w:val="16"/>
              </w:rPr>
            </w:pPr>
            <w:r w:rsidRPr="002928B0">
              <w:rPr>
                <w:rFonts w:cs="Arial"/>
                <w:b/>
                <w:sz w:val="16"/>
                <w:szCs w:val="16"/>
              </w:rPr>
              <w:t>Prohibido volar en condiciones de hielo</w:t>
            </w:r>
          </w:p>
        </w:tc>
        <w:tc>
          <w:tcPr>
            <w:tcW w:w="7045" w:type="dxa"/>
            <w:gridSpan w:val="3"/>
            <w:shd w:val="clear" w:color="auto" w:fill="F2F2F2" w:themeFill="background1" w:themeFillShade="F2"/>
            <w:vAlign w:val="center"/>
          </w:tcPr>
          <w:p w14:paraId="78DB97DE" w14:textId="77777777" w:rsidR="002928B0" w:rsidRPr="002928B0" w:rsidRDefault="002928B0" w:rsidP="002928B0">
            <w:pPr>
              <w:spacing w:before="40" w:after="40"/>
              <w:jc w:val="center"/>
              <w:rPr>
                <w:rFonts w:cs="Arial"/>
                <w:b/>
                <w:sz w:val="16"/>
                <w:szCs w:val="16"/>
              </w:rPr>
            </w:pPr>
            <w:r w:rsidRPr="002928B0">
              <w:rPr>
                <w:rFonts w:cs="Arial"/>
                <w:sz w:val="16"/>
                <w:szCs w:val="16"/>
              </w:rPr>
              <w:t>[Indicar Sí o No]</w:t>
            </w:r>
          </w:p>
        </w:tc>
      </w:tr>
      <w:tr w:rsidR="002928B0" w:rsidRPr="002928B0" w14:paraId="3FB505A0" w14:textId="77777777" w:rsidTr="00D876FA">
        <w:trPr>
          <w:trHeight w:val="851"/>
          <w:jc w:val="center"/>
        </w:trPr>
        <w:tc>
          <w:tcPr>
            <w:tcW w:w="2637" w:type="dxa"/>
            <w:tcBorders>
              <w:bottom w:val="single" w:sz="4" w:space="0" w:color="auto"/>
            </w:tcBorders>
            <w:shd w:val="clear" w:color="auto" w:fill="auto"/>
            <w:vAlign w:val="center"/>
          </w:tcPr>
          <w:p w14:paraId="0340F3CF" w14:textId="77777777" w:rsidR="002928B0" w:rsidRPr="002928B0" w:rsidRDefault="002928B0" w:rsidP="002928B0">
            <w:pPr>
              <w:spacing w:before="40" w:after="40"/>
              <w:jc w:val="center"/>
              <w:rPr>
                <w:rFonts w:cs="Arial"/>
                <w:b/>
                <w:sz w:val="16"/>
                <w:szCs w:val="16"/>
              </w:rPr>
            </w:pPr>
            <w:r w:rsidRPr="002928B0">
              <w:rPr>
                <w:rFonts w:cs="Arial"/>
                <w:b/>
                <w:sz w:val="16"/>
                <w:szCs w:val="16"/>
              </w:rPr>
              <w:t>Otras limitaciones que se consideren relevantes en relación con las condiciones de despacho de la aeronave con equipo inoperativos</w:t>
            </w:r>
          </w:p>
        </w:tc>
        <w:tc>
          <w:tcPr>
            <w:tcW w:w="7045" w:type="dxa"/>
            <w:gridSpan w:val="3"/>
            <w:tcBorders>
              <w:bottom w:val="single" w:sz="4" w:space="0" w:color="auto"/>
            </w:tcBorders>
            <w:shd w:val="clear" w:color="auto" w:fill="F2F2F2" w:themeFill="background1" w:themeFillShade="F2"/>
            <w:vAlign w:val="center"/>
          </w:tcPr>
          <w:p w14:paraId="6DD5F781" w14:textId="77777777" w:rsidR="002928B0" w:rsidRPr="002928B0" w:rsidRDefault="002928B0" w:rsidP="002928B0">
            <w:pPr>
              <w:spacing w:before="40" w:after="40"/>
              <w:jc w:val="center"/>
              <w:rPr>
                <w:rFonts w:cs="Arial"/>
                <w:sz w:val="16"/>
                <w:szCs w:val="16"/>
              </w:rPr>
            </w:pPr>
            <w:r w:rsidRPr="002928B0">
              <w:rPr>
                <w:rFonts w:cs="Arial"/>
                <w:sz w:val="16"/>
                <w:szCs w:val="16"/>
              </w:rPr>
              <w:t>[Indicar Sí o No]</w:t>
            </w:r>
          </w:p>
          <w:p w14:paraId="44850F9E" w14:textId="77777777" w:rsidR="002928B0" w:rsidRPr="002928B0" w:rsidRDefault="002928B0" w:rsidP="002928B0">
            <w:pPr>
              <w:spacing w:before="40" w:after="40"/>
              <w:jc w:val="center"/>
              <w:rPr>
                <w:rFonts w:cs="Arial"/>
                <w:b/>
                <w:sz w:val="16"/>
                <w:szCs w:val="16"/>
              </w:rPr>
            </w:pPr>
            <w:r w:rsidRPr="002928B0">
              <w:rPr>
                <w:rFonts w:cs="Arial"/>
                <w:sz w:val="16"/>
                <w:szCs w:val="16"/>
              </w:rPr>
              <w:t>[En caso afirmativo indicar cuales]</w:t>
            </w:r>
          </w:p>
        </w:tc>
      </w:tr>
    </w:tbl>
    <w:p w14:paraId="1EA5B42D" w14:textId="77777777" w:rsidR="002928B0" w:rsidRPr="002928B0" w:rsidRDefault="002928B0" w:rsidP="002928B0">
      <w:pPr>
        <w:spacing w:before="120" w:after="120"/>
        <w:rPr>
          <w:rFonts w:cs="Arial"/>
          <w:sz w:val="18"/>
          <w:szCs w:val="18"/>
        </w:rPr>
      </w:pPr>
      <w:r w:rsidRPr="002928B0">
        <w:rPr>
          <w:rFonts w:cs="Arial"/>
          <w:sz w:val="18"/>
          <w:szCs w:val="18"/>
        </w:rPr>
        <w:br w:type="page"/>
      </w:r>
    </w:p>
    <w:p w14:paraId="55FDEF26" w14:textId="77777777" w:rsidR="002928B0" w:rsidRPr="002928B0" w:rsidRDefault="002928B0" w:rsidP="002928B0">
      <w:pPr>
        <w:spacing w:before="120" w:after="120"/>
        <w:jc w:val="center"/>
        <w:rPr>
          <w:rFonts w:cs="Arial"/>
          <w:b/>
          <w:sz w:val="20"/>
          <w:szCs w:val="20"/>
        </w:rPr>
      </w:pPr>
      <w:r w:rsidRPr="002928B0">
        <w:rPr>
          <w:rFonts w:cs="Arial"/>
          <w:b/>
          <w:sz w:val="20"/>
          <w:szCs w:val="20"/>
        </w:rPr>
        <w:t>Apéndice B</w:t>
      </w:r>
    </w:p>
    <w:p w14:paraId="09CC659E" w14:textId="77777777" w:rsidR="002928B0" w:rsidRPr="002928B0" w:rsidRDefault="002928B0" w:rsidP="002928B0">
      <w:pPr>
        <w:spacing w:before="120" w:after="120"/>
        <w:jc w:val="center"/>
        <w:rPr>
          <w:rFonts w:cs="Arial"/>
          <w:b/>
          <w:sz w:val="18"/>
          <w:szCs w:val="18"/>
        </w:rPr>
      </w:pPr>
      <w:r w:rsidRPr="002928B0">
        <w:rPr>
          <w:rFonts w:cs="Arial"/>
          <w:b/>
          <w:sz w:val="18"/>
          <w:szCs w:val="18"/>
        </w:rPr>
        <w:t>Inclusión de nuevas matrículas en una MEL</w:t>
      </w:r>
    </w:p>
    <w:p w14:paraId="01630597" w14:textId="77777777" w:rsidR="002928B0" w:rsidRPr="002928B0" w:rsidRDefault="002928B0" w:rsidP="002928B0">
      <w:pPr>
        <w:spacing w:before="120" w:after="120"/>
        <w:jc w:val="both"/>
        <w:rPr>
          <w:rFonts w:cs="Arial"/>
          <w:sz w:val="18"/>
          <w:szCs w:val="18"/>
        </w:rPr>
      </w:pPr>
      <w:r w:rsidRPr="002928B0">
        <w:rPr>
          <w:rFonts w:cs="Arial"/>
          <w:sz w:val="18"/>
          <w:szCs w:val="18"/>
        </w:rPr>
        <w:t>Datos a rellenar por todos aquellos solicitantes que incorporen nuevas matrículas a una MEL ya aprobada con anterioridad, para esa misma flota, y que la solicitud sea exclusivamente por incorporación de matrículas. Únicamente se constatarán aquellos cambios en la MEL causados directamente por las nuevas matrículas añadidas.</w:t>
      </w:r>
    </w:p>
    <w:p w14:paraId="4EDA2541" w14:textId="77777777" w:rsidR="002928B0" w:rsidRPr="002928B0" w:rsidRDefault="002928B0" w:rsidP="002928B0">
      <w:pPr>
        <w:spacing w:before="120" w:after="120"/>
        <w:jc w:val="center"/>
        <w:rPr>
          <w:rFonts w:cs="Arial"/>
          <w:sz w:val="18"/>
          <w:szCs w:val="18"/>
        </w:rPr>
      </w:pPr>
      <w:r w:rsidRPr="002928B0">
        <w:rPr>
          <w:rFonts w:cs="Arial"/>
          <w:sz w:val="18"/>
          <w:szCs w:val="18"/>
        </w:rPr>
        <w:t>Tabla I. Nuevas matrículas a incorporar en la MEL</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0"/>
        <w:gridCol w:w="2777"/>
      </w:tblGrid>
      <w:tr w:rsidR="002928B0" w:rsidRPr="002928B0" w14:paraId="74066DFE" w14:textId="77777777" w:rsidTr="00D876FA">
        <w:trPr>
          <w:cantSplit/>
          <w:trHeight w:val="284"/>
          <w:jc w:val="center"/>
        </w:trPr>
        <w:tc>
          <w:tcPr>
            <w:tcW w:w="1626" w:type="pct"/>
            <w:shd w:val="clear" w:color="auto" w:fill="auto"/>
            <w:vAlign w:val="center"/>
          </w:tcPr>
          <w:p w14:paraId="21D41FAF" w14:textId="77777777" w:rsidR="002928B0" w:rsidRPr="002928B0" w:rsidRDefault="002928B0" w:rsidP="002928B0">
            <w:pPr>
              <w:jc w:val="center"/>
              <w:rPr>
                <w:rFonts w:cs="Arial"/>
                <w:b/>
                <w:sz w:val="18"/>
                <w:szCs w:val="18"/>
              </w:rPr>
            </w:pPr>
            <w:r w:rsidRPr="002928B0">
              <w:rPr>
                <w:rFonts w:cs="Arial"/>
                <w:b/>
                <w:sz w:val="18"/>
                <w:szCs w:val="18"/>
              </w:rPr>
              <w:t>Modelo</w:t>
            </w:r>
          </w:p>
        </w:tc>
        <w:tc>
          <w:tcPr>
            <w:tcW w:w="1625" w:type="pct"/>
            <w:shd w:val="clear" w:color="auto" w:fill="auto"/>
            <w:vAlign w:val="center"/>
          </w:tcPr>
          <w:p w14:paraId="61D03F2F" w14:textId="77777777" w:rsidR="002928B0" w:rsidRPr="002928B0" w:rsidRDefault="002928B0" w:rsidP="002928B0">
            <w:pPr>
              <w:jc w:val="center"/>
              <w:rPr>
                <w:rFonts w:cs="Arial"/>
                <w:b/>
                <w:sz w:val="18"/>
                <w:szCs w:val="18"/>
              </w:rPr>
            </w:pPr>
            <w:r w:rsidRPr="002928B0">
              <w:rPr>
                <w:rFonts w:cs="Arial"/>
                <w:b/>
                <w:sz w:val="18"/>
                <w:szCs w:val="18"/>
              </w:rPr>
              <w:t>Número de serie</w:t>
            </w:r>
          </w:p>
        </w:tc>
        <w:tc>
          <w:tcPr>
            <w:tcW w:w="1749" w:type="pct"/>
            <w:shd w:val="clear" w:color="auto" w:fill="auto"/>
            <w:vAlign w:val="center"/>
          </w:tcPr>
          <w:p w14:paraId="0D14DA46" w14:textId="77777777" w:rsidR="002928B0" w:rsidRPr="002928B0" w:rsidRDefault="002928B0" w:rsidP="002928B0">
            <w:pPr>
              <w:jc w:val="center"/>
              <w:rPr>
                <w:rFonts w:cs="Arial"/>
                <w:b/>
                <w:sz w:val="18"/>
                <w:szCs w:val="18"/>
              </w:rPr>
            </w:pPr>
            <w:r w:rsidRPr="002928B0">
              <w:rPr>
                <w:rFonts w:cs="Arial"/>
                <w:b/>
                <w:sz w:val="18"/>
                <w:szCs w:val="18"/>
              </w:rPr>
              <w:t>Matrícula</w:t>
            </w:r>
          </w:p>
        </w:tc>
      </w:tr>
      <w:tr w:rsidR="002928B0" w:rsidRPr="002928B0" w14:paraId="2DDFBC80" w14:textId="77777777" w:rsidTr="00D876FA">
        <w:trPr>
          <w:cantSplit/>
          <w:trHeight w:val="284"/>
          <w:jc w:val="center"/>
        </w:trPr>
        <w:tc>
          <w:tcPr>
            <w:tcW w:w="1626" w:type="pct"/>
            <w:shd w:val="clear" w:color="auto" w:fill="F2F2F2" w:themeFill="background1" w:themeFillShade="F2"/>
            <w:vAlign w:val="center"/>
          </w:tcPr>
          <w:p w14:paraId="35B69CD0" w14:textId="77777777" w:rsidR="002928B0" w:rsidRPr="002928B0" w:rsidRDefault="002928B0" w:rsidP="002928B0">
            <w:pPr>
              <w:jc w:val="center"/>
              <w:rPr>
                <w:rFonts w:cs="Arial"/>
                <w:sz w:val="18"/>
                <w:szCs w:val="18"/>
              </w:rPr>
            </w:pPr>
          </w:p>
        </w:tc>
        <w:tc>
          <w:tcPr>
            <w:tcW w:w="1625" w:type="pct"/>
            <w:shd w:val="clear" w:color="auto" w:fill="F2F2F2" w:themeFill="background1" w:themeFillShade="F2"/>
            <w:vAlign w:val="center"/>
          </w:tcPr>
          <w:p w14:paraId="39AAB500" w14:textId="77777777" w:rsidR="002928B0" w:rsidRPr="002928B0" w:rsidRDefault="002928B0" w:rsidP="002928B0">
            <w:pPr>
              <w:jc w:val="center"/>
              <w:rPr>
                <w:rFonts w:cs="Arial"/>
                <w:sz w:val="18"/>
                <w:szCs w:val="18"/>
              </w:rPr>
            </w:pPr>
          </w:p>
        </w:tc>
        <w:tc>
          <w:tcPr>
            <w:tcW w:w="1749" w:type="pct"/>
            <w:shd w:val="clear" w:color="auto" w:fill="F2F2F2" w:themeFill="background1" w:themeFillShade="F2"/>
            <w:vAlign w:val="center"/>
          </w:tcPr>
          <w:p w14:paraId="64EE87E1" w14:textId="77777777" w:rsidR="002928B0" w:rsidRPr="002928B0" w:rsidRDefault="002928B0" w:rsidP="002928B0">
            <w:pPr>
              <w:jc w:val="center"/>
              <w:rPr>
                <w:rFonts w:cs="Arial"/>
                <w:sz w:val="18"/>
                <w:szCs w:val="18"/>
              </w:rPr>
            </w:pPr>
          </w:p>
        </w:tc>
      </w:tr>
    </w:tbl>
    <w:p w14:paraId="7B4F3457" w14:textId="77777777" w:rsidR="002928B0" w:rsidRPr="002928B0" w:rsidRDefault="002928B0" w:rsidP="002928B0">
      <w:pPr>
        <w:spacing w:before="120" w:after="120"/>
        <w:jc w:val="center"/>
        <w:rPr>
          <w:rFonts w:cs="Arial"/>
          <w:sz w:val="18"/>
          <w:szCs w:val="18"/>
        </w:rPr>
      </w:pPr>
      <w:r w:rsidRPr="002928B0">
        <w:rPr>
          <w:rFonts w:cs="Arial"/>
          <w:sz w:val="18"/>
          <w:szCs w:val="18"/>
        </w:rPr>
        <w:t xml:space="preserve">Tabla II. Items MEL existentes que han sido modificados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4976"/>
        <w:gridCol w:w="3199"/>
      </w:tblGrid>
      <w:tr w:rsidR="002928B0" w:rsidRPr="002928B0" w14:paraId="75665A0D" w14:textId="77777777" w:rsidTr="00D876FA">
        <w:trPr>
          <w:cantSplit/>
          <w:trHeight w:val="284"/>
          <w:jc w:val="center"/>
        </w:trPr>
        <w:tc>
          <w:tcPr>
            <w:tcW w:w="995" w:type="pct"/>
            <w:shd w:val="clear" w:color="auto" w:fill="auto"/>
            <w:vAlign w:val="center"/>
          </w:tcPr>
          <w:p w14:paraId="2897F680" w14:textId="77777777" w:rsidR="002928B0" w:rsidRPr="002928B0" w:rsidRDefault="002928B0" w:rsidP="002928B0">
            <w:pPr>
              <w:jc w:val="center"/>
              <w:rPr>
                <w:rFonts w:cs="Arial"/>
                <w:b/>
                <w:sz w:val="18"/>
                <w:szCs w:val="18"/>
              </w:rPr>
            </w:pPr>
            <w:r w:rsidRPr="002928B0">
              <w:rPr>
                <w:rFonts w:cs="Arial"/>
                <w:b/>
                <w:sz w:val="18"/>
                <w:szCs w:val="18"/>
              </w:rPr>
              <w:t>Item</w:t>
            </w:r>
          </w:p>
        </w:tc>
        <w:tc>
          <w:tcPr>
            <w:tcW w:w="2438" w:type="pct"/>
            <w:shd w:val="clear" w:color="auto" w:fill="auto"/>
            <w:vAlign w:val="center"/>
          </w:tcPr>
          <w:p w14:paraId="68D860F1" w14:textId="77777777" w:rsidR="002928B0" w:rsidRPr="002928B0" w:rsidRDefault="002928B0" w:rsidP="002928B0">
            <w:pPr>
              <w:jc w:val="center"/>
              <w:rPr>
                <w:rFonts w:cs="Arial"/>
                <w:b/>
                <w:sz w:val="18"/>
                <w:szCs w:val="18"/>
              </w:rPr>
            </w:pPr>
            <w:r w:rsidRPr="002928B0">
              <w:rPr>
                <w:rFonts w:cs="Arial"/>
                <w:b/>
                <w:sz w:val="18"/>
                <w:szCs w:val="18"/>
              </w:rPr>
              <w:t>Razón de la modificación</w:t>
            </w:r>
            <w:r w:rsidRPr="002928B0">
              <w:rPr>
                <w:rFonts w:cs="Arial"/>
                <w:b/>
                <w:sz w:val="18"/>
                <w:szCs w:val="18"/>
                <w:vertAlign w:val="superscript"/>
              </w:rPr>
              <w:footnoteReference w:id="3"/>
            </w:r>
          </w:p>
        </w:tc>
        <w:tc>
          <w:tcPr>
            <w:tcW w:w="1567" w:type="pct"/>
            <w:shd w:val="clear" w:color="auto" w:fill="auto"/>
            <w:vAlign w:val="center"/>
          </w:tcPr>
          <w:p w14:paraId="500BF297" w14:textId="77777777" w:rsidR="002928B0" w:rsidRPr="002928B0" w:rsidRDefault="002928B0" w:rsidP="002928B0">
            <w:pPr>
              <w:jc w:val="center"/>
              <w:rPr>
                <w:rFonts w:cs="Arial"/>
                <w:b/>
                <w:sz w:val="18"/>
                <w:szCs w:val="18"/>
              </w:rPr>
            </w:pPr>
            <w:r w:rsidRPr="002928B0">
              <w:rPr>
                <w:rFonts w:cs="Arial"/>
                <w:b/>
                <w:sz w:val="18"/>
                <w:szCs w:val="18"/>
              </w:rPr>
              <w:t>Observaciones</w:t>
            </w:r>
          </w:p>
        </w:tc>
      </w:tr>
      <w:tr w:rsidR="002928B0" w:rsidRPr="002928B0" w14:paraId="1D7B8B7E" w14:textId="77777777" w:rsidTr="00D876FA">
        <w:trPr>
          <w:cantSplit/>
          <w:trHeight w:val="284"/>
          <w:jc w:val="center"/>
        </w:trPr>
        <w:tc>
          <w:tcPr>
            <w:tcW w:w="995" w:type="pct"/>
            <w:shd w:val="clear" w:color="auto" w:fill="F2F2F2" w:themeFill="background1" w:themeFillShade="F2"/>
            <w:vAlign w:val="center"/>
          </w:tcPr>
          <w:p w14:paraId="7299A4B3" w14:textId="77777777" w:rsidR="002928B0" w:rsidRPr="002928B0" w:rsidRDefault="002928B0" w:rsidP="002928B0">
            <w:pPr>
              <w:jc w:val="center"/>
              <w:rPr>
                <w:rFonts w:cs="Arial"/>
                <w:sz w:val="18"/>
                <w:szCs w:val="18"/>
              </w:rPr>
            </w:pPr>
          </w:p>
        </w:tc>
        <w:tc>
          <w:tcPr>
            <w:tcW w:w="2438" w:type="pct"/>
            <w:shd w:val="clear" w:color="auto" w:fill="F2F2F2" w:themeFill="background1" w:themeFillShade="F2"/>
            <w:vAlign w:val="center"/>
          </w:tcPr>
          <w:p w14:paraId="0B504A29" w14:textId="77777777" w:rsidR="002928B0" w:rsidRPr="002928B0" w:rsidRDefault="002928B0" w:rsidP="002928B0">
            <w:pPr>
              <w:jc w:val="center"/>
              <w:rPr>
                <w:rFonts w:cs="Arial"/>
                <w:sz w:val="18"/>
                <w:szCs w:val="18"/>
              </w:rPr>
            </w:pPr>
          </w:p>
        </w:tc>
        <w:tc>
          <w:tcPr>
            <w:tcW w:w="1567" w:type="pct"/>
            <w:shd w:val="clear" w:color="auto" w:fill="F2F2F2" w:themeFill="background1" w:themeFillShade="F2"/>
            <w:vAlign w:val="center"/>
          </w:tcPr>
          <w:p w14:paraId="2239C65C" w14:textId="77777777" w:rsidR="002928B0" w:rsidRPr="002928B0" w:rsidRDefault="002928B0" w:rsidP="002928B0">
            <w:pPr>
              <w:jc w:val="center"/>
              <w:rPr>
                <w:rFonts w:cs="Arial"/>
                <w:sz w:val="18"/>
                <w:szCs w:val="18"/>
              </w:rPr>
            </w:pPr>
          </w:p>
        </w:tc>
      </w:tr>
    </w:tbl>
    <w:p w14:paraId="27A332F9" w14:textId="77777777" w:rsidR="002928B0" w:rsidRPr="002928B0" w:rsidRDefault="002928B0" w:rsidP="002928B0">
      <w:pPr>
        <w:spacing w:before="120" w:after="120"/>
        <w:jc w:val="center"/>
        <w:rPr>
          <w:rFonts w:cs="Arial"/>
          <w:sz w:val="18"/>
          <w:szCs w:val="18"/>
        </w:rPr>
      </w:pPr>
      <w:r w:rsidRPr="002928B0">
        <w:rPr>
          <w:rFonts w:cs="Arial"/>
          <w:sz w:val="18"/>
          <w:szCs w:val="18"/>
        </w:rPr>
        <w:t>Tabla III. Items MEL que han sido añadidos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4976"/>
        <w:gridCol w:w="3199"/>
      </w:tblGrid>
      <w:tr w:rsidR="002928B0" w:rsidRPr="002928B0" w14:paraId="5F36843C" w14:textId="77777777" w:rsidTr="00D876FA">
        <w:trPr>
          <w:cantSplit/>
          <w:trHeight w:val="284"/>
          <w:jc w:val="center"/>
        </w:trPr>
        <w:tc>
          <w:tcPr>
            <w:tcW w:w="995" w:type="pct"/>
            <w:shd w:val="clear" w:color="auto" w:fill="auto"/>
            <w:vAlign w:val="center"/>
          </w:tcPr>
          <w:p w14:paraId="3AE737E6" w14:textId="77777777" w:rsidR="002928B0" w:rsidRPr="002928B0" w:rsidRDefault="002928B0" w:rsidP="002928B0">
            <w:pPr>
              <w:jc w:val="center"/>
              <w:rPr>
                <w:rFonts w:cs="Arial"/>
                <w:b/>
                <w:sz w:val="18"/>
                <w:szCs w:val="18"/>
              </w:rPr>
            </w:pPr>
            <w:r w:rsidRPr="002928B0">
              <w:rPr>
                <w:rFonts w:cs="Arial"/>
                <w:b/>
                <w:sz w:val="18"/>
                <w:szCs w:val="18"/>
              </w:rPr>
              <w:t>Item</w:t>
            </w:r>
          </w:p>
        </w:tc>
        <w:tc>
          <w:tcPr>
            <w:tcW w:w="2438" w:type="pct"/>
            <w:shd w:val="clear" w:color="auto" w:fill="auto"/>
            <w:vAlign w:val="center"/>
          </w:tcPr>
          <w:p w14:paraId="53584A4B" w14:textId="77777777" w:rsidR="002928B0" w:rsidRPr="002928B0" w:rsidRDefault="002928B0" w:rsidP="002928B0">
            <w:pPr>
              <w:jc w:val="center"/>
              <w:rPr>
                <w:rFonts w:cs="Arial"/>
                <w:b/>
                <w:sz w:val="18"/>
                <w:szCs w:val="18"/>
              </w:rPr>
            </w:pPr>
            <w:r w:rsidRPr="002928B0">
              <w:rPr>
                <w:rFonts w:cs="Arial"/>
                <w:b/>
                <w:sz w:val="18"/>
                <w:szCs w:val="18"/>
              </w:rPr>
              <w:t>Razón de la inclusión</w:t>
            </w:r>
          </w:p>
        </w:tc>
        <w:tc>
          <w:tcPr>
            <w:tcW w:w="1567" w:type="pct"/>
            <w:shd w:val="clear" w:color="auto" w:fill="auto"/>
            <w:vAlign w:val="center"/>
          </w:tcPr>
          <w:p w14:paraId="7D2713FB" w14:textId="77777777" w:rsidR="002928B0" w:rsidRPr="002928B0" w:rsidRDefault="002928B0" w:rsidP="002928B0">
            <w:pPr>
              <w:jc w:val="center"/>
              <w:rPr>
                <w:rFonts w:cs="Arial"/>
                <w:b/>
                <w:sz w:val="18"/>
                <w:szCs w:val="18"/>
              </w:rPr>
            </w:pPr>
            <w:r w:rsidRPr="002928B0">
              <w:rPr>
                <w:rFonts w:cs="Arial"/>
                <w:b/>
                <w:sz w:val="18"/>
                <w:szCs w:val="18"/>
              </w:rPr>
              <w:t>Observaciones</w:t>
            </w:r>
          </w:p>
        </w:tc>
      </w:tr>
      <w:tr w:rsidR="002928B0" w:rsidRPr="002928B0" w14:paraId="4704D9FD" w14:textId="77777777" w:rsidTr="00D876FA">
        <w:trPr>
          <w:cantSplit/>
          <w:trHeight w:val="284"/>
          <w:jc w:val="center"/>
        </w:trPr>
        <w:tc>
          <w:tcPr>
            <w:tcW w:w="995" w:type="pct"/>
            <w:shd w:val="clear" w:color="auto" w:fill="F2F2F2" w:themeFill="background1" w:themeFillShade="F2"/>
            <w:vAlign w:val="center"/>
          </w:tcPr>
          <w:p w14:paraId="497BDBF8" w14:textId="77777777" w:rsidR="002928B0" w:rsidRPr="002928B0" w:rsidRDefault="002928B0" w:rsidP="002928B0">
            <w:pPr>
              <w:jc w:val="center"/>
              <w:rPr>
                <w:rFonts w:cs="Arial"/>
                <w:sz w:val="18"/>
                <w:szCs w:val="18"/>
              </w:rPr>
            </w:pPr>
          </w:p>
        </w:tc>
        <w:tc>
          <w:tcPr>
            <w:tcW w:w="2438" w:type="pct"/>
            <w:shd w:val="clear" w:color="auto" w:fill="F2F2F2" w:themeFill="background1" w:themeFillShade="F2"/>
            <w:vAlign w:val="center"/>
          </w:tcPr>
          <w:p w14:paraId="2FB2A1B2" w14:textId="77777777" w:rsidR="002928B0" w:rsidRPr="002928B0" w:rsidRDefault="002928B0" w:rsidP="002928B0">
            <w:pPr>
              <w:jc w:val="center"/>
              <w:rPr>
                <w:rFonts w:cs="Arial"/>
                <w:sz w:val="18"/>
                <w:szCs w:val="18"/>
              </w:rPr>
            </w:pPr>
          </w:p>
        </w:tc>
        <w:tc>
          <w:tcPr>
            <w:tcW w:w="1567" w:type="pct"/>
            <w:shd w:val="clear" w:color="auto" w:fill="F2F2F2" w:themeFill="background1" w:themeFillShade="F2"/>
            <w:vAlign w:val="center"/>
          </w:tcPr>
          <w:p w14:paraId="72F1F304" w14:textId="77777777" w:rsidR="002928B0" w:rsidRPr="002928B0" w:rsidRDefault="002928B0" w:rsidP="002928B0">
            <w:pPr>
              <w:jc w:val="center"/>
              <w:rPr>
                <w:rFonts w:cs="Arial"/>
                <w:sz w:val="18"/>
                <w:szCs w:val="18"/>
              </w:rPr>
            </w:pPr>
          </w:p>
        </w:tc>
      </w:tr>
    </w:tbl>
    <w:p w14:paraId="202B8A5D" w14:textId="77777777" w:rsidR="002928B0" w:rsidRPr="002928B0" w:rsidRDefault="002928B0" w:rsidP="002928B0">
      <w:pPr>
        <w:spacing w:before="120" w:after="120"/>
        <w:jc w:val="center"/>
        <w:rPr>
          <w:rFonts w:cs="Arial"/>
          <w:sz w:val="18"/>
          <w:szCs w:val="18"/>
        </w:rPr>
      </w:pPr>
      <w:r w:rsidRPr="002928B0">
        <w:rPr>
          <w:rFonts w:cs="Arial"/>
          <w:sz w:val="18"/>
          <w:szCs w:val="18"/>
        </w:rPr>
        <w:t>Tabla IV. Procedimientos de mantenimiento que han sido modificados o añadidos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4976"/>
        <w:gridCol w:w="3199"/>
      </w:tblGrid>
      <w:tr w:rsidR="002928B0" w:rsidRPr="002928B0" w14:paraId="6DBFBC99" w14:textId="77777777" w:rsidTr="00D876FA">
        <w:trPr>
          <w:cantSplit/>
          <w:trHeight w:val="284"/>
          <w:jc w:val="center"/>
        </w:trPr>
        <w:tc>
          <w:tcPr>
            <w:tcW w:w="995" w:type="pct"/>
            <w:shd w:val="clear" w:color="auto" w:fill="auto"/>
            <w:vAlign w:val="center"/>
          </w:tcPr>
          <w:p w14:paraId="4167E841" w14:textId="77777777" w:rsidR="002928B0" w:rsidRPr="002928B0" w:rsidRDefault="002928B0" w:rsidP="002928B0">
            <w:pPr>
              <w:jc w:val="center"/>
              <w:rPr>
                <w:rFonts w:cs="Arial"/>
                <w:b/>
                <w:bCs/>
                <w:sz w:val="18"/>
                <w:szCs w:val="18"/>
              </w:rPr>
            </w:pPr>
            <w:r w:rsidRPr="002928B0">
              <w:rPr>
                <w:rFonts w:cs="Arial"/>
                <w:b/>
                <w:bCs/>
                <w:sz w:val="18"/>
                <w:szCs w:val="18"/>
              </w:rPr>
              <w:t>Item asociado</w:t>
            </w:r>
          </w:p>
        </w:tc>
        <w:tc>
          <w:tcPr>
            <w:tcW w:w="2438" w:type="pct"/>
            <w:shd w:val="clear" w:color="auto" w:fill="auto"/>
            <w:vAlign w:val="center"/>
          </w:tcPr>
          <w:p w14:paraId="4A45D09E" w14:textId="77777777" w:rsidR="002928B0" w:rsidRPr="002928B0" w:rsidRDefault="002928B0" w:rsidP="002928B0">
            <w:pPr>
              <w:jc w:val="center"/>
              <w:rPr>
                <w:rFonts w:cs="Arial"/>
                <w:b/>
                <w:bCs/>
                <w:sz w:val="18"/>
                <w:szCs w:val="18"/>
              </w:rPr>
            </w:pPr>
            <w:r w:rsidRPr="002928B0">
              <w:rPr>
                <w:rFonts w:cs="Arial"/>
                <w:b/>
                <w:bCs/>
                <w:sz w:val="18"/>
                <w:szCs w:val="18"/>
              </w:rPr>
              <w:t>Texto del procedimiento de mantenimiento y procedencia del mismo.</w:t>
            </w:r>
          </w:p>
        </w:tc>
        <w:tc>
          <w:tcPr>
            <w:tcW w:w="1567" w:type="pct"/>
            <w:shd w:val="clear" w:color="auto" w:fill="auto"/>
            <w:vAlign w:val="center"/>
          </w:tcPr>
          <w:p w14:paraId="7361106B" w14:textId="77777777" w:rsidR="002928B0" w:rsidRPr="002928B0" w:rsidRDefault="002928B0" w:rsidP="002928B0">
            <w:pPr>
              <w:jc w:val="center"/>
              <w:rPr>
                <w:rFonts w:cs="Arial"/>
                <w:b/>
                <w:sz w:val="18"/>
                <w:szCs w:val="18"/>
              </w:rPr>
            </w:pPr>
            <w:r w:rsidRPr="002928B0">
              <w:rPr>
                <w:rFonts w:cs="Arial"/>
                <w:b/>
                <w:sz w:val="18"/>
                <w:szCs w:val="18"/>
              </w:rPr>
              <w:t>Observaciones</w:t>
            </w:r>
          </w:p>
        </w:tc>
      </w:tr>
      <w:tr w:rsidR="002928B0" w:rsidRPr="002928B0" w14:paraId="790115F4" w14:textId="77777777" w:rsidTr="00D876FA">
        <w:trPr>
          <w:cantSplit/>
          <w:trHeight w:val="284"/>
          <w:jc w:val="center"/>
        </w:trPr>
        <w:tc>
          <w:tcPr>
            <w:tcW w:w="995" w:type="pct"/>
            <w:shd w:val="clear" w:color="auto" w:fill="F2F2F2" w:themeFill="background1" w:themeFillShade="F2"/>
            <w:vAlign w:val="center"/>
          </w:tcPr>
          <w:p w14:paraId="6FB330CA" w14:textId="77777777" w:rsidR="002928B0" w:rsidRPr="002928B0" w:rsidRDefault="002928B0" w:rsidP="002928B0">
            <w:pPr>
              <w:jc w:val="center"/>
              <w:rPr>
                <w:rFonts w:cs="Arial"/>
                <w:sz w:val="18"/>
                <w:szCs w:val="18"/>
              </w:rPr>
            </w:pPr>
          </w:p>
        </w:tc>
        <w:tc>
          <w:tcPr>
            <w:tcW w:w="2438" w:type="pct"/>
            <w:shd w:val="clear" w:color="auto" w:fill="F2F2F2" w:themeFill="background1" w:themeFillShade="F2"/>
            <w:vAlign w:val="center"/>
          </w:tcPr>
          <w:p w14:paraId="4863B549" w14:textId="77777777" w:rsidR="002928B0" w:rsidRPr="002928B0" w:rsidRDefault="002928B0" w:rsidP="002928B0">
            <w:pPr>
              <w:jc w:val="center"/>
              <w:rPr>
                <w:rFonts w:cs="Arial"/>
                <w:sz w:val="18"/>
                <w:szCs w:val="18"/>
              </w:rPr>
            </w:pPr>
          </w:p>
        </w:tc>
        <w:tc>
          <w:tcPr>
            <w:tcW w:w="1567" w:type="pct"/>
            <w:shd w:val="clear" w:color="auto" w:fill="F2F2F2" w:themeFill="background1" w:themeFillShade="F2"/>
            <w:vAlign w:val="center"/>
          </w:tcPr>
          <w:p w14:paraId="342E8DC2" w14:textId="77777777" w:rsidR="002928B0" w:rsidRPr="002928B0" w:rsidRDefault="002928B0" w:rsidP="002928B0">
            <w:pPr>
              <w:jc w:val="center"/>
              <w:rPr>
                <w:rFonts w:cs="Arial"/>
                <w:sz w:val="18"/>
                <w:szCs w:val="18"/>
              </w:rPr>
            </w:pPr>
          </w:p>
        </w:tc>
      </w:tr>
    </w:tbl>
    <w:p w14:paraId="39B4209C" w14:textId="77777777" w:rsidR="002928B0" w:rsidRPr="002928B0" w:rsidRDefault="002928B0" w:rsidP="002928B0">
      <w:pPr>
        <w:spacing w:before="120" w:after="120"/>
        <w:jc w:val="center"/>
        <w:rPr>
          <w:rFonts w:cs="Arial"/>
          <w:sz w:val="18"/>
          <w:szCs w:val="18"/>
        </w:rPr>
      </w:pPr>
      <w:r w:rsidRPr="002928B0">
        <w:rPr>
          <w:rFonts w:cs="Arial"/>
          <w:sz w:val="18"/>
          <w:szCs w:val="18"/>
        </w:rPr>
        <w:t>Tabla V. Procedimientos operativos que han sido modificados o añadidos</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4976"/>
        <w:gridCol w:w="3199"/>
      </w:tblGrid>
      <w:tr w:rsidR="002928B0" w:rsidRPr="002928B0" w14:paraId="3249B961" w14:textId="77777777" w:rsidTr="00D876FA">
        <w:trPr>
          <w:cantSplit/>
          <w:trHeight w:val="284"/>
          <w:jc w:val="center"/>
        </w:trPr>
        <w:tc>
          <w:tcPr>
            <w:tcW w:w="995" w:type="pct"/>
            <w:shd w:val="clear" w:color="auto" w:fill="auto"/>
            <w:vAlign w:val="center"/>
          </w:tcPr>
          <w:p w14:paraId="4E53DAF6" w14:textId="77777777" w:rsidR="002928B0" w:rsidRPr="002928B0" w:rsidRDefault="002928B0" w:rsidP="002928B0">
            <w:pPr>
              <w:jc w:val="center"/>
              <w:rPr>
                <w:rFonts w:cs="Arial"/>
                <w:b/>
                <w:bCs/>
                <w:sz w:val="18"/>
                <w:szCs w:val="18"/>
              </w:rPr>
            </w:pPr>
            <w:r w:rsidRPr="002928B0">
              <w:rPr>
                <w:b/>
                <w:bCs/>
                <w:sz w:val="18"/>
                <w:szCs w:val="18"/>
              </w:rPr>
              <w:t>Item asociado</w:t>
            </w:r>
          </w:p>
        </w:tc>
        <w:tc>
          <w:tcPr>
            <w:tcW w:w="2438" w:type="pct"/>
            <w:shd w:val="clear" w:color="auto" w:fill="auto"/>
            <w:vAlign w:val="center"/>
          </w:tcPr>
          <w:p w14:paraId="0203E47D" w14:textId="77777777" w:rsidR="002928B0" w:rsidRPr="002928B0" w:rsidRDefault="002928B0" w:rsidP="002928B0">
            <w:pPr>
              <w:jc w:val="center"/>
              <w:rPr>
                <w:rFonts w:cs="Arial"/>
                <w:b/>
                <w:bCs/>
                <w:sz w:val="18"/>
                <w:szCs w:val="18"/>
              </w:rPr>
            </w:pPr>
            <w:r w:rsidRPr="002928B0">
              <w:rPr>
                <w:b/>
                <w:bCs/>
                <w:sz w:val="18"/>
                <w:szCs w:val="18"/>
              </w:rPr>
              <w:t>Texto del procedimiento operativo y procedencia del mismo.</w:t>
            </w:r>
          </w:p>
        </w:tc>
        <w:tc>
          <w:tcPr>
            <w:tcW w:w="1567" w:type="pct"/>
            <w:shd w:val="clear" w:color="auto" w:fill="auto"/>
            <w:vAlign w:val="center"/>
          </w:tcPr>
          <w:p w14:paraId="6A615012" w14:textId="77777777" w:rsidR="002928B0" w:rsidRPr="002928B0" w:rsidRDefault="002928B0" w:rsidP="002928B0">
            <w:pPr>
              <w:jc w:val="center"/>
              <w:rPr>
                <w:rFonts w:cs="Arial"/>
                <w:b/>
                <w:sz w:val="18"/>
                <w:szCs w:val="18"/>
              </w:rPr>
            </w:pPr>
            <w:r w:rsidRPr="002928B0">
              <w:rPr>
                <w:rFonts w:cs="Arial"/>
                <w:b/>
                <w:sz w:val="18"/>
                <w:szCs w:val="18"/>
              </w:rPr>
              <w:t>Observaciones</w:t>
            </w:r>
          </w:p>
        </w:tc>
      </w:tr>
      <w:tr w:rsidR="002928B0" w:rsidRPr="002928B0" w14:paraId="1AA1C318" w14:textId="77777777" w:rsidTr="00D876FA">
        <w:trPr>
          <w:cantSplit/>
          <w:trHeight w:val="284"/>
          <w:jc w:val="center"/>
        </w:trPr>
        <w:tc>
          <w:tcPr>
            <w:tcW w:w="995" w:type="pct"/>
            <w:shd w:val="clear" w:color="auto" w:fill="F2F2F2" w:themeFill="background1" w:themeFillShade="F2"/>
            <w:vAlign w:val="center"/>
          </w:tcPr>
          <w:p w14:paraId="51598BDD" w14:textId="77777777" w:rsidR="002928B0" w:rsidRPr="002928B0" w:rsidRDefault="002928B0" w:rsidP="002928B0">
            <w:pPr>
              <w:jc w:val="center"/>
              <w:rPr>
                <w:rFonts w:cs="Arial"/>
                <w:sz w:val="18"/>
                <w:szCs w:val="18"/>
              </w:rPr>
            </w:pPr>
          </w:p>
        </w:tc>
        <w:tc>
          <w:tcPr>
            <w:tcW w:w="2438" w:type="pct"/>
            <w:shd w:val="clear" w:color="auto" w:fill="F2F2F2" w:themeFill="background1" w:themeFillShade="F2"/>
            <w:vAlign w:val="center"/>
          </w:tcPr>
          <w:p w14:paraId="73577E04" w14:textId="77777777" w:rsidR="002928B0" w:rsidRPr="002928B0" w:rsidRDefault="002928B0" w:rsidP="002928B0">
            <w:pPr>
              <w:jc w:val="center"/>
              <w:rPr>
                <w:rFonts w:cs="Arial"/>
                <w:sz w:val="18"/>
                <w:szCs w:val="18"/>
              </w:rPr>
            </w:pPr>
          </w:p>
        </w:tc>
        <w:tc>
          <w:tcPr>
            <w:tcW w:w="1567" w:type="pct"/>
            <w:shd w:val="clear" w:color="auto" w:fill="F2F2F2" w:themeFill="background1" w:themeFillShade="F2"/>
            <w:vAlign w:val="center"/>
          </w:tcPr>
          <w:p w14:paraId="7E8A4C65" w14:textId="77777777" w:rsidR="002928B0" w:rsidRPr="002928B0" w:rsidRDefault="002928B0" w:rsidP="002928B0">
            <w:pPr>
              <w:jc w:val="center"/>
              <w:rPr>
                <w:rFonts w:cs="Arial"/>
                <w:sz w:val="18"/>
                <w:szCs w:val="18"/>
              </w:rPr>
            </w:pPr>
          </w:p>
        </w:tc>
      </w:tr>
    </w:tbl>
    <w:p w14:paraId="4AC621B2" w14:textId="77777777" w:rsidR="002928B0" w:rsidRPr="002928B0" w:rsidRDefault="002928B0" w:rsidP="002928B0">
      <w:pPr>
        <w:rPr>
          <w:rFonts w:asciiTheme="minorHAnsi" w:hAnsiTheme="minorHAnsi"/>
          <w:sz w:val="24"/>
        </w:rPr>
      </w:pPr>
      <w:r w:rsidRPr="002928B0">
        <w:rPr>
          <w:rFonts w:cs="Arial"/>
          <w:b/>
        </w:rPr>
        <w:br w:type="page"/>
      </w:r>
    </w:p>
    <w:p w14:paraId="2E07896D" w14:textId="77777777" w:rsidR="002928B0" w:rsidRPr="002928B0" w:rsidRDefault="002928B0" w:rsidP="004D45C4">
      <w:pPr>
        <w:spacing w:before="120" w:after="120"/>
        <w:jc w:val="center"/>
        <w:outlineLvl w:val="1"/>
        <w:rPr>
          <w:rFonts w:cs="Arial"/>
          <w:b/>
          <w:sz w:val="20"/>
          <w:szCs w:val="20"/>
        </w:rPr>
      </w:pPr>
      <w:r w:rsidRPr="002928B0">
        <w:rPr>
          <w:rFonts w:cs="Arial"/>
          <w:b/>
          <w:sz w:val="20"/>
          <w:szCs w:val="20"/>
        </w:rPr>
        <w:t>INSTRUCCIONES RELATIVAS AL ANEXO IV DEL FORMATO F-COA-AOC-001</w:t>
      </w:r>
    </w:p>
    <w:p w14:paraId="722FD351" w14:textId="77777777" w:rsidR="002928B0" w:rsidRPr="002928B0" w:rsidRDefault="002928B0" w:rsidP="002928B0">
      <w:pPr>
        <w:spacing w:before="120" w:after="120"/>
        <w:jc w:val="both"/>
        <w:rPr>
          <w:rFonts w:cs="Arial"/>
          <w:sz w:val="18"/>
          <w:szCs w:val="18"/>
        </w:rPr>
      </w:pPr>
      <w:r w:rsidRPr="002928B0">
        <w:rPr>
          <w:rFonts w:cs="Arial"/>
          <w:sz w:val="18"/>
          <w:szCs w:val="18"/>
          <w:u w:val="single"/>
        </w:rPr>
        <w:t>Aclaración al respecto de los cargos Responsables</w:t>
      </w:r>
      <w:r w:rsidRPr="002928B0">
        <w:rPr>
          <w:rFonts w:cs="Arial"/>
          <w:sz w:val="18"/>
          <w:szCs w:val="18"/>
        </w:rPr>
        <w:t>: De conformidad con lo establecido en el artículo 69 de la Ley 39/2015, de 1 de octubre, el formato F-COA-AOC-001 debe ser firmado por el representante del operador, no siendo necesario estar firmado por el Responsable de Aeronavegabilidad del propio operador.</w:t>
      </w:r>
    </w:p>
    <w:p w14:paraId="2FCAB786" w14:textId="77777777" w:rsidR="002928B0" w:rsidRPr="002928B0" w:rsidRDefault="002928B0" w:rsidP="002928B0">
      <w:pPr>
        <w:spacing w:before="120" w:after="120"/>
        <w:jc w:val="both"/>
        <w:rPr>
          <w:rFonts w:cs="Arial"/>
          <w:sz w:val="18"/>
          <w:szCs w:val="18"/>
        </w:rPr>
      </w:pPr>
      <w:r w:rsidRPr="002928B0">
        <w:rPr>
          <w:rFonts w:cs="Arial"/>
          <w:sz w:val="18"/>
          <w:szCs w:val="18"/>
          <w:u w:val="single"/>
        </w:rPr>
        <w:t>Documentación a adjuntar</w:t>
      </w:r>
      <w:r w:rsidRPr="002928B0">
        <w:rPr>
          <w:rFonts w:cs="Arial"/>
          <w:sz w:val="18"/>
          <w:szCs w:val="18"/>
        </w:rPr>
        <w:t xml:space="preserve">: Toda la documentación que se remita se entregará preferentemente a través de la Sede Electrónica de AESA. En caso de que por limitaciones de espacio de la plataforma no pudiera remitirse toda la documentación, notifíquenlo por correo electrónico </w:t>
      </w:r>
      <w:hyperlink r:id="rId20" w:history="1">
        <w:r w:rsidRPr="002928B0">
          <w:rPr>
            <w:rFonts w:cs="Arial"/>
            <w:color w:val="0000FF"/>
            <w:sz w:val="18"/>
            <w:szCs w:val="18"/>
            <w:u w:val="single"/>
          </w:rPr>
          <w:t>mel.aesa@seguridadaerea.es</w:t>
        </w:r>
      </w:hyperlink>
      <w:r w:rsidRPr="002928B0">
        <w:rPr>
          <w:rFonts w:cs="Arial"/>
          <w:sz w:val="18"/>
          <w:szCs w:val="18"/>
        </w:rPr>
        <w:t xml:space="preserve"> adjuntando algún enlace de descarga de la documentación en particular.</w:t>
      </w:r>
    </w:p>
    <w:p w14:paraId="0EEF5524" w14:textId="441FA1C6" w:rsidR="002928B0" w:rsidRPr="002928B0" w:rsidRDefault="002928B0" w:rsidP="002928B0">
      <w:pPr>
        <w:spacing w:before="120" w:after="120"/>
        <w:jc w:val="both"/>
        <w:rPr>
          <w:rFonts w:cs="Arial"/>
          <w:sz w:val="18"/>
          <w:szCs w:val="18"/>
        </w:rPr>
      </w:pPr>
      <w:r w:rsidRPr="002928B0">
        <w:rPr>
          <w:rFonts w:cs="Arial"/>
          <w:sz w:val="18"/>
          <w:szCs w:val="18"/>
          <w:u w:val="single"/>
        </w:rPr>
        <w:t>Aclaración al respecto de solicitud inicial de AOC</w:t>
      </w:r>
      <w:r w:rsidRPr="002928B0">
        <w:rPr>
          <w:rFonts w:cs="Arial"/>
          <w:sz w:val="18"/>
          <w:szCs w:val="18"/>
        </w:rPr>
        <w:t>: En el caso de solicitud inicial de AOC, si no se dispone de borrador MEL en el momento de presentación de la solicitud se debe indicar en el Apartado C Observaciones de la página principal del formato F-COA-AOC-001 con justificación de no poder presentarla. Posteriormente se presentará conforme a</w:t>
      </w:r>
      <w:r w:rsidR="001B3694">
        <w:rPr>
          <w:rFonts w:cs="Arial"/>
          <w:sz w:val="18"/>
          <w:szCs w:val="18"/>
        </w:rPr>
        <w:t xml:space="preserve"> este Anexo</w:t>
      </w:r>
      <w:r w:rsidRPr="002928B0">
        <w:rPr>
          <w:rFonts w:cs="Arial"/>
          <w:sz w:val="18"/>
          <w:szCs w:val="18"/>
        </w:rPr>
        <w:t>.</w:t>
      </w:r>
    </w:p>
    <w:p w14:paraId="0EA2082B" w14:textId="77777777" w:rsidR="002928B0" w:rsidRPr="002928B0" w:rsidRDefault="002928B0" w:rsidP="002928B0">
      <w:pPr>
        <w:spacing w:before="120" w:after="120"/>
        <w:jc w:val="both"/>
        <w:rPr>
          <w:rFonts w:cs="Arial"/>
          <w:sz w:val="18"/>
          <w:szCs w:val="18"/>
        </w:rPr>
      </w:pPr>
      <w:r w:rsidRPr="002928B0">
        <w:rPr>
          <w:rFonts w:cs="Arial"/>
          <w:sz w:val="18"/>
          <w:szCs w:val="18"/>
          <w:u w:val="single"/>
        </w:rPr>
        <w:t>Aclaración al respecto del Formato F-COA-AOC-001 Anexo III</w:t>
      </w:r>
      <w:r w:rsidRPr="002928B0">
        <w:rPr>
          <w:rFonts w:cs="Arial"/>
          <w:sz w:val="18"/>
          <w:szCs w:val="18"/>
        </w:rPr>
        <w:t>: Deberá ser cumplimentado debidamente junto con el Anexo IV, y de manera obligatoria, en el caso de incorporación de una nueva aprobación específica u operación con aprobación requerida, con la parte correspondiente al elemento de aprobación del Anexo V, para todas las matrículas a las que aplique.</w:t>
      </w:r>
    </w:p>
    <w:p w14:paraId="79201509" w14:textId="77777777" w:rsidR="002928B0" w:rsidRPr="002928B0" w:rsidRDefault="002928B0" w:rsidP="002928B0">
      <w:pPr>
        <w:spacing w:before="120" w:after="120"/>
        <w:jc w:val="both"/>
        <w:rPr>
          <w:rFonts w:cs="Arial"/>
          <w:sz w:val="18"/>
          <w:szCs w:val="18"/>
        </w:rPr>
      </w:pPr>
      <w:r w:rsidRPr="002928B0">
        <w:rPr>
          <w:rFonts w:cs="Arial"/>
          <w:sz w:val="18"/>
          <w:szCs w:val="18"/>
          <w:u w:val="single"/>
        </w:rPr>
        <w:t>Aclaración al respecto del Formato F-COA-AOC-001 Anexo VII.A/H</w:t>
      </w:r>
      <w:r w:rsidRPr="002928B0">
        <w:rPr>
          <w:rFonts w:cs="Arial"/>
          <w:sz w:val="18"/>
          <w:szCs w:val="18"/>
        </w:rPr>
        <w:t>: Deberá ser cumplimentado debidamente, junto con el Anexo VI, y de manera obligatoria, en los siguientes casos:</w:t>
      </w:r>
    </w:p>
    <w:p w14:paraId="5ED3FC0B" w14:textId="23BA9EFC" w:rsidR="002928B0" w:rsidRDefault="002928B0" w:rsidP="00AE3BD8">
      <w:pPr>
        <w:numPr>
          <w:ilvl w:val="0"/>
          <w:numId w:val="62"/>
        </w:numPr>
        <w:spacing w:before="120" w:after="120"/>
        <w:jc w:val="both"/>
        <w:rPr>
          <w:rFonts w:cs="Arial"/>
          <w:sz w:val="18"/>
          <w:szCs w:val="18"/>
        </w:rPr>
      </w:pPr>
      <w:r w:rsidRPr="002928B0">
        <w:rPr>
          <w:rFonts w:cs="Arial"/>
          <w:sz w:val="18"/>
          <w:szCs w:val="18"/>
        </w:rPr>
        <w:t>Solicitud de aprobación inicial de MEL, para todas las matrículas.</w:t>
      </w:r>
    </w:p>
    <w:p w14:paraId="4971E4BD" w14:textId="58294396" w:rsidR="007E50B0" w:rsidRPr="002928B0" w:rsidRDefault="007E50B0" w:rsidP="00AE3BD8">
      <w:pPr>
        <w:numPr>
          <w:ilvl w:val="0"/>
          <w:numId w:val="62"/>
        </w:numPr>
        <w:spacing w:before="120" w:after="120"/>
        <w:jc w:val="both"/>
        <w:rPr>
          <w:rFonts w:cs="Arial"/>
          <w:sz w:val="18"/>
          <w:szCs w:val="18"/>
        </w:rPr>
      </w:pPr>
      <w:r>
        <w:rPr>
          <w:rFonts w:cs="Arial"/>
          <w:sz w:val="18"/>
          <w:szCs w:val="18"/>
        </w:rPr>
        <w:t>Incorporación de una nueva matrícula.</w:t>
      </w:r>
    </w:p>
    <w:p w14:paraId="057922EB" w14:textId="626070F4" w:rsidR="002928B0" w:rsidRPr="002928B0" w:rsidRDefault="002928B0" w:rsidP="00AE3BD8">
      <w:pPr>
        <w:numPr>
          <w:ilvl w:val="0"/>
          <w:numId w:val="62"/>
        </w:numPr>
        <w:spacing w:before="120" w:after="120"/>
        <w:jc w:val="both"/>
        <w:rPr>
          <w:rFonts w:cs="Arial"/>
          <w:sz w:val="18"/>
          <w:szCs w:val="18"/>
        </w:rPr>
      </w:pPr>
      <w:r w:rsidRPr="002928B0">
        <w:rPr>
          <w:rFonts w:cs="Arial"/>
          <w:sz w:val="18"/>
          <w:szCs w:val="18"/>
        </w:rPr>
        <w:t>Incorporación de nuevo tipo o variante de flota</w:t>
      </w:r>
      <w:r w:rsidR="007E50B0">
        <w:rPr>
          <w:rFonts w:cs="Arial"/>
          <w:sz w:val="18"/>
          <w:szCs w:val="18"/>
        </w:rPr>
        <w:t>, para todas las matrículas incluidas</w:t>
      </w:r>
      <w:r w:rsidRPr="002928B0">
        <w:rPr>
          <w:rFonts w:cs="Arial"/>
          <w:sz w:val="18"/>
          <w:szCs w:val="18"/>
        </w:rPr>
        <w:t>.</w:t>
      </w:r>
    </w:p>
    <w:p w14:paraId="133D3A96" w14:textId="77777777" w:rsidR="002928B0" w:rsidRPr="002928B0" w:rsidRDefault="002928B0" w:rsidP="00AE3BD8">
      <w:pPr>
        <w:numPr>
          <w:ilvl w:val="0"/>
          <w:numId w:val="62"/>
        </w:numPr>
        <w:spacing w:before="120" w:after="120"/>
        <w:jc w:val="both"/>
        <w:rPr>
          <w:rFonts w:cs="Arial"/>
          <w:sz w:val="18"/>
          <w:szCs w:val="18"/>
        </w:rPr>
      </w:pPr>
      <w:r w:rsidRPr="002928B0">
        <w:rPr>
          <w:rFonts w:cs="Arial"/>
          <w:sz w:val="18"/>
          <w:szCs w:val="18"/>
        </w:rPr>
        <w:t>Modificación de la configuración de la aeronave, en el caso de que alguno de los nuevos equipos afecten a alguna sección del propio formato F-COA-AOC-001 Anexo VII.A/H y cuando algún ítem de la MEL se vea afectado.</w:t>
      </w:r>
    </w:p>
    <w:p w14:paraId="102CB954" w14:textId="740DB09B" w:rsidR="00095540" w:rsidRDefault="00095540">
      <w:pPr>
        <w:rPr>
          <w:rFonts w:eastAsia="Arial" w:cs="Arial"/>
          <w:sz w:val="18"/>
          <w:szCs w:val="18"/>
        </w:rPr>
      </w:pPr>
      <w:r>
        <w:rPr>
          <w:rFonts w:eastAsia="Arial" w:cs="Arial"/>
          <w:sz w:val="18"/>
          <w:szCs w:val="18"/>
        </w:rPr>
        <w:br w:type="page"/>
      </w:r>
    </w:p>
    <w:p w14:paraId="7BD15079" w14:textId="77777777" w:rsidR="00095540" w:rsidRPr="000170AD" w:rsidRDefault="00095540" w:rsidP="004D45C4">
      <w:pPr>
        <w:pStyle w:val="Textosinformato"/>
        <w:spacing w:after="120"/>
        <w:ind w:left="709" w:hanging="709"/>
        <w:jc w:val="center"/>
        <w:outlineLvl w:val="0"/>
        <w:rPr>
          <w:rFonts w:ascii="Arial" w:hAnsi="Arial" w:cs="Arial"/>
          <w:b/>
          <w:u w:val="single"/>
        </w:rPr>
      </w:pPr>
      <w:r w:rsidRPr="000170AD">
        <w:rPr>
          <w:rFonts w:ascii="Arial" w:hAnsi="Arial" w:cs="Arial"/>
          <w:b/>
          <w:u w:val="single"/>
        </w:rPr>
        <w:t xml:space="preserve">ANEXO </w:t>
      </w:r>
      <w:r>
        <w:rPr>
          <w:rFonts w:ascii="Arial" w:hAnsi="Arial" w:cs="Arial"/>
          <w:b/>
          <w:u w:val="single"/>
        </w:rPr>
        <w:t>V</w:t>
      </w:r>
      <w:r w:rsidRPr="000170AD">
        <w:rPr>
          <w:rFonts w:ascii="Arial" w:hAnsi="Arial" w:cs="Arial"/>
          <w:b/>
          <w:u w:val="single"/>
        </w:rPr>
        <w:t xml:space="preserve">. </w:t>
      </w:r>
      <w:r>
        <w:rPr>
          <w:rFonts w:ascii="Arial" w:hAnsi="Arial" w:cs="Arial"/>
          <w:b/>
          <w:u w:val="single"/>
        </w:rPr>
        <w:t>APROBACIONES ESPECÍFICAS SPA</w:t>
      </w:r>
    </w:p>
    <w:p w14:paraId="28092D11" w14:textId="77777777" w:rsidR="00095540" w:rsidRDefault="00095540" w:rsidP="00095540">
      <w:pPr>
        <w:autoSpaceDE w:val="0"/>
        <w:autoSpaceDN w:val="0"/>
        <w:adjustRightInd w:val="0"/>
        <w:spacing w:before="120" w:after="120"/>
        <w:jc w:val="both"/>
        <w:rPr>
          <w:rFonts w:cs="Arial"/>
          <w:b/>
          <w:sz w:val="18"/>
          <w:szCs w:val="18"/>
        </w:rPr>
      </w:pPr>
      <w:r>
        <w:rPr>
          <w:rFonts w:cs="Arial"/>
          <w:b/>
          <w:sz w:val="18"/>
          <w:szCs w:val="18"/>
        </w:rPr>
        <w:t>Se adjunta en este Anexo la información requerida respecto a las operaciones específicas recogidas en el Reglamento (UE) 965/2012 Anexo V Parte SPA.</w:t>
      </w:r>
    </w:p>
    <w:p w14:paraId="0312A971" w14:textId="77777777" w:rsidR="00095540" w:rsidRDefault="00095540" w:rsidP="00095540">
      <w:pPr>
        <w:autoSpaceDE w:val="0"/>
        <w:autoSpaceDN w:val="0"/>
        <w:adjustRightInd w:val="0"/>
        <w:spacing w:before="120" w:after="120"/>
        <w:jc w:val="both"/>
        <w:rPr>
          <w:rFonts w:cs="Arial"/>
          <w:sz w:val="18"/>
          <w:szCs w:val="18"/>
        </w:rPr>
      </w:pPr>
      <w:r>
        <w:rPr>
          <w:rFonts w:cs="Arial"/>
          <w:b/>
          <w:sz w:val="18"/>
          <w:szCs w:val="18"/>
        </w:rPr>
        <w:t>La numeración de cada una de las Partes de este Anexo se corresponde con la de un elemento de aprobación solicitado en el Anexo III.</w:t>
      </w:r>
    </w:p>
    <w:p w14:paraId="4CD603AF" w14:textId="6FD4453E" w:rsidR="00165DE2" w:rsidRDefault="00165DE2">
      <w:pPr>
        <w:rPr>
          <w:rFonts w:eastAsia="Arial" w:cs="Arial"/>
          <w:sz w:val="18"/>
          <w:szCs w:val="18"/>
        </w:rPr>
      </w:pPr>
    </w:p>
    <w:p w14:paraId="61986D38" w14:textId="34CBA511" w:rsidR="00165DE2" w:rsidRDefault="00165DE2" w:rsidP="00165DE2">
      <w:pPr>
        <w:tabs>
          <w:tab w:val="left" w:pos="1665"/>
        </w:tabs>
        <w:rPr>
          <w:rFonts w:eastAsia="Arial" w:cs="Arial"/>
          <w:sz w:val="18"/>
          <w:szCs w:val="18"/>
        </w:rPr>
        <w:sectPr w:rsidR="00165DE2" w:rsidSect="00A91E2F">
          <w:headerReference w:type="default" r:id="rId21"/>
          <w:footerReference w:type="default" r:id="rId22"/>
          <w:pgSz w:w="11906" w:h="16838" w:code="9"/>
          <w:pgMar w:top="1134" w:right="567" w:bottom="1418" w:left="1134" w:header="567" w:footer="0" w:gutter="0"/>
          <w:cols w:space="708"/>
          <w:docGrid w:linePitch="360"/>
        </w:sectPr>
      </w:pPr>
    </w:p>
    <w:p w14:paraId="167AF247" w14:textId="7DBB405E" w:rsidR="00165DE2" w:rsidRPr="00821502" w:rsidRDefault="00165DE2" w:rsidP="004D45C4">
      <w:pPr>
        <w:tabs>
          <w:tab w:val="left" w:pos="1134"/>
          <w:tab w:val="left" w:pos="2268"/>
          <w:tab w:val="right" w:pos="14175"/>
        </w:tabs>
        <w:outlineLvl w:val="1"/>
        <w:rPr>
          <w:rFonts w:ascii="Calibri" w:hAnsi="Calibri" w:cs="Calibri"/>
          <w:b/>
          <w:bCs/>
          <w:sz w:val="24"/>
          <w:u w:val="single"/>
        </w:rPr>
      </w:pPr>
      <w:r w:rsidRPr="00821502">
        <w:rPr>
          <w:rFonts w:ascii="Calibri" w:hAnsi="Calibri" w:cs="Calibri"/>
          <w:b/>
          <w:bCs/>
          <w:sz w:val="24"/>
          <w:u w:val="single"/>
        </w:rPr>
        <w:t xml:space="preserve">ANEXO </w:t>
      </w:r>
      <w:r>
        <w:rPr>
          <w:rFonts w:ascii="Calibri" w:hAnsi="Calibri" w:cs="Calibri"/>
          <w:b/>
          <w:bCs/>
          <w:sz w:val="24"/>
          <w:u w:val="single"/>
        </w:rPr>
        <w:t>V</w:t>
      </w:r>
      <w:r w:rsidRPr="00821502">
        <w:rPr>
          <w:rFonts w:ascii="Calibri" w:hAnsi="Calibri" w:cs="Calibri"/>
          <w:sz w:val="24"/>
        </w:rPr>
        <w:tab/>
      </w:r>
      <w:r w:rsidRPr="00821502">
        <w:rPr>
          <w:rFonts w:ascii="Calibri" w:hAnsi="Calibri" w:cs="Calibri"/>
          <w:b/>
          <w:bCs/>
          <w:sz w:val="24"/>
          <w:u w:val="single"/>
        </w:rPr>
        <w:t xml:space="preserve">PARTE </w:t>
      </w:r>
      <w:r w:rsidR="00DD4A86">
        <w:rPr>
          <w:rFonts w:ascii="Calibri" w:hAnsi="Calibri" w:cs="Calibri"/>
          <w:b/>
          <w:bCs/>
          <w:sz w:val="24"/>
          <w:u w:val="single"/>
        </w:rPr>
        <w:t>15</w:t>
      </w:r>
      <w:r w:rsidRPr="00821502">
        <w:rPr>
          <w:rFonts w:ascii="Calibri" w:hAnsi="Calibri" w:cs="Calibri"/>
          <w:b/>
          <w:bCs/>
          <w:sz w:val="24"/>
          <w:u w:val="single"/>
        </w:rPr>
        <w:t>.</w:t>
      </w:r>
      <w:r w:rsidRPr="00821502">
        <w:rPr>
          <w:rFonts w:ascii="Calibri" w:hAnsi="Calibri" w:cs="Calibri"/>
          <w:sz w:val="24"/>
        </w:rPr>
        <w:tab/>
      </w:r>
      <w:r w:rsidRPr="00821502">
        <w:rPr>
          <w:rFonts w:ascii="Calibri" w:hAnsi="Calibri" w:cs="Calibri"/>
          <w:b/>
          <w:bCs/>
          <w:sz w:val="24"/>
          <w:u w:val="single"/>
        </w:rPr>
        <w:t>NON-ETOPS SUPERIOR A 120 MINUTOS</w:t>
      </w:r>
      <w:r w:rsidRPr="00821502">
        <w:rPr>
          <w:rFonts w:ascii="Calibri" w:hAnsi="Calibri" w:cs="Calibri"/>
          <w:b/>
          <w:bCs/>
          <w:sz w:val="24"/>
        </w:rPr>
        <w:tab/>
      </w:r>
      <w:r w:rsidRPr="00821502">
        <w:rPr>
          <w:rFonts w:ascii="Calibri" w:hAnsi="Calibri" w:cs="Calibri"/>
          <w:b/>
          <w:bCs/>
          <w:i/>
          <w:sz w:val="24"/>
          <w:u w:val="single"/>
        </w:rPr>
        <w:t>APROBACIÓN SPA AEX</w:t>
      </w:r>
    </w:p>
    <w:p w14:paraId="05AD5B6C" w14:textId="77777777" w:rsidR="00165DE2" w:rsidRPr="00AD06AA" w:rsidRDefault="00165DE2" w:rsidP="00165DE2">
      <w:pPr>
        <w:rPr>
          <w:rFonts w:ascii="Calibri" w:hAnsi="Calibri" w:cs="Calibri"/>
          <w:sz w:val="20"/>
          <w:szCs w:val="20"/>
        </w:rPr>
      </w:pPr>
    </w:p>
    <w:p w14:paraId="6698F89A" w14:textId="77777777" w:rsidR="00165DE2" w:rsidRDefault="00165DE2" w:rsidP="00AE3BD8">
      <w:pPr>
        <w:numPr>
          <w:ilvl w:val="0"/>
          <w:numId w:val="75"/>
        </w:numPr>
        <w:autoSpaceDE w:val="0"/>
        <w:autoSpaceDN w:val="0"/>
        <w:adjustRightInd w:val="0"/>
        <w:spacing w:after="60"/>
        <w:jc w:val="both"/>
        <w:rPr>
          <w:rFonts w:ascii="Calibri" w:hAnsi="Calibri" w:cs="Calibri"/>
          <w:b/>
          <w:sz w:val="20"/>
          <w:szCs w:val="20"/>
        </w:rPr>
      </w:pPr>
      <w:r w:rsidRPr="00945077">
        <w:rPr>
          <w:rFonts w:ascii="Calibri" w:hAnsi="Calibri" w:cs="Calibri"/>
          <w:b/>
          <w:sz w:val="20"/>
          <w:szCs w:val="20"/>
        </w:rPr>
        <w:t>IDENTIFICACIÓN DE LA</w:t>
      </w:r>
      <w:r>
        <w:rPr>
          <w:rFonts w:ascii="Calibri" w:hAnsi="Calibri" w:cs="Calibri"/>
          <w:b/>
          <w:sz w:val="20"/>
          <w:szCs w:val="20"/>
        </w:rPr>
        <w:t>(S)</w:t>
      </w:r>
      <w:r w:rsidRPr="00945077">
        <w:rPr>
          <w:rFonts w:ascii="Calibri" w:hAnsi="Calibri" w:cs="Calibri"/>
          <w:b/>
          <w:sz w:val="20"/>
          <w:szCs w:val="20"/>
        </w:rPr>
        <w:t xml:space="preserve"> AERONAVE</w:t>
      </w:r>
      <w:r>
        <w:rPr>
          <w:rFonts w:ascii="Calibri" w:hAnsi="Calibri" w:cs="Calibri"/>
          <w:b/>
          <w:sz w:val="20"/>
          <w:szCs w:val="20"/>
        </w:rPr>
        <w:t>(S)</w:t>
      </w:r>
      <w:r w:rsidRPr="00945077">
        <w:rPr>
          <w:rFonts w:ascii="Calibri" w:hAnsi="Calibri" w:cs="Calibri"/>
          <w:b/>
          <w:sz w:val="20"/>
          <w:szCs w:val="20"/>
        </w:rPr>
        <w:t xml:space="preserve"> PROPUESTA</w:t>
      </w:r>
      <w:r>
        <w:rPr>
          <w:rFonts w:ascii="Calibri" w:hAnsi="Calibri" w:cs="Calibri"/>
          <w:b/>
          <w:sz w:val="20"/>
          <w:szCs w:val="20"/>
        </w:rPr>
        <w:t>(S)</w:t>
      </w:r>
    </w:p>
    <w:p w14:paraId="158618E5" w14:textId="77777777" w:rsidR="00165DE2" w:rsidRPr="00CA403C" w:rsidRDefault="00165DE2" w:rsidP="00165DE2">
      <w:pPr>
        <w:autoSpaceDE w:val="0"/>
        <w:autoSpaceDN w:val="0"/>
        <w:adjustRightInd w:val="0"/>
        <w:spacing w:after="60"/>
        <w:jc w:val="both"/>
        <w:rPr>
          <w:rFonts w:ascii="Calibri" w:hAnsi="Calibri" w:cs="Calibri"/>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165DE2" w:rsidRPr="00945077" w14:paraId="6FFF443B" w14:textId="77777777" w:rsidTr="00A446E3">
        <w:trPr>
          <w:cantSplit/>
          <w:jc w:val="center"/>
        </w:trPr>
        <w:tc>
          <w:tcPr>
            <w:tcW w:w="2645" w:type="pct"/>
            <w:shd w:val="clear" w:color="auto" w:fill="auto"/>
            <w:vAlign w:val="center"/>
          </w:tcPr>
          <w:p w14:paraId="5475C0B6" w14:textId="77777777" w:rsidR="00165DE2" w:rsidRPr="00945077" w:rsidRDefault="00165DE2" w:rsidP="00A446E3">
            <w:pPr>
              <w:jc w:val="center"/>
              <w:rPr>
                <w:rFonts w:ascii="Calibri" w:hAnsi="Calibri" w:cs="Calibri"/>
                <w:b/>
                <w:bCs/>
                <w:sz w:val="20"/>
                <w:szCs w:val="20"/>
              </w:rPr>
            </w:pPr>
            <w:r w:rsidRPr="00945077">
              <w:rPr>
                <w:rFonts w:ascii="Calibri" w:hAnsi="Calibri" w:cs="Calibri"/>
                <w:b/>
                <w:bCs/>
                <w:sz w:val="20"/>
                <w:szCs w:val="20"/>
              </w:rPr>
              <w:t>Fabricante(s) y modelo(s)</w:t>
            </w:r>
          </w:p>
        </w:tc>
        <w:tc>
          <w:tcPr>
            <w:tcW w:w="2355" w:type="pct"/>
            <w:shd w:val="clear" w:color="auto" w:fill="auto"/>
            <w:vAlign w:val="center"/>
          </w:tcPr>
          <w:p w14:paraId="446EF6CF" w14:textId="77777777" w:rsidR="00165DE2" w:rsidRPr="00945077" w:rsidRDefault="00165DE2" w:rsidP="00A446E3">
            <w:pPr>
              <w:jc w:val="center"/>
              <w:rPr>
                <w:rFonts w:ascii="Calibri" w:hAnsi="Calibri" w:cs="Calibri"/>
                <w:b/>
                <w:bCs/>
                <w:sz w:val="20"/>
                <w:szCs w:val="20"/>
              </w:rPr>
            </w:pPr>
            <w:r w:rsidRPr="00945077">
              <w:rPr>
                <w:rFonts w:ascii="Calibri" w:hAnsi="Calibri" w:cs="Calibri"/>
                <w:b/>
                <w:bCs/>
                <w:sz w:val="20"/>
                <w:szCs w:val="20"/>
              </w:rPr>
              <w:t>Matrícula(s) y Número(s) de serie</w:t>
            </w:r>
          </w:p>
        </w:tc>
      </w:tr>
      <w:tr w:rsidR="00165DE2" w:rsidRPr="00945077" w14:paraId="71BB1000" w14:textId="77777777" w:rsidTr="00A446E3">
        <w:trPr>
          <w:cantSplit/>
          <w:jc w:val="center"/>
        </w:trPr>
        <w:tc>
          <w:tcPr>
            <w:tcW w:w="2645" w:type="pct"/>
            <w:shd w:val="clear" w:color="auto" w:fill="F2F2F2" w:themeFill="background1" w:themeFillShade="F2"/>
            <w:vAlign w:val="center"/>
          </w:tcPr>
          <w:p w14:paraId="2EE96DE4" w14:textId="77777777" w:rsidR="00165DE2" w:rsidRPr="00945077" w:rsidRDefault="00165DE2"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4C299161" w14:textId="77777777" w:rsidR="00165DE2" w:rsidRPr="00945077" w:rsidRDefault="00165DE2" w:rsidP="00A446E3">
            <w:pPr>
              <w:shd w:val="clear" w:color="auto" w:fill="F2F2F2"/>
              <w:jc w:val="center"/>
              <w:rPr>
                <w:rFonts w:ascii="Calibri" w:hAnsi="Calibri" w:cs="Calibri"/>
                <w:sz w:val="20"/>
                <w:szCs w:val="20"/>
              </w:rPr>
            </w:pPr>
          </w:p>
        </w:tc>
      </w:tr>
    </w:tbl>
    <w:p w14:paraId="3061C111" w14:textId="77777777" w:rsidR="00165DE2" w:rsidRPr="00E806F1" w:rsidRDefault="00165DE2" w:rsidP="00165DE2">
      <w:pP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761"/>
        <w:gridCol w:w="2761"/>
      </w:tblGrid>
      <w:tr w:rsidR="00165DE2" w:rsidRPr="00E806F1" w14:paraId="43D694D1" w14:textId="77777777" w:rsidTr="00A446E3">
        <w:trPr>
          <w:cantSplit/>
          <w:jc w:val="center"/>
        </w:trPr>
        <w:tc>
          <w:tcPr>
            <w:tcW w:w="4673" w:type="dxa"/>
            <w:shd w:val="clear" w:color="auto" w:fill="auto"/>
            <w:vAlign w:val="center"/>
          </w:tcPr>
          <w:p w14:paraId="313886C3" w14:textId="77777777" w:rsidR="00165DE2" w:rsidRPr="00E806F1" w:rsidRDefault="00165DE2" w:rsidP="00A446E3">
            <w:pPr>
              <w:tabs>
                <w:tab w:val="left" w:pos="2880"/>
              </w:tabs>
              <w:jc w:val="center"/>
              <w:rPr>
                <w:rFonts w:ascii="Calibri" w:hAnsi="Calibri" w:cs="Calibri"/>
                <w:b/>
                <w:sz w:val="16"/>
                <w:szCs w:val="16"/>
              </w:rPr>
            </w:pPr>
            <w:r w:rsidRPr="00E806F1">
              <w:rPr>
                <w:rFonts w:ascii="Calibri" w:hAnsi="Calibri" w:cs="Calibri"/>
                <w:b/>
                <w:sz w:val="16"/>
                <w:szCs w:val="16"/>
              </w:rPr>
              <w:t>TIPO DE OPERACIÓN NON ETOPS SOLICITADA</w:t>
            </w:r>
          </w:p>
        </w:tc>
        <w:tc>
          <w:tcPr>
            <w:tcW w:w="2761" w:type="dxa"/>
            <w:shd w:val="clear" w:color="auto" w:fill="auto"/>
            <w:vAlign w:val="center"/>
          </w:tcPr>
          <w:p w14:paraId="6096BBA8" w14:textId="77777777" w:rsidR="00165DE2" w:rsidRPr="00E806F1" w:rsidRDefault="00165DE2" w:rsidP="00A446E3">
            <w:pPr>
              <w:tabs>
                <w:tab w:val="left" w:pos="2880"/>
              </w:tabs>
              <w:jc w:val="center"/>
              <w:rPr>
                <w:rFonts w:ascii="Calibri" w:hAnsi="Calibri" w:cs="Calibri"/>
                <w:b/>
                <w:sz w:val="16"/>
                <w:szCs w:val="16"/>
              </w:rPr>
            </w:pPr>
            <w:r w:rsidRPr="00E806F1">
              <w:rPr>
                <w:rFonts w:ascii="Calibri" w:hAnsi="Calibri" w:cs="Calibri"/>
                <w:b/>
                <w:sz w:val="16"/>
                <w:szCs w:val="16"/>
              </w:rPr>
              <w:t>TIEMPO DE DESVÍO SOLICITADO</w:t>
            </w:r>
          </w:p>
        </w:tc>
        <w:tc>
          <w:tcPr>
            <w:tcW w:w="2761" w:type="dxa"/>
            <w:shd w:val="clear" w:color="auto" w:fill="auto"/>
            <w:vAlign w:val="center"/>
          </w:tcPr>
          <w:p w14:paraId="11AA0D8D" w14:textId="77777777" w:rsidR="00165DE2" w:rsidRPr="00E806F1" w:rsidRDefault="00165DE2" w:rsidP="00A446E3">
            <w:pPr>
              <w:tabs>
                <w:tab w:val="left" w:pos="2880"/>
              </w:tabs>
              <w:jc w:val="center"/>
              <w:rPr>
                <w:rFonts w:ascii="Calibri" w:hAnsi="Calibri" w:cs="Calibri"/>
                <w:b/>
                <w:sz w:val="16"/>
                <w:szCs w:val="16"/>
              </w:rPr>
            </w:pPr>
            <w:r w:rsidRPr="00E806F1">
              <w:rPr>
                <w:rFonts w:ascii="Calibri" w:hAnsi="Calibri" w:cs="Calibri"/>
                <w:b/>
                <w:sz w:val="16"/>
                <w:szCs w:val="16"/>
              </w:rPr>
              <w:t>VELOCIDAD DE DESVÍO SOLICITADA</w:t>
            </w:r>
          </w:p>
        </w:tc>
      </w:tr>
      <w:tr w:rsidR="00165DE2" w:rsidRPr="00E806F1" w14:paraId="2310EEE4" w14:textId="77777777" w:rsidTr="00A446E3">
        <w:trPr>
          <w:cantSplit/>
          <w:trHeight w:val="284"/>
          <w:jc w:val="center"/>
        </w:trPr>
        <w:tc>
          <w:tcPr>
            <w:tcW w:w="4673" w:type="dxa"/>
            <w:shd w:val="clear" w:color="auto" w:fill="auto"/>
            <w:vAlign w:val="center"/>
          </w:tcPr>
          <w:p w14:paraId="1A17F16A" w14:textId="77777777" w:rsidR="00165DE2" w:rsidRPr="00E806F1" w:rsidRDefault="00165DE2" w:rsidP="00A446E3">
            <w:pPr>
              <w:tabs>
                <w:tab w:val="left" w:pos="2880"/>
              </w:tabs>
              <w:ind w:left="284" w:hanging="284"/>
              <w:rPr>
                <w:rFonts w:ascii="Calibri" w:hAnsi="Calibri" w:cs="Calibri"/>
                <w:sz w:val="16"/>
                <w:szCs w:val="16"/>
              </w:rPr>
            </w:pPr>
            <w:r w:rsidRPr="00E806F1">
              <w:rPr>
                <w:rFonts w:ascii="Calibri" w:hAnsi="Calibri" w:cs="Calibri"/>
                <w:sz w:val="16"/>
                <w:szCs w:val="16"/>
                <w:lang w:val="es-ES_tradnl"/>
              </w:rPr>
              <w:fldChar w:fldCharType="begin">
                <w:ffData>
                  <w:name w:val=""/>
                  <w:enabled/>
                  <w:calcOnExit w:val="0"/>
                  <w:checkBox>
                    <w:sizeAuto/>
                    <w:default w:val="0"/>
                  </w:checkBox>
                </w:ffData>
              </w:fldChar>
            </w:r>
            <w:r w:rsidRPr="00E806F1">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E806F1">
              <w:rPr>
                <w:rFonts w:ascii="Calibri" w:hAnsi="Calibri" w:cs="Calibri"/>
                <w:sz w:val="16"/>
                <w:szCs w:val="16"/>
                <w:lang w:val="es-ES_tradnl"/>
              </w:rPr>
              <w:fldChar w:fldCharType="end"/>
            </w:r>
            <w:r w:rsidRPr="00E806F1">
              <w:rPr>
                <w:rFonts w:ascii="Calibri" w:hAnsi="Calibri" w:cs="Calibri"/>
                <w:sz w:val="16"/>
                <w:szCs w:val="16"/>
                <w:lang w:val="es-ES_tradnl"/>
              </w:rPr>
              <w:t xml:space="preserve"> </w:t>
            </w:r>
            <w:r w:rsidRPr="00E806F1">
              <w:rPr>
                <w:rFonts w:ascii="Calibri" w:hAnsi="Calibri" w:cs="Calibri"/>
                <w:sz w:val="16"/>
                <w:szCs w:val="16"/>
              </w:rPr>
              <w:t>Entre 120 y 180 Minutos (PAX&lt;19)</w:t>
            </w:r>
          </w:p>
        </w:tc>
        <w:tc>
          <w:tcPr>
            <w:tcW w:w="2761" w:type="dxa"/>
            <w:shd w:val="clear" w:color="auto" w:fill="F2F2F2"/>
            <w:vAlign w:val="center"/>
          </w:tcPr>
          <w:p w14:paraId="23954108" w14:textId="77777777" w:rsidR="00165DE2" w:rsidRPr="00E806F1" w:rsidRDefault="00165DE2" w:rsidP="00A446E3">
            <w:pPr>
              <w:tabs>
                <w:tab w:val="left" w:pos="2880"/>
              </w:tabs>
              <w:jc w:val="center"/>
              <w:rPr>
                <w:rFonts w:ascii="Calibri" w:hAnsi="Calibri" w:cs="Calibri"/>
                <w:sz w:val="16"/>
                <w:szCs w:val="16"/>
              </w:rPr>
            </w:pPr>
          </w:p>
        </w:tc>
        <w:tc>
          <w:tcPr>
            <w:tcW w:w="2761" w:type="dxa"/>
            <w:shd w:val="clear" w:color="auto" w:fill="F2F2F2"/>
            <w:vAlign w:val="center"/>
          </w:tcPr>
          <w:p w14:paraId="2FEC9B5C" w14:textId="77777777" w:rsidR="00165DE2" w:rsidRPr="00E806F1" w:rsidRDefault="00165DE2" w:rsidP="00A446E3">
            <w:pPr>
              <w:tabs>
                <w:tab w:val="left" w:pos="2880"/>
              </w:tabs>
              <w:jc w:val="center"/>
              <w:rPr>
                <w:rFonts w:ascii="Calibri" w:hAnsi="Calibri" w:cs="Calibri"/>
                <w:sz w:val="16"/>
                <w:szCs w:val="16"/>
              </w:rPr>
            </w:pPr>
          </w:p>
        </w:tc>
      </w:tr>
    </w:tbl>
    <w:p w14:paraId="5BA96BD4" w14:textId="77777777" w:rsidR="00165DE2" w:rsidRPr="00E806F1" w:rsidRDefault="00165DE2" w:rsidP="00165DE2">
      <w:pPr>
        <w:rPr>
          <w:rFonts w:ascii="Calibri" w:hAnsi="Calibri" w:cs="Calibri"/>
          <w:sz w:val="20"/>
          <w:szCs w:val="20"/>
        </w:rPr>
      </w:pPr>
    </w:p>
    <w:p w14:paraId="0D9A9D67" w14:textId="77777777" w:rsidR="00165DE2" w:rsidRPr="00E327AE" w:rsidRDefault="00165DE2" w:rsidP="00AE3BD8">
      <w:pPr>
        <w:numPr>
          <w:ilvl w:val="0"/>
          <w:numId w:val="75"/>
        </w:numPr>
        <w:autoSpaceDE w:val="0"/>
        <w:autoSpaceDN w:val="0"/>
        <w:adjustRightInd w:val="0"/>
        <w:jc w:val="both"/>
        <w:rPr>
          <w:rFonts w:ascii="Calibri" w:hAnsi="Calibri" w:cs="Calibri"/>
          <w:b/>
          <w:sz w:val="20"/>
          <w:szCs w:val="20"/>
        </w:rPr>
      </w:pPr>
      <w:r>
        <w:rPr>
          <w:rFonts w:ascii="Calibri" w:hAnsi="Calibri" w:cs="Calibri"/>
          <w:b/>
          <w:sz w:val="20"/>
          <w:szCs w:val="20"/>
        </w:rPr>
        <w:t>REQUISITOS ESPECÍFICOS</w:t>
      </w:r>
    </w:p>
    <w:p w14:paraId="7F9535C8" w14:textId="77777777" w:rsidR="00165DE2" w:rsidRDefault="00165DE2" w:rsidP="00165DE2">
      <w:pPr>
        <w:autoSpaceDE w:val="0"/>
        <w:autoSpaceDN w:val="0"/>
        <w:adjustRightInd w:val="0"/>
        <w:jc w:val="both"/>
        <w:rPr>
          <w:rFonts w:ascii="Calibri" w:hAnsi="Calibri" w:cs="Calibri"/>
          <w:sz w:val="20"/>
          <w:szCs w:val="20"/>
        </w:rPr>
      </w:pPr>
    </w:p>
    <w:p w14:paraId="1A3D30CB" w14:textId="77777777" w:rsidR="00165DE2" w:rsidRPr="002669E8" w:rsidRDefault="00165DE2" w:rsidP="00165DE2">
      <w:pPr>
        <w:autoSpaceDE w:val="0"/>
        <w:autoSpaceDN w:val="0"/>
        <w:adjustRightInd w:val="0"/>
        <w:jc w:val="both"/>
        <w:rPr>
          <w:rFonts w:ascii="Calibri" w:hAnsi="Calibri" w:cs="Calibri"/>
          <w:sz w:val="20"/>
          <w:szCs w:val="20"/>
        </w:rPr>
      </w:pPr>
      <w:r w:rsidRPr="000F604D">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r w:rsidRPr="00925966">
        <w:rPr>
          <w:rFonts w:ascii="Calibri" w:hAnsi="Calibri" w:cs="Calibri"/>
          <w:sz w:val="20"/>
          <w:szCs w:val="20"/>
        </w:rPr>
        <w:t>.</w:t>
      </w:r>
    </w:p>
    <w:p w14:paraId="3885AE65" w14:textId="77777777" w:rsidR="00165DE2" w:rsidRPr="00065719" w:rsidRDefault="00165DE2" w:rsidP="00165DE2">
      <w:pPr>
        <w:autoSpaceDE w:val="0"/>
        <w:autoSpaceDN w:val="0"/>
        <w:adjustRightInd w:val="0"/>
        <w:jc w:val="both"/>
        <w:rPr>
          <w:rFonts w:ascii="Calibri" w:hAnsi="Calibri" w:cs="Calibri"/>
          <w:sz w:val="20"/>
          <w:szCs w:val="20"/>
        </w:rPr>
      </w:pPr>
    </w:p>
    <w:p w14:paraId="7B801993" w14:textId="77777777" w:rsidR="00165DE2" w:rsidRPr="00821502" w:rsidRDefault="00165DE2" w:rsidP="00165DE2">
      <w:pPr>
        <w:pStyle w:val="Textosinformato"/>
        <w:tabs>
          <w:tab w:val="left" w:pos="284"/>
        </w:tabs>
        <w:ind w:left="-11"/>
        <w:rPr>
          <w:rFonts w:ascii="Calibri" w:hAnsi="Calibri" w:cs="Calibri"/>
          <w:i/>
          <w:sz w:val="18"/>
          <w:szCs w:val="18"/>
        </w:rPr>
      </w:pPr>
      <w:r w:rsidRPr="00821502">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2268"/>
        <w:gridCol w:w="4536"/>
        <w:gridCol w:w="1422"/>
      </w:tblGrid>
      <w:tr w:rsidR="00165DE2" w:rsidRPr="000F604D" w14:paraId="5CAAE423" w14:textId="77777777" w:rsidTr="00A446E3">
        <w:trPr>
          <w:cantSplit/>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C622824" w14:textId="77777777" w:rsidR="00165DE2" w:rsidRPr="000F604D" w:rsidRDefault="00165DE2" w:rsidP="00A446E3">
            <w:pPr>
              <w:jc w:val="center"/>
              <w:rPr>
                <w:rFonts w:ascii="Calibri" w:hAnsi="Calibri" w:cs="Calibri"/>
                <w:b/>
                <w:color w:val="000000"/>
                <w:sz w:val="16"/>
                <w:szCs w:val="16"/>
              </w:rPr>
            </w:pPr>
            <w:r w:rsidRPr="000F604D">
              <w:rPr>
                <w:rFonts w:ascii="Calibri" w:hAnsi="Calibri" w:cs="Calibri"/>
                <w:b/>
                <w:color w:val="000000"/>
                <w:sz w:val="16"/>
                <w:szCs w:val="16"/>
              </w:rPr>
              <w:t>CONTENIDO DEL MANUAL DE OPERACIONES</w:t>
            </w:r>
          </w:p>
        </w:tc>
      </w:tr>
      <w:tr w:rsidR="00165DE2" w:rsidRPr="000F604D" w14:paraId="603F2427" w14:textId="77777777" w:rsidTr="00A446E3">
        <w:trPr>
          <w:cantSplit/>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2FF04AF" w14:textId="77777777" w:rsidR="00165DE2" w:rsidRPr="000F604D" w:rsidRDefault="00165DE2" w:rsidP="00A446E3">
            <w:pPr>
              <w:jc w:val="center"/>
              <w:rPr>
                <w:rFonts w:ascii="Calibri" w:hAnsi="Calibri" w:cs="Calibri"/>
                <w:b/>
                <w:color w:val="000000"/>
                <w:sz w:val="16"/>
                <w:szCs w:val="16"/>
              </w:rPr>
            </w:pPr>
            <w:r w:rsidRPr="000F604D">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636B9E" w14:textId="77777777" w:rsidR="00165DE2" w:rsidRPr="000F604D" w:rsidRDefault="00165DE2" w:rsidP="00A446E3">
            <w:pPr>
              <w:rPr>
                <w:rFonts w:ascii="Calibri" w:hAnsi="Calibri" w:cs="Calibri"/>
                <w:b/>
                <w:color w:val="000000"/>
                <w:sz w:val="16"/>
                <w:szCs w:val="16"/>
              </w:rPr>
            </w:pPr>
            <w:r w:rsidRPr="000F604D">
              <w:rPr>
                <w:rFonts w:ascii="Calibri" w:hAnsi="Calibri" w:cs="Calibri"/>
                <w:b/>
                <w:color w:val="000000"/>
                <w:sz w:val="16"/>
                <w:szCs w:val="16"/>
              </w:rPr>
              <w:t>CONTENIDO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D244F28" w14:textId="77777777" w:rsidR="00165DE2" w:rsidRPr="000F604D" w:rsidRDefault="00165DE2" w:rsidP="00A446E3">
            <w:pPr>
              <w:jc w:val="center"/>
              <w:rPr>
                <w:rFonts w:ascii="Calibri" w:hAnsi="Calibri" w:cs="Calibri"/>
                <w:b/>
                <w:color w:val="000000"/>
                <w:sz w:val="16"/>
                <w:szCs w:val="16"/>
                <w:lang w:val="en-GB"/>
              </w:rPr>
            </w:pPr>
            <w:r w:rsidRPr="000F604D">
              <w:rPr>
                <w:rFonts w:ascii="Calibri" w:hAnsi="Calibri" w:cs="Calibri"/>
                <w:b/>
                <w:color w:val="000000"/>
                <w:sz w:val="16"/>
                <w:szCs w:val="16"/>
                <w:lang w:val="en-GB"/>
              </w:rPr>
              <w:t>Ref. MO</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4FDABA9" w14:textId="77777777" w:rsidR="00165DE2" w:rsidRPr="000F604D" w:rsidRDefault="00165DE2" w:rsidP="00A446E3">
            <w:pPr>
              <w:jc w:val="center"/>
              <w:rPr>
                <w:rFonts w:ascii="Calibri" w:hAnsi="Calibri" w:cs="Calibri"/>
                <w:b/>
                <w:color w:val="000000"/>
                <w:sz w:val="16"/>
                <w:szCs w:val="16"/>
                <w:lang w:val="en-GB"/>
              </w:rPr>
            </w:pPr>
            <w:r w:rsidRPr="000F604D">
              <w:rPr>
                <w:rFonts w:ascii="Calibri" w:hAnsi="Calibri" w:cs="Calibri"/>
                <w:b/>
                <w:color w:val="000000"/>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2AF7598" w14:textId="77777777" w:rsidR="00165DE2" w:rsidRPr="000F604D" w:rsidRDefault="00165DE2" w:rsidP="00A446E3">
            <w:pPr>
              <w:jc w:val="center"/>
              <w:rPr>
                <w:rFonts w:ascii="Calibri" w:hAnsi="Calibri" w:cs="Calibri"/>
                <w:b/>
                <w:color w:val="000000"/>
                <w:sz w:val="16"/>
                <w:szCs w:val="16"/>
                <w:lang w:val="en-GB"/>
              </w:rPr>
            </w:pPr>
            <w:r w:rsidRPr="000F604D">
              <w:rPr>
                <w:rFonts w:ascii="Calibri" w:hAnsi="Calibri" w:cs="Calibri"/>
                <w:b/>
                <w:color w:val="000000"/>
                <w:sz w:val="16"/>
                <w:szCs w:val="16"/>
                <w:lang w:val="en-GB"/>
              </w:rPr>
              <w:t>EVALUACIÓN</w:t>
            </w:r>
          </w:p>
        </w:tc>
      </w:tr>
      <w:tr w:rsidR="00165DE2" w:rsidRPr="000F604D" w14:paraId="3F4E03F3"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7530C08" w14:textId="404ABB90" w:rsidR="00D34C61" w:rsidRDefault="00D34C61" w:rsidP="00A446E3">
            <w:pPr>
              <w:autoSpaceDE w:val="0"/>
              <w:autoSpaceDN w:val="0"/>
              <w:adjustRightInd w:val="0"/>
              <w:rPr>
                <w:rFonts w:ascii="Calibri" w:hAnsi="Calibri" w:cs="Calibri"/>
                <w:sz w:val="16"/>
                <w:szCs w:val="16"/>
              </w:rPr>
            </w:pPr>
            <w:r>
              <w:rPr>
                <w:rFonts w:ascii="Calibri" w:hAnsi="Calibri" w:cs="Calibri"/>
                <w:sz w:val="16"/>
                <w:szCs w:val="16"/>
              </w:rPr>
              <w:t>CAT.OP.MPA.140</w:t>
            </w:r>
          </w:p>
          <w:p w14:paraId="7BE92492" w14:textId="050CCE4D" w:rsidR="00165DE2" w:rsidRDefault="00165DE2" w:rsidP="00A446E3">
            <w:pPr>
              <w:autoSpaceDE w:val="0"/>
              <w:autoSpaceDN w:val="0"/>
              <w:adjustRightInd w:val="0"/>
              <w:rPr>
                <w:rFonts w:ascii="Calibri" w:hAnsi="Calibri" w:cs="Calibri"/>
                <w:sz w:val="16"/>
                <w:szCs w:val="16"/>
              </w:rPr>
            </w:pPr>
            <w:r w:rsidRPr="000F604D">
              <w:rPr>
                <w:rFonts w:ascii="Calibri" w:hAnsi="Calibri" w:cs="Calibri"/>
                <w:sz w:val="16"/>
                <w:szCs w:val="16"/>
              </w:rPr>
              <w:t>AMC1 CAT.OP.MPA.140(d)</w:t>
            </w:r>
          </w:p>
          <w:p w14:paraId="3A2CE881" w14:textId="77777777" w:rsidR="00165DE2" w:rsidRPr="000F604D" w:rsidRDefault="00165DE2" w:rsidP="00A446E3">
            <w:pPr>
              <w:autoSpaceDE w:val="0"/>
              <w:autoSpaceDN w:val="0"/>
              <w:adjustRightInd w:val="0"/>
              <w:rPr>
                <w:rFonts w:ascii="Calibri" w:hAnsi="Calibri" w:cs="Calibri"/>
                <w:sz w:val="16"/>
                <w:szCs w:val="16"/>
              </w:rPr>
            </w:pPr>
            <w:r w:rsidRPr="000F604D">
              <w:rPr>
                <w:rFonts w:ascii="Calibri" w:hAnsi="Calibri" w:cs="Calibri"/>
                <w:sz w:val="16"/>
                <w:szCs w:val="16"/>
              </w:rPr>
              <w:t>GM1 CAT.OP.MPA.140(d)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E07341" w14:textId="4BC14C06" w:rsidR="00714E39" w:rsidRPr="000F604D" w:rsidRDefault="00714E39" w:rsidP="00714E39">
            <w:pPr>
              <w:jc w:val="both"/>
              <w:rPr>
                <w:rFonts w:ascii="Calibri" w:hAnsi="Calibri" w:cs="Calibri"/>
                <w:sz w:val="16"/>
                <w:szCs w:val="16"/>
              </w:rPr>
            </w:pPr>
            <w:r>
              <w:rPr>
                <w:rFonts w:ascii="Calibri" w:hAnsi="Calibri" w:cs="Calibri"/>
                <w:sz w:val="16"/>
                <w:szCs w:val="16"/>
              </w:rPr>
              <w:t>Se incluye una declaración de</w:t>
            </w:r>
            <w:r w:rsidRPr="00F03CF7">
              <w:rPr>
                <w:rFonts w:ascii="Calibri" w:hAnsi="Calibri" w:cs="Calibri"/>
                <w:sz w:val="16"/>
                <w:szCs w:val="16"/>
              </w:rPr>
              <w:t xml:space="preserve"> equipamiento embarcado y/o configuración r</w:t>
            </w:r>
            <w:r>
              <w:rPr>
                <w:rFonts w:ascii="Calibri" w:hAnsi="Calibri" w:cs="Calibri"/>
                <w:sz w:val="16"/>
                <w:szCs w:val="16"/>
              </w:rPr>
              <w:t>equeridos para la operación NON-ETOPS</w:t>
            </w:r>
            <w:r w:rsidRPr="00F03CF7">
              <w:rPr>
                <w:rFonts w:ascii="Calibri" w:hAnsi="Calibri" w:cs="Calibri"/>
                <w:sz w:val="16"/>
                <w:szCs w:val="16"/>
              </w:rPr>
              <w:t>, según la tabla a continuación.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B26F03" w14:textId="77777777" w:rsidR="00165DE2" w:rsidRPr="000F604D" w:rsidRDefault="00165DE2" w:rsidP="00A446E3">
            <w:pPr>
              <w:jc w:val="center"/>
              <w:rPr>
                <w:rFonts w:ascii="Calibri" w:hAnsi="Calibri" w:cs="Calibri"/>
                <w:color w:val="000000"/>
                <w:sz w:val="16"/>
                <w:szCs w:val="16"/>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599D3B" w14:textId="77777777" w:rsidR="00165DE2" w:rsidRPr="000F604D" w:rsidRDefault="00165DE2"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8F1C3C9"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SI      [  ] N/A</w:t>
            </w:r>
          </w:p>
          <w:p w14:paraId="1DF0F0AE"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NO    [  ] N/R</w:t>
            </w:r>
          </w:p>
        </w:tc>
      </w:tr>
      <w:tr w:rsidR="00165DE2" w:rsidRPr="000F604D" w14:paraId="084F291B"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EFA58B8" w14:textId="77777777" w:rsidR="00165DE2" w:rsidRPr="000F604D" w:rsidRDefault="00165DE2" w:rsidP="00A446E3">
            <w:pPr>
              <w:autoSpaceDE w:val="0"/>
              <w:autoSpaceDN w:val="0"/>
              <w:adjustRightInd w:val="0"/>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2A63B5" w14:textId="77777777" w:rsidR="00165DE2" w:rsidRPr="007F548B" w:rsidRDefault="00165DE2" w:rsidP="00A446E3">
            <w:pPr>
              <w:ind w:left="542" w:hanging="542"/>
              <w:contextualSpacing/>
              <w:jc w:val="both"/>
              <w:rPr>
                <w:rFonts w:ascii="Calibri" w:hAnsi="Calibri" w:cs="Calibri"/>
                <w:i/>
                <w:sz w:val="16"/>
                <w:szCs w:val="16"/>
                <w:lang w:val="es-ES_tradnl"/>
              </w:rPr>
            </w:pPr>
            <w:r w:rsidRPr="007F548B">
              <w:rPr>
                <w:rFonts w:ascii="Calibri" w:hAnsi="Calibri" w:cs="Calibri"/>
                <w:i/>
                <w:sz w:val="16"/>
                <w:szCs w:val="16"/>
                <w:lang w:val="es-ES_tradnl"/>
              </w:rPr>
              <w:t>Nota 1:</w:t>
            </w:r>
            <w:r w:rsidRPr="007F548B">
              <w:rPr>
                <w:rFonts w:ascii="Calibri" w:hAnsi="Calibri" w:cs="Calibri"/>
                <w:i/>
                <w:sz w:val="16"/>
                <w:szCs w:val="16"/>
                <w:lang w:val="es-ES_tradnl"/>
              </w:rPr>
              <w:tab/>
              <w:t>Añadir una fila por cada Item MEL asociado.</w:t>
            </w:r>
          </w:p>
          <w:p w14:paraId="34829D7C" w14:textId="77777777" w:rsidR="00165DE2" w:rsidRDefault="00165DE2" w:rsidP="00A446E3">
            <w:pPr>
              <w:ind w:left="542" w:hanging="542"/>
              <w:jc w:val="both"/>
              <w:rPr>
                <w:rFonts w:ascii="Calibri" w:hAnsi="Calibri" w:cs="Calibri"/>
                <w:i/>
                <w:sz w:val="16"/>
                <w:szCs w:val="16"/>
                <w:lang w:val="es-ES_tradnl"/>
              </w:rPr>
            </w:pPr>
            <w:r w:rsidRPr="007F548B">
              <w:rPr>
                <w:rFonts w:ascii="Calibri" w:hAnsi="Calibri" w:cs="Calibri"/>
                <w:i/>
                <w:sz w:val="16"/>
                <w:szCs w:val="16"/>
                <w:lang w:val="es-ES_tradnl"/>
              </w:rPr>
              <w:t>Nota 2:</w:t>
            </w:r>
            <w:r w:rsidRPr="007F548B">
              <w:rPr>
                <w:rFonts w:ascii="Calibri" w:hAnsi="Calibri" w:cs="Calibri"/>
                <w:i/>
                <w:sz w:val="16"/>
                <w:szCs w:val="16"/>
                <w:lang w:val="es-ES_tradnl"/>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564000ED" w14:textId="01A6A789" w:rsidR="002D5D1E" w:rsidRPr="000F604D" w:rsidRDefault="002D5D1E" w:rsidP="00A446E3">
            <w:pPr>
              <w:ind w:left="542" w:hanging="542"/>
              <w:jc w:val="both"/>
              <w:rPr>
                <w:rFonts w:ascii="Calibri" w:hAnsi="Calibri" w:cs="Calibri"/>
                <w:sz w:val="16"/>
                <w:szCs w:val="16"/>
              </w:rPr>
            </w:pPr>
            <w:r w:rsidRPr="002D5D1E">
              <w:rPr>
                <w:rFonts w:ascii="Calibri" w:hAnsi="Calibri" w:cs="Calibri"/>
                <w:i/>
                <w:sz w:val="16"/>
                <w:szCs w:val="16"/>
                <w:lang w:val="es-ES_tradnl"/>
              </w:rPr>
              <w:t>Nota 3: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0706CB2" w14:textId="77777777" w:rsidR="00165DE2" w:rsidRPr="000F604D" w:rsidRDefault="00165DE2" w:rsidP="00A446E3">
            <w:pPr>
              <w:jc w:val="center"/>
              <w:rPr>
                <w:rFonts w:ascii="Calibri" w:hAnsi="Calibri" w:cs="Calibri"/>
                <w:color w:val="000000"/>
                <w:sz w:val="16"/>
                <w:szCs w:val="16"/>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406D862" w14:textId="77777777" w:rsidR="00165DE2" w:rsidRPr="000F604D" w:rsidRDefault="00165DE2"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5A7FAD9" w14:textId="77777777" w:rsidR="00165DE2" w:rsidRPr="000F604D" w:rsidRDefault="00165DE2" w:rsidP="00A446E3">
            <w:pPr>
              <w:jc w:val="center"/>
              <w:rPr>
                <w:rFonts w:ascii="Calibri" w:hAnsi="Calibri" w:cs="Calibri"/>
                <w:color w:val="000000"/>
                <w:sz w:val="16"/>
                <w:szCs w:val="16"/>
              </w:rPr>
            </w:pPr>
          </w:p>
        </w:tc>
      </w:tr>
      <w:tr w:rsidR="00165DE2" w:rsidRPr="000F604D" w14:paraId="0B8D2356"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FE8B537" w14:textId="77777777" w:rsidR="00165DE2" w:rsidRPr="000F604D" w:rsidRDefault="00165DE2" w:rsidP="00A446E3">
            <w:pPr>
              <w:autoSpaceDE w:val="0"/>
              <w:autoSpaceDN w:val="0"/>
              <w:adjustRightInd w:val="0"/>
              <w:jc w:val="center"/>
              <w:rPr>
                <w:rFonts w:ascii="Calibri" w:hAnsi="Calibri" w:cs="Calibri"/>
                <w:b/>
                <w:sz w:val="16"/>
                <w:szCs w:val="16"/>
              </w:rPr>
            </w:pPr>
            <w:r w:rsidRPr="000F604D">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7CF8F6" w14:textId="77777777" w:rsidR="00165DE2" w:rsidRPr="000F604D" w:rsidRDefault="00165DE2" w:rsidP="00A446E3">
            <w:pPr>
              <w:rPr>
                <w:rFonts w:ascii="Calibri" w:hAnsi="Calibri" w:cs="Calibri"/>
                <w:b/>
                <w:sz w:val="16"/>
                <w:szCs w:val="16"/>
              </w:rPr>
            </w:pPr>
            <w:r w:rsidRPr="000F604D">
              <w:rPr>
                <w:rFonts w:ascii="Calibri" w:hAnsi="Calibri" w:cs="Calibri"/>
                <w:b/>
                <w:sz w:val="16"/>
                <w:szCs w:val="16"/>
              </w:rPr>
              <w:t>MARCA/TIPO/VARIANTE/ESTO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E67EA7B" w14:textId="77777777" w:rsidR="00165DE2" w:rsidRPr="000F604D" w:rsidRDefault="00165DE2" w:rsidP="00A446E3">
            <w:pPr>
              <w:jc w:val="center"/>
              <w:rPr>
                <w:rFonts w:ascii="Calibri" w:hAnsi="Calibri" w:cs="Calibri"/>
                <w:b/>
                <w:color w:val="000000"/>
                <w:sz w:val="16"/>
                <w:szCs w:val="16"/>
              </w:rPr>
            </w:pPr>
            <w:r w:rsidRPr="000F604D">
              <w:rPr>
                <w:rFonts w:ascii="Calibri" w:hAnsi="Calibri" w:cs="Calibri"/>
                <w:b/>
                <w:color w:val="000000"/>
                <w:sz w:val="16"/>
                <w:szCs w:val="16"/>
              </w:rPr>
              <w:t>ITEM MEL ASOCIADO</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39B46ED" w14:textId="77777777" w:rsidR="00165DE2" w:rsidRPr="000F604D" w:rsidRDefault="00165DE2" w:rsidP="00A446E3">
            <w:pPr>
              <w:jc w:val="center"/>
              <w:rPr>
                <w:rFonts w:ascii="Calibri" w:hAnsi="Calibri" w:cs="Calibri"/>
                <w:b/>
                <w:color w:val="000000"/>
                <w:sz w:val="16"/>
                <w:szCs w:val="16"/>
              </w:rPr>
            </w:pPr>
            <w:r w:rsidRPr="000F604D">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6FCCE8F" w14:textId="77777777" w:rsidR="00165DE2" w:rsidRPr="000F604D" w:rsidRDefault="00165DE2" w:rsidP="00A446E3">
            <w:pPr>
              <w:jc w:val="center"/>
              <w:rPr>
                <w:rFonts w:ascii="Calibri" w:hAnsi="Calibri" w:cs="Calibri"/>
                <w:color w:val="000000"/>
                <w:sz w:val="16"/>
                <w:szCs w:val="16"/>
                <w:lang w:val="en-GB"/>
              </w:rPr>
            </w:pPr>
          </w:p>
        </w:tc>
      </w:tr>
      <w:tr w:rsidR="00165DE2" w:rsidRPr="000F604D" w14:paraId="4A3CF149"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91567C" w14:textId="77777777" w:rsidR="00165DE2" w:rsidRPr="000F604D" w:rsidRDefault="00165DE2" w:rsidP="00A446E3">
            <w:pPr>
              <w:autoSpaceDE w:val="0"/>
              <w:autoSpaceDN w:val="0"/>
              <w:adjustRightInd w:val="0"/>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AFAE63" w14:textId="77777777" w:rsidR="00165DE2" w:rsidRPr="000F604D" w:rsidRDefault="00165DE2" w:rsidP="00A446E3">
            <w:pPr>
              <w:rPr>
                <w:rFonts w:ascii="Calibri" w:hAnsi="Calibri" w:cs="Calibri"/>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C1CF8D" w14:textId="77777777" w:rsidR="00165DE2" w:rsidRPr="000F604D" w:rsidRDefault="00165DE2" w:rsidP="00A446E3">
            <w:pPr>
              <w:jc w:val="center"/>
              <w:rPr>
                <w:rFonts w:ascii="Calibri" w:hAnsi="Calibri" w:cs="Calibri"/>
                <w:color w:val="000000"/>
                <w:sz w:val="16"/>
                <w:szCs w:val="16"/>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4427EB" w14:textId="77777777" w:rsidR="00165DE2" w:rsidRPr="000F604D" w:rsidRDefault="00165DE2"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7BC3817"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SI      [  ] N/A</w:t>
            </w:r>
          </w:p>
          <w:p w14:paraId="7AC09C66"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NO    [  ] N/R</w:t>
            </w:r>
          </w:p>
        </w:tc>
      </w:tr>
      <w:tr w:rsidR="00165DE2" w:rsidRPr="000F604D" w14:paraId="5F8A5D34"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015DA8" w14:textId="77777777" w:rsidR="00165DE2" w:rsidRPr="000F604D" w:rsidRDefault="00165DE2" w:rsidP="00A446E3">
            <w:pPr>
              <w:autoSpaceDE w:val="0"/>
              <w:autoSpaceDN w:val="0"/>
              <w:adjustRightInd w:val="0"/>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272AB3C" w14:textId="77777777" w:rsidR="00165DE2" w:rsidRPr="000F604D" w:rsidRDefault="00165DE2" w:rsidP="00A446E3">
            <w:pPr>
              <w:rPr>
                <w:rFonts w:ascii="Calibri" w:hAnsi="Calibri" w:cs="Calibri"/>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1FCEEC" w14:textId="77777777" w:rsidR="00165DE2" w:rsidRPr="000F604D" w:rsidRDefault="00165DE2" w:rsidP="00A446E3">
            <w:pPr>
              <w:jc w:val="center"/>
              <w:rPr>
                <w:rFonts w:ascii="Calibri" w:hAnsi="Calibri" w:cs="Calibri"/>
                <w:color w:val="000000"/>
                <w:sz w:val="16"/>
                <w:szCs w:val="16"/>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52216D" w14:textId="77777777" w:rsidR="00165DE2" w:rsidRPr="000F604D" w:rsidRDefault="00165DE2"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0D94FCD"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SI      [  ] N/A</w:t>
            </w:r>
          </w:p>
          <w:p w14:paraId="0BD75952"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NO    [  ] N/R</w:t>
            </w:r>
          </w:p>
        </w:tc>
      </w:tr>
      <w:tr w:rsidR="00165DE2" w:rsidRPr="000F604D" w14:paraId="349C87C2"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26797E" w14:textId="77777777" w:rsidR="00165DE2" w:rsidRPr="000F604D" w:rsidRDefault="00165DE2" w:rsidP="00A446E3">
            <w:pPr>
              <w:autoSpaceDE w:val="0"/>
              <w:autoSpaceDN w:val="0"/>
              <w:adjustRightInd w:val="0"/>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10FBC4E" w14:textId="77777777" w:rsidR="00165DE2" w:rsidRPr="000F604D" w:rsidRDefault="00165DE2" w:rsidP="00A446E3">
            <w:pPr>
              <w:rPr>
                <w:rFonts w:ascii="Calibri" w:hAnsi="Calibri" w:cs="Calibri"/>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B7B489" w14:textId="77777777" w:rsidR="00165DE2" w:rsidRPr="000F604D" w:rsidRDefault="00165DE2" w:rsidP="00A446E3">
            <w:pPr>
              <w:jc w:val="center"/>
              <w:rPr>
                <w:rFonts w:ascii="Calibri" w:hAnsi="Calibri" w:cs="Calibri"/>
                <w:color w:val="000000"/>
                <w:sz w:val="16"/>
                <w:szCs w:val="16"/>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95A816" w14:textId="77777777" w:rsidR="00165DE2" w:rsidRPr="000F604D" w:rsidRDefault="00165DE2"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D5E364C"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SI      [  ] N/A</w:t>
            </w:r>
          </w:p>
          <w:p w14:paraId="0255E771"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NO    [  ] N/R</w:t>
            </w:r>
          </w:p>
        </w:tc>
      </w:tr>
      <w:tr w:rsidR="00165DE2" w:rsidRPr="000F604D" w14:paraId="228362EC"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10EFAC" w14:textId="77777777" w:rsidR="00165DE2" w:rsidRPr="000F604D" w:rsidRDefault="00165DE2" w:rsidP="00A446E3">
            <w:pPr>
              <w:autoSpaceDE w:val="0"/>
              <w:autoSpaceDN w:val="0"/>
              <w:adjustRightInd w:val="0"/>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C7944B" w14:textId="77777777" w:rsidR="00165DE2" w:rsidRPr="000F604D" w:rsidRDefault="00165DE2" w:rsidP="00A446E3">
            <w:pPr>
              <w:rPr>
                <w:rFonts w:ascii="Calibri" w:hAnsi="Calibri" w:cs="Calibri"/>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90CFFF" w14:textId="77777777" w:rsidR="00165DE2" w:rsidRPr="000F604D" w:rsidRDefault="00165DE2" w:rsidP="00A446E3">
            <w:pPr>
              <w:jc w:val="center"/>
              <w:rPr>
                <w:rFonts w:ascii="Calibri" w:hAnsi="Calibri" w:cs="Calibri"/>
                <w:color w:val="000000"/>
                <w:sz w:val="16"/>
                <w:szCs w:val="16"/>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883FCD" w14:textId="77777777" w:rsidR="00165DE2" w:rsidRPr="000F604D" w:rsidRDefault="00165DE2"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F049755"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SI      [  ] N/A</w:t>
            </w:r>
          </w:p>
          <w:p w14:paraId="0E2E5519"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NO    [  ] N/R</w:t>
            </w:r>
          </w:p>
        </w:tc>
      </w:tr>
      <w:tr w:rsidR="00165DE2" w:rsidRPr="000F604D" w14:paraId="7F8CA25E"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576AC1C" w14:textId="77777777" w:rsidR="00165DE2" w:rsidRPr="000F604D" w:rsidRDefault="00165DE2" w:rsidP="00A446E3">
            <w:pPr>
              <w:autoSpaceDE w:val="0"/>
              <w:autoSpaceDN w:val="0"/>
              <w:adjustRightInd w:val="0"/>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4B586BC" w14:textId="77777777" w:rsidR="00165DE2" w:rsidRPr="000F604D" w:rsidRDefault="00165DE2" w:rsidP="00A446E3">
            <w:pPr>
              <w:rPr>
                <w:rFonts w:ascii="Calibri" w:hAnsi="Calibri" w:cs="Calibri"/>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FECEF6" w14:textId="77777777" w:rsidR="00165DE2" w:rsidRPr="000F604D" w:rsidRDefault="00165DE2" w:rsidP="00A446E3">
            <w:pPr>
              <w:jc w:val="center"/>
              <w:rPr>
                <w:rFonts w:ascii="Calibri" w:hAnsi="Calibri" w:cs="Calibri"/>
                <w:color w:val="000000"/>
                <w:sz w:val="16"/>
                <w:szCs w:val="16"/>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568617" w14:textId="77777777" w:rsidR="00165DE2" w:rsidRPr="000F604D" w:rsidRDefault="00165DE2"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662E836"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SI      [  ] N/A</w:t>
            </w:r>
          </w:p>
          <w:p w14:paraId="2B7340E0"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NO    [  ] N/R</w:t>
            </w:r>
          </w:p>
        </w:tc>
      </w:tr>
      <w:tr w:rsidR="00165DE2" w:rsidRPr="000F6A4B" w14:paraId="0A967CFF"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3DFDE9" w14:textId="77777777" w:rsidR="00165DE2" w:rsidRPr="000F604D" w:rsidRDefault="00165DE2" w:rsidP="00A446E3">
            <w:pPr>
              <w:autoSpaceDE w:val="0"/>
              <w:autoSpaceDN w:val="0"/>
              <w:adjustRightInd w:val="0"/>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242C6F5" w14:textId="77777777" w:rsidR="00165DE2" w:rsidRPr="000F604D" w:rsidRDefault="00165DE2" w:rsidP="00A446E3">
            <w:pPr>
              <w:rPr>
                <w:rFonts w:ascii="Calibri" w:hAnsi="Calibri" w:cs="Calibri"/>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D793BF" w14:textId="77777777" w:rsidR="00165DE2" w:rsidRPr="000F604D" w:rsidRDefault="00165DE2" w:rsidP="00A446E3">
            <w:pPr>
              <w:jc w:val="center"/>
              <w:rPr>
                <w:rFonts w:ascii="Calibri" w:hAnsi="Calibri" w:cs="Calibri"/>
                <w:color w:val="000000"/>
                <w:sz w:val="16"/>
                <w:szCs w:val="16"/>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74BF20E" w14:textId="77777777" w:rsidR="00165DE2" w:rsidRPr="000F604D" w:rsidRDefault="00165DE2"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79203F7" w14:textId="77777777" w:rsidR="00165DE2" w:rsidRPr="000F604D"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SI      [  ] N/A</w:t>
            </w:r>
          </w:p>
          <w:p w14:paraId="77AEDE63" w14:textId="77777777" w:rsidR="00165DE2" w:rsidRPr="000F6A4B" w:rsidRDefault="00165DE2" w:rsidP="00A446E3">
            <w:pPr>
              <w:jc w:val="center"/>
              <w:rPr>
                <w:rFonts w:ascii="Calibri" w:hAnsi="Calibri" w:cs="Calibri"/>
                <w:color w:val="000000"/>
                <w:sz w:val="16"/>
                <w:szCs w:val="16"/>
                <w:lang w:val="en-GB"/>
              </w:rPr>
            </w:pPr>
            <w:r w:rsidRPr="000F604D">
              <w:rPr>
                <w:rFonts w:ascii="Calibri" w:hAnsi="Calibri" w:cs="Calibri"/>
                <w:color w:val="000000"/>
                <w:sz w:val="16"/>
                <w:szCs w:val="16"/>
                <w:lang w:val="en-GB"/>
              </w:rPr>
              <w:t>[  ] NO    [  ] N/R</w:t>
            </w:r>
          </w:p>
        </w:tc>
      </w:tr>
    </w:tbl>
    <w:p w14:paraId="66D81E3D" w14:textId="77777777" w:rsidR="009F47C3" w:rsidRPr="009F47C3" w:rsidRDefault="009F47C3">
      <w:pPr>
        <w:rPr>
          <w:rFonts w:ascii="Calibri" w:hAnsi="Calibri" w:cs="Calibri"/>
          <w:sz w:val="20"/>
          <w:szCs w:val="20"/>
        </w:rPr>
      </w:pPr>
      <w:r w:rsidRPr="009F47C3">
        <w:rPr>
          <w:rFonts w:ascii="Calibri" w:hAnsi="Calibri" w:cs="Calibri"/>
          <w:sz w:val="20"/>
          <w:szCs w:val="20"/>
        </w:rPr>
        <w:br w:type="page"/>
      </w:r>
    </w:p>
    <w:p w14:paraId="6A3892AC" w14:textId="790DAFCF" w:rsidR="00493F76" w:rsidRPr="00945077" w:rsidRDefault="00493F76" w:rsidP="004D45C4">
      <w:pPr>
        <w:tabs>
          <w:tab w:val="left" w:pos="1134"/>
          <w:tab w:val="left" w:pos="2268"/>
          <w:tab w:val="right" w:pos="14175"/>
        </w:tabs>
        <w:outlineLvl w:val="1"/>
        <w:rPr>
          <w:rFonts w:ascii="Calibri" w:hAnsi="Calibri" w:cs="Calibri"/>
          <w:b/>
          <w:bCs/>
          <w:sz w:val="24"/>
          <w:u w:val="single"/>
        </w:rPr>
      </w:pPr>
      <w:r w:rsidRPr="0CE313C7">
        <w:rPr>
          <w:rFonts w:ascii="Calibri" w:hAnsi="Calibri" w:cs="Calibri"/>
          <w:b/>
          <w:bCs/>
          <w:sz w:val="24"/>
          <w:u w:val="single"/>
        </w:rPr>
        <w:t>ANEXO V</w:t>
      </w:r>
      <w:r>
        <w:tab/>
      </w:r>
      <w:r w:rsidRPr="0CE313C7">
        <w:rPr>
          <w:rFonts w:ascii="Calibri" w:hAnsi="Calibri" w:cs="Calibri"/>
          <w:b/>
          <w:bCs/>
          <w:sz w:val="24"/>
          <w:u w:val="single"/>
        </w:rPr>
        <w:t>PARTE 2</w:t>
      </w:r>
      <w:r w:rsidR="00DD4A86">
        <w:rPr>
          <w:rFonts w:ascii="Calibri" w:hAnsi="Calibri" w:cs="Calibri"/>
          <w:b/>
          <w:bCs/>
          <w:sz w:val="24"/>
          <w:u w:val="single"/>
        </w:rPr>
        <w:t>8</w:t>
      </w:r>
      <w:r w:rsidRPr="0CE313C7">
        <w:rPr>
          <w:rFonts w:ascii="Calibri" w:hAnsi="Calibri" w:cs="Calibri"/>
          <w:b/>
          <w:bCs/>
          <w:sz w:val="24"/>
          <w:u w:val="single"/>
        </w:rPr>
        <w:t>.</w:t>
      </w:r>
      <w:r>
        <w:tab/>
      </w:r>
      <w:r w:rsidRPr="0CE313C7">
        <w:rPr>
          <w:rFonts w:ascii="Calibri" w:hAnsi="Calibri" w:cs="Calibri"/>
          <w:b/>
          <w:bCs/>
          <w:sz w:val="24"/>
          <w:u w:val="single"/>
        </w:rPr>
        <w:t>PBN (RNP AR APCH)</w:t>
      </w:r>
      <w:r>
        <w:tab/>
      </w:r>
      <w:r w:rsidRPr="0CE313C7">
        <w:rPr>
          <w:rFonts w:ascii="Calibri" w:hAnsi="Calibri" w:cs="Calibri"/>
          <w:b/>
          <w:bCs/>
          <w:i/>
          <w:iCs/>
          <w:sz w:val="24"/>
          <w:u w:val="single"/>
        </w:rPr>
        <w:t>APROBACIÓN SPA AEB1</w:t>
      </w:r>
    </w:p>
    <w:p w14:paraId="175FC7B3" w14:textId="77777777" w:rsidR="00493F76" w:rsidRPr="009C3E99" w:rsidRDefault="00493F76" w:rsidP="00493F76">
      <w:pPr>
        <w:rPr>
          <w:rFonts w:ascii="Calibri" w:hAnsi="Calibri" w:cs="Calibri"/>
          <w:sz w:val="20"/>
          <w:szCs w:val="20"/>
        </w:rPr>
      </w:pPr>
    </w:p>
    <w:p w14:paraId="507CD121" w14:textId="77777777" w:rsidR="00493F76" w:rsidRDefault="00493F76" w:rsidP="00AE3BD8">
      <w:pPr>
        <w:numPr>
          <w:ilvl w:val="0"/>
          <w:numId w:val="76"/>
        </w:numPr>
        <w:autoSpaceDE w:val="0"/>
        <w:autoSpaceDN w:val="0"/>
        <w:adjustRightInd w:val="0"/>
        <w:spacing w:after="60"/>
        <w:jc w:val="both"/>
        <w:rPr>
          <w:rFonts w:ascii="Calibri" w:hAnsi="Calibri" w:cs="Calibri"/>
          <w:b/>
          <w:sz w:val="20"/>
          <w:szCs w:val="20"/>
        </w:rPr>
      </w:pPr>
      <w:r w:rsidRPr="009C3E99">
        <w:rPr>
          <w:rFonts w:ascii="Calibri" w:hAnsi="Calibri" w:cs="Calibri"/>
          <w:b/>
          <w:sz w:val="20"/>
          <w:szCs w:val="20"/>
        </w:rPr>
        <w:t>I</w:t>
      </w:r>
      <w:r>
        <w:rPr>
          <w:rFonts w:ascii="Calibri" w:hAnsi="Calibri" w:cs="Calibri"/>
          <w:b/>
          <w:sz w:val="20"/>
          <w:szCs w:val="20"/>
        </w:rPr>
        <w:t>D</w:t>
      </w:r>
      <w:r w:rsidRPr="009C3E99">
        <w:rPr>
          <w:rFonts w:ascii="Calibri" w:hAnsi="Calibri" w:cs="Calibri"/>
          <w:b/>
          <w:sz w:val="20"/>
          <w:szCs w:val="20"/>
        </w:rPr>
        <w:t>ENTIFICACIÓN DE LA(S) AERONAVE(S) PROPUESTA(S)</w:t>
      </w:r>
    </w:p>
    <w:p w14:paraId="5F6FB42E" w14:textId="77777777" w:rsidR="00493F76" w:rsidRPr="00B91CCC" w:rsidRDefault="00493F76" w:rsidP="00493F76">
      <w:pPr>
        <w:autoSpaceDE w:val="0"/>
        <w:autoSpaceDN w:val="0"/>
        <w:adjustRightInd w:val="0"/>
        <w:spacing w:after="60"/>
        <w:jc w:val="both"/>
        <w:rPr>
          <w:rFonts w:ascii="Calibri" w:hAnsi="Calibri" w:cs="Calibri"/>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493F76" w:rsidRPr="009C3E99" w14:paraId="76020B2B" w14:textId="77777777" w:rsidTr="00A446E3">
        <w:trPr>
          <w:cantSplit/>
          <w:jc w:val="center"/>
        </w:trPr>
        <w:tc>
          <w:tcPr>
            <w:tcW w:w="2645" w:type="pct"/>
            <w:shd w:val="clear" w:color="auto" w:fill="auto"/>
            <w:vAlign w:val="center"/>
          </w:tcPr>
          <w:p w14:paraId="5B6036B4" w14:textId="77777777" w:rsidR="00493F76" w:rsidRPr="009C3E99" w:rsidRDefault="00493F76" w:rsidP="00A446E3">
            <w:pPr>
              <w:jc w:val="center"/>
              <w:rPr>
                <w:rFonts w:ascii="Calibri" w:hAnsi="Calibri" w:cs="Calibri"/>
                <w:b/>
                <w:bCs/>
                <w:sz w:val="20"/>
                <w:szCs w:val="20"/>
              </w:rPr>
            </w:pPr>
            <w:r w:rsidRPr="009C3E99">
              <w:rPr>
                <w:rFonts w:ascii="Calibri" w:hAnsi="Calibri" w:cs="Calibri"/>
                <w:b/>
                <w:bCs/>
                <w:sz w:val="20"/>
                <w:szCs w:val="20"/>
              </w:rPr>
              <w:t>Fabricante(s) y modelo(s)</w:t>
            </w:r>
          </w:p>
        </w:tc>
        <w:tc>
          <w:tcPr>
            <w:tcW w:w="2355" w:type="pct"/>
            <w:shd w:val="clear" w:color="auto" w:fill="auto"/>
            <w:vAlign w:val="center"/>
          </w:tcPr>
          <w:p w14:paraId="151F8A1C" w14:textId="77777777" w:rsidR="00493F76" w:rsidRPr="009C3E99" w:rsidRDefault="00493F76" w:rsidP="00A446E3">
            <w:pPr>
              <w:jc w:val="center"/>
              <w:rPr>
                <w:rFonts w:ascii="Calibri" w:hAnsi="Calibri" w:cs="Calibri"/>
                <w:b/>
                <w:bCs/>
                <w:sz w:val="20"/>
                <w:szCs w:val="20"/>
              </w:rPr>
            </w:pPr>
            <w:r w:rsidRPr="009C3E99">
              <w:rPr>
                <w:rFonts w:ascii="Calibri" w:hAnsi="Calibri" w:cs="Calibri"/>
                <w:b/>
                <w:bCs/>
                <w:sz w:val="20"/>
                <w:szCs w:val="20"/>
              </w:rPr>
              <w:t>Matrícula(s) y Número(s) de serie</w:t>
            </w:r>
          </w:p>
        </w:tc>
      </w:tr>
      <w:tr w:rsidR="00493F76" w:rsidRPr="009C3E99" w14:paraId="6B08AB3E" w14:textId="77777777" w:rsidTr="00A446E3">
        <w:trPr>
          <w:cantSplit/>
          <w:jc w:val="center"/>
        </w:trPr>
        <w:tc>
          <w:tcPr>
            <w:tcW w:w="2645" w:type="pct"/>
            <w:shd w:val="clear" w:color="auto" w:fill="F2F2F2" w:themeFill="background1" w:themeFillShade="F2"/>
            <w:vAlign w:val="center"/>
          </w:tcPr>
          <w:p w14:paraId="477356E6" w14:textId="77777777" w:rsidR="00493F76" w:rsidRPr="009C3E99" w:rsidRDefault="00493F76"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2ED98D26" w14:textId="77777777" w:rsidR="00493F76" w:rsidRPr="009C3E99" w:rsidRDefault="00493F76" w:rsidP="00A446E3">
            <w:pPr>
              <w:shd w:val="clear" w:color="auto" w:fill="F2F2F2"/>
              <w:jc w:val="center"/>
              <w:rPr>
                <w:rFonts w:ascii="Calibri" w:hAnsi="Calibri" w:cs="Calibri"/>
                <w:sz w:val="20"/>
                <w:szCs w:val="20"/>
              </w:rPr>
            </w:pPr>
          </w:p>
        </w:tc>
      </w:tr>
    </w:tbl>
    <w:p w14:paraId="469E4B74" w14:textId="77777777" w:rsidR="00493F76" w:rsidRPr="00B91CCC" w:rsidRDefault="00493F76" w:rsidP="00493F76">
      <w:pPr>
        <w:autoSpaceDE w:val="0"/>
        <w:autoSpaceDN w:val="0"/>
        <w:adjustRightInd w:val="0"/>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8"/>
      </w:tblGrid>
      <w:tr w:rsidR="00493F76" w:rsidRPr="009C3E99" w14:paraId="10047436" w14:textId="77777777" w:rsidTr="00A446E3">
        <w:trPr>
          <w:cantSplit/>
          <w:jc w:val="center"/>
        </w:trPr>
        <w:tc>
          <w:tcPr>
            <w:tcW w:w="2500" w:type="pct"/>
            <w:shd w:val="clear" w:color="auto" w:fill="auto"/>
            <w:vAlign w:val="center"/>
          </w:tcPr>
          <w:p w14:paraId="41C18A91" w14:textId="77777777" w:rsidR="00493F76" w:rsidRPr="009C3E99" w:rsidRDefault="00493F76" w:rsidP="00A446E3">
            <w:pPr>
              <w:jc w:val="center"/>
              <w:rPr>
                <w:rFonts w:ascii="Calibri" w:hAnsi="Calibri" w:cs="Calibri"/>
                <w:b/>
                <w:sz w:val="20"/>
                <w:szCs w:val="20"/>
              </w:rPr>
            </w:pPr>
            <w:r w:rsidRPr="009C3E99">
              <w:rPr>
                <w:rFonts w:ascii="Calibri" w:hAnsi="Calibri" w:cs="Calibri"/>
                <w:b/>
                <w:sz w:val="20"/>
                <w:szCs w:val="20"/>
              </w:rPr>
              <w:t>Aeropuertos Solicitados</w:t>
            </w:r>
          </w:p>
        </w:tc>
        <w:tc>
          <w:tcPr>
            <w:tcW w:w="2500" w:type="pct"/>
            <w:shd w:val="clear" w:color="auto" w:fill="auto"/>
            <w:vAlign w:val="center"/>
          </w:tcPr>
          <w:p w14:paraId="38EDA5F5" w14:textId="77777777" w:rsidR="00493F76" w:rsidRPr="009C3E99" w:rsidRDefault="00493F76" w:rsidP="00A446E3">
            <w:pPr>
              <w:jc w:val="center"/>
              <w:rPr>
                <w:rFonts w:ascii="Calibri" w:hAnsi="Calibri" w:cs="Calibri"/>
                <w:b/>
                <w:sz w:val="20"/>
                <w:szCs w:val="20"/>
              </w:rPr>
            </w:pPr>
            <w:r w:rsidRPr="009C3E99">
              <w:rPr>
                <w:rFonts w:ascii="Calibri" w:hAnsi="Calibri" w:cs="Calibri"/>
                <w:b/>
                <w:sz w:val="20"/>
                <w:szCs w:val="20"/>
              </w:rPr>
              <w:t>Aproximaciones Solicitadas</w:t>
            </w:r>
          </w:p>
        </w:tc>
      </w:tr>
      <w:tr w:rsidR="00493F76" w:rsidRPr="009C3E99" w14:paraId="787B7FEA" w14:textId="77777777" w:rsidTr="00A446E3">
        <w:trPr>
          <w:cantSplit/>
          <w:jc w:val="center"/>
        </w:trPr>
        <w:tc>
          <w:tcPr>
            <w:tcW w:w="2500" w:type="pct"/>
            <w:shd w:val="clear" w:color="auto" w:fill="F2F2F2" w:themeFill="background1" w:themeFillShade="F2"/>
            <w:vAlign w:val="center"/>
          </w:tcPr>
          <w:p w14:paraId="15EAE4AE" w14:textId="77777777" w:rsidR="00493F76" w:rsidRPr="009C3E99" w:rsidRDefault="00493F76" w:rsidP="00A446E3">
            <w:pPr>
              <w:shd w:val="clear" w:color="auto" w:fill="F2F2F2"/>
              <w:jc w:val="center"/>
              <w:rPr>
                <w:rFonts w:ascii="Calibri" w:hAnsi="Calibri" w:cs="Calibri"/>
                <w:sz w:val="20"/>
                <w:szCs w:val="20"/>
              </w:rPr>
            </w:pPr>
          </w:p>
        </w:tc>
        <w:tc>
          <w:tcPr>
            <w:tcW w:w="2500" w:type="pct"/>
            <w:shd w:val="clear" w:color="auto" w:fill="F2F2F2" w:themeFill="background1" w:themeFillShade="F2"/>
            <w:vAlign w:val="center"/>
          </w:tcPr>
          <w:p w14:paraId="6F53AF5D" w14:textId="77777777" w:rsidR="00493F76" w:rsidRPr="009C3E99" w:rsidRDefault="00493F76" w:rsidP="00A446E3">
            <w:pPr>
              <w:shd w:val="clear" w:color="auto" w:fill="F2F2F2"/>
              <w:jc w:val="center"/>
              <w:rPr>
                <w:rFonts w:ascii="Calibri" w:hAnsi="Calibri" w:cs="Calibri"/>
                <w:sz w:val="20"/>
                <w:szCs w:val="20"/>
              </w:rPr>
            </w:pPr>
          </w:p>
        </w:tc>
      </w:tr>
    </w:tbl>
    <w:p w14:paraId="34E71B09" w14:textId="77777777" w:rsidR="00493F76" w:rsidRPr="009C3E99" w:rsidRDefault="00493F76" w:rsidP="00493F76">
      <w:pPr>
        <w:autoSpaceDE w:val="0"/>
        <w:autoSpaceDN w:val="0"/>
        <w:adjustRightInd w:val="0"/>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9"/>
        <w:gridCol w:w="2207"/>
      </w:tblGrid>
      <w:tr w:rsidR="00493F76" w:rsidRPr="0007280C" w14:paraId="54DBF9CD" w14:textId="77777777" w:rsidTr="00A446E3">
        <w:trPr>
          <w:trHeight w:val="20"/>
          <w:jc w:val="center"/>
        </w:trPr>
        <w:tc>
          <w:tcPr>
            <w:tcW w:w="4227" w:type="pct"/>
            <w:shd w:val="clear" w:color="auto" w:fill="auto"/>
            <w:vAlign w:val="center"/>
          </w:tcPr>
          <w:p w14:paraId="2104F8D2" w14:textId="77777777" w:rsidR="00493F76" w:rsidRPr="0007280C" w:rsidRDefault="00493F76" w:rsidP="00A446E3">
            <w:pPr>
              <w:spacing w:before="60" w:after="60"/>
              <w:rPr>
                <w:rFonts w:ascii="Calibri" w:hAnsi="Calibri" w:cs="Calibri"/>
                <w:sz w:val="16"/>
                <w:szCs w:val="16"/>
              </w:rPr>
            </w:pPr>
            <w:r w:rsidRPr="0007280C">
              <w:rPr>
                <w:rFonts w:ascii="Calibri" w:hAnsi="Calibri" w:cs="Calibri"/>
                <w:sz w:val="16"/>
                <w:szCs w:val="16"/>
              </w:rPr>
              <w:t>Se solicita aprobación inicial RNP AR APCH para una nueva aeronave.</w:t>
            </w:r>
          </w:p>
        </w:tc>
        <w:tc>
          <w:tcPr>
            <w:tcW w:w="773" w:type="pct"/>
            <w:vAlign w:val="center"/>
          </w:tcPr>
          <w:p w14:paraId="56CA4DE1" w14:textId="77777777" w:rsidR="00493F76" w:rsidRPr="0007280C" w:rsidRDefault="00493F76" w:rsidP="00A446E3">
            <w:pPr>
              <w:ind w:left="436" w:hanging="425"/>
              <w:jc w:val="both"/>
              <w:rPr>
                <w:rFonts w:ascii="Calibri" w:hAnsi="Calibri" w:cs="Calibri"/>
                <w:sz w:val="16"/>
                <w:szCs w:val="16"/>
              </w:rPr>
            </w:pPr>
            <w:r w:rsidRPr="0007280C">
              <w:rPr>
                <w:rFonts w:ascii="Calibri" w:hAnsi="Calibri" w:cs="Calibri"/>
                <w:sz w:val="16"/>
                <w:szCs w:val="16"/>
                <w:lang w:val="es-ES_tradnl"/>
              </w:rPr>
              <w:fldChar w:fldCharType="begin">
                <w:ffData>
                  <w:name w:val=""/>
                  <w:enabled/>
                  <w:calcOnExit w:val="0"/>
                  <w:checkBox>
                    <w:sizeAuto/>
                    <w:default w:val="0"/>
                  </w:checkBox>
                </w:ffData>
              </w:fldChar>
            </w:r>
            <w:r w:rsidRPr="0007280C">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07280C">
              <w:rPr>
                <w:rFonts w:ascii="Calibri" w:hAnsi="Calibri" w:cs="Calibri"/>
                <w:sz w:val="16"/>
                <w:szCs w:val="16"/>
                <w:lang w:val="es-ES_tradnl"/>
              </w:rPr>
              <w:fldChar w:fldCharType="end"/>
            </w:r>
            <w:r w:rsidRPr="0007280C">
              <w:rPr>
                <w:rFonts w:ascii="Calibri" w:hAnsi="Calibri" w:cs="Calibri"/>
                <w:sz w:val="16"/>
                <w:szCs w:val="16"/>
                <w:lang w:val="es-ES_tradnl"/>
              </w:rPr>
              <w:tab/>
            </w:r>
            <w:r w:rsidRPr="0007280C">
              <w:rPr>
                <w:rFonts w:ascii="Calibri" w:hAnsi="Calibri" w:cs="Calibri"/>
                <w:sz w:val="16"/>
                <w:szCs w:val="16"/>
              </w:rPr>
              <w:t>SI</w:t>
            </w:r>
          </w:p>
          <w:p w14:paraId="2A1A966B" w14:textId="77777777" w:rsidR="00493F76" w:rsidRPr="0007280C" w:rsidRDefault="00493F76" w:rsidP="00A446E3">
            <w:pPr>
              <w:ind w:left="436" w:hanging="425"/>
              <w:jc w:val="both"/>
              <w:rPr>
                <w:rFonts w:ascii="Calibri" w:hAnsi="Calibri" w:cs="Calibri"/>
                <w:sz w:val="16"/>
                <w:szCs w:val="16"/>
              </w:rPr>
            </w:pPr>
            <w:r w:rsidRPr="0007280C">
              <w:rPr>
                <w:rFonts w:ascii="Calibri" w:hAnsi="Calibri" w:cs="Calibri"/>
                <w:sz w:val="16"/>
                <w:szCs w:val="16"/>
                <w:lang w:val="es-ES_tradnl"/>
              </w:rPr>
              <w:fldChar w:fldCharType="begin">
                <w:ffData>
                  <w:name w:val=""/>
                  <w:enabled/>
                  <w:calcOnExit w:val="0"/>
                  <w:checkBox>
                    <w:sizeAuto/>
                    <w:default w:val="0"/>
                  </w:checkBox>
                </w:ffData>
              </w:fldChar>
            </w:r>
            <w:r w:rsidRPr="0007280C">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07280C">
              <w:rPr>
                <w:rFonts w:ascii="Calibri" w:hAnsi="Calibri" w:cs="Calibri"/>
                <w:sz w:val="16"/>
                <w:szCs w:val="16"/>
                <w:lang w:val="es-ES_tradnl"/>
              </w:rPr>
              <w:fldChar w:fldCharType="end"/>
            </w:r>
            <w:r w:rsidRPr="0007280C">
              <w:rPr>
                <w:rFonts w:ascii="Calibri" w:hAnsi="Calibri" w:cs="Calibri"/>
                <w:sz w:val="16"/>
                <w:szCs w:val="16"/>
                <w:lang w:val="es-ES_tradnl"/>
              </w:rPr>
              <w:tab/>
            </w:r>
            <w:r w:rsidRPr="0007280C">
              <w:rPr>
                <w:rFonts w:ascii="Calibri" w:hAnsi="Calibri" w:cs="Calibri"/>
                <w:sz w:val="16"/>
                <w:szCs w:val="16"/>
              </w:rPr>
              <w:t>NO</w:t>
            </w:r>
          </w:p>
          <w:p w14:paraId="59094D01" w14:textId="77777777" w:rsidR="00493F76" w:rsidRPr="0007280C" w:rsidRDefault="00493F76" w:rsidP="00A446E3">
            <w:pPr>
              <w:ind w:left="436" w:hanging="425"/>
              <w:jc w:val="both"/>
              <w:rPr>
                <w:rFonts w:ascii="Calibri" w:hAnsi="Calibri" w:cs="Calibri"/>
                <w:sz w:val="16"/>
                <w:szCs w:val="16"/>
              </w:rPr>
            </w:pPr>
            <w:r w:rsidRPr="0007280C">
              <w:rPr>
                <w:rFonts w:ascii="Calibri" w:hAnsi="Calibri" w:cs="Calibri"/>
                <w:sz w:val="16"/>
                <w:szCs w:val="16"/>
                <w:lang w:val="es-ES_tradnl"/>
              </w:rPr>
              <w:fldChar w:fldCharType="begin">
                <w:ffData>
                  <w:name w:val=""/>
                  <w:enabled/>
                  <w:calcOnExit w:val="0"/>
                  <w:checkBox>
                    <w:sizeAuto/>
                    <w:default w:val="0"/>
                  </w:checkBox>
                </w:ffData>
              </w:fldChar>
            </w:r>
            <w:r w:rsidRPr="0007280C">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07280C">
              <w:rPr>
                <w:rFonts w:ascii="Calibri" w:hAnsi="Calibri" w:cs="Calibri"/>
                <w:sz w:val="16"/>
                <w:szCs w:val="16"/>
                <w:lang w:val="es-ES_tradnl"/>
              </w:rPr>
              <w:fldChar w:fldCharType="end"/>
            </w:r>
            <w:r w:rsidRPr="0007280C">
              <w:rPr>
                <w:rFonts w:ascii="Calibri" w:hAnsi="Calibri" w:cs="Calibri"/>
                <w:sz w:val="16"/>
                <w:szCs w:val="16"/>
                <w:lang w:val="es-ES_tradnl"/>
              </w:rPr>
              <w:tab/>
            </w:r>
            <w:r w:rsidRPr="0007280C">
              <w:rPr>
                <w:rFonts w:ascii="Calibri" w:hAnsi="Calibri" w:cs="Calibri"/>
                <w:sz w:val="16"/>
                <w:szCs w:val="16"/>
              </w:rPr>
              <w:t>En proceso</w:t>
            </w:r>
          </w:p>
        </w:tc>
      </w:tr>
      <w:tr w:rsidR="00493F76" w:rsidRPr="0007280C" w14:paraId="508DF165" w14:textId="77777777" w:rsidTr="00A446E3">
        <w:trPr>
          <w:trHeight w:val="20"/>
          <w:jc w:val="center"/>
        </w:trPr>
        <w:tc>
          <w:tcPr>
            <w:tcW w:w="4227" w:type="pct"/>
            <w:shd w:val="clear" w:color="auto" w:fill="auto"/>
            <w:vAlign w:val="center"/>
          </w:tcPr>
          <w:p w14:paraId="160B1088" w14:textId="77777777" w:rsidR="00493F76" w:rsidRPr="0007280C" w:rsidRDefault="00493F76" w:rsidP="00A446E3">
            <w:pPr>
              <w:spacing w:before="60" w:after="60"/>
              <w:rPr>
                <w:rFonts w:ascii="Calibri" w:hAnsi="Calibri" w:cs="Calibri"/>
                <w:sz w:val="16"/>
                <w:szCs w:val="16"/>
              </w:rPr>
            </w:pPr>
            <w:r w:rsidRPr="0007280C">
              <w:rPr>
                <w:rFonts w:ascii="Calibri" w:hAnsi="Calibri" w:cs="Calibri"/>
                <w:sz w:val="16"/>
                <w:szCs w:val="16"/>
              </w:rPr>
              <w:t>Se solicita aprobación de nuevas maniobras de aproximación RNP AR APCH en base a lo establecido en el SPA.PBN.100 (c) para aeronaves que ya poseen aprobación RNP AR APCH.</w:t>
            </w:r>
          </w:p>
        </w:tc>
        <w:tc>
          <w:tcPr>
            <w:tcW w:w="773" w:type="pct"/>
            <w:vAlign w:val="center"/>
          </w:tcPr>
          <w:p w14:paraId="4185E9D4" w14:textId="77777777" w:rsidR="00493F76" w:rsidRPr="0007280C" w:rsidRDefault="00493F76" w:rsidP="00A446E3">
            <w:pPr>
              <w:ind w:left="436" w:hanging="425"/>
              <w:jc w:val="both"/>
              <w:rPr>
                <w:rFonts w:ascii="Calibri" w:hAnsi="Calibri" w:cs="Calibri"/>
                <w:sz w:val="16"/>
                <w:szCs w:val="16"/>
              </w:rPr>
            </w:pPr>
            <w:r w:rsidRPr="0007280C">
              <w:rPr>
                <w:rFonts w:ascii="Calibri" w:hAnsi="Calibri" w:cs="Calibri"/>
                <w:sz w:val="16"/>
                <w:szCs w:val="16"/>
                <w:lang w:val="es-ES_tradnl"/>
              </w:rPr>
              <w:fldChar w:fldCharType="begin">
                <w:ffData>
                  <w:name w:val=""/>
                  <w:enabled/>
                  <w:calcOnExit w:val="0"/>
                  <w:checkBox>
                    <w:sizeAuto/>
                    <w:default w:val="0"/>
                  </w:checkBox>
                </w:ffData>
              </w:fldChar>
            </w:r>
            <w:r w:rsidRPr="0007280C">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07280C">
              <w:rPr>
                <w:rFonts w:ascii="Calibri" w:hAnsi="Calibri" w:cs="Calibri"/>
                <w:sz w:val="16"/>
                <w:szCs w:val="16"/>
                <w:lang w:val="es-ES_tradnl"/>
              </w:rPr>
              <w:fldChar w:fldCharType="end"/>
            </w:r>
            <w:r w:rsidRPr="0007280C">
              <w:rPr>
                <w:rFonts w:ascii="Calibri" w:hAnsi="Calibri" w:cs="Calibri"/>
                <w:sz w:val="16"/>
                <w:szCs w:val="16"/>
                <w:lang w:val="es-ES_tradnl"/>
              </w:rPr>
              <w:tab/>
            </w:r>
            <w:r w:rsidRPr="0007280C">
              <w:rPr>
                <w:rFonts w:ascii="Calibri" w:hAnsi="Calibri" w:cs="Calibri"/>
                <w:sz w:val="16"/>
                <w:szCs w:val="16"/>
              </w:rPr>
              <w:t>SI</w:t>
            </w:r>
          </w:p>
          <w:p w14:paraId="49683B3D" w14:textId="77777777" w:rsidR="00493F76" w:rsidRPr="0007280C" w:rsidRDefault="00493F76" w:rsidP="00A446E3">
            <w:pPr>
              <w:ind w:left="436" w:hanging="425"/>
              <w:jc w:val="both"/>
              <w:rPr>
                <w:rFonts w:ascii="Calibri" w:hAnsi="Calibri" w:cs="Calibri"/>
                <w:sz w:val="16"/>
                <w:szCs w:val="16"/>
              </w:rPr>
            </w:pPr>
            <w:r w:rsidRPr="0007280C">
              <w:rPr>
                <w:rFonts w:ascii="Calibri" w:hAnsi="Calibri" w:cs="Calibri"/>
                <w:sz w:val="16"/>
                <w:szCs w:val="16"/>
                <w:lang w:val="es-ES_tradnl"/>
              </w:rPr>
              <w:fldChar w:fldCharType="begin">
                <w:ffData>
                  <w:name w:val=""/>
                  <w:enabled/>
                  <w:calcOnExit w:val="0"/>
                  <w:checkBox>
                    <w:sizeAuto/>
                    <w:default w:val="0"/>
                  </w:checkBox>
                </w:ffData>
              </w:fldChar>
            </w:r>
            <w:r w:rsidRPr="0007280C">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07280C">
              <w:rPr>
                <w:rFonts w:ascii="Calibri" w:hAnsi="Calibri" w:cs="Calibri"/>
                <w:sz w:val="16"/>
                <w:szCs w:val="16"/>
                <w:lang w:val="es-ES_tradnl"/>
              </w:rPr>
              <w:fldChar w:fldCharType="end"/>
            </w:r>
            <w:r w:rsidRPr="0007280C">
              <w:rPr>
                <w:rFonts w:ascii="Calibri" w:hAnsi="Calibri" w:cs="Calibri"/>
                <w:sz w:val="16"/>
                <w:szCs w:val="16"/>
                <w:lang w:val="es-ES_tradnl"/>
              </w:rPr>
              <w:tab/>
            </w:r>
            <w:r w:rsidRPr="0007280C">
              <w:rPr>
                <w:rFonts w:ascii="Calibri" w:hAnsi="Calibri" w:cs="Calibri"/>
                <w:sz w:val="16"/>
                <w:szCs w:val="16"/>
              </w:rPr>
              <w:t>NO</w:t>
            </w:r>
          </w:p>
          <w:p w14:paraId="3EB5691A" w14:textId="77777777" w:rsidR="00493F76" w:rsidRPr="0007280C" w:rsidRDefault="00493F76" w:rsidP="00A446E3">
            <w:pPr>
              <w:ind w:left="436" w:hanging="425"/>
              <w:jc w:val="both"/>
              <w:rPr>
                <w:rFonts w:ascii="Calibri" w:hAnsi="Calibri" w:cs="Calibri"/>
                <w:sz w:val="16"/>
                <w:szCs w:val="16"/>
              </w:rPr>
            </w:pPr>
            <w:r w:rsidRPr="0007280C">
              <w:rPr>
                <w:rFonts w:ascii="Calibri" w:hAnsi="Calibri" w:cs="Calibri"/>
                <w:sz w:val="16"/>
                <w:szCs w:val="16"/>
                <w:lang w:val="es-ES_tradnl"/>
              </w:rPr>
              <w:fldChar w:fldCharType="begin">
                <w:ffData>
                  <w:name w:val=""/>
                  <w:enabled/>
                  <w:calcOnExit w:val="0"/>
                  <w:checkBox>
                    <w:sizeAuto/>
                    <w:default w:val="0"/>
                  </w:checkBox>
                </w:ffData>
              </w:fldChar>
            </w:r>
            <w:r w:rsidRPr="0007280C">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07280C">
              <w:rPr>
                <w:rFonts w:ascii="Calibri" w:hAnsi="Calibri" w:cs="Calibri"/>
                <w:sz w:val="16"/>
                <w:szCs w:val="16"/>
                <w:lang w:val="es-ES_tradnl"/>
              </w:rPr>
              <w:fldChar w:fldCharType="end"/>
            </w:r>
            <w:r w:rsidRPr="0007280C">
              <w:rPr>
                <w:rFonts w:ascii="Calibri" w:hAnsi="Calibri" w:cs="Calibri"/>
                <w:sz w:val="16"/>
                <w:szCs w:val="16"/>
                <w:lang w:val="es-ES_tradnl"/>
              </w:rPr>
              <w:tab/>
            </w:r>
            <w:r w:rsidRPr="0007280C">
              <w:rPr>
                <w:rFonts w:ascii="Calibri" w:hAnsi="Calibri" w:cs="Calibri"/>
                <w:sz w:val="16"/>
                <w:szCs w:val="16"/>
              </w:rPr>
              <w:t>En proceso</w:t>
            </w:r>
          </w:p>
        </w:tc>
      </w:tr>
    </w:tbl>
    <w:p w14:paraId="70729F8F" w14:textId="77777777" w:rsidR="00493F76" w:rsidRPr="009C3E99" w:rsidRDefault="00493F76" w:rsidP="00493F76">
      <w:pPr>
        <w:autoSpaceDE w:val="0"/>
        <w:autoSpaceDN w:val="0"/>
        <w:adjustRightInd w:val="0"/>
        <w:jc w:val="both"/>
        <w:rPr>
          <w:rFonts w:ascii="Calibri" w:hAnsi="Calibri" w:cs="Calibri"/>
          <w:sz w:val="20"/>
          <w:szCs w:val="20"/>
        </w:rPr>
      </w:pPr>
    </w:p>
    <w:p w14:paraId="7860120E" w14:textId="77777777" w:rsidR="00493F76" w:rsidRPr="002A2B19" w:rsidRDefault="00493F76" w:rsidP="00AE3BD8">
      <w:pPr>
        <w:numPr>
          <w:ilvl w:val="0"/>
          <w:numId w:val="76"/>
        </w:numPr>
        <w:autoSpaceDE w:val="0"/>
        <w:autoSpaceDN w:val="0"/>
        <w:adjustRightInd w:val="0"/>
        <w:spacing w:after="60"/>
        <w:jc w:val="both"/>
        <w:rPr>
          <w:rFonts w:ascii="Calibri" w:hAnsi="Calibri" w:cs="Calibri"/>
          <w:b/>
          <w:sz w:val="20"/>
          <w:szCs w:val="20"/>
        </w:rPr>
      </w:pPr>
      <w:r w:rsidRPr="002A2B19">
        <w:rPr>
          <w:rFonts w:ascii="Calibri" w:hAnsi="Calibri" w:cs="Calibri"/>
          <w:b/>
          <w:sz w:val="20"/>
          <w:szCs w:val="20"/>
        </w:rPr>
        <w:t>REQUISITOS ESPECÍFICOS</w:t>
      </w:r>
    </w:p>
    <w:p w14:paraId="18A18C83" w14:textId="77777777" w:rsidR="00493F76" w:rsidRDefault="00493F76" w:rsidP="00493F76">
      <w:pPr>
        <w:rPr>
          <w:rFonts w:ascii="Calibri" w:hAnsi="Calibri" w:cs="Calibri"/>
          <w:sz w:val="20"/>
          <w:szCs w:val="20"/>
        </w:rPr>
      </w:pPr>
    </w:p>
    <w:p w14:paraId="089846F3" w14:textId="77777777" w:rsidR="00493F76" w:rsidRDefault="00493F76" w:rsidP="00493F76">
      <w:pPr>
        <w:rPr>
          <w:rFonts w:ascii="Calibri" w:hAnsi="Calibri" w:cs="Calibri"/>
          <w:sz w:val="20"/>
          <w:szCs w:val="20"/>
        </w:rPr>
      </w:pPr>
      <w:r w:rsidRPr="7DC2D044">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54E68515" w14:textId="77777777" w:rsidR="00493F76" w:rsidRPr="002A2B19" w:rsidRDefault="00493F76" w:rsidP="00493F76">
      <w:pPr>
        <w:rPr>
          <w:rFonts w:ascii="Calibri" w:hAnsi="Calibri" w:cs="Calibri"/>
          <w:sz w:val="20"/>
          <w:szCs w:val="20"/>
        </w:rPr>
      </w:pPr>
    </w:p>
    <w:p w14:paraId="2A8C684C" w14:textId="77777777" w:rsidR="00493F76" w:rsidRPr="0042749E" w:rsidRDefault="00493F76" w:rsidP="00493F76">
      <w:pPr>
        <w:pStyle w:val="Textosinformato"/>
        <w:tabs>
          <w:tab w:val="left" w:pos="284"/>
        </w:tabs>
        <w:ind w:left="-11"/>
        <w:rPr>
          <w:rFonts w:ascii="Calibri" w:hAnsi="Calibri" w:cs="Calibri"/>
          <w:i/>
          <w:sz w:val="18"/>
          <w:szCs w:val="18"/>
        </w:rPr>
      </w:pPr>
      <w:r w:rsidRPr="0042749E">
        <w:rPr>
          <w:rFonts w:ascii="Calibri" w:hAnsi="Calibri" w:cs="Calibri"/>
          <w:i/>
          <w:sz w:val="18"/>
          <w:szCs w:val="18"/>
        </w:rPr>
        <w:t>(Rellenar solo las casillas sombreadas)</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493F76" w:rsidRPr="00976775" w14:paraId="3267DC53" w14:textId="77777777" w:rsidTr="00A446E3">
        <w:trPr>
          <w:trHeight w:val="402"/>
          <w:tblHeader/>
          <w:jc w:val="center"/>
        </w:trPr>
        <w:tc>
          <w:tcPr>
            <w:tcW w:w="15309" w:type="dxa"/>
            <w:gridSpan w:val="5"/>
            <w:shd w:val="clear" w:color="auto" w:fill="auto"/>
            <w:noWrap/>
            <w:vAlign w:val="center"/>
          </w:tcPr>
          <w:p w14:paraId="6789F423" w14:textId="77777777" w:rsidR="00493F76" w:rsidRPr="00976775" w:rsidRDefault="00493F76" w:rsidP="00A446E3">
            <w:pPr>
              <w:contextualSpacing/>
              <w:jc w:val="center"/>
              <w:rPr>
                <w:rFonts w:ascii="Calibri" w:hAnsi="Calibri" w:cs="Calibri"/>
                <w:b/>
                <w:color w:val="000000"/>
                <w:sz w:val="16"/>
                <w:szCs w:val="16"/>
                <w:highlight w:val="yellow"/>
              </w:rPr>
            </w:pPr>
            <w:r w:rsidRPr="00976775">
              <w:rPr>
                <w:rFonts w:ascii="Calibri" w:hAnsi="Calibri" w:cs="Calibri"/>
                <w:b/>
                <w:color w:val="000000"/>
                <w:sz w:val="16"/>
                <w:szCs w:val="16"/>
              </w:rPr>
              <w:t>CONTENIDO DEL MANUAL DE OPERACIONES</w:t>
            </w:r>
          </w:p>
        </w:tc>
      </w:tr>
      <w:tr w:rsidR="00493F76" w:rsidRPr="00976775" w14:paraId="594C139A" w14:textId="77777777" w:rsidTr="00A446E3">
        <w:trPr>
          <w:trHeight w:val="402"/>
          <w:tblHeader/>
          <w:jc w:val="center"/>
        </w:trPr>
        <w:tc>
          <w:tcPr>
            <w:tcW w:w="1696" w:type="dxa"/>
            <w:shd w:val="clear" w:color="auto" w:fill="auto"/>
            <w:noWrap/>
            <w:vAlign w:val="center"/>
          </w:tcPr>
          <w:p w14:paraId="557C2E6C" w14:textId="77777777" w:rsidR="00493F76" w:rsidRPr="00976775" w:rsidRDefault="00493F76" w:rsidP="00A446E3">
            <w:pPr>
              <w:contextualSpacing/>
              <w:jc w:val="center"/>
              <w:rPr>
                <w:rFonts w:ascii="Calibri" w:hAnsi="Calibri" w:cs="Calibri"/>
                <w:b/>
                <w:color w:val="000000"/>
                <w:sz w:val="16"/>
                <w:szCs w:val="16"/>
              </w:rPr>
            </w:pPr>
            <w:r w:rsidRPr="00976775">
              <w:rPr>
                <w:rFonts w:ascii="Calibri" w:hAnsi="Calibri" w:cs="Calibri"/>
                <w:b/>
                <w:color w:val="000000"/>
                <w:sz w:val="16"/>
                <w:szCs w:val="16"/>
              </w:rPr>
              <w:t>REQUISITO</w:t>
            </w:r>
          </w:p>
        </w:tc>
        <w:tc>
          <w:tcPr>
            <w:tcW w:w="5387" w:type="dxa"/>
            <w:shd w:val="clear" w:color="auto" w:fill="auto"/>
            <w:vAlign w:val="center"/>
          </w:tcPr>
          <w:p w14:paraId="180DD003" w14:textId="77777777" w:rsidR="00493F76" w:rsidRPr="00976775" w:rsidRDefault="00493F76" w:rsidP="00A446E3">
            <w:pPr>
              <w:contextualSpacing/>
              <w:rPr>
                <w:rFonts w:ascii="Calibri" w:hAnsi="Calibri" w:cs="Calibri"/>
                <w:b/>
                <w:color w:val="000000"/>
                <w:sz w:val="16"/>
                <w:szCs w:val="16"/>
              </w:rPr>
            </w:pPr>
            <w:r w:rsidRPr="00976775">
              <w:rPr>
                <w:rFonts w:ascii="Calibri" w:hAnsi="Calibri" w:cs="Calibri"/>
                <w:b/>
                <w:color w:val="000000"/>
                <w:sz w:val="16"/>
                <w:szCs w:val="16"/>
              </w:rPr>
              <w:t>CONTENIDO</w:t>
            </w:r>
          </w:p>
        </w:tc>
        <w:tc>
          <w:tcPr>
            <w:tcW w:w="1701" w:type="dxa"/>
            <w:shd w:val="clear" w:color="auto" w:fill="auto"/>
            <w:noWrap/>
            <w:vAlign w:val="center"/>
          </w:tcPr>
          <w:p w14:paraId="64F1B058" w14:textId="77777777" w:rsidR="00493F76" w:rsidRPr="00976775" w:rsidRDefault="00493F76" w:rsidP="00A446E3">
            <w:pPr>
              <w:contextualSpacing/>
              <w:jc w:val="center"/>
              <w:rPr>
                <w:rFonts w:ascii="Calibri" w:hAnsi="Calibri" w:cs="Calibri"/>
                <w:b/>
                <w:color w:val="000000"/>
                <w:sz w:val="16"/>
                <w:szCs w:val="16"/>
                <w:lang w:val="en-GB"/>
              </w:rPr>
            </w:pPr>
            <w:r w:rsidRPr="00976775">
              <w:rPr>
                <w:rFonts w:ascii="Calibri" w:hAnsi="Calibri" w:cs="Calibri"/>
                <w:b/>
                <w:color w:val="000000"/>
                <w:sz w:val="16"/>
                <w:szCs w:val="16"/>
                <w:lang w:val="en-GB"/>
              </w:rPr>
              <w:t>Ref. MO</w:t>
            </w:r>
          </w:p>
        </w:tc>
        <w:tc>
          <w:tcPr>
            <w:tcW w:w="5103" w:type="dxa"/>
            <w:shd w:val="clear" w:color="auto" w:fill="auto"/>
            <w:noWrap/>
            <w:vAlign w:val="center"/>
          </w:tcPr>
          <w:p w14:paraId="27071515" w14:textId="77777777" w:rsidR="00493F76" w:rsidRPr="00976775" w:rsidRDefault="00493F76" w:rsidP="00A446E3">
            <w:pPr>
              <w:contextualSpacing/>
              <w:jc w:val="center"/>
              <w:rPr>
                <w:rFonts w:ascii="Calibri" w:hAnsi="Calibri" w:cs="Calibri"/>
                <w:b/>
                <w:color w:val="000000"/>
                <w:sz w:val="16"/>
                <w:szCs w:val="16"/>
                <w:lang w:val="en-GB"/>
              </w:rPr>
            </w:pPr>
            <w:r w:rsidRPr="00976775">
              <w:rPr>
                <w:rFonts w:ascii="Calibri" w:hAnsi="Calibri" w:cs="Calibri"/>
                <w:b/>
                <w:color w:val="000000"/>
                <w:sz w:val="16"/>
                <w:szCs w:val="16"/>
                <w:lang w:val="en-GB"/>
              </w:rPr>
              <w:t>OBSERVACIONES</w:t>
            </w:r>
          </w:p>
        </w:tc>
        <w:tc>
          <w:tcPr>
            <w:tcW w:w="1422" w:type="dxa"/>
            <w:shd w:val="clear" w:color="auto" w:fill="auto"/>
            <w:noWrap/>
            <w:vAlign w:val="center"/>
          </w:tcPr>
          <w:p w14:paraId="55C09CCC" w14:textId="77777777" w:rsidR="00493F76" w:rsidRPr="00976775" w:rsidRDefault="00493F76" w:rsidP="00A446E3">
            <w:pPr>
              <w:contextualSpacing/>
              <w:jc w:val="center"/>
              <w:rPr>
                <w:rFonts w:ascii="Calibri" w:hAnsi="Calibri" w:cs="Calibri"/>
                <w:b/>
                <w:color w:val="000000"/>
                <w:sz w:val="16"/>
                <w:szCs w:val="16"/>
                <w:lang w:val="en-GB"/>
              </w:rPr>
            </w:pPr>
            <w:r w:rsidRPr="00976775">
              <w:rPr>
                <w:rFonts w:ascii="Calibri" w:hAnsi="Calibri" w:cs="Calibri"/>
                <w:b/>
                <w:color w:val="000000"/>
                <w:sz w:val="16"/>
                <w:szCs w:val="16"/>
                <w:lang w:val="en-GB"/>
              </w:rPr>
              <w:t>EVALUACIÓN</w:t>
            </w:r>
          </w:p>
        </w:tc>
      </w:tr>
      <w:tr w:rsidR="0014019D" w:rsidRPr="00976775" w14:paraId="4686EC5A" w14:textId="77777777" w:rsidTr="00A446E3">
        <w:trPr>
          <w:trHeight w:val="402"/>
          <w:jc w:val="center"/>
        </w:trPr>
        <w:tc>
          <w:tcPr>
            <w:tcW w:w="1696" w:type="dxa"/>
            <w:shd w:val="clear" w:color="auto" w:fill="auto"/>
            <w:noWrap/>
            <w:vAlign w:val="center"/>
          </w:tcPr>
          <w:p w14:paraId="6485D5AE" w14:textId="119D34DC" w:rsidR="0014019D" w:rsidRPr="00976775" w:rsidRDefault="0014019D" w:rsidP="0014019D">
            <w:pPr>
              <w:contextualSpacing/>
              <w:rPr>
                <w:rFonts w:ascii="Calibri" w:hAnsi="Calibri" w:cs="Calibri"/>
                <w:sz w:val="16"/>
                <w:szCs w:val="16"/>
                <w:lang w:val="en-US"/>
              </w:rPr>
            </w:pPr>
            <w:r>
              <w:rPr>
                <w:rFonts w:ascii="Calibri" w:hAnsi="Calibri" w:cs="Calibri"/>
                <w:color w:val="000000"/>
                <w:sz w:val="16"/>
                <w:szCs w:val="16"/>
              </w:rPr>
              <w:t>SPA.PBN.105(d)(1)</w:t>
            </w:r>
          </w:p>
        </w:tc>
        <w:tc>
          <w:tcPr>
            <w:tcW w:w="5387" w:type="dxa"/>
            <w:shd w:val="clear" w:color="auto" w:fill="auto"/>
            <w:vAlign w:val="center"/>
          </w:tcPr>
          <w:p w14:paraId="7D636C64" w14:textId="71A34606" w:rsidR="0014019D" w:rsidRPr="00976775" w:rsidRDefault="0014019D" w:rsidP="0014019D">
            <w:pPr>
              <w:contextualSpacing/>
              <w:jc w:val="both"/>
              <w:rPr>
                <w:rFonts w:ascii="Calibri" w:hAnsi="Calibri" w:cs="Calibri"/>
                <w:color w:val="000000"/>
                <w:sz w:val="16"/>
                <w:szCs w:val="16"/>
              </w:rPr>
            </w:pPr>
            <w:r>
              <w:rPr>
                <w:rFonts w:ascii="Calibri" w:hAnsi="Calibri" w:cs="Calibri"/>
                <w:sz w:val="16"/>
                <w:szCs w:val="16"/>
              </w:rPr>
              <w:t>Se incluye una declaración de</w:t>
            </w:r>
            <w:r w:rsidRPr="00F03CF7">
              <w:rPr>
                <w:rFonts w:ascii="Calibri" w:hAnsi="Calibri" w:cs="Calibri"/>
                <w:sz w:val="16"/>
                <w:szCs w:val="16"/>
              </w:rPr>
              <w:t xml:space="preserve"> equipamiento embarcado y/o configuración r</w:t>
            </w:r>
            <w:r>
              <w:rPr>
                <w:rFonts w:ascii="Calibri" w:hAnsi="Calibri" w:cs="Calibri"/>
                <w:sz w:val="16"/>
                <w:szCs w:val="16"/>
              </w:rPr>
              <w:t>equeridos para la operación RNP AR APCH</w:t>
            </w:r>
            <w:r w:rsidRPr="00F03CF7">
              <w:rPr>
                <w:rFonts w:ascii="Calibri" w:hAnsi="Calibri" w:cs="Calibri"/>
                <w:sz w:val="16"/>
                <w:szCs w:val="16"/>
              </w:rPr>
              <w:t>, según la tabla a continuación.</w:t>
            </w:r>
          </w:p>
        </w:tc>
        <w:tc>
          <w:tcPr>
            <w:tcW w:w="1701" w:type="dxa"/>
            <w:shd w:val="clear" w:color="auto" w:fill="F2F2F2" w:themeFill="background1" w:themeFillShade="F2"/>
            <w:noWrap/>
            <w:vAlign w:val="center"/>
          </w:tcPr>
          <w:p w14:paraId="6A424604" w14:textId="77777777" w:rsidR="0014019D" w:rsidRPr="00976775" w:rsidRDefault="0014019D" w:rsidP="0014019D">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0B84F3E1" w14:textId="77777777" w:rsidR="0014019D" w:rsidRPr="00976775" w:rsidRDefault="0014019D" w:rsidP="0014019D">
            <w:pPr>
              <w:contextualSpacing/>
              <w:rPr>
                <w:rFonts w:ascii="Calibri" w:hAnsi="Calibri" w:cs="Calibri"/>
                <w:color w:val="000000"/>
                <w:sz w:val="16"/>
                <w:szCs w:val="16"/>
                <w:highlight w:val="yellow"/>
              </w:rPr>
            </w:pPr>
          </w:p>
        </w:tc>
        <w:tc>
          <w:tcPr>
            <w:tcW w:w="1422" w:type="dxa"/>
            <w:shd w:val="clear" w:color="auto" w:fill="auto"/>
            <w:noWrap/>
            <w:vAlign w:val="center"/>
          </w:tcPr>
          <w:p w14:paraId="068CABD9" w14:textId="77777777" w:rsidR="0014019D" w:rsidRPr="00976775" w:rsidRDefault="0014019D" w:rsidP="0014019D">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5DA964A5" w14:textId="77777777" w:rsidR="0014019D" w:rsidRPr="00976775" w:rsidRDefault="0014019D" w:rsidP="0014019D">
            <w:pPr>
              <w:contextualSpacing/>
              <w:jc w:val="center"/>
              <w:rPr>
                <w:rFonts w:ascii="Calibri" w:hAnsi="Calibri" w:cs="Calibri"/>
                <w:color w:val="000000"/>
                <w:sz w:val="16"/>
                <w:szCs w:val="16"/>
                <w:highlight w:val="yellow"/>
                <w:lang w:val="en-GB"/>
              </w:rPr>
            </w:pPr>
            <w:r w:rsidRPr="00976775">
              <w:rPr>
                <w:rFonts w:ascii="Calibri" w:hAnsi="Calibri" w:cs="Calibri"/>
                <w:color w:val="000000"/>
                <w:sz w:val="16"/>
                <w:szCs w:val="16"/>
                <w:lang w:val="en-GB"/>
              </w:rPr>
              <w:t>[  ] NO    [  ] N/R</w:t>
            </w:r>
          </w:p>
        </w:tc>
      </w:tr>
      <w:tr w:rsidR="00493F76" w:rsidRPr="00976775" w14:paraId="3DBEE23E" w14:textId="77777777" w:rsidTr="00A446E3">
        <w:trPr>
          <w:trHeight w:val="402"/>
          <w:jc w:val="center"/>
        </w:trPr>
        <w:tc>
          <w:tcPr>
            <w:tcW w:w="1696" w:type="dxa"/>
            <w:shd w:val="clear" w:color="auto" w:fill="auto"/>
            <w:noWrap/>
            <w:vAlign w:val="center"/>
          </w:tcPr>
          <w:p w14:paraId="41260D71" w14:textId="77777777" w:rsidR="00493F76" w:rsidRPr="00976775" w:rsidRDefault="00493F76" w:rsidP="00A446E3">
            <w:pPr>
              <w:contextualSpacing/>
              <w:rPr>
                <w:rFonts w:ascii="Calibri" w:hAnsi="Calibri" w:cs="Calibri"/>
                <w:sz w:val="16"/>
                <w:szCs w:val="16"/>
                <w:lang w:val="en-US"/>
              </w:rPr>
            </w:pPr>
          </w:p>
        </w:tc>
        <w:tc>
          <w:tcPr>
            <w:tcW w:w="5387" w:type="dxa"/>
            <w:shd w:val="clear" w:color="auto" w:fill="auto"/>
            <w:vAlign w:val="center"/>
          </w:tcPr>
          <w:p w14:paraId="6BDE6C3C" w14:textId="77777777" w:rsidR="00493F76" w:rsidRPr="00976775" w:rsidRDefault="00493F76" w:rsidP="00A446E3">
            <w:pPr>
              <w:ind w:left="542" w:hanging="542"/>
              <w:contextualSpacing/>
              <w:rPr>
                <w:rFonts w:ascii="Calibri" w:hAnsi="Calibri" w:cs="Calibri"/>
                <w:i/>
                <w:sz w:val="16"/>
                <w:szCs w:val="16"/>
              </w:rPr>
            </w:pPr>
            <w:r w:rsidRPr="00976775">
              <w:rPr>
                <w:rFonts w:ascii="Calibri" w:hAnsi="Calibri" w:cs="Calibri"/>
                <w:i/>
                <w:sz w:val="16"/>
                <w:szCs w:val="16"/>
              </w:rPr>
              <w:t>Nota 1:</w:t>
            </w:r>
            <w:r w:rsidRPr="00976775">
              <w:rPr>
                <w:rFonts w:ascii="Calibri" w:hAnsi="Calibri" w:cs="Calibri"/>
                <w:i/>
                <w:sz w:val="16"/>
                <w:szCs w:val="16"/>
              </w:rPr>
              <w:tab/>
              <w:t>Añadir una fila por cada Ítem MEL asociado.</w:t>
            </w:r>
          </w:p>
          <w:p w14:paraId="4EEB1EE0" w14:textId="77777777" w:rsidR="00493F76" w:rsidRPr="00976775" w:rsidRDefault="00493F76" w:rsidP="00A446E3">
            <w:pPr>
              <w:ind w:left="542" w:hanging="542"/>
              <w:contextualSpacing/>
              <w:rPr>
                <w:rFonts w:ascii="Calibri" w:hAnsi="Calibri" w:cs="Calibri"/>
                <w:i/>
                <w:sz w:val="16"/>
                <w:szCs w:val="16"/>
              </w:rPr>
            </w:pPr>
            <w:r w:rsidRPr="00976775">
              <w:rPr>
                <w:rFonts w:ascii="Calibri" w:hAnsi="Calibri" w:cs="Calibri"/>
                <w:i/>
                <w:sz w:val="16"/>
                <w:szCs w:val="16"/>
              </w:rPr>
              <w:t>Nota 2:</w:t>
            </w:r>
            <w:r w:rsidRPr="00976775">
              <w:rPr>
                <w:rFonts w:ascii="Calibri" w:hAnsi="Calibri" w:cs="Calibri"/>
                <w:i/>
                <w:sz w:val="16"/>
                <w:szCs w:val="16"/>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2D0C5290" w14:textId="77777777" w:rsidR="00493F76" w:rsidRPr="00976775" w:rsidRDefault="00493F76" w:rsidP="00A446E3">
            <w:pPr>
              <w:ind w:left="542" w:hanging="542"/>
              <w:contextualSpacing/>
              <w:rPr>
                <w:rFonts w:ascii="Calibri" w:hAnsi="Calibri" w:cs="Calibri"/>
                <w:i/>
                <w:sz w:val="16"/>
                <w:szCs w:val="16"/>
              </w:rPr>
            </w:pPr>
            <w:r w:rsidRPr="00976775">
              <w:rPr>
                <w:rFonts w:ascii="Calibri" w:hAnsi="Calibri" w:cs="Calibri"/>
                <w:i/>
                <w:sz w:val="16"/>
                <w:szCs w:val="16"/>
              </w:rPr>
              <w:t>Nota 3:</w:t>
            </w:r>
            <w:r w:rsidRPr="00976775">
              <w:rPr>
                <w:rFonts w:ascii="Calibri" w:hAnsi="Calibri" w:cs="Calibri"/>
                <w:i/>
                <w:sz w:val="16"/>
                <w:szCs w:val="16"/>
              </w:rPr>
              <w:tab/>
              <w:t>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shd w:val="clear" w:color="auto" w:fill="auto"/>
            <w:noWrap/>
            <w:vAlign w:val="center"/>
          </w:tcPr>
          <w:p w14:paraId="4CC83A53"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auto"/>
            <w:noWrap/>
            <w:vAlign w:val="center"/>
          </w:tcPr>
          <w:p w14:paraId="38725E17"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16906D54" w14:textId="77777777" w:rsidR="00493F76" w:rsidRPr="00976775" w:rsidRDefault="00493F76" w:rsidP="00A446E3">
            <w:pPr>
              <w:contextualSpacing/>
              <w:jc w:val="center"/>
              <w:rPr>
                <w:rFonts w:ascii="Calibri" w:hAnsi="Calibri" w:cs="Calibri"/>
                <w:color w:val="000000"/>
                <w:sz w:val="16"/>
                <w:szCs w:val="16"/>
              </w:rPr>
            </w:pPr>
          </w:p>
        </w:tc>
      </w:tr>
      <w:tr w:rsidR="00493F76" w:rsidRPr="00976775" w14:paraId="530C1181" w14:textId="77777777" w:rsidTr="00A446E3">
        <w:trPr>
          <w:trHeight w:val="402"/>
          <w:jc w:val="center"/>
        </w:trPr>
        <w:tc>
          <w:tcPr>
            <w:tcW w:w="1696" w:type="dxa"/>
            <w:shd w:val="clear" w:color="auto" w:fill="auto"/>
            <w:noWrap/>
            <w:vAlign w:val="center"/>
          </w:tcPr>
          <w:p w14:paraId="5EFA3D3D" w14:textId="77777777" w:rsidR="00493F76" w:rsidRPr="00976775" w:rsidRDefault="00493F76" w:rsidP="00A446E3">
            <w:pPr>
              <w:contextualSpacing/>
              <w:jc w:val="center"/>
              <w:rPr>
                <w:rFonts w:ascii="Calibri" w:hAnsi="Calibri" w:cs="Calibri"/>
                <w:sz w:val="16"/>
                <w:szCs w:val="16"/>
                <w:lang w:val="en-US"/>
              </w:rPr>
            </w:pPr>
            <w:r w:rsidRPr="00976775">
              <w:rPr>
                <w:rFonts w:ascii="Calibri" w:hAnsi="Calibri" w:cs="Calibri"/>
                <w:b/>
                <w:color w:val="000000"/>
                <w:sz w:val="16"/>
                <w:szCs w:val="16"/>
              </w:rPr>
              <w:t>TIPO DE EQUIPO</w:t>
            </w:r>
          </w:p>
        </w:tc>
        <w:tc>
          <w:tcPr>
            <w:tcW w:w="5387" w:type="dxa"/>
            <w:shd w:val="clear" w:color="auto" w:fill="auto"/>
            <w:vAlign w:val="center"/>
          </w:tcPr>
          <w:p w14:paraId="410C2966" w14:textId="77777777" w:rsidR="00493F76" w:rsidRPr="00976775" w:rsidRDefault="00493F76" w:rsidP="00A446E3">
            <w:pPr>
              <w:ind w:left="542" w:hanging="542"/>
              <w:contextualSpacing/>
              <w:rPr>
                <w:rFonts w:ascii="Calibri" w:hAnsi="Calibri" w:cs="Calibri"/>
                <w:i/>
                <w:sz w:val="16"/>
                <w:szCs w:val="16"/>
              </w:rPr>
            </w:pPr>
            <w:r w:rsidRPr="00976775">
              <w:rPr>
                <w:rFonts w:ascii="Calibri" w:hAnsi="Calibri" w:cs="Calibri"/>
                <w:b/>
                <w:color w:val="000000"/>
                <w:sz w:val="16"/>
                <w:szCs w:val="16"/>
              </w:rPr>
              <w:t>MARCA/TIPO/VARIANTE/ETSO</w:t>
            </w:r>
          </w:p>
        </w:tc>
        <w:tc>
          <w:tcPr>
            <w:tcW w:w="1701" w:type="dxa"/>
            <w:shd w:val="clear" w:color="auto" w:fill="auto"/>
            <w:noWrap/>
            <w:vAlign w:val="center"/>
          </w:tcPr>
          <w:p w14:paraId="0A9CF889" w14:textId="77777777" w:rsidR="00493F76" w:rsidRPr="00976775" w:rsidRDefault="00493F76" w:rsidP="00A446E3">
            <w:pPr>
              <w:contextualSpacing/>
              <w:jc w:val="center"/>
              <w:rPr>
                <w:rFonts w:ascii="Calibri" w:hAnsi="Calibri" w:cs="Calibri"/>
                <w:color w:val="000000"/>
                <w:sz w:val="16"/>
                <w:szCs w:val="16"/>
                <w:highlight w:val="yellow"/>
              </w:rPr>
            </w:pPr>
            <w:r w:rsidRPr="00976775">
              <w:rPr>
                <w:rFonts w:ascii="Calibri" w:hAnsi="Calibri" w:cs="Calibri"/>
                <w:b/>
                <w:color w:val="000000"/>
                <w:sz w:val="16"/>
                <w:szCs w:val="16"/>
              </w:rPr>
              <w:t>ITEM MEL ASOCIADO</w:t>
            </w:r>
          </w:p>
        </w:tc>
        <w:tc>
          <w:tcPr>
            <w:tcW w:w="5103" w:type="dxa"/>
            <w:shd w:val="clear" w:color="auto" w:fill="auto"/>
            <w:noWrap/>
            <w:vAlign w:val="center"/>
          </w:tcPr>
          <w:p w14:paraId="42F76860" w14:textId="77777777" w:rsidR="00493F76" w:rsidRPr="00976775" w:rsidRDefault="00493F76" w:rsidP="00A446E3">
            <w:pPr>
              <w:contextualSpacing/>
              <w:jc w:val="center"/>
              <w:rPr>
                <w:rFonts w:ascii="Calibri" w:hAnsi="Calibri" w:cs="Calibri"/>
                <w:color w:val="000000"/>
                <w:sz w:val="16"/>
                <w:szCs w:val="16"/>
                <w:highlight w:val="yellow"/>
              </w:rPr>
            </w:pPr>
            <w:r w:rsidRPr="00976775">
              <w:rPr>
                <w:rFonts w:ascii="Calibri" w:hAnsi="Calibri" w:cs="Calibri"/>
                <w:b/>
                <w:color w:val="000000"/>
                <w:sz w:val="16"/>
                <w:szCs w:val="16"/>
              </w:rPr>
              <w:t>OBSERVACIONES</w:t>
            </w:r>
          </w:p>
        </w:tc>
        <w:tc>
          <w:tcPr>
            <w:tcW w:w="1422" w:type="dxa"/>
            <w:shd w:val="clear" w:color="auto" w:fill="auto"/>
            <w:noWrap/>
            <w:vAlign w:val="center"/>
          </w:tcPr>
          <w:p w14:paraId="286C0517" w14:textId="77777777" w:rsidR="00493F76" w:rsidRPr="00976775" w:rsidRDefault="00493F76" w:rsidP="00A446E3">
            <w:pPr>
              <w:contextualSpacing/>
              <w:jc w:val="center"/>
              <w:rPr>
                <w:rFonts w:ascii="Calibri" w:hAnsi="Calibri" w:cs="Calibri"/>
                <w:color w:val="000000"/>
                <w:sz w:val="16"/>
                <w:szCs w:val="16"/>
                <w:lang w:val="en-GB"/>
              </w:rPr>
            </w:pPr>
          </w:p>
        </w:tc>
      </w:tr>
      <w:tr w:rsidR="00493F76" w:rsidRPr="00976775" w14:paraId="4463A081" w14:textId="77777777" w:rsidTr="00A446E3">
        <w:trPr>
          <w:trHeight w:val="402"/>
          <w:jc w:val="center"/>
        </w:trPr>
        <w:tc>
          <w:tcPr>
            <w:tcW w:w="1696" w:type="dxa"/>
            <w:shd w:val="clear" w:color="auto" w:fill="F2F2F2" w:themeFill="background1" w:themeFillShade="F2"/>
            <w:noWrap/>
            <w:vAlign w:val="center"/>
          </w:tcPr>
          <w:p w14:paraId="11086D04"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0B4ADC31"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51EDFDF2"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323404F5"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10AEEEE4"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220F6A09"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r w:rsidR="00493F76" w:rsidRPr="00976775" w14:paraId="232AEADA" w14:textId="77777777" w:rsidTr="00A446E3">
        <w:trPr>
          <w:trHeight w:val="402"/>
          <w:jc w:val="center"/>
        </w:trPr>
        <w:tc>
          <w:tcPr>
            <w:tcW w:w="1696" w:type="dxa"/>
            <w:shd w:val="clear" w:color="auto" w:fill="F2F2F2" w:themeFill="background1" w:themeFillShade="F2"/>
            <w:noWrap/>
            <w:vAlign w:val="center"/>
          </w:tcPr>
          <w:p w14:paraId="3D114869"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5B13ABED"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1CB77D64"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46521415"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55D950A8"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0CF80D82"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r w:rsidR="00493F76" w:rsidRPr="00976775" w14:paraId="66CE83D5" w14:textId="77777777" w:rsidTr="00A446E3">
        <w:trPr>
          <w:trHeight w:val="402"/>
          <w:jc w:val="center"/>
        </w:trPr>
        <w:tc>
          <w:tcPr>
            <w:tcW w:w="1696" w:type="dxa"/>
            <w:shd w:val="clear" w:color="auto" w:fill="F2F2F2" w:themeFill="background1" w:themeFillShade="F2"/>
            <w:noWrap/>
            <w:vAlign w:val="center"/>
          </w:tcPr>
          <w:p w14:paraId="408070A2"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1A6DBC9D"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7EE98AA1"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60783A26"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7F5BA0CA"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79344F2E"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r w:rsidR="00493F76" w:rsidRPr="00976775" w14:paraId="5F6F925D" w14:textId="77777777" w:rsidTr="00A446E3">
        <w:trPr>
          <w:trHeight w:val="402"/>
          <w:jc w:val="center"/>
        </w:trPr>
        <w:tc>
          <w:tcPr>
            <w:tcW w:w="1696" w:type="dxa"/>
            <w:shd w:val="clear" w:color="auto" w:fill="F2F2F2" w:themeFill="background1" w:themeFillShade="F2"/>
            <w:noWrap/>
            <w:vAlign w:val="center"/>
          </w:tcPr>
          <w:p w14:paraId="1BA4606B"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0C139AC7"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672576B8"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2348540D"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28CD3D15"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64AD179B"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r w:rsidR="00493F76" w:rsidRPr="00976775" w14:paraId="09287F63" w14:textId="77777777" w:rsidTr="00A446E3">
        <w:trPr>
          <w:trHeight w:val="402"/>
          <w:jc w:val="center"/>
        </w:trPr>
        <w:tc>
          <w:tcPr>
            <w:tcW w:w="1696" w:type="dxa"/>
            <w:shd w:val="clear" w:color="auto" w:fill="F2F2F2" w:themeFill="background1" w:themeFillShade="F2"/>
            <w:noWrap/>
            <w:vAlign w:val="center"/>
          </w:tcPr>
          <w:p w14:paraId="564ED9B1"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2A024853"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349D56A5"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1311BE27"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2AB89937"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06DA8B8E"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r w:rsidR="00493F76" w:rsidRPr="00976775" w14:paraId="01461643" w14:textId="77777777" w:rsidTr="00A446E3">
        <w:trPr>
          <w:trHeight w:val="402"/>
          <w:jc w:val="center"/>
        </w:trPr>
        <w:tc>
          <w:tcPr>
            <w:tcW w:w="1696" w:type="dxa"/>
            <w:shd w:val="clear" w:color="auto" w:fill="F2F2F2" w:themeFill="background1" w:themeFillShade="F2"/>
            <w:noWrap/>
            <w:vAlign w:val="center"/>
          </w:tcPr>
          <w:p w14:paraId="71ABA04D"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603191AC"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68AE5C4F"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041820F7"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2CB5442D"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41053EC6"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bl>
    <w:p w14:paraId="224B5492" w14:textId="77777777" w:rsidR="009F47C3" w:rsidRDefault="009F47C3">
      <w:pPr>
        <w:rPr>
          <w:rFonts w:ascii="Calibri" w:eastAsia="Arial" w:hAnsi="Calibri" w:cs="Calibri"/>
          <w:sz w:val="20"/>
          <w:szCs w:val="20"/>
        </w:rPr>
      </w:pPr>
      <w:r>
        <w:rPr>
          <w:rFonts w:ascii="Calibri" w:eastAsia="Arial" w:hAnsi="Calibri" w:cs="Calibri"/>
          <w:sz w:val="20"/>
          <w:szCs w:val="20"/>
        </w:rPr>
        <w:br w:type="page"/>
      </w:r>
    </w:p>
    <w:p w14:paraId="47AAD4C4" w14:textId="514078BF" w:rsidR="00493F76" w:rsidRPr="00945077" w:rsidRDefault="00493F76" w:rsidP="009F47C3">
      <w:pPr>
        <w:tabs>
          <w:tab w:val="left" w:pos="1134"/>
          <w:tab w:val="left" w:pos="2268"/>
          <w:tab w:val="right" w:pos="14175"/>
        </w:tabs>
        <w:jc w:val="both"/>
        <w:outlineLvl w:val="1"/>
        <w:rPr>
          <w:rFonts w:ascii="Calibri" w:hAnsi="Calibri" w:cs="Calibri"/>
          <w:b/>
          <w:bCs/>
          <w:sz w:val="24"/>
          <w:u w:val="single"/>
        </w:rPr>
      </w:pPr>
      <w:r w:rsidRPr="02F182F3">
        <w:rPr>
          <w:rFonts w:ascii="Calibri" w:hAnsi="Calibri" w:cs="Calibri"/>
          <w:b/>
          <w:bCs/>
          <w:sz w:val="24"/>
          <w:u w:val="single"/>
        </w:rPr>
        <w:t>ANEXO V</w:t>
      </w:r>
      <w:r>
        <w:tab/>
      </w:r>
      <w:r w:rsidRPr="02F182F3">
        <w:rPr>
          <w:rFonts w:ascii="Calibri" w:hAnsi="Calibri" w:cs="Calibri"/>
          <w:b/>
          <w:bCs/>
          <w:sz w:val="24"/>
          <w:u w:val="single"/>
        </w:rPr>
        <w:t xml:space="preserve">PARTE </w:t>
      </w:r>
      <w:r w:rsidR="00DD4A86">
        <w:rPr>
          <w:rFonts w:ascii="Calibri" w:hAnsi="Calibri" w:cs="Calibri"/>
          <w:b/>
          <w:bCs/>
          <w:sz w:val="24"/>
          <w:u w:val="single"/>
        </w:rPr>
        <w:t>29</w:t>
      </w:r>
      <w:r w:rsidRPr="02F182F3">
        <w:rPr>
          <w:rFonts w:ascii="Calibri" w:hAnsi="Calibri" w:cs="Calibri"/>
          <w:b/>
          <w:bCs/>
          <w:sz w:val="24"/>
          <w:u w:val="single"/>
        </w:rPr>
        <w:t>.</w:t>
      </w:r>
      <w:r>
        <w:tab/>
      </w:r>
      <w:r w:rsidRPr="02F182F3">
        <w:rPr>
          <w:rFonts w:ascii="Calibri" w:hAnsi="Calibri" w:cs="Calibri"/>
          <w:b/>
          <w:bCs/>
          <w:sz w:val="24"/>
          <w:u w:val="single"/>
        </w:rPr>
        <w:t>PBN (RNP 0.3)</w:t>
      </w:r>
      <w:r>
        <w:tab/>
      </w:r>
      <w:r w:rsidRPr="02F182F3">
        <w:rPr>
          <w:rFonts w:ascii="Calibri" w:hAnsi="Calibri" w:cs="Calibri"/>
          <w:b/>
          <w:bCs/>
          <w:i/>
          <w:iCs/>
          <w:sz w:val="24"/>
          <w:u w:val="single"/>
        </w:rPr>
        <w:t>APROBACIÓN SPA AEB2</w:t>
      </w:r>
    </w:p>
    <w:p w14:paraId="7FB13971" w14:textId="77777777" w:rsidR="00493F76" w:rsidRPr="00460E25" w:rsidRDefault="00493F76" w:rsidP="00493F76">
      <w:pPr>
        <w:rPr>
          <w:rFonts w:ascii="Calibri" w:hAnsi="Calibri" w:cs="Calibri"/>
          <w:sz w:val="20"/>
          <w:szCs w:val="20"/>
        </w:rPr>
      </w:pPr>
    </w:p>
    <w:p w14:paraId="4CF5A6E0" w14:textId="77777777" w:rsidR="00493F76" w:rsidRDefault="00493F76" w:rsidP="00AE3BD8">
      <w:pPr>
        <w:numPr>
          <w:ilvl w:val="0"/>
          <w:numId w:val="77"/>
        </w:numPr>
        <w:autoSpaceDE w:val="0"/>
        <w:autoSpaceDN w:val="0"/>
        <w:adjustRightInd w:val="0"/>
        <w:spacing w:after="60"/>
        <w:jc w:val="both"/>
        <w:rPr>
          <w:rFonts w:ascii="Calibri" w:hAnsi="Calibri" w:cs="Calibri"/>
          <w:b/>
          <w:sz w:val="20"/>
          <w:szCs w:val="20"/>
        </w:rPr>
      </w:pPr>
      <w:r w:rsidRPr="00460E25">
        <w:rPr>
          <w:rFonts w:ascii="Calibri" w:hAnsi="Calibri" w:cs="Calibri"/>
          <w:b/>
          <w:sz w:val="20"/>
          <w:szCs w:val="20"/>
        </w:rPr>
        <w:t>IDENTIFICACIÓN DE LA(S) AERONAVE(S) PROPUESTA(S)</w:t>
      </w:r>
    </w:p>
    <w:p w14:paraId="070FBEEA" w14:textId="77777777" w:rsidR="00493F76" w:rsidRPr="006B6431" w:rsidRDefault="00493F76" w:rsidP="00493F76">
      <w:pPr>
        <w:autoSpaceDE w:val="0"/>
        <w:autoSpaceDN w:val="0"/>
        <w:adjustRightInd w:val="0"/>
        <w:spacing w:after="60"/>
        <w:jc w:val="both"/>
        <w:rPr>
          <w:rFonts w:ascii="Calibri" w:hAnsi="Calibri" w:cs="Calibri"/>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493F76" w:rsidRPr="00460E25" w14:paraId="792BA115" w14:textId="77777777" w:rsidTr="00A446E3">
        <w:trPr>
          <w:cantSplit/>
          <w:jc w:val="center"/>
        </w:trPr>
        <w:tc>
          <w:tcPr>
            <w:tcW w:w="2645" w:type="pct"/>
            <w:shd w:val="clear" w:color="auto" w:fill="auto"/>
            <w:vAlign w:val="center"/>
          </w:tcPr>
          <w:p w14:paraId="021BBAD4" w14:textId="77777777" w:rsidR="00493F76" w:rsidRPr="00460E25" w:rsidRDefault="00493F76" w:rsidP="00A446E3">
            <w:pPr>
              <w:jc w:val="center"/>
              <w:rPr>
                <w:rFonts w:ascii="Calibri" w:hAnsi="Calibri" w:cs="Calibri"/>
                <w:b/>
                <w:bCs/>
                <w:sz w:val="20"/>
                <w:szCs w:val="20"/>
              </w:rPr>
            </w:pPr>
            <w:r w:rsidRPr="00460E25">
              <w:rPr>
                <w:rFonts w:ascii="Calibri" w:hAnsi="Calibri" w:cs="Calibri"/>
                <w:b/>
                <w:bCs/>
                <w:sz w:val="20"/>
                <w:szCs w:val="20"/>
              </w:rPr>
              <w:t>Fabricante(s) y modelo(s)</w:t>
            </w:r>
          </w:p>
        </w:tc>
        <w:tc>
          <w:tcPr>
            <w:tcW w:w="2355" w:type="pct"/>
            <w:shd w:val="clear" w:color="auto" w:fill="auto"/>
            <w:vAlign w:val="center"/>
          </w:tcPr>
          <w:p w14:paraId="7CDB03BF" w14:textId="77777777" w:rsidR="00493F76" w:rsidRPr="00460E25" w:rsidRDefault="00493F76" w:rsidP="00A446E3">
            <w:pPr>
              <w:jc w:val="center"/>
              <w:rPr>
                <w:rFonts w:ascii="Calibri" w:hAnsi="Calibri" w:cs="Calibri"/>
                <w:b/>
                <w:bCs/>
                <w:sz w:val="20"/>
                <w:szCs w:val="20"/>
              </w:rPr>
            </w:pPr>
            <w:r w:rsidRPr="00460E25">
              <w:rPr>
                <w:rFonts w:ascii="Calibri" w:hAnsi="Calibri" w:cs="Calibri"/>
                <w:b/>
                <w:bCs/>
                <w:sz w:val="20"/>
                <w:szCs w:val="20"/>
              </w:rPr>
              <w:t>Matrícula(s) y Número(s) de serie</w:t>
            </w:r>
          </w:p>
        </w:tc>
      </w:tr>
      <w:tr w:rsidR="00493F76" w:rsidRPr="00460E25" w14:paraId="674F208C" w14:textId="77777777" w:rsidTr="00A446E3">
        <w:trPr>
          <w:cantSplit/>
          <w:jc w:val="center"/>
        </w:trPr>
        <w:tc>
          <w:tcPr>
            <w:tcW w:w="2645" w:type="pct"/>
            <w:shd w:val="clear" w:color="auto" w:fill="F2F2F2" w:themeFill="background1" w:themeFillShade="F2"/>
            <w:vAlign w:val="center"/>
          </w:tcPr>
          <w:p w14:paraId="19CFACB9" w14:textId="77777777" w:rsidR="00493F76" w:rsidRPr="00460E25" w:rsidRDefault="00493F76"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4F22060E" w14:textId="77777777" w:rsidR="00493F76" w:rsidRPr="00460E25" w:rsidRDefault="00493F76" w:rsidP="00A446E3">
            <w:pPr>
              <w:shd w:val="clear" w:color="auto" w:fill="F2F2F2"/>
              <w:jc w:val="center"/>
              <w:rPr>
                <w:rFonts w:ascii="Calibri" w:hAnsi="Calibri" w:cs="Calibri"/>
                <w:sz w:val="20"/>
                <w:szCs w:val="20"/>
              </w:rPr>
            </w:pPr>
          </w:p>
        </w:tc>
      </w:tr>
    </w:tbl>
    <w:p w14:paraId="61A0966A" w14:textId="77777777" w:rsidR="00493F76" w:rsidRPr="00460E25" w:rsidRDefault="00493F76" w:rsidP="00493F76">
      <w:pPr>
        <w:autoSpaceDE w:val="0"/>
        <w:autoSpaceDN w:val="0"/>
        <w:adjustRightInd w:val="0"/>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8"/>
      </w:tblGrid>
      <w:tr w:rsidR="00493F76" w:rsidRPr="00460E25" w14:paraId="79295657" w14:textId="77777777" w:rsidTr="00A446E3">
        <w:trPr>
          <w:cantSplit/>
          <w:jc w:val="center"/>
        </w:trPr>
        <w:tc>
          <w:tcPr>
            <w:tcW w:w="2500" w:type="pct"/>
            <w:shd w:val="clear" w:color="auto" w:fill="auto"/>
            <w:vAlign w:val="center"/>
          </w:tcPr>
          <w:p w14:paraId="68B74E80" w14:textId="77777777" w:rsidR="00493F76" w:rsidRPr="00460E25" w:rsidRDefault="00493F76" w:rsidP="00A446E3">
            <w:pPr>
              <w:jc w:val="center"/>
              <w:rPr>
                <w:rFonts w:ascii="Calibri" w:hAnsi="Calibri" w:cs="Calibri"/>
                <w:b/>
                <w:sz w:val="20"/>
                <w:szCs w:val="20"/>
              </w:rPr>
            </w:pPr>
            <w:r w:rsidRPr="00460E25">
              <w:rPr>
                <w:rFonts w:ascii="Calibri" w:hAnsi="Calibri" w:cs="Calibri"/>
                <w:b/>
                <w:sz w:val="20"/>
                <w:szCs w:val="20"/>
              </w:rPr>
              <w:t>Aeropuertos Solicitados</w:t>
            </w:r>
          </w:p>
        </w:tc>
        <w:tc>
          <w:tcPr>
            <w:tcW w:w="2500" w:type="pct"/>
            <w:shd w:val="clear" w:color="auto" w:fill="auto"/>
            <w:vAlign w:val="center"/>
          </w:tcPr>
          <w:p w14:paraId="5B4B7737" w14:textId="77777777" w:rsidR="00493F76" w:rsidRPr="00460E25" w:rsidRDefault="00493F76" w:rsidP="00A446E3">
            <w:pPr>
              <w:jc w:val="center"/>
              <w:rPr>
                <w:rFonts w:ascii="Calibri" w:hAnsi="Calibri" w:cs="Calibri"/>
                <w:b/>
                <w:sz w:val="20"/>
                <w:szCs w:val="20"/>
              </w:rPr>
            </w:pPr>
            <w:r w:rsidRPr="00460E25">
              <w:rPr>
                <w:rFonts w:ascii="Calibri" w:hAnsi="Calibri" w:cs="Calibri"/>
                <w:b/>
                <w:sz w:val="20"/>
                <w:szCs w:val="20"/>
              </w:rPr>
              <w:t>Aproximaciones Solicitadas</w:t>
            </w:r>
          </w:p>
        </w:tc>
      </w:tr>
      <w:tr w:rsidR="00493F76" w:rsidRPr="00460E25" w14:paraId="32CB831B" w14:textId="77777777" w:rsidTr="00A446E3">
        <w:trPr>
          <w:cantSplit/>
          <w:jc w:val="center"/>
        </w:trPr>
        <w:tc>
          <w:tcPr>
            <w:tcW w:w="2500" w:type="pct"/>
            <w:shd w:val="clear" w:color="auto" w:fill="F2F2F2" w:themeFill="background1" w:themeFillShade="F2"/>
            <w:vAlign w:val="center"/>
          </w:tcPr>
          <w:p w14:paraId="41E22DE2" w14:textId="77777777" w:rsidR="00493F76" w:rsidRPr="00460E25" w:rsidRDefault="00493F76" w:rsidP="00A446E3">
            <w:pPr>
              <w:shd w:val="clear" w:color="auto" w:fill="F2F2F2"/>
              <w:jc w:val="center"/>
              <w:rPr>
                <w:rFonts w:ascii="Calibri" w:hAnsi="Calibri" w:cs="Calibri"/>
                <w:sz w:val="20"/>
                <w:szCs w:val="20"/>
              </w:rPr>
            </w:pPr>
          </w:p>
        </w:tc>
        <w:tc>
          <w:tcPr>
            <w:tcW w:w="2500" w:type="pct"/>
            <w:shd w:val="clear" w:color="auto" w:fill="F2F2F2" w:themeFill="background1" w:themeFillShade="F2"/>
            <w:vAlign w:val="center"/>
          </w:tcPr>
          <w:p w14:paraId="1D070EB2" w14:textId="77777777" w:rsidR="00493F76" w:rsidRPr="00460E25" w:rsidRDefault="00493F76" w:rsidP="00A446E3">
            <w:pPr>
              <w:shd w:val="clear" w:color="auto" w:fill="F2F2F2"/>
              <w:jc w:val="center"/>
              <w:rPr>
                <w:rFonts w:ascii="Calibri" w:hAnsi="Calibri" w:cs="Calibri"/>
                <w:sz w:val="20"/>
                <w:szCs w:val="20"/>
              </w:rPr>
            </w:pPr>
          </w:p>
        </w:tc>
      </w:tr>
    </w:tbl>
    <w:p w14:paraId="44715E60" w14:textId="77777777" w:rsidR="00493F76" w:rsidRPr="00460E25" w:rsidRDefault="00493F76" w:rsidP="00493F76">
      <w:pPr>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9"/>
        <w:gridCol w:w="2207"/>
      </w:tblGrid>
      <w:tr w:rsidR="00493F76" w:rsidRPr="00162403" w14:paraId="2F68AC7C" w14:textId="77777777" w:rsidTr="00A446E3">
        <w:trPr>
          <w:trHeight w:val="20"/>
          <w:jc w:val="center"/>
        </w:trPr>
        <w:tc>
          <w:tcPr>
            <w:tcW w:w="4227" w:type="pct"/>
            <w:shd w:val="clear" w:color="auto" w:fill="auto"/>
            <w:vAlign w:val="center"/>
          </w:tcPr>
          <w:p w14:paraId="4C3E7239" w14:textId="77777777" w:rsidR="00493F76" w:rsidRPr="00162403" w:rsidRDefault="00493F76" w:rsidP="00A446E3">
            <w:pPr>
              <w:spacing w:before="60" w:after="60"/>
              <w:rPr>
                <w:rFonts w:ascii="Calibri" w:hAnsi="Calibri" w:cs="Calibri"/>
                <w:sz w:val="16"/>
                <w:szCs w:val="16"/>
              </w:rPr>
            </w:pPr>
            <w:r w:rsidRPr="00162403">
              <w:rPr>
                <w:rFonts w:ascii="Calibri" w:hAnsi="Calibri" w:cs="Calibri"/>
                <w:sz w:val="16"/>
                <w:szCs w:val="16"/>
              </w:rPr>
              <w:t>Se solicita aprobación inicial RNP 0.3 para una nueva aeronave.</w:t>
            </w:r>
          </w:p>
        </w:tc>
        <w:tc>
          <w:tcPr>
            <w:tcW w:w="773" w:type="pct"/>
            <w:vAlign w:val="center"/>
          </w:tcPr>
          <w:p w14:paraId="12B0DD63" w14:textId="77777777" w:rsidR="00493F76" w:rsidRPr="00162403" w:rsidRDefault="00493F76" w:rsidP="00A446E3">
            <w:pPr>
              <w:ind w:left="436" w:hanging="425"/>
              <w:jc w:val="both"/>
              <w:rPr>
                <w:rFonts w:ascii="Calibri" w:hAnsi="Calibri" w:cs="Calibri"/>
                <w:sz w:val="16"/>
                <w:szCs w:val="16"/>
              </w:rPr>
            </w:pPr>
            <w:r w:rsidRPr="00162403">
              <w:rPr>
                <w:rFonts w:ascii="Calibri" w:hAnsi="Calibri" w:cs="Calibri"/>
                <w:sz w:val="16"/>
                <w:szCs w:val="16"/>
                <w:lang w:val="es-ES_tradnl"/>
              </w:rPr>
              <w:fldChar w:fldCharType="begin">
                <w:ffData>
                  <w:name w:val=""/>
                  <w:enabled/>
                  <w:calcOnExit w:val="0"/>
                  <w:checkBox>
                    <w:sizeAuto/>
                    <w:default w:val="0"/>
                  </w:checkBox>
                </w:ffData>
              </w:fldChar>
            </w:r>
            <w:r w:rsidRPr="00162403">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162403">
              <w:rPr>
                <w:rFonts w:ascii="Calibri" w:hAnsi="Calibri" w:cs="Calibri"/>
                <w:sz w:val="16"/>
                <w:szCs w:val="16"/>
                <w:lang w:val="es-ES_tradnl"/>
              </w:rPr>
              <w:fldChar w:fldCharType="end"/>
            </w:r>
            <w:r w:rsidRPr="00162403">
              <w:rPr>
                <w:rFonts w:ascii="Calibri" w:hAnsi="Calibri" w:cs="Calibri"/>
                <w:sz w:val="16"/>
                <w:szCs w:val="16"/>
                <w:lang w:val="es-ES_tradnl"/>
              </w:rPr>
              <w:tab/>
            </w:r>
            <w:r w:rsidRPr="00162403">
              <w:rPr>
                <w:rFonts w:ascii="Calibri" w:hAnsi="Calibri" w:cs="Calibri"/>
                <w:sz w:val="16"/>
                <w:szCs w:val="16"/>
              </w:rPr>
              <w:t>SI</w:t>
            </w:r>
          </w:p>
          <w:p w14:paraId="2629C8ED" w14:textId="77777777" w:rsidR="00493F76" w:rsidRPr="00162403" w:rsidRDefault="00493F76" w:rsidP="00A446E3">
            <w:pPr>
              <w:ind w:left="436" w:hanging="425"/>
              <w:jc w:val="both"/>
              <w:rPr>
                <w:rFonts w:ascii="Calibri" w:hAnsi="Calibri" w:cs="Calibri"/>
                <w:sz w:val="16"/>
                <w:szCs w:val="16"/>
              </w:rPr>
            </w:pPr>
            <w:r w:rsidRPr="00162403">
              <w:rPr>
                <w:rFonts w:ascii="Calibri" w:hAnsi="Calibri" w:cs="Calibri"/>
                <w:sz w:val="16"/>
                <w:szCs w:val="16"/>
                <w:lang w:val="es-ES_tradnl"/>
              </w:rPr>
              <w:fldChar w:fldCharType="begin">
                <w:ffData>
                  <w:name w:val=""/>
                  <w:enabled/>
                  <w:calcOnExit w:val="0"/>
                  <w:checkBox>
                    <w:sizeAuto/>
                    <w:default w:val="0"/>
                  </w:checkBox>
                </w:ffData>
              </w:fldChar>
            </w:r>
            <w:r w:rsidRPr="00162403">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162403">
              <w:rPr>
                <w:rFonts w:ascii="Calibri" w:hAnsi="Calibri" w:cs="Calibri"/>
                <w:sz w:val="16"/>
                <w:szCs w:val="16"/>
                <w:lang w:val="es-ES_tradnl"/>
              </w:rPr>
              <w:fldChar w:fldCharType="end"/>
            </w:r>
            <w:r w:rsidRPr="00162403">
              <w:rPr>
                <w:rFonts w:ascii="Calibri" w:hAnsi="Calibri" w:cs="Calibri"/>
                <w:sz w:val="16"/>
                <w:szCs w:val="16"/>
                <w:lang w:val="es-ES_tradnl"/>
              </w:rPr>
              <w:tab/>
            </w:r>
            <w:r w:rsidRPr="00162403">
              <w:rPr>
                <w:rFonts w:ascii="Calibri" w:hAnsi="Calibri" w:cs="Calibri"/>
                <w:sz w:val="16"/>
                <w:szCs w:val="16"/>
              </w:rPr>
              <w:t>NO</w:t>
            </w:r>
          </w:p>
          <w:p w14:paraId="2C0DFB26" w14:textId="77777777" w:rsidR="00493F76" w:rsidRPr="00162403" w:rsidRDefault="00493F76" w:rsidP="00A446E3">
            <w:pPr>
              <w:ind w:left="436" w:hanging="425"/>
              <w:jc w:val="both"/>
              <w:rPr>
                <w:rFonts w:ascii="Calibri" w:hAnsi="Calibri" w:cs="Calibri"/>
                <w:sz w:val="16"/>
                <w:szCs w:val="16"/>
              </w:rPr>
            </w:pPr>
            <w:r w:rsidRPr="00162403">
              <w:rPr>
                <w:rFonts w:ascii="Calibri" w:hAnsi="Calibri" w:cs="Calibri"/>
                <w:sz w:val="16"/>
                <w:szCs w:val="16"/>
                <w:lang w:val="es-ES_tradnl"/>
              </w:rPr>
              <w:fldChar w:fldCharType="begin">
                <w:ffData>
                  <w:name w:val=""/>
                  <w:enabled/>
                  <w:calcOnExit w:val="0"/>
                  <w:checkBox>
                    <w:sizeAuto/>
                    <w:default w:val="0"/>
                  </w:checkBox>
                </w:ffData>
              </w:fldChar>
            </w:r>
            <w:r w:rsidRPr="00162403">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162403">
              <w:rPr>
                <w:rFonts w:ascii="Calibri" w:hAnsi="Calibri" w:cs="Calibri"/>
                <w:sz w:val="16"/>
                <w:szCs w:val="16"/>
                <w:lang w:val="es-ES_tradnl"/>
              </w:rPr>
              <w:fldChar w:fldCharType="end"/>
            </w:r>
            <w:r w:rsidRPr="00162403">
              <w:rPr>
                <w:rFonts w:ascii="Calibri" w:hAnsi="Calibri" w:cs="Calibri"/>
                <w:sz w:val="16"/>
                <w:szCs w:val="16"/>
                <w:lang w:val="es-ES_tradnl"/>
              </w:rPr>
              <w:tab/>
            </w:r>
            <w:r w:rsidRPr="00162403">
              <w:rPr>
                <w:rFonts w:ascii="Calibri" w:hAnsi="Calibri" w:cs="Calibri"/>
                <w:sz w:val="16"/>
                <w:szCs w:val="16"/>
              </w:rPr>
              <w:t>En proceso</w:t>
            </w:r>
          </w:p>
        </w:tc>
      </w:tr>
      <w:tr w:rsidR="00493F76" w:rsidRPr="00162403" w14:paraId="780B664F" w14:textId="77777777" w:rsidTr="00A446E3">
        <w:trPr>
          <w:trHeight w:val="20"/>
          <w:jc w:val="center"/>
        </w:trPr>
        <w:tc>
          <w:tcPr>
            <w:tcW w:w="4227" w:type="pct"/>
            <w:shd w:val="clear" w:color="auto" w:fill="auto"/>
            <w:vAlign w:val="center"/>
          </w:tcPr>
          <w:p w14:paraId="5DADD60E" w14:textId="77777777" w:rsidR="00493F76" w:rsidRPr="00162403" w:rsidRDefault="00493F76" w:rsidP="00A446E3">
            <w:pPr>
              <w:spacing w:before="60" w:after="60"/>
              <w:rPr>
                <w:rFonts w:ascii="Calibri" w:hAnsi="Calibri" w:cs="Calibri"/>
                <w:sz w:val="16"/>
                <w:szCs w:val="16"/>
              </w:rPr>
            </w:pPr>
            <w:r w:rsidRPr="00162403">
              <w:rPr>
                <w:rFonts w:ascii="Calibri" w:hAnsi="Calibri" w:cs="Calibri"/>
                <w:sz w:val="16"/>
                <w:szCs w:val="16"/>
              </w:rPr>
              <w:t>Se solicita aprobación de nuevas maniobras de aproximación RNP 0.3 en base a lo establecido en el SPA.PBN.100 (c) para aeronaves que ya poseen aprobación RNP 0.3.</w:t>
            </w:r>
          </w:p>
        </w:tc>
        <w:tc>
          <w:tcPr>
            <w:tcW w:w="773" w:type="pct"/>
            <w:vAlign w:val="center"/>
          </w:tcPr>
          <w:p w14:paraId="70F9BC16" w14:textId="77777777" w:rsidR="00493F76" w:rsidRPr="00162403" w:rsidRDefault="00493F76" w:rsidP="00A446E3">
            <w:pPr>
              <w:ind w:left="436" w:hanging="425"/>
              <w:jc w:val="both"/>
              <w:rPr>
                <w:rFonts w:ascii="Calibri" w:hAnsi="Calibri" w:cs="Calibri"/>
                <w:sz w:val="16"/>
                <w:szCs w:val="16"/>
              </w:rPr>
            </w:pPr>
            <w:r w:rsidRPr="00162403">
              <w:rPr>
                <w:rFonts w:ascii="Calibri" w:hAnsi="Calibri" w:cs="Calibri"/>
                <w:sz w:val="16"/>
                <w:szCs w:val="16"/>
                <w:lang w:val="es-ES_tradnl"/>
              </w:rPr>
              <w:fldChar w:fldCharType="begin">
                <w:ffData>
                  <w:name w:val=""/>
                  <w:enabled/>
                  <w:calcOnExit w:val="0"/>
                  <w:checkBox>
                    <w:sizeAuto/>
                    <w:default w:val="0"/>
                  </w:checkBox>
                </w:ffData>
              </w:fldChar>
            </w:r>
            <w:r w:rsidRPr="00162403">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162403">
              <w:rPr>
                <w:rFonts w:ascii="Calibri" w:hAnsi="Calibri" w:cs="Calibri"/>
                <w:sz w:val="16"/>
                <w:szCs w:val="16"/>
                <w:lang w:val="es-ES_tradnl"/>
              </w:rPr>
              <w:fldChar w:fldCharType="end"/>
            </w:r>
            <w:r w:rsidRPr="00162403">
              <w:rPr>
                <w:rFonts w:ascii="Calibri" w:hAnsi="Calibri" w:cs="Calibri"/>
                <w:sz w:val="16"/>
                <w:szCs w:val="16"/>
                <w:lang w:val="es-ES_tradnl"/>
              </w:rPr>
              <w:tab/>
            </w:r>
            <w:r w:rsidRPr="00162403">
              <w:rPr>
                <w:rFonts w:ascii="Calibri" w:hAnsi="Calibri" w:cs="Calibri"/>
                <w:sz w:val="16"/>
                <w:szCs w:val="16"/>
              </w:rPr>
              <w:t>SI</w:t>
            </w:r>
          </w:p>
          <w:p w14:paraId="37B19280" w14:textId="77777777" w:rsidR="00493F76" w:rsidRPr="00162403" w:rsidRDefault="00493F76" w:rsidP="00A446E3">
            <w:pPr>
              <w:ind w:left="436" w:hanging="425"/>
              <w:jc w:val="both"/>
              <w:rPr>
                <w:rFonts w:ascii="Calibri" w:hAnsi="Calibri" w:cs="Calibri"/>
                <w:sz w:val="16"/>
                <w:szCs w:val="16"/>
              </w:rPr>
            </w:pPr>
            <w:r w:rsidRPr="00162403">
              <w:rPr>
                <w:rFonts w:ascii="Calibri" w:hAnsi="Calibri" w:cs="Calibri"/>
                <w:sz w:val="16"/>
                <w:szCs w:val="16"/>
                <w:lang w:val="es-ES_tradnl"/>
              </w:rPr>
              <w:fldChar w:fldCharType="begin">
                <w:ffData>
                  <w:name w:val=""/>
                  <w:enabled/>
                  <w:calcOnExit w:val="0"/>
                  <w:checkBox>
                    <w:sizeAuto/>
                    <w:default w:val="0"/>
                  </w:checkBox>
                </w:ffData>
              </w:fldChar>
            </w:r>
            <w:r w:rsidRPr="00162403">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162403">
              <w:rPr>
                <w:rFonts w:ascii="Calibri" w:hAnsi="Calibri" w:cs="Calibri"/>
                <w:sz w:val="16"/>
                <w:szCs w:val="16"/>
                <w:lang w:val="es-ES_tradnl"/>
              </w:rPr>
              <w:fldChar w:fldCharType="end"/>
            </w:r>
            <w:r w:rsidRPr="00162403">
              <w:rPr>
                <w:rFonts w:ascii="Calibri" w:hAnsi="Calibri" w:cs="Calibri"/>
                <w:sz w:val="16"/>
                <w:szCs w:val="16"/>
                <w:lang w:val="es-ES_tradnl"/>
              </w:rPr>
              <w:tab/>
            </w:r>
            <w:r w:rsidRPr="00162403">
              <w:rPr>
                <w:rFonts w:ascii="Calibri" w:hAnsi="Calibri" w:cs="Calibri"/>
                <w:sz w:val="16"/>
                <w:szCs w:val="16"/>
              </w:rPr>
              <w:t>NO</w:t>
            </w:r>
          </w:p>
          <w:p w14:paraId="324E11BE" w14:textId="77777777" w:rsidR="00493F76" w:rsidRPr="00162403" w:rsidRDefault="00493F76" w:rsidP="00A446E3">
            <w:pPr>
              <w:ind w:left="436" w:hanging="425"/>
              <w:jc w:val="both"/>
              <w:rPr>
                <w:rFonts w:ascii="Calibri" w:hAnsi="Calibri" w:cs="Calibri"/>
                <w:sz w:val="16"/>
                <w:szCs w:val="16"/>
              </w:rPr>
            </w:pPr>
            <w:r w:rsidRPr="00162403">
              <w:rPr>
                <w:rFonts w:ascii="Calibri" w:hAnsi="Calibri" w:cs="Calibri"/>
                <w:sz w:val="16"/>
                <w:szCs w:val="16"/>
                <w:lang w:val="es-ES_tradnl"/>
              </w:rPr>
              <w:fldChar w:fldCharType="begin">
                <w:ffData>
                  <w:name w:val=""/>
                  <w:enabled/>
                  <w:calcOnExit w:val="0"/>
                  <w:checkBox>
                    <w:sizeAuto/>
                    <w:default w:val="0"/>
                  </w:checkBox>
                </w:ffData>
              </w:fldChar>
            </w:r>
            <w:r w:rsidRPr="00162403">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162403">
              <w:rPr>
                <w:rFonts w:ascii="Calibri" w:hAnsi="Calibri" w:cs="Calibri"/>
                <w:sz w:val="16"/>
                <w:szCs w:val="16"/>
                <w:lang w:val="es-ES_tradnl"/>
              </w:rPr>
              <w:fldChar w:fldCharType="end"/>
            </w:r>
            <w:r w:rsidRPr="00162403">
              <w:rPr>
                <w:rFonts w:ascii="Calibri" w:hAnsi="Calibri" w:cs="Calibri"/>
                <w:sz w:val="16"/>
                <w:szCs w:val="16"/>
                <w:lang w:val="es-ES_tradnl"/>
              </w:rPr>
              <w:tab/>
            </w:r>
            <w:r w:rsidRPr="00162403">
              <w:rPr>
                <w:rFonts w:ascii="Calibri" w:hAnsi="Calibri" w:cs="Calibri"/>
                <w:sz w:val="16"/>
                <w:szCs w:val="16"/>
              </w:rPr>
              <w:t>En proceso</w:t>
            </w:r>
          </w:p>
        </w:tc>
      </w:tr>
    </w:tbl>
    <w:p w14:paraId="6860DF0E" w14:textId="77777777" w:rsidR="00493F76" w:rsidRPr="00460E25" w:rsidRDefault="00493F76" w:rsidP="00493F76">
      <w:pPr>
        <w:rPr>
          <w:rFonts w:ascii="Calibri" w:hAnsi="Calibri" w:cs="Calibri"/>
          <w:sz w:val="20"/>
          <w:szCs w:val="20"/>
        </w:rPr>
      </w:pPr>
    </w:p>
    <w:p w14:paraId="675A0DC0" w14:textId="77777777" w:rsidR="00493F76" w:rsidRPr="00460E25" w:rsidRDefault="00493F76" w:rsidP="00AE3BD8">
      <w:pPr>
        <w:numPr>
          <w:ilvl w:val="0"/>
          <w:numId w:val="77"/>
        </w:numPr>
        <w:autoSpaceDE w:val="0"/>
        <w:autoSpaceDN w:val="0"/>
        <w:adjustRightInd w:val="0"/>
        <w:spacing w:after="60"/>
        <w:jc w:val="both"/>
        <w:rPr>
          <w:rFonts w:ascii="Calibri" w:hAnsi="Calibri" w:cs="Calibri"/>
          <w:b/>
          <w:sz w:val="20"/>
          <w:szCs w:val="20"/>
        </w:rPr>
      </w:pPr>
      <w:r w:rsidRPr="00460E25">
        <w:rPr>
          <w:rFonts w:ascii="Calibri" w:hAnsi="Calibri" w:cs="Calibri"/>
          <w:b/>
          <w:sz w:val="20"/>
          <w:szCs w:val="20"/>
        </w:rPr>
        <w:t>REQUISITOS ESPECÍFICOS</w:t>
      </w:r>
    </w:p>
    <w:p w14:paraId="04CE6DA6" w14:textId="77777777" w:rsidR="00493F76" w:rsidRDefault="00493F76" w:rsidP="00493F76">
      <w:pPr>
        <w:rPr>
          <w:rFonts w:ascii="Calibri" w:hAnsi="Calibri" w:cs="Calibri"/>
          <w:sz w:val="20"/>
          <w:szCs w:val="20"/>
        </w:rPr>
      </w:pPr>
    </w:p>
    <w:p w14:paraId="7E51262F" w14:textId="77777777" w:rsidR="00493F76" w:rsidRPr="00460E25" w:rsidRDefault="00493F76" w:rsidP="00493F76">
      <w:pPr>
        <w:rPr>
          <w:rFonts w:ascii="Calibri" w:hAnsi="Calibri" w:cs="Calibri"/>
          <w:sz w:val="20"/>
          <w:szCs w:val="20"/>
        </w:rPr>
      </w:pPr>
      <w:r w:rsidRPr="1F9D920C">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0A32D1B6" w14:textId="77777777" w:rsidR="00493F76" w:rsidRPr="00460E25" w:rsidRDefault="00493F76" w:rsidP="00493F76">
      <w:pPr>
        <w:rPr>
          <w:rFonts w:ascii="Calibri" w:hAnsi="Calibri" w:cs="Calibri"/>
          <w:sz w:val="20"/>
          <w:szCs w:val="20"/>
        </w:rPr>
      </w:pPr>
    </w:p>
    <w:p w14:paraId="5AA3F7AD" w14:textId="77777777" w:rsidR="00493F76" w:rsidRPr="00253BE3" w:rsidRDefault="00493F76" w:rsidP="00493F76">
      <w:pPr>
        <w:pStyle w:val="Textosinformato"/>
        <w:tabs>
          <w:tab w:val="left" w:pos="284"/>
        </w:tabs>
        <w:ind w:left="-11"/>
        <w:rPr>
          <w:rFonts w:ascii="Calibri" w:hAnsi="Calibri" w:cs="Calibri"/>
          <w:i/>
          <w:sz w:val="18"/>
          <w:szCs w:val="18"/>
        </w:rPr>
      </w:pPr>
      <w:r w:rsidRPr="00253BE3">
        <w:rPr>
          <w:rFonts w:ascii="Calibri" w:hAnsi="Calibri" w:cs="Calibri"/>
          <w:i/>
          <w:sz w:val="18"/>
          <w:szCs w:val="18"/>
        </w:rPr>
        <w:t>(Rellenar solo las casillas sombreadas)</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493F76" w:rsidRPr="004A20CE" w14:paraId="3BE1214A" w14:textId="77777777" w:rsidTr="00A446E3">
        <w:trPr>
          <w:trHeight w:val="402"/>
          <w:tblHeader/>
          <w:jc w:val="center"/>
        </w:trPr>
        <w:tc>
          <w:tcPr>
            <w:tcW w:w="15309" w:type="dxa"/>
            <w:gridSpan w:val="5"/>
            <w:shd w:val="clear" w:color="auto" w:fill="auto"/>
            <w:noWrap/>
            <w:vAlign w:val="center"/>
          </w:tcPr>
          <w:p w14:paraId="5F618967" w14:textId="77777777" w:rsidR="00493F76" w:rsidRPr="004A20CE" w:rsidRDefault="00493F76" w:rsidP="00A446E3">
            <w:pPr>
              <w:jc w:val="center"/>
              <w:rPr>
                <w:rFonts w:ascii="Calibri" w:hAnsi="Calibri" w:cs="Calibri"/>
                <w:b/>
                <w:color w:val="000000"/>
                <w:sz w:val="16"/>
                <w:szCs w:val="16"/>
                <w:highlight w:val="yellow"/>
              </w:rPr>
            </w:pPr>
            <w:r w:rsidRPr="004A20CE">
              <w:rPr>
                <w:rFonts w:ascii="Calibri" w:hAnsi="Calibri" w:cs="Calibri"/>
                <w:b/>
                <w:color w:val="000000"/>
                <w:sz w:val="16"/>
                <w:szCs w:val="16"/>
              </w:rPr>
              <w:t>CONTENIDO DEL MANUAL DE OPERACIONES</w:t>
            </w:r>
          </w:p>
        </w:tc>
      </w:tr>
      <w:tr w:rsidR="00493F76" w:rsidRPr="004A20CE" w14:paraId="7F4693CA" w14:textId="77777777" w:rsidTr="00A446E3">
        <w:trPr>
          <w:trHeight w:val="402"/>
          <w:tblHeader/>
          <w:jc w:val="center"/>
        </w:trPr>
        <w:tc>
          <w:tcPr>
            <w:tcW w:w="1696" w:type="dxa"/>
            <w:shd w:val="clear" w:color="auto" w:fill="auto"/>
            <w:noWrap/>
            <w:vAlign w:val="center"/>
          </w:tcPr>
          <w:p w14:paraId="46C6EACD" w14:textId="77777777" w:rsidR="00493F76" w:rsidRPr="004A20CE" w:rsidRDefault="00493F76" w:rsidP="00A446E3">
            <w:pPr>
              <w:jc w:val="center"/>
              <w:rPr>
                <w:rFonts w:ascii="Calibri" w:hAnsi="Calibri" w:cs="Calibri"/>
                <w:b/>
                <w:color w:val="000000"/>
                <w:sz w:val="16"/>
                <w:szCs w:val="16"/>
              </w:rPr>
            </w:pPr>
            <w:r w:rsidRPr="004A20CE">
              <w:rPr>
                <w:rFonts w:ascii="Calibri" w:hAnsi="Calibri" w:cs="Calibri"/>
                <w:b/>
                <w:color w:val="000000"/>
                <w:sz w:val="16"/>
                <w:szCs w:val="16"/>
              </w:rPr>
              <w:t>REQUISITO</w:t>
            </w:r>
          </w:p>
        </w:tc>
        <w:tc>
          <w:tcPr>
            <w:tcW w:w="5387" w:type="dxa"/>
            <w:shd w:val="clear" w:color="auto" w:fill="auto"/>
            <w:vAlign w:val="center"/>
          </w:tcPr>
          <w:p w14:paraId="582A88EC" w14:textId="77777777" w:rsidR="00493F76" w:rsidRPr="004A20CE" w:rsidRDefault="00493F76" w:rsidP="00A446E3">
            <w:pPr>
              <w:rPr>
                <w:rFonts w:ascii="Calibri" w:hAnsi="Calibri" w:cs="Calibri"/>
                <w:b/>
                <w:color w:val="000000"/>
                <w:sz w:val="16"/>
                <w:szCs w:val="16"/>
              </w:rPr>
            </w:pPr>
            <w:r w:rsidRPr="004A20CE">
              <w:rPr>
                <w:rFonts w:ascii="Calibri" w:hAnsi="Calibri" w:cs="Calibri"/>
                <w:b/>
                <w:color w:val="000000"/>
                <w:sz w:val="16"/>
                <w:szCs w:val="16"/>
              </w:rPr>
              <w:t>CONTENIDO</w:t>
            </w:r>
          </w:p>
        </w:tc>
        <w:tc>
          <w:tcPr>
            <w:tcW w:w="1701" w:type="dxa"/>
            <w:shd w:val="clear" w:color="auto" w:fill="auto"/>
            <w:noWrap/>
            <w:vAlign w:val="center"/>
          </w:tcPr>
          <w:p w14:paraId="72D3A664" w14:textId="77777777" w:rsidR="00493F76" w:rsidRPr="004A20CE" w:rsidRDefault="00493F76" w:rsidP="00A446E3">
            <w:pPr>
              <w:jc w:val="center"/>
              <w:rPr>
                <w:rFonts w:ascii="Calibri" w:hAnsi="Calibri" w:cs="Calibri"/>
                <w:b/>
                <w:color w:val="000000"/>
                <w:sz w:val="16"/>
                <w:szCs w:val="16"/>
                <w:lang w:val="en-GB"/>
              </w:rPr>
            </w:pPr>
            <w:r w:rsidRPr="004A20CE">
              <w:rPr>
                <w:rFonts w:ascii="Calibri" w:hAnsi="Calibri" w:cs="Calibri"/>
                <w:b/>
                <w:color w:val="000000"/>
                <w:sz w:val="16"/>
                <w:szCs w:val="16"/>
                <w:lang w:val="en-GB"/>
              </w:rPr>
              <w:t>Ref. MO</w:t>
            </w:r>
          </w:p>
        </w:tc>
        <w:tc>
          <w:tcPr>
            <w:tcW w:w="5103" w:type="dxa"/>
            <w:shd w:val="clear" w:color="auto" w:fill="auto"/>
            <w:noWrap/>
            <w:vAlign w:val="center"/>
          </w:tcPr>
          <w:p w14:paraId="3CA3304E" w14:textId="77777777" w:rsidR="00493F76" w:rsidRPr="004A20CE" w:rsidRDefault="00493F76" w:rsidP="00A446E3">
            <w:pPr>
              <w:jc w:val="center"/>
              <w:rPr>
                <w:rFonts w:ascii="Calibri" w:hAnsi="Calibri" w:cs="Calibri"/>
                <w:b/>
                <w:color w:val="000000"/>
                <w:sz w:val="16"/>
                <w:szCs w:val="16"/>
                <w:lang w:val="en-GB"/>
              </w:rPr>
            </w:pPr>
            <w:r w:rsidRPr="004A20CE">
              <w:rPr>
                <w:rFonts w:ascii="Calibri" w:hAnsi="Calibri" w:cs="Calibri"/>
                <w:b/>
                <w:color w:val="000000"/>
                <w:sz w:val="16"/>
                <w:szCs w:val="16"/>
                <w:lang w:val="en-GB"/>
              </w:rPr>
              <w:t>OBSERVACIONES</w:t>
            </w:r>
          </w:p>
        </w:tc>
        <w:tc>
          <w:tcPr>
            <w:tcW w:w="1422" w:type="dxa"/>
            <w:shd w:val="clear" w:color="auto" w:fill="auto"/>
            <w:noWrap/>
            <w:vAlign w:val="center"/>
          </w:tcPr>
          <w:p w14:paraId="5B81026A" w14:textId="77777777" w:rsidR="00493F76" w:rsidRPr="004A20CE" w:rsidRDefault="00493F76" w:rsidP="00A446E3">
            <w:pPr>
              <w:jc w:val="center"/>
              <w:rPr>
                <w:rFonts w:ascii="Calibri" w:hAnsi="Calibri" w:cs="Calibri"/>
                <w:b/>
                <w:color w:val="000000"/>
                <w:sz w:val="16"/>
                <w:szCs w:val="16"/>
                <w:lang w:val="en-GB"/>
              </w:rPr>
            </w:pPr>
            <w:r w:rsidRPr="004A20CE">
              <w:rPr>
                <w:rFonts w:ascii="Calibri" w:hAnsi="Calibri" w:cs="Calibri"/>
                <w:b/>
                <w:color w:val="000000"/>
                <w:sz w:val="16"/>
                <w:szCs w:val="16"/>
                <w:lang w:val="en-GB"/>
              </w:rPr>
              <w:t>EVALUACIÓN</w:t>
            </w:r>
          </w:p>
        </w:tc>
      </w:tr>
      <w:tr w:rsidR="00493F76" w:rsidRPr="004A20CE" w14:paraId="7A341364" w14:textId="77777777" w:rsidTr="00A446E3">
        <w:trPr>
          <w:trHeight w:val="402"/>
          <w:jc w:val="center"/>
        </w:trPr>
        <w:tc>
          <w:tcPr>
            <w:tcW w:w="1696" w:type="dxa"/>
            <w:shd w:val="clear" w:color="auto" w:fill="auto"/>
            <w:noWrap/>
            <w:vAlign w:val="center"/>
          </w:tcPr>
          <w:p w14:paraId="51A0B32E" w14:textId="77777777" w:rsidR="00493F76" w:rsidRPr="004A20CE" w:rsidRDefault="00493F76" w:rsidP="00A446E3">
            <w:pPr>
              <w:contextualSpacing/>
              <w:rPr>
                <w:rFonts w:ascii="Calibri" w:hAnsi="Calibri" w:cs="Calibri"/>
                <w:color w:val="000000"/>
                <w:sz w:val="16"/>
                <w:szCs w:val="16"/>
              </w:rPr>
            </w:pPr>
            <w:r>
              <w:rPr>
                <w:rFonts w:ascii="Calibri" w:hAnsi="Calibri" w:cs="Calibri"/>
                <w:color w:val="000000"/>
                <w:sz w:val="16"/>
                <w:szCs w:val="16"/>
              </w:rPr>
              <w:t>SPA.PBN.105(d)(1)</w:t>
            </w:r>
          </w:p>
        </w:tc>
        <w:tc>
          <w:tcPr>
            <w:tcW w:w="5387" w:type="dxa"/>
            <w:shd w:val="clear" w:color="auto" w:fill="auto"/>
            <w:vAlign w:val="center"/>
          </w:tcPr>
          <w:p w14:paraId="1D06BCDC" w14:textId="59180F88" w:rsidR="00493F76" w:rsidRPr="004A20CE" w:rsidRDefault="0014019D" w:rsidP="0014019D">
            <w:pPr>
              <w:contextualSpacing/>
              <w:jc w:val="both"/>
              <w:rPr>
                <w:rFonts w:ascii="Calibri" w:hAnsi="Calibri" w:cs="Calibri"/>
                <w:color w:val="000000"/>
                <w:sz w:val="16"/>
                <w:szCs w:val="16"/>
              </w:rPr>
            </w:pPr>
            <w:r>
              <w:rPr>
                <w:rFonts w:ascii="Calibri" w:hAnsi="Calibri" w:cs="Calibri"/>
                <w:sz w:val="16"/>
                <w:szCs w:val="16"/>
              </w:rPr>
              <w:t>Se incluye una declaración de</w:t>
            </w:r>
            <w:r w:rsidRPr="00F03CF7">
              <w:rPr>
                <w:rFonts w:ascii="Calibri" w:hAnsi="Calibri" w:cs="Calibri"/>
                <w:sz w:val="16"/>
                <w:szCs w:val="16"/>
              </w:rPr>
              <w:t xml:space="preserve"> equipamiento embarcado y/o configuración r</w:t>
            </w:r>
            <w:r>
              <w:rPr>
                <w:rFonts w:ascii="Calibri" w:hAnsi="Calibri" w:cs="Calibri"/>
                <w:sz w:val="16"/>
                <w:szCs w:val="16"/>
              </w:rPr>
              <w:t>equeridos para la operación RNP 0.3</w:t>
            </w:r>
            <w:r w:rsidRPr="00F03CF7">
              <w:rPr>
                <w:rFonts w:ascii="Calibri" w:hAnsi="Calibri" w:cs="Calibri"/>
                <w:sz w:val="16"/>
                <w:szCs w:val="16"/>
              </w:rPr>
              <w:t>, según la tabla a continuación.</w:t>
            </w:r>
          </w:p>
        </w:tc>
        <w:tc>
          <w:tcPr>
            <w:tcW w:w="1701" w:type="dxa"/>
            <w:shd w:val="clear" w:color="auto" w:fill="F2F2F2" w:themeFill="background1" w:themeFillShade="F2"/>
            <w:noWrap/>
            <w:vAlign w:val="center"/>
          </w:tcPr>
          <w:p w14:paraId="268812E6" w14:textId="77777777" w:rsidR="00493F76" w:rsidRPr="004A20CE" w:rsidRDefault="00493F76" w:rsidP="00A446E3">
            <w:pPr>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4D49C643" w14:textId="77777777" w:rsidR="00493F76" w:rsidRPr="004A20CE" w:rsidRDefault="00493F76" w:rsidP="00A446E3">
            <w:pPr>
              <w:rPr>
                <w:rFonts w:ascii="Calibri" w:hAnsi="Calibri" w:cs="Calibri"/>
                <w:color w:val="000000"/>
                <w:sz w:val="16"/>
                <w:szCs w:val="16"/>
                <w:highlight w:val="yellow"/>
              </w:rPr>
            </w:pPr>
          </w:p>
        </w:tc>
        <w:tc>
          <w:tcPr>
            <w:tcW w:w="1422" w:type="dxa"/>
            <w:shd w:val="clear" w:color="auto" w:fill="auto"/>
            <w:noWrap/>
            <w:vAlign w:val="center"/>
          </w:tcPr>
          <w:p w14:paraId="2247E7D6" w14:textId="77777777" w:rsidR="00493F76" w:rsidRPr="004A20CE" w:rsidRDefault="00493F76" w:rsidP="00A446E3">
            <w:pPr>
              <w:jc w:val="center"/>
              <w:rPr>
                <w:rFonts w:ascii="Calibri" w:hAnsi="Calibri" w:cs="Calibri"/>
                <w:color w:val="000000"/>
                <w:sz w:val="16"/>
                <w:szCs w:val="16"/>
                <w:lang w:val="en-GB"/>
              </w:rPr>
            </w:pPr>
            <w:r w:rsidRPr="004A20CE">
              <w:rPr>
                <w:rFonts w:ascii="Calibri" w:hAnsi="Calibri" w:cs="Calibri"/>
                <w:color w:val="000000"/>
                <w:sz w:val="16"/>
                <w:szCs w:val="16"/>
                <w:lang w:val="en-GB"/>
              </w:rPr>
              <w:t>[  ] SI      [  ] N/A</w:t>
            </w:r>
          </w:p>
          <w:p w14:paraId="3B95BB02" w14:textId="77777777" w:rsidR="00493F76" w:rsidRPr="004A20CE" w:rsidRDefault="00493F76" w:rsidP="00A446E3">
            <w:pPr>
              <w:jc w:val="center"/>
              <w:rPr>
                <w:rFonts w:ascii="Calibri" w:hAnsi="Calibri" w:cs="Calibri"/>
                <w:color w:val="000000"/>
                <w:sz w:val="16"/>
                <w:szCs w:val="16"/>
                <w:highlight w:val="yellow"/>
                <w:lang w:val="en-GB"/>
              </w:rPr>
            </w:pPr>
            <w:r w:rsidRPr="004A20CE">
              <w:rPr>
                <w:rFonts w:ascii="Calibri" w:hAnsi="Calibri" w:cs="Calibri"/>
                <w:color w:val="000000"/>
                <w:sz w:val="16"/>
                <w:szCs w:val="16"/>
                <w:lang w:val="en-GB"/>
              </w:rPr>
              <w:t>[  ] NO    [  ] N/R</w:t>
            </w:r>
          </w:p>
        </w:tc>
      </w:tr>
      <w:tr w:rsidR="00493F76" w:rsidRPr="00976775" w14:paraId="01F664A3" w14:textId="77777777" w:rsidTr="00A446E3">
        <w:trPr>
          <w:trHeight w:val="402"/>
          <w:jc w:val="center"/>
        </w:trPr>
        <w:tc>
          <w:tcPr>
            <w:tcW w:w="1696" w:type="dxa"/>
            <w:shd w:val="clear" w:color="auto" w:fill="auto"/>
            <w:noWrap/>
            <w:vAlign w:val="center"/>
          </w:tcPr>
          <w:p w14:paraId="3AD8D119" w14:textId="77777777" w:rsidR="00493F76" w:rsidRPr="00976775" w:rsidRDefault="00493F76" w:rsidP="00A446E3">
            <w:pPr>
              <w:contextualSpacing/>
              <w:rPr>
                <w:rFonts w:ascii="Calibri" w:hAnsi="Calibri" w:cs="Calibri"/>
                <w:sz w:val="16"/>
                <w:szCs w:val="16"/>
                <w:lang w:val="en-US"/>
              </w:rPr>
            </w:pPr>
          </w:p>
        </w:tc>
        <w:tc>
          <w:tcPr>
            <w:tcW w:w="5387" w:type="dxa"/>
            <w:shd w:val="clear" w:color="auto" w:fill="auto"/>
            <w:vAlign w:val="center"/>
          </w:tcPr>
          <w:p w14:paraId="2ADA89F8" w14:textId="77777777" w:rsidR="00493F76" w:rsidRPr="00976775" w:rsidRDefault="00493F76" w:rsidP="00A446E3">
            <w:pPr>
              <w:ind w:left="542" w:hanging="542"/>
              <w:contextualSpacing/>
              <w:rPr>
                <w:rFonts w:ascii="Calibri" w:hAnsi="Calibri" w:cs="Calibri"/>
                <w:i/>
                <w:sz w:val="16"/>
                <w:szCs w:val="16"/>
              </w:rPr>
            </w:pPr>
            <w:r w:rsidRPr="00976775">
              <w:rPr>
                <w:rFonts w:ascii="Calibri" w:hAnsi="Calibri" w:cs="Calibri"/>
                <w:i/>
                <w:sz w:val="16"/>
                <w:szCs w:val="16"/>
              </w:rPr>
              <w:t>Nota 1:</w:t>
            </w:r>
            <w:r w:rsidRPr="00976775">
              <w:rPr>
                <w:rFonts w:ascii="Calibri" w:hAnsi="Calibri" w:cs="Calibri"/>
                <w:i/>
                <w:sz w:val="16"/>
                <w:szCs w:val="16"/>
              </w:rPr>
              <w:tab/>
              <w:t>Añadir una fila por cada Ítem MEL asociado.</w:t>
            </w:r>
          </w:p>
          <w:p w14:paraId="1CEBB96D" w14:textId="77777777" w:rsidR="00493F76" w:rsidRPr="00976775" w:rsidRDefault="00493F76" w:rsidP="00A446E3">
            <w:pPr>
              <w:ind w:left="542" w:hanging="542"/>
              <w:contextualSpacing/>
              <w:rPr>
                <w:rFonts w:ascii="Calibri" w:hAnsi="Calibri" w:cs="Calibri"/>
                <w:i/>
                <w:sz w:val="16"/>
                <w:szCs w:val="16"/>
              </w:rPr>
            </w:pPr>
            <w:r w:rsidRPr="00976775">
              <w:rPr>
                <w:rFonts w:ascii="Calibri" w:hAnsi="Calibri" w:cs="Calibri"/>
                <w:i/>
                <w:sz w:val="16"/>
                <w:szCs w:val="16"/>
              </w:rPr>
              <w:t>Nota 2:</w:t>
            </w:r>
            <w:r w:rsidRPr="00976775">
              <w:rPr>
                <w:rFonts w:ascii="Calibri" w:hAnsi="Calibri" w:cs="Calibri"/>
                <w:i/>
                <w:sz w:val="16"/>
                <w:szCs w:val="16"/>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1A354545" w14:textId="77777777" w:rsidR="00493F76" w:rsidRPr="00976775" w:rsidRDefault="00493F76" w:rsidP="00A446E3">
            <w:pPr>
              <w:ind w:left="542" w:hanging="542"/>
              <w:contextualSpacing/>
              <w:rPr>
                <w:rFonts w:ascii="Calibri" w:hAnsi="Calibri" w:cs="Calibri"/>
                <w:i/>
                <w:sz w:val="16"/>
                <w:szCs w:val="16"/>
              </w:rPr>
            </w:pPr>
            <w:r w:rsidRPr="00976775">
              <w:rPr>
                <w:rFonts w:ascii="Calibri" w:hAnsi="Calibri" w:cs="Calibri"/>
                <w:i/>
                <w:sz w:val="16"/>
                <w:szCs w:val="16"/>
              </w:rPr>
              <w:t>Nota 3:</w:t>
            </w:r>
            <w:r w:rsidRPr="00976775">
              <w:rPr>
                <w:rFonts w:ascii="Calibri" w:hAnsi="Calibri" w:cs="Calibri"/>
                <w:i/>
                <w:sz w:val="16"/>
                <w:szCs w:val="16"/>
              </w:rPr>
              <w:tab/>
              <w:t>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shd w:val="clear" w:color="auto" w:fill="auto"/>
            <w:noWrap/>
            <w:vAlign w:val="center"/>
          </w:tcPr>
          <w:p w14:paraId="08AF242A"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auto"/>
            <w:noWrap/>
            <w:vAlign w:val="center"/>
          </w:tcPr>
          <w:p w14:paraId="420B064C"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3BFD5D70" w14:textId="77777777" w:rsidR="00493F76" w:rsidRPr="00976775" w:rsidRDefault="00493F76" w:rsidP="00A446E3">
            <w:pPr>
              <w:contextualSpacing/>
              <w:jc w:val="center"/>
              <w:rPr>
                <w:rFonts w:ascii="Calibri" w:hAnsi="Calibri" w:cs="Calibri"/>
                <w:color w:val="000000"/>
                <w:sz w:val="16"/>
                <w:szCs w:val="16"/>
              </w:rPr>
            </w:pPr>
          </w:p>
        </w:tc>
      </w:tr>
      <w:tr w:rsidR="00493F76" w:rsidRPr="00976775" w14:paraId="3E735878" w14:textId="77777777" w:rsidTr="00A446E3">
        <w:trPr>
          <w:trHeight w:val="402"/>
          <w:jc w:val="center"/>
        </w:trPr>
        <w:tc>
          <w:tcPr>
            <w:tcW w:w="1696" w:type="dxa"/>
            <w:shd w:val="clear" w:color="auto" w:fill="auto"/>
            <w:noWrap/>
            <w:vAlign w:val="center"/>
          </w:tcPr>
          <w:p w14:paraId="647F779C" w14:textId="77777777" w:rsidR="00493F76" w:rsidRPr="00976775" w:rsidRDefault="00493F76" w:rsidP="00A446E3">
            <w:pPr>
              <w:contextualSpacing/>
              <w:jc w:val="center"/>
              <w:rPr>
                <w:rFonts w:ascii="Calibri" w:hAnsi="Calibri" w:cs="Calibri"/>
                <w:sz w:val="16"/>
                <w:szCs w:val="16"/>
                <w:lang w:val="en-US"/>
              </w:rPr>
            </w:pPr>
            <w:r w:rsidRPr="00976775">
              <w:rPr>
                <w:rFonts w:ascii="Calibri" w:hAnsi="Calibri" w:cs="Calibri"/>
                <w:b/>
                <w:color w:val="000000"/>
                <w:sz w:val="16"/>
                <w:szCs w:val="16"/>
              </w:rPr>
              <w:t>TIPO DE EQUIPO</w:t>
            </w:r>
          </w:p>
        </w:tc>
        <w:tc>
          <w:tcPr>
            <w:tcW w:w="5387" w:type="dxa"/>
            <w:shd w:val="clear" w:color="auto" w:fill="auto"/>
            <w:vAlign w:val="center"/>
          </w:tcPr>
          <w:p w14:paraId="091C96EF" w14:textId="77777777" w:rsidR="00493F76" w:rsidRPr="00976775" w:rsidRDefault="00493F76" w:rsidP="00A446E3">
            <w:pPr>
              <w:ind w:left="542" w:hanging="542"/>
              <w:contextualSpacing/>
              <w:rPr>
                <w:rFonts w:ascii="Calibri" w:hAnsi="Calibri" w:cs="Calibri"/>
                <w:i/>
                <w:sz w:val="16"/>
                <w:szCs w:val="16"/>
              </w:rPr>
            </w:pPr>
            <w:r w:rsidRPr="00976775">
              <w:rPr>
                <w:rFonts w:ascii="Calibri" w:hAnsi="Calibri" w:cs="Calibri"/>
                <w:b/>
                <w:color w:val="000000"/>
                <w:sz w:val="16"/>
                <w:szCs w:val="16"/>
              </w:rPr>
              <w:t>MARCA/TIPO/VARIANTE/ETSO</w:t>
            </w:r>
          </w:p>
        </w:tc>
        <w:tc>
          <w:tcPr>
            <w:tcW w:w="1701" w:type="dxa"/>
            <w:shd w:val="clear" w:color="auto" w:fill="auto"/>
            <w:noWrap/>
            <w:vAlign w:val="center"/>
          </w:tcPr>
          <w:p w14:paraId="28D71196" w14:textId="77777777" w:rsidR="00493F76" w:rsidRPr="00976775" w:rsidRDefault="00493F76" w:rsidP="00A446E3">
            <w:pPr>
              <w:contextualSpacing/>
              <w:jc w:val="center"/>
              <w:rPr>
                <w:rFonts w:ascii="Calibri" w:hAnsi="Calibri" w:cs="Calibri"/>
                <w:color w:val="000000"/>
                <w:sz w:val="16"/>
                <w:szCs w:val="16"/>
                <w:highlight w:val="yellow"/>
              </w:rPr>
            </w:pPr>
            <w:r w:rsidRPr="00976775">
              <w:rPr>
                <w:rFonts w:ascii="Calibri" w:hAnsi="Calibri" w:cs="Calibri"/>
                <w:b/>
                <w:color w:val="000000"/>
                <w:sz w:val="16"/>
                <w:szCs w:val="16"/>
              </w:rPr>
              <w:t>ITEM MEL ASOCIADO</w:t>
            </w:r>
          </w:p>
        </w:tc>
        <w:tc>
          <w:tcPr>
            <w:tcW w:w="5103" w:type="dxa"/>
            <w:shd w:val="clear" w:color="auto" w:fill="auto"/>
            <w:noWrap/>
            <w:vAlign w:val="center"/>
          </w:tcPr>
          <w:p w14:paraId="5DCA7B43" w14:textId="77777777" w:rsidR="00493F76" w:rsidRPr="00976775" w:rsidRDefault="00493F76" w:rsidP="00A446E3">
            <w:pPr>
              <w:contextualSpacing/>
              <w:jc w:val="center"/>
              <w:rPr>
                <w:rFonts w:ascii="Calibri" w:hAnsi="Calibri" w:cs="Calibri"/>
                <w:color w:val="000000"/>
                <w:sz w:val="16"/>
                <w:szCs w:val="16"/>
                <w:highlight w:val="yellow"/>
              </w:rPr>
            </w:pPr>
            <w:r w:rsidRPr="00976775">
              <w:rPr>
                <w:rFonts w:ascii="Calibri" w:hAnsi="Calibri" w:cs="Calibri"/>
                <w:b/>
                <w:color w:val="000000"/>
                <w:sz w:val="16"/>
                <w:szCs w:val="16"/>
              </w:rPr>
              <w:t>OBSERVACIONES</w:t>
            </w:r>
          </w:p>
        </w:tc>
        <w:tc>
          <w:tcPr>
            <w:tcW w:w="1422" w:type="dxa"/>
            <w:shd w:val="clear" w:color="auto" w:fill="auto"/>
            <w:noWrap/>
            <w:vAlign w:val="center"/>
          </w:tcPr>
          <w:p w14:paraId="3BE79607" w14:textId="77777777" w:rsidR="00493F76" w:rsidRPr="00976775" w:rsidRDefault="00493F76" w:rsidP="00A446E3">
            <w:pPr>
              <w:contextualSpacing/>
              <w:jc w:val="center"/>
              <w:rPr>
                <w:rFonts w:ascii="Calibri" w:hAnsi="Calibri" w:cs="Calibri"/>
                <w:color w:val="000000"/>
                <w:sz w:val="16"/>
                <w:szCs w:val="16"/>
                <w:lang w:val="en-GB"/>
              </w:rPr>
            </w:pPr>
          </w:p>
        </w:tc>
      </w:tr>
      <w:tr w:rsidR="00493F76" w:rsidRPr="00976775" w14:paraId="59A540AC" w14:textId="77777777" w:rsidTr="00A446E3">
        <w:trPr>
          <w:trHeight w:val="402"/>
          <w:jc w:val="center"/>
        </w:trPr>
        <w:tc>
          <w:tcPr>
            <w:tcW w:w="1696" w:type="dxa"/>
            <w:shd w:val="clear" w:color="auto" w:fill="F2F2F2" w:themeFill="background1" w:themeFillShade="F2"/>
            <w:noWrap/>
            <w:vAlign w:val="center"/>
          </w:tcPr>
          <w:p w14:paraId="6A15C9D5"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60ECF334"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7D3AF145"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5946ED09"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11004D9C"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53AE1D42"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r w:rsidR="00493F76" w:rsidRPr="00976775" w14:paraId="0BD417DC" w14:textId="77777777" w:rsidTr="00A446E3">
        <w:trPr>
          <w:trHeight w:val="402"/>
          <w:jc w:val="center"/>
        </w:trPr>
        <w:tc>
          <w:tcPr>
            <w:tcW w:w="1696" w:type="dxa"/>
            <w:shd w:val="clear" w:color="auto" w:fill="F2F2F2" w:themeFill="background1" w:themeFillShade="F2"/>
            <w:noWrap/>
            <w:vAlign w:val="center"/>
          </w:tcPr>
          <w:p w14:paraId="33AEDC34"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564288F0"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518C350E"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0ADC3A13"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3DAC922A"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207035FE"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r w:rsidR="00493F76" w:rsidRPr="00976775" w14:paraId="2469108D" w14:textId="77777777" w:rsidTr="00A446E3">
        <w:trPr>
          <w:trHeight w:val="402"/>
          <w:jc w:val="center"/>
        </w:trPr>
        <w:tc>
          <w:tcPr>
            <w:tcW w:w="1696" w:type="dxa"/>
            <w:shd w:val="clear" w:color="auto" w:fill="F2F2F2" w:themeFill="background1" w:themeFillShade="F2"/>
            <w:noWrap/>
            <w:vAlign w:val="center"/>
          </w:tcPr>
          <w:p w14:paraId="62A40A71"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4A3181BE"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684B370E"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288BF68B"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1C7DFFE6"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28CEE662"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r w:rsidR="00493F76" w:rsidRPr="00976775" w14:paraId="234C8AFE" w14:textId="77777777" w:rsidTr="00A446E3">
        <w:trPr>
          <w:trHeight w:val="402"/>
          <w:jc w:val="center"/>
        </w:trPr>
        <w:tc>
          <w:tcPr>
            <w:tcW w:w="1696" w:type="dxa"/>
            <w:shd w:val="clear" w:color="auto" w:fill="F2F2F2" w:themeFill="background1" w:themeFillShade="F2"/>
            <w:noWrap/>
            <w:vAlign w:val="center"/>
          </w:tcPr>
          <w:p w14:paraId="6DACA79E"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13A753A9"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1541263B"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7F6462DF"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4932031E"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1EAE645A"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r w:rsidR="00493F76" w:rsidRPr="00976775" w14:paraId="091FE4F4" w14:textId="77777777" w:rsidTr="00A446E3">
        <w:trPr>
          <w:trHeight w:val="402"/>
          <w:jc w:val="center"/>
        </w:trPr>
        <w:tc>
          <w:tcPr>
            <w:tcW w:w="1696" w:type="dxa"/>
            <w:shd w:val="clear" w:color="auto" w:fill="F2F2F2" w:themeFill="background1" w:themeFillShade="F2"/>
            <w:noWrap/>
            <w:vAlign w:val="center"/>
          </w:tcPr>
          <w:p w14:paraId="4A7CF1E3" w14:textId="77777777" w:rsidR="00493F76" w:rsidRPr="00976775" w:rsidRDefault="00493F76" w:rsidP="00A446E3">
            <w:pPr>
              <w:contextualSpacing/>
              <w:jc w:val="center"/>
              <w:rPr>
                <w:rFonts w:ascii="Calibri" w:hAnsi="Calibri" w:cs="Calibri"/>
                <w:sz w:val="16"/>
                <w:szCs w:val="16"/>
                <w:lang w:val="en-US"/>
              </w:rPr>
            </w:pPr>
          </w:p>
        </w:tc>
        <w:tc>
          <w:tcPr>
            <w:tcW w:w="5387" w:type="dxa"/>
            <w:shd w:val="clear" w:color="auto" w:fill="F2F2F2" w:themeFill="background1" w:themeFillShade="F2"/>
            <w:vAlign w:val="center"/>
          </w:tcPr>
          <w:p w14:paraId="36587379" w14:textId="77777777" w:rsidR="00493F76" w:rsidRPr="00976775" w:rsidRDefault="00493F76" w:rsidP="00A446E3">
            <w:pPr>
              <w:ind w:left="542" w:hanging="542"/>
              <w:contextualSpacing/>
              <w:rPr>
                <w:rFonts w:ascii="Calibri" w:hAnsi="Calibri" w:cs="Calibri"/>
                <w:sz w:val="16"/>
                <w:szCs w:val="16"/>
              </w:rPr>
            </w:pPr>
          </w:p>
        </w:tc>
        <w:tc>
          <w:tcPr>
            <w:tcW w:w="1701" w:type="dxa"/>
            <w:shd w:val="clear" w:color="auto" w:fill="F2F2F2" w:themeFill="background1" w:themeFillShade="F2"/>
            <w:noWrap/>
            <w:vAlign w:val="center"/>
          </w:tcPr>
          <w:p w14:paraId="7A52B2E8" w14:textId="77777777" w:rsidR="00493F76" w:rsidRPr="00976775" w:rsidRDefault="00493F76" w:rsidP="00A446E3">
            <w:pPr>
              <w:contextualSpacing/>
              <w:jc w:val="center"/>
              <w:rPr>
                <w:rFonts w:ascii="Calibri" w:hAnsi="Calibri" w:cs="Calibri"/>
                <w:color w:val="000000"/>
                <w:sz w:val="16"/>
                <w:szCs w:val="16"/>
                <w:highlight w:val="yellow"/>
              </w:rPr>
            </w:pPr>
          </w:p>
        </w:tc>
        <w:tc>
          <w:tcPr>
            <w:tcW w:w="5103" w:type="dxa"/>
            <w:shd w:val="clear" w:color="auto" w:fill="F2F2F2" w:themeFill="background1" w:themeFillShade="F2"/>
            <w:noWrap/>
            <w:vAlign w:val="center"/>
          </w:tcPr>
          <w:p w14:paraId="51A67933" w14:textId="77777777" w:rsidR="00493F76" w:rsidRPr="00976775" w:rsidRDefault="00493F76" w:rsidP="00A446E3">
            <w:pPr>
              <w:contextualSpacing/>
              <w:rPr>
                <w:rFonts w:ascii="Calibri" w:hAnsi="Calibri" w:cs="Calibri"/>
                <w:color w:val="000000"/>
                <w:sz w:val="16"/>
                <w:szCs w:val="16"/>
                <w:highlight w:val="yellow"/>
              </w:rPr>
            </w:pPr>
          </w:p>
        </w:tc>
        <w:tc>
          <w:tcPr>
            <w:tcW w:w="1422" w:type="dxa"/>
            <w:shd w:val="clear" w:color="auto" w:fill="auto"/>
            <w:noWrap/>
            <w:vAlign w:val="center"/>
          </w:tcPr>
          <w:p w14:paraId="7A846A5F"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SI      [  ] N/A</w:t>
            </w:r>
          </w:p>
          <w:p w14:paraId="44F1BE57" w14:textId="77777777" w:rsidR="00493F76" w:rsidRPr="00976775" w:rsidRDefault="00493F76" w:rsidP="00A446E3">
            <w:pPr>
              <w:contextualSpacing/>
              <w:jc w:val="center"/>
              <w:rPr>
                <w:rFonts w:ascii="Calibri" w:hAnsi="Calibri" w:cs="Calibri"/>
                <w:color w:val="000000"/>
                <w:sz w:val="16"/>
                <w:szCs w:val="16"/>
                <w:lang w:val="en-GB"/>
              </w:rPr>
            </w:pPr>
            <w:r w:rsidRPr="00976775">
              <w:rPr>
                <w:rFonts w:ascii="Calibri" w:hAnsi="Calibri" w:cs="Calibri"/>
                <w:color w:val="000000"/>
                <w:sz w:val="16"/>
                <w:szCs w:val="16"/>
                <w:lang w:val="en-GB"/>
              </w:rPr>
              <w:t>[  ] NO    [  ] N/R</w:t>
            </w:r>
          </w:p>
        </w:tc>
      </w:tr>
    </w:tbl>
    <w:p w14:paraId="0F3A377C" w14:textId="77777777" w:rsidR="009F47C3" w:rsidRDefault="009F47C3">
      <w:pPr>
        <w:rPr>
          <w:rFonts w:ascii="Calibri" w:eastAsia="Arial" w:hAnsi="Calibri" w:cs="Calibri"/>
          <w:sz w:val="20"/>
          <w:szCs w:val="20"/>
        </w:rPr>
      </w:pPr>
      <w:r>
        <w:rPr>
          <w:rFonts w:ascii="Calibri" w:eastAsia="Arial" w:hAnsi="Calibri" w:cs="Calibri"/>
          <w:sz w:val="20"/>
          <w:szCs w:val="20"/>
        </w:rPr>
        <w:br w:type="page"/>
      </w:r>
    </w:p>
    <w:p w14:paraId="3782B67D" w14:textId="35BB8A8C" w:rsidR="00493F76" w:rsidRPr="00EF28DE" w:rsidRDefault="00493F76" w:rsidP="004D45C4">
      <w:pPr>
        <w:tabs>
          <w:tab w:val="left" w:pos="1134"/>
          <w:tab w:val="left" w:pos="2268"/>
          <w:tab w:val="right" w:pos="14175"/>
        </w:tabs>
        <w:outlineLvl w:val="1"/>
        <w:rPr>
          <w:rFonts w:ascii="Calibri" w:hAnsi="Calibri" w:cs="Calibri"/>
          <w:b/>
          <w:bCs/>
          <w:sz w:val="24"/>
          <w:u w:val="single"/>
        </w:rPr>
      </w:pPr>
      <w:r w:rsidRPr="0616AED8">
        <w:rPr>
          <w:rFonts w:ascii="Calibri" w:hAnsi="Calibri" w:cs="Calibri"/>
          <w:b/>
          <w:bCs/>
          <w:sz w:val="24"/>
          <w:u w:val="single"/>
        </w:rPr>
        <w:t>ANEXO V</w:t>
      </w:r>
      <w:r>
        <w:tab/>
      </w:r>
      <w:r w:rsidRPr="0616AED8">
        <w:rPr>
          <w:rFonts w:ascii="Calibri" w:hAnsi="Calibri" w:cs="Calibri"/>
          <w:b/>
          <w:bCs/>
          <w:sz w:val="24"/>
          <w:u w:val="single"/>
        </w:rPr>
        <w:t>PARTE 3</w:t>
      </w:r>
      <w:r w:rsidR="00DD4A86">
        <w:rPr>
          <w:rFonts w:ascii="Calibri" w:hAnsi="Calibri" w:cs="Calibri"/>
          <w:b/>
          <w:bCs/>
          <w:sz w:val="24"/>
          <w:u w:val="single"/>
        </w:rPr>
        <w:t>0</w:t>
      </w:r>
      <w:r w:rsidRPr="0616AED8">
        <w:rPr>
          <w:rFonts w:ascii="Calibri" w:hAnsi="Calibri" w:cs="Calibri"/>
          <w:b/>
          <w:bCs/>
          <w:sz w:val="24"/>
          <w:u w:val="single"/>
        </w:rPr>
        <w:t>.</w:t>
      </w:r>
      <w:r>
        <w:tab/>
      </w:r>
      <w:r w:rsidRPr="0616AED8">
        <w:rPr>
          <w:rFonts w:ascii="Calibri" w:hAnsi="Calibri" w:cs="Calibri"/>
          <w:b/>
          <w:bCs/>
          <w:sz w:val="24"/>
          <w:u w:val="single"/>
        </w:rPr>
        <w:t>MNPS</w:t>
      </w:r>
      <w:r>
        <w:tab/>
      </w:r>
      <w:r w:rsidRPr="0616AED8">
        <w:rPr>
          <w:rFonts w:ascii="Calibri" w:hAnsi="Calibri" w:cs="Calibri"/>
          <w:b/>
          <w:bCs/>
          <w:i/>
          <w:iCs/>
          <w:sz w:val="24"/>
          <w:u w:val="single"/>
        </w:rPr>
        <w:t>APROBACIÓN SPA AEC</w:t>
      </w:r>
    </w:p>
    <w:p w14:paraId="2C9F9C06" w14:textId="77777777" w:rsidR="00493F76" w:rsidRPr="00EF28DE" w:rsidRDefault="00493F76" w:rsidP="00493F76">
      <w:pPr>
        <w:rPr>
          <w:rFonts w:ascii="Calibri" w:hAnsi="Calibri" w:cs="Calibri"/>
          <w:sz w:val="20"/>
          <w:szCs w:val="20"/>
        </w:rPr>
      </w:pPr>
    </w:p>
    <w:tbl>
      <w:tblPr>
        <w:tblStyle w:val="Tablaconcuadrcula"/>
        <w:tblW w:w="0" w:type="auto"/>
        <w:jc w:val="center"/>
        <w:tblLook w:val="04A0" w:firstRow="1" w:lastRow="0" w:firstColumn="1" w:lastColumn="0" w:noHBand="0" w:noVBand="1"/>
      </w:tblPr>
      <w:tblGrid>
        <w:gridCol w:w="14276"/>
      </w:tblGrid>
      <w:tr w:rsidR="00493F76" w:rsidRPr="00C23B0C" w14:paraId="3A0A5005" w14:textId="77777777" w:rsidTr="00A446E3">
        <w:trPr>
          <w:jc w:val="center"/>
        </w:trPr>
        <w:tc>
          <w:tcPr>
            <w:tcW w:w="14276" w:type="dxa"/>
          </w:tcPr>
          <w:p w14:paraId="02315804" w14:textId="77777777" w:rsidR="00493F76" w:rsidRPr="00C23B0C" w:rsidRDefault="00493F76" w:rsidP="00A446E3">
            <w:pPr>
              <w:jc w:val="both"/>
              <w:rPr>
                <w:rFonts w:ascii="Calibri" w:hAnsi="Calibri" w:cs="Calibri"/>
                <w:sz w:val="16"/>
                <w:szCs w:val="16"/>
              </w:rPr>
            </w:pPr>
            <w:r w:rsidRPr="00C23B0C">
              <w:rPr>
                <w:rFonts w:ascii="Calibri" w:hAnsi="Calibri" w:cs="Calibri"/>
                <w:sz w:val="16"/>
                <w:szCs w:val="16"/>
                <w:lang w:val="es-ES_tradnl"/>
              </w:rPr>
              <w:fldChar w:fldCharType="begin">
                <w:ffData>
                  <w:name w:val=""/>
                  <w:enabled/>
                  <w:calcOnExit w:val="0"/>
                  <w:checkBox>
                    <w:sizeAuto/>
                    <w:default w:val="0"/>
                  </w:checkBox>
                </w:ffData>
              </w:fldChar>
            </w:r>
            <w:r w:rsidRPr="00C23B0C">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23B0C">
              <w:rPr>
                <w:rFonts w:ascii="Calibri" w:hAnsi="Calibri" w:cs="Calibri"/>
                <w:sz w:val="16"/>
                <w:szCs w:val="16"/>
                <w:lang w:val="es-ES_tradnl"/>
              </w:rPr>
              <w:fldChar w:fldCharType="end"/>
            </w:r>
            <w:r w:rsidRPr="00C23B0C">
              <w:rPr>
                <w:rFonts w:ascii="Calibri" w:hAnsi="Calibri" w:cs="Calibri"/>
                <w:sz w:val="16"/>
                <w:szCs w:val="16"/>
                <w:lang w:val="es-ES_tradnl"/>
              </w:rPr>
              <w:t xml:space="preserve"> </w:t>
            </w:r>
            <w:r w:rsidRPr="00C23B0C">
              <w:rPr>
                <w:rFonts w:ascii="Calibri" w:hAnsi="Calibri" w:cs="Calibri"/>
                <w:sz w:val="16"/>
                <w:szCs w:val="16"/>
              </w:rPr>
              <w:t>APROBACIÓN PARA LA OPERACIÓN MNPS (NAT HLA)</w:t>
            </w:r>
          </w:p>
        </w:tc>
      </w:tr>
      <w:tr w:rsidR="00493F76" w:rsidRPr="00C23B0C" w14:paraId="10FE379B" w14:textId="77777777" w:rsidTr="00A446E3">
        <w:trPr>
          <w:jc w:val="center"/>
        </w:trPr>
        <w:tc>
          <w:tcPr>
            <w:tcW w:w="14276" w:type="dxa"/>
          </w:tcPr>
          <w:p w14:paraId="38AC9CFF" w14:textId="77777777" w:rsidR="00493F76" w:rsidRPr="00C23B0C" w:rsidRDefault="00493F76" w:rsidP="00A446E3">
            <w:pPr>
              <w:jc w:val="both"/>
              <w:rPr>
                <w:rFonts w:ascii="Calibri" w:hAnsi="Calibri" w:cs="Calibri"/>
                <w:sz w:val="16"/>
                <w:szCs w:val="16"/>
              </w:rPr>
            </w:pPr>
            <w:r w:rsidRPr="00C23B0C">
              <w:rPr>
                <w:rFonts w:ascii="Calibri" w:hAnsi="Calibri" w:cs="Calibri"/>
                <w:sz w:val="16"/>
                <w:szCs w:val="16"/>
                <w:lang w:val="es-ES_tradnl"/>
              </w:rPr>
              <w:fldChar w:fldCharType="begin">
                <w:ffData>
                  <w:name w:val=""/>
                  <w:enabled/>
                  <w:calcOnExit w:val="0"/>
                  <w:checkBox>
                    <w:sizeAuto/>
                    <w:default w:val="0"/>
                  </w:checkBox>
                </w:ffData>
              </w:fldChar>
            </w:r>
            <w:r w:rsidRPr="00C23B0C">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23B0C">
              <w:rPr>
                <w:rFonts w:ascii="Calibri" w:hAnsi="Calibri" w:cs="Calibri"/>
                <w:sz w:val="16"/>
                <w:szCs w:val="16"/>
                <w:lang w:val="es-ES_tradnl"/>
              </w:rPr>
              <w:fldChar w:fldCharType="end"/>
            </w:r>
            <w:r w:rsidRPr="00C23B0C">
              <w:rPr>
                <w:rFonts w:ascii="Calibri" w:hAnsi="Calibri" w:cs="Calibri"/>
                <w:sz w:val="16"/>
                <w:szCs w:val="16"/>
                <w:lang w:val="es-ES_tradnl"/>
              </w:rPr>
              <w:t xml:space="preserve"> </w:t>
            </w:r>
            <w:r w:rsidRPr="00C23B0C">
              <w:rPr>
                <w:rFonts w:ascii="Calibri" w:hAnsi="Calibri" w:cs="Calibri"/>
                <w:sz w:val="16"/>
                <w:szCs w:val="16"/>
              </w:rPr>
              <w:t>APROBACIÓN MNPS (NAT HLA) PARA UN VUELO FERRY</w:t>
            </w:r>
          </w:p>
          <w:p w14:paraId="510FB090" w14:textId="77777777" w:rsidR="00493F76" w:rsidRPr="00C23B0C" w:rsidRDefault="00493F76" w:rsidP="00A446E3">
            <w:pPr>
              <w:jc w:val="both"/>
              <w:rPr>
                <w:rFonts w:ascii="Calibri" w:hAnsi="Calibri" w:cs="Calibri"/>
                <w:sz w:val="16"/>
                <w:szCs w:val="16"/>
              </w:rPr>
            </w:pPr>
            <w:r w:rsidRPr="00C23B0C">
              <w:rPr>
                <w:rFonts w:ascii="Calibri" w:hAnsi="Calibri" w:cs="Calibri"/>
                <w:sz w:val="16"/>
                <w:szCs w:val="16"/>
              </w:rPr>
              <w:t>En caso especial de solicitar aprobación para vuelo ferry de una aeronave se deberá aportar:</w:t>
            </w:r>
          </w:p>
          <w:p w14:paraId="61F55A8E" w14:textId="77777777" w:rsidR="00493F76" w:rsidRPr="00C23B0C" w:rsidRDefault="00493F76" w:rsidP="00AE3BD8">
            <w:pPr>
              <w:pStyle w:val="Prrafodelista"/>
              <w:numPr>
                <w:ilvl w:val="0"/>
                <w:numId w:val="78"/>
              </w:numPr>
              <w:jc w:val="both"/>
              <w:rPr>
                <w:rFonts w:ascii="Calibri" w:hAnsi="Calibri" w:cs="Calibri"/>
                <w:sz w:val="16"/>
                <w:szCs w:val="16"/>
              </w:rPr>
            </w:pPr>
            <w:r w:rsidRPr="00C23B0C">
              <w:rPr>
                <w:rFonts w:ascii="Calibri" w:hAnsi="Calibri" w:cs="Calibri"/>
                <w:sz w:val="16"/>
                <w:szCs w:val="16"/>
              </w:rPr>
              <w:t>Fecha del vuelo.</w:t>
            </w:r>
          </w:p>
          <w:p w14:paraId="1C9FD60D" w14:textId="77777777" w:rsidR="00493F76" w:rsidRPr="00C23B0C" w:rsidRDefault="00493F76" w:rsidP="00AE3BD8">
            <w:pPr>
              <w:pStyle w:val="Prrafodelista"/>
              <w:numPr>
                <w:ilvl w:val="0"/>
                <w:numId w:val="78"/>
              </w:numPr>
              <w:jc w:val="both"/>
              <w:rPr>
                <w:rFonts w:ascii="Calibri" w:hAnsi="Calibri" w:cs="Calibri"/>
                <w:sz w:val="16"/>
                <w:szCs w:val="16"/>
              </w:rPr>
            </w:pPr>
            <w:r w:rsidRPr="00C23B0C">
              <w:rPr>
                <w:rFonts w:ascii="Calibri" w:hAnsi="Calibri" w:cs="Calibri"/>
                <w:sz w:val="16"/>
                <w:szCs w:val="16"/>
              </w:rPr>
              <w:t>Nombre/Nº Licencia tripulantes de vuelo.</w:t>
            </w:r>
          </w:p>
          <w:p w14:paraId="3AE369BE" w14:textId="77777777" w:rsidR="00493F76" w:rsidRPr="00C23B0C" w:rsidRDefault="00493F76" w:rsidP="00AE3BD8">
            <w:pPr>
              <w:pStyle w:val="Prrafodelista"/>
              <w:numPr>
                <w:ilvl w:val="0"/>
                <w:numId w:val="78"/>
              </w:numPr>
              <w:jc w:val="both"/>
              <w:rPr>
                <w:rFonts w:ascii="Calibri" w:hAnsi="Calibri" w:cs="Calibri"/>
                <w:sz w:val="16"/>
                <w:szCs w:val="16"/>
              </w:rPr>
            </w:pPr>
            <w:r w:rsidRPr="00C23B0C">
              <w:rPr>
                <w:rFonts w:ascii="Calibri" w:hAnsi="Calibri" w:cs="Calibri"/>
                <w:sz w:val="16"/>
                <w:szCs w:val="16"/>
              </w:rPr>
              <w:t>En caso de que en el momento de presentar esta solicitud todavía no se conozcan la fecha del vuelo/tripulantes podrá aportarse esta información posteriormente.</w:t>
            </w:r>
          </w:p>
          <w:p w14:paraId="415C80A1" w14:textId="77777777" w:rsidR="00493F76" w:rsidRPr="00C23B0C" w:rsidRDefault="00493F76" w:rsidP="00AE3BD8">
            <w:pPr>
              <w:pStyle w:val="Prrafodelista"/>
              <w:numPr>
                <w:ilvl w:val="0"/>
                <w:numId w:val="78"/>
              </w:numPr>
              <w:jc w:val="both"/>
              <w:rPr>
                <w:rFonts w:ascii="Calibri" w:hAnsi="Calibri" w:cs="Calibri"/>
                <w:sz w:val="16"/>
                <w:szCs w:val="16"/>
              </w:rPr>
            </w:pPr>
            <w:r w:rsidRPr="00C23B0C">
              <w:rPr>
                <w:rFonts w:ascii="Calibri" w:hAnsi="Calibri" w:cs="Calibri"/>
                <w:sz w:val="16"/>
                <w:szCs w:val="16"/>
              </w:rPr>
              <w:t>En lo relativo al entrenamiento de los tripulantes, una vez se haya cerrado la evaluación del syllabus, deberá aportarse registro de la realización de dicho entrenamiento para los tripulantes propuestos como paso previo a la emisión de la aprobación por AESA.</w:t>
            </w:r>
          </w:p>
          <w:p w14:paraId="14BF7BD4" w14:textId="77777777" w:rsidR="00493F76" w:rsidRPr="00C23B0C" w:rsidRDefault="00493F76" w:rsidP="00AE3BD8">
            <w:pPr>
              <w:pStyle w:val="Prrafodelista"/>
              <w:numPr>
                <w:ilvl w:val="0"/>
                <w:numId w:val="78"/>
              </w:numPr>
              <w:jc w:val="both"/>
              <w:rPr>
                <w:rFonts w:ascii="Calibri" w:hAnsi="Calibri" w:cs="Calibri"/>
                <w:sz w:val="16"/>
                <w:szCs w:val="16"/>
              </w:rPr>
            </w:pPr>
            <w:r w:rsidRPr="00C23B0C">
              <w:rPr>
                <w:rFonts w:ascii="Calibri" w:hAnsi="Calibri" w:cs="Calibri"/>
                <w:sz w:val="16"/>
                <w:szCs w:val="16"/>
              </w:rPr>
              <w:t>La realización del vuelo ferry requerirá la emisión previa de la correspondiente autorización desde la Oficina de Seguridad en Vuelo.</w:t>
            </w:r>
          </w:p>
        </w:tc>
      </w:tr>
      <w:tr w:rsidR="00493F76" w:rsidRPr="00C23B0C" w14:paraId="518B1EE6" w14:textId="77777777" w:rsidTr="00A446E3">
        <w:trPr>
          <w:jc w:val="center"/>
        </w:trPr>
        <w:tc>
          <w:tcPr>
            <w:tcW w:w="14276" w:type="dxa"/>
            <w:shd w:val="clear" w:color="auto" w:fill="F2F2F2" w:themeFill="background1" w:themeFillShade="F2"/>
          </w:tcPr>
          <w:p w14:paraId="03A7E2A5" w14:textId="77777777" w:rsidR="00493F76" w:rsidRPr="00C23B0C" w:rsidRDefault="00493F76" w:rsidP="00A446E3">
            <w:pPr>
              <w:pStyle w:val="Prrafodelista"/>
              <w:ind w:left="0"/>
              <w:jc w:val="both"/>
              <w:rPr>
                <w:rFonts w:ascii="Calibri" w:hAnsi="Calibri" w:cs="Calibri"/>
                <w:sz w:val="16"/>
                <w:szCs w:val="16"/>
              </w:rPr>
            </w:pPr>
            <w:r w:rsidRPr="00C23B0C">
              <w:rPr>
                <w:rFonts w:ascii="Calibri" w:hAnsi="Calibri" w:cs="Calibri"/>
                <w:sz w:val="16"/>
                <w:szCs w:val="16"/>
              </w:rPr>
              <w:t>Documentación adicional adjunta:</w:t>
            </w:r>
          </w:p>
          <w:p w14:paraId="5AAE834B" w14:textId="77777777" w:rsidR="00493F76" w:rsidRPr="00C23B0C" w:rsidRDefault="00493F76" w:rsidP="00A446E3">
            <w:pPr>
              <w:pStyle w:val="Prrafodelista"/>
              <w:ind w:left="0"/>
              <w:jc w:val="both"/>
              <w:rPr>
                <w:rFonts w:ascii="Calibri" w:hAnsi="Calibri" w:cs="Calibri"/>
                <w:sz w:val="16"/>
                <w:szCs w:val="16"/>
              </w:rPr>
            </w:pPr>
          </w:p>
          <w:p w14:paraId="73EFCCA7" w14:textId="77777777" w:rsidR="00493F76" w:rsidRPr="00C23B0C" w:rsidRDefault="00493F76" w:rsidP="00A446E3">
            <w:pPr>
              <w:pStyle w:val="Prrafodelista"/>
              <w:ind w:left="0"/>
              <w:jc w:val="both"/>
              <w:rPr>
                <w:rFonts w:ascii="Calibri" w:hAnsi="Calibri" w:cs="Calibri"/>
                <w:sz w:val="16"/>
                <w:szCs w:val="16"/>
              </w:rPr>
            </w:pPr>
          </w:p>
        </w:tc>
      </w:tr>
    </w:tbl>
    <w:p w14:paraId="612D3DB0" w14:textId="77777777" w:rsidR="00493F76" w:rsidRPr="00EF28DE" w:rsidRDefault="00493F76" w:rsidP="00493F76">
      <w:pPr>
        <w:rPr>
          <w:rFonts w:ascii="Calibri" w:hAnsi="Calibri" w:cs="Calibri"/>
          <w:sz w:val="20"/>
          <w:szCs w:val="20"/>
        </w:rPr>
      </w:pPr>
    </w:p>
    <w:p w14:paraId="1FA46481" w14:textId="77777777" w:rsidR="00493F76" w:rsidRPr="00EF28DE" w:rsidRDefault="00493F76" w:rsidP="00EC33A2">
      <w:pPr>
        <w:numPr>
          <w:ilvl w:val="0"/>
          <w:numId w:val="130"/>
        </w:numPr>
        <w:autoSpaceDE w:val="0"/>
        <w:autoSpaceDN w:val="0"/>
        <w:adjustRightInd w:val="0"/>
        <w:spacing w:after="60"/>
        <w:jc w:val="both"/>
        <w:rPr>
          <w:rFonts w:ascii="Calibri" w:hAnsi="Calibri" w:cs="Calibri"/>
          <w:b/>
          <w:sz w:val="20"/>
          <w:szCs w:val="20"/>
        </w:rPr>
      </w:pPr>
      <w:r w:rsidRPr="00EF28DE">
        <w:rPr>
          <w:rFonts w:ascii="Calibri" w:hAnsi="Calibri" w:cs="Calibri"/>
          <w:b/>
          <w:sz w:val="20"/>
          <w:szCs w:val="20"/>
        </w:rPr>
        <w:t>IDENTIFICACIÓN DE LA(S) AERONAVE(S) PROPUESTA(S)</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493F76" w:rsidRPr="00EF28DE" w14:paraId="6B6ED626" w14:textId="77777777" w:rsidTr="00A446E3">
        <w:trPr>
          <w:cantSplit/>
          <w:jc w:val="center"/>
        </w:trPr>
        <w:tc>
          <w:tcPr>
            <w:tcW w:w="2645" w:type="pct"/>
            <w:shd w:val="clear" w:color="auto" w:fill="auto"/>
            <w:vAlign w:val="center"/>
          </w:tcPr>
          <w:p w14:paraId="00B05AFF" w14:textId="77777777" w:rsidR="00493F76" w:rsidRPr="00EF28DE" w:rsidRDefault="00493F76" w:rsidP="00A446E3">
            <w:pPr>
              <w:jc w:val="center"/>
              <w:rPr>
                <w:rFonts w:ascii="Calibri" w:hAnsi="Calibri" w:cs="Calibri"/>
                <w:b/>
                <w:bCs/>
                <w:sz w:val="20"/>
                <w:szCs w:val="20"/>
              </w:rPr>
            </w:pPr>
            <w:r w:rsidRPr="00EF28DE">
              <w:rPr>
                <w:rFonts w:ascii="Calibri" w:hAnsi="Calibri" w:cs="Calibri"/>
                <w:b/>
                <w:bCs/>
                <w:sz w:val="20"/>
                <w:szCs w:val="20"/>
              </w:rPr>
              <w:t>Fabricante(s) y modelo(s)</w:t>
            </w:r>
          </w:p>
        </w:tc>
        <w:tc>
          <w:tcPr>
            <w:tcW w:w="2355" w:type="pct"/>
            <w:shd w:val="clear" w:color="auto" w:fill="auto"/>
            <w:vAlign w:val="center"/>
          </w:tcPr>
          <w:p w14:paraId="089F899C" w14:textId="77777777" w:rsidR="00493F76" w:rsidRPr="00EF28DE" w:rsidRDefault="00493F76" w:rsidP="00A446E3">
            <w:pPr>
              <w:jc w:val="center"/>
              <w:rPr>
                <w:rFonts w:ascii="Calibri" w:hAnsi="Calibri" w:cs="Calibri"/>
                <w:b/>
                <w:bCs/>
                <w:sz w:val="20"/>
                <w:szCs w:val="20"/>
              </w:rPr>
            </w:pPr>
            <w:r w:rsidRPr="00EF28DE">
              <w:rPr>
                <w:rFonts w:ascii="Calibri" w:hAnsi="Calibri" w:cs="Calibri"/>
                <w:b/>
                <w:bCs/>
                <w:sz w:val="20"/>
                <w:szCs w:val="20"/>
              </w:rPr>
              <w:t>Matrícula(s) y Número(s) de serie</w:t>
            </w:r>
          </w:p>
        </w:tc>
      </w:tr>
      <w:tr w:rsidR="00493F76" w:rsidRPr="00EF28DE" w14:paraId="669C8F62" w14:textId="77777777" w:rsidTr="00A446E3">
        <w:trPr>
          <w:cantSplit/>
          <w:jc w:val="center"/>
        </w:trPr>
        <w:tc>
          <w:tcPr>
            <w:tcW w:w="2645" w:type="pct"/>
            <w:shd w:val="clear" w:color="auto" w:fill="F2F2F2" w:themeFill="background1" w:themeFillShade="F2"/>
            <w:vAlign w:val="center"/>
          </w:tcPr>
          <w:p w14:paraId="161A6927" w14:textId="77777777" w:rsidR="00493F76" w:rsidRPr="00EF28DE" w:rsidRDefault="00493F76"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0E40CA46" w14:textId="77777777" w:rsidR="00493F76" w:rsidRPr="00EF28DE" w:rsidRDefault="00493F76" w:rsidP="00A446E3">
            <w:pPr>
              <w:shd w:val="clear" w:color="auto" w:fill="F2F2F2"/>
              <w:jc w:val="center"/>
              <w:rPr>
                <w:rFonts w:ascii="Calibri" w:hAnsi="Calibri" w:cs="Calibri"/>
                <w:sz w:val="20"/>
                <w:szCs w:val="20"/>
              </w:rPr>
            </w:pPr>
          </w:p>
        </w:tc>
      </w:tr>
    </w:tbl>
    <w:p w14:paraId="1F358609" w14:textId="77777777" w:rsidR="00493F76" w:rsidRPr="00EF28DE" w:rsidRDefault="00493F76" w:rsidP="00493F76">
      <w:pPr>
        <w:rPr>
          <w:rFonts w:ascii="Calibri" w:hAnsi="Calibri" w:cs="Calibri"/>
          <w:sz w:val="20"/>
          <w:szCs w:val="20"/>
        </w:rPr>
      </w:pPr>
    </w:p>
    <w:p w14:paraId="6363BC2B" w14:textId="77777777" w:rsidR="00493F76" w:rsidRPr="00EF28DE" w:rsidRDefault="00493F76" w:rsidP="00493F76">
      <w:pPr>
        <w:autoSpaceDE w:val="0"/>
        <w:autoSpaceDN w:val="0"/>
        <w:adjustRightInd w:val="0"/>
        <w:jc w:val="both"/>
        <w:rPr>
          <w:rFonts w:ascii="Calibri" w:hAnsi="Calibri" w:cs="Calibri"/>
          <w:sz w:val="20"/>
          <w:szCs w:val="20"/>
        </w:rPr>
      </w:pPr>
      <w:r w:rsidRPr="00EF28DE">
        <w:rPr>
          <w:rFonts w:ascii="Calibri" w:hAnsi="Calibri" w:cs="Calibri"/>
          <w:sz w:val="20"/>
          <w:szCs w:val="20"/>
        </w:rPr>
        <w:t>Asociadas a la operación NAT HLA se especifican requisitos operativos, equipos y aprobaciones específicas que son necesarias u optativas en ciertas porciones del espacio aéreo NAT HLA. En función de que se posean o no, el operador deberá desarrollar los procedimientos operativos correspondientes. Por este motivo el solicitante deberá cumplimentar la Tabla a continuación marcando las porciones de espacio aéreo NAT HLA por las que desea operar y el número de equipos embarcados si así se requiere en la Tabla. En caso de que el solicitante junto con la solicitud de aprobación especial NAT HLA (MNPS), presente oficialmente alguna solicitud adicional de las siguientes aprobaciones y /o capacidades para la aeronave declarada deberá marcar la casilla “En proceso” y realizar la petición de acuerdo con los procesos establecidos por AESA para cada una de ellas.</w:t>
      </w:r>
    </w:p>
    <w:p w14:paraId="0436A09B" w14:textId="77777777" w:rsidR="00493F76" w:rsidRPr="00EF28DE" w:rsidRDefault="00493F76" w:rsidP="00493F76">
      <w:pPr>
        <w:rPr>
          <w:rFonts w:ascii="Calibri" w:hAnsi="Calibri" w:cs="Calibri"/>
          <w:sz w:val="20"/>
          <w:szCs w:val="20"/>
        </w:rPr>
      </w:pPr>
    </w:p>
    <w:p w14:paraId="3EBC0BC3" w14:textId="77777777" w:rsidR="00493F76" w:rsidRPr="00EF28DE" w:rsidRDefault="00493F76" w:rsidP="00493F76">
      <w:pPr>
        <w:rPr>
          <w:rFonts w:ascii="Calibri" w:hAnsi="Calibri" w:cs="Calibri"/>
          <w:sz w:val="20"/>
          <w:szCs w:val="20"/>
        </w:rPr>
      </w:pPr>
      <w:r w:rsidRPr="00EF28DE">
        <w:rPr>
          <w:rFonts w:ascii="Calibri" w:hAnsi="Calibri" w:cs="Calibri"/>
          <w:sz w:val="20"/>
          <w:szCs w:val="20"/>
        </w:rPr>
        <w:br w:type="page"/>
      </w:r>
    </w:p>
    <w:tbl>
      <w:tblPr>
        <w:tblW w:w="5000" w:type="pct"/>
        <w:jc w:val="center"/>
        <w:tblBorders>
          <w:top w:val="single" w:sz="6" w:space="0" w:color="000000"/>
          <w:left w:val="single" w:sz="6" w:space="0" w:color="000000"/>
          <w:bottom w:val="single" w:sz="6" w:space="0" w:color="auto"/>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02"/>
        <w:gridCol w:w="3080"/>
        <w:gridCol w:w="671"/>
        <w:gridCol w:w="669"/>
        <w:gridCol w:w="806"/>
        <w:gridCol w:w="671"/>
        <w:gridCol w:w="669"/>
        <w:gridCol w:w="669"/>
        <w:gridCol w:w="671"/>
        <w:gridCol w:w="671"/>
        <w:gridCol w:w="800"/>
        <w:gridCol w:w="937"/>
        <w:gridCol w:w="666"/>
        <w:gridCol w:w="806"/>
        <w:gridCol w:w="669"/>
        <w:gridCol w:w="620"/>
        <w:gridCol w:w="809"/>
      </w:tblGrid>
      <w:tr w:rsidR="00493F76" w:rsidRPr="00C23B0C" w14:paraId="6A3D130D" w14:textId="77777777" w:rsidTr="00A446E3">
        <w:trPr>
          <w:trHeight w:val="300"/>
          <w:jc w:val="center"/>
        </w:trPr>
        <w:tc>
          <w:tcPr>
            <w:tcW w:w="5000" w:type="pct"/>
            <w:gridSpan w:val="17"/>
            <w:tcBorders>
              <w:top w:val="nil"/>
              <w:left w:val="nil"/>
              <w:bottom w:val="single" w:sz="6" w:space="0" w:color="000000" w:themeColor="text1"/>
              <w:right w:val="nil"/>
            </w:tcBorders>
          </w:tcPr>
          <w:p w14:paraId="4F1C0D2F" w14:textId="77777777" w:rsidR="00493F76" w:rsidRPr="00C23B0C" w:rsidRDefault="00493F76" w:rsidP="00A446E3">
            <w:pPr>
              <w:textAlignment w:val="baseline"/>
              <w:rPr>
                <w:rFonts w:asciiTheme="minorHAnsi" w:hAnsiTheme="minorHAnsi" w:cstheme="minorHAnsi"/>
                <w:bCs/>
                <w:sz w:val="16"/>
                <w:szCs w:val="16"/>
              </w:rPr>
            </w:pPr>
            <w:r w:rsidRPr="00C23B0C">
              <w:rPr>
                <w:rFonts w:asciiTheme="minorHAnsi" w:hAnsiTheme="minorHAnsi" w:cstheme="minorHAnsi"/>
                <w:bCs/>
                <w:sz w:val="16"/>
                <w:szCs w:val="16"/>
              </w:rPr>
              <w:t>Declaración de equipamiento y performance</w:t>
            </w:r>
          </w:p>
          <w:p w14:paraId="023299A5" w14:textId="77777777" w:rsidR="00493F76" w:rsidRPr="00C23B0C" w:rsidRDefault="00493F76" w:rsidP="00A446E3">
            <w:pPr>
              <w:textAlignment w:val="baseline"/>
              <w:rPr>
                <w:rFonts w:asciiTheme="minorHAnsi" w:hAnsiTheme="minorHAnsi" w:cstheme="minorHAnsi"/>
                <w:bCs/>
                <w:sz w:val="16"/>
                <w:szCs w:val="16"/>
              </w:rPr>
            </w:pPr>
          </w:p>
        </w:tc>
      </w:tr>
      <w:tr w:rsidR="00493F76" w:rsidRPr="00C23B0C" w14:paraId="6C96CEF2" w14:textId="77777777" w:rsidTr="00A446E3">
        <w:trPr>
          <w:trHeight w:val="300"/>
          <w:jc w:val="center"/>
        </w:trPr>
        <w:tc>
          <w:tcPr>
            <w:tcW w:w="1219" w:type="pct"/>
            <w:gridSpan w:val="2"/>
            <w:vMerge w:val="restart"/>
            <w:tcBorders>
              <w:top w:val="single" w:sz="6" w:space="0" w:color="000000" w:themeColor="text1"/>
            </w:tcBorders>
          </w:tcPr>
          <w:p w14:paraId="4410B7D6" w14:textId="77777777" w:rsidR="00493F76" w:rsidRPr="00C23B0C" w:rsidRDefault="00493F76" w:rsidP="00A446E3">
            <w:pPr>
              <w:jc w:val="both"/>
              <w:textAlignment w:val="baseline"/>
              <w:rPr>
                <w:rFonts w:asciiTheme="minorHAnsi" w:hAnsiTheme="minorHAnsi" w:cstheme="minorHAnsi"/>
                <w:bCs/>
                <w:sz w:val="16"/>
                <w:szCs w:val="16"/>
              </w:rPr>
            </w:pPr>
          </w:p>
        </w:tc>
        <w:tc>
          <w:tcPr>
            <w:tcW w:w="235" w:type="pct"/>
            <w:vMerge w:val="restart"/>
            <w:tcBorders>
              <w:top w:val="single" w:sz="6" w:space="0" w:color="000000" w:themeColor="text1"/>
            </w:tcBorders>
          </w:tcPr>
          <w:p w14:paraId="50695C9D"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RVSM</w:t>
            </w:r>
          </w:p>
        </w:tc>
        <w:tc>
          <w:tcPr>
            <w:tcW w:w="234" w:type="pct"/>
            <w:vMerge w:val="restart"/>
            <w:tcBorders>
              <w:top w:val="single" w:sz="6" w:space="0" w:color="000000" w:themeColor="text1"/>
            </w:tcBorders>
            <w:shd w:val="clear" w:color="auto" w:fill="auto"/>
            <w:hideMark/>
          </w:tcPr>
          <w:p w14:paraId="7512E500" w14:textId="77777777" w:rsidR="00493F76" w:rsidRPr="00C23B0C" w:rsidRDefault="00493F76" w:rsidP="00A446E3">
            <w:pPr>
              <w:jc w:val="center"/>
              <w:textAlignment w:val="baseline"/>
              <w:rPr>
                <w:rFonts w:asciiTheme="minorHAnsi" w:hAnsiTheme="minorHAnsi" w:cstheme="minorHAnsi"/>
                <w:b/>
                <w:sz w:val="16"/>
                <w:szCs w:val="16"/>
              </w:rPr>
            </w:pPr>
            <w:r w:rsidRPr="00C23B0C">
              <w:rPr>
                <w:rFonts w:asciiTheme="minorHAnsi" w:hAnsiTheme="minorHAnsi" w:cstheme="minorHAnsi"/>
                <w:b/>
                <w:bCs/>
                <w:sz w:val="16"/>
                <w:szCs w:val="16"/>
              </w:rPr>
              <w:t>VHF</w:t>
            </w:r>
          </w:p>
        </w:tc>
        <w:tc>
          <w:tcPr>
            <w:tcW w:w="282" w:type="pct"/>
            <w:vMerge w:val="restart"/>
            <w:tcBorders>
              <w:top w:val="single" w:sz="6" w:space="0" w:color="000000" w:themeColor="text1"/>
            </w:tcBorders>
            <w:shd w:val="clear" w:color="auto" w:fill="auto"/>
            <w:hideMark/>
          </w:tcPr>
          <w:p w14:paraId="70E81567"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HF</w:t>
            </w:r>
          </w:p>
          <w:p w14:paraId="1289F98C" w14:textId="77777777" w:rsidR="00493F76" w:rsidRPr="00C23B0C" w:rsidRDefault="00493F76" w:rsidP="00A446E3">
            <w:pPr>
              <w:jc w:val="center"/>
              <w:textAlignment w:val="baseline"/>
              <w:rPr>
                <w:rFonts w:asciiTheme="minorHAnsi" w:hAnsiTheme="minorHAnsi" w:cstheme="minorHAnsi"/>
                <w:bCs/>
                <w:sz w:val="16"/>
                <w:szCs w:val="16"/>
              </w:rPr>
            </w:pPr>
            <w:r w:rsidRPr="00C23B0C">
              <w:rPr>
                <w:rFonts w:asciiTheme="minorHAnsi" w:hAnsiTheme="minorHAnsi" w:cstheme="minorHAnsi"/>
                <w:bCs/>
                <w:sz w:val="16"/>
                <w:szCs w:val="16"/>
              </w:rPr>
              <w:t>*</w:t>
            </w:r>
          </w:p>
        </w:tc>
        <w:tc>
          <w:tcPr>
            <w:tcW w:w="469" w:type="pct"/>
            <w:gridSpan w:val="2"/>
            <w:tcBorders>
              <w:top w:val="single" w:sz="6" w:space="0" w:color="000000" w:themeColor="text1"/>
            </w:tcBorders>
            <w:shd w:val="clear" w:color="auto" w:fill="auto"/>
            <w:hideMark/>
          </w:tcPr>
          <w:p w14:paraId="52371D57" w14:textId="77777777" w:rsidR="00493F76" w:rsidRPr="00C23B0C" w:rsidRDefault="00493F76" w:rsidP="00A446E3">
            <w:pPr>
              <w:jc w:val="center"/>
              <w:textAlignment w:val="baseline"/>
              <w:rPr>
                <w:rFonts w:asciiTheme="minorHAnsi" w:hAnsiTheme="minorHAnsi" w:cstheme="minorHAnsi"/>
                <w:b/>
                <w:sz w:val="16"/>
                <w:szCs w:val="16"/>
              </w:rPr>
            </w:pPr>
            <w:r w:rsidRPr="00C23B0C">
              <w:rPr>
                <w:rFonts w:asciiTheme="minorHAnsi" w:hAnsiTheme="minorHAnsi" w:cstheme="minorHAnsi"/>
                <w:b/>
                <w:bCs/>
                <w:sz w:val="16"/>
                <w:szCs w:val="16"/>
              </w:rPr>
              <w:t>CPDLC</w:t>
            </w:r>
          </w:p>
        </w:tc>
        <w:tc>
          <w:tcPr>
            <w:tcW w:w="469" w:type="pct"/>
            <w:gridSpan w:val="2"/>
            <w:tcBorders>
              <w:top w:val="single" w:sz="6" w:space="0" w:color="000000" w:themeColor="text1"/>
            </w:tcBorders>
            <w:shd w:val="clear" w:color="auto" w:fill="auto"/>
            <w:hideMark/>
          </w:tcPr>
          <w:p w14:paraId="276D7643" w14:textId="77777777" w:rsidR="00493F76" w:rsidRPr="00C23B0C" w:rsidRDefault="00493F76" w:rsidP="00A446E3">
            <w:pPr>
              <w:jc w:val="center"/>
              <w:textAlignment w:val="baseline"/>
              <w:rPr>
                <w:rFonts w:asciiTheme="minorHAnsi" w:hAnsiTheme="minorHAnsi" w:cstheme="minorHAnsi"/>
                <w:b/>
                <w:sz w:val="16"/>
                <w:szCs w:val="16"/>
              </w:rPr>
            </w:pPr>
            <w:r w:rsidRPr="00C23B0C">
              <w:rPr>
                <w:rFonts w:asciiTheme="minorHAnsi" w:hAnsiTheme="minorHAnsi" w:cstheme="minorHAnsi"/>
                <w:b/>
                <w:bCs/>
                <w:sz w:val="16"/>
                <w:szCs w:val="16"/>
              </w:rPr>
              <w:t>ADS-C</w:t>
            </w:r>
          </w:p>
        </w:tc>
        <w:tc>
          <w:tcPr>
            <w:tcW w:w="235" w:type="pct"/>
            <w:vMerge w:val="restart"/>
            <w:tcBorders>
              <w:top w:val="single" w:sz="6" w:space="0" w:color="000000" w:themeColor="text1"/>
            </w:tcBorders>
            <w:shd w:val="clear" w:color="auto" w:fill="auto"/>
            <w:hideMark/>
          </w:tcPr>
          <w:p w14:paraId="2D5EB225"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SAT</w:t>
            </w:r>
          </w:p>
          <w:p w14:paraId="24E50C0F" w14:textId="77777777" w:rsidR="00493F76" w:rsidRPr="00C23B0C" w:rsidRDefault="00493F76" w:rsidP="00A446E3">
            <w:pPr>
              <w:jc w:val="center"/>
              <w:textAlignment w:val="baseline"/>
              <w:rPr>
                <w:rFonts w:asciiTheme="minorHAnsi" w:hAnsiTheme="minorHAnsi" w:cstheme="minorHAnsi"/>
                <w:b/>
                <w:sz w:val="16"/>
                <w:szCs w:val="16"/>
              </w:rPr>
            </w:pPr>
            <w:r w:rsidRPr="00C23B0C">
              <w:rPr>
                <w:rFonts w:asciiTheme="minorHAnsi" w:hAnsiTheme="minorHAnsi" w:cstheme="minorHAnsi"/>
                <w:b/>
                <w:bCs/>
                <w:sz w:val="16"/>
                <w:szCs w:val="16"/>
              </w:rPr>
              <w:t>VOICE</w:t>
            </w:r>
          </w:p>
        </w:tc>
        <w:tc>
          <w:tcPr>
            <w:tcW w:w="280" w:type="pct"/>
            <w:vMerge w:val="restart"/>
            <w:tcBorders>
              <w:top w:val="single" w:sz="6" w:space="0" w:color="000000" w:themeColor="text1"/>
            </w:tcBorders>
            <w:shd w:val="clear" w:color="auto" w:fill="auto"/>
            <w:hideMark/>
          </w:tcPr>
          <w:p w14:paraId="020C7465" w14:textId="77777777" w:rsidR="00493F76" w:rsidRPr="00C23B0C" w:rsidRDefault="00493F76" w:rsidP="00A446E3">
            <w:pPr>
              <w:jc w:val="center"/>
              <w:textAlignment w:val="baseline"/>
              <w:rPr>
                <w:rFonts w:asciiTheme="minorHAnsi" w:hAnsiTheme="minorHAnsi" w:cstheme="minorHAnsi"/>
                <w:b/>
                <w:sz w:val="16"/>
                <w:szCs w:val="16"/>
              </w:rPr>
            </w:pPr>
            <w:r w:rsidRPr="00C23B0C">
              <w:rPr>
                <w:rFonts w:asciiTheme="minorHAnsi" w:hAnsiTheme="minorHAnsi" w:cstheme="minorHAnsi"/>
                <w:b/>
                <w:bCs/>
                <w:sz w:val="16"/>
                <w:szCs w:val="16"/>
              </w:rPr>
              <w:t>ADS-B</w:t>
            </w:r>
          </w:p>
          <w:p w14:paraId="32D9EB1C"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Extended</w:t>
            </w:r>
          </w:p>
          <w:p w14:paraId="6D1D4F4A" w14:textId="77777777" w:rsidR="00493F76" w:rsidRPr="00C23B0C" w:rsidRDefault="00493F76" w:rsidP="00A446E3">
            <w:pPr>
              <w:jc w:val="center"/>
              <w:textAlignment w:val="baseline"/>
              <w:rPr>
                <w:rFonts w:asciiTheme="minorHAnsi" w:hAnsiTheme="minorHAnsi" w:cstheme="minorHAnsi"/>
                <w:b/>
                <w:sz w:val="16"/>
                <w:szCs w:val="16"/>
              </w:rPr>
            </w:pPr>
            <w:r w:rsidRPr="00C23B0C">
              <w:rPr>
                <w:rFonts w:asciiTheme="minorHAnsi" w:hAnsiTheme="minorHAnsi" w:cstheme="minorHAnsi"/>
                <w:b/>
                <w:bCs/>
                <w:sz w:val="16"/>
                <w:szCs w:val="16"/>
              </w:rPr>
              <w:t>squitter</w:t>
            </w:r>
          </w:p>
        </w:tc>
        <w:tc>
          <w:tcPr>
            <w:tcW w:w="328" w:type="pct"/>
            <w:vMerge w:val="restart"/>
            <w:tcBorders>
              <w:top w:val="single" w:sz="6" w:space="0" w:color="000000" w:themeColor="text1"/>
            </w:tcBorders>
            <w:shd w:val="clear" w:color="auto" w:fill="auto"/>
            <w:hideMark/>
          </w:tcPr>
          <w:p w14:paraId="1877AA9E" w14:textId="77777777" w:rsidR="00493F76" w:rsidRPr="00C23B0C" w:rsidRDefault="00493F76" w:rsidP="00A446E3">
            <w:pPr>
              <w:jc w:val="center"/>
              <w:textAlignment w:val="baseline"/>
              <w:rPr>
                <w:rFonts w:asciiTheme="minorHAnsi" w:hAnsiTheme="minorHAnsi" w:cstheme="minorHAnsi"/>
                <w:b/>
                <w:sz w:val="16"/>
                <w:szCs w:val="16"/>
              </w:rPr>
            </w:pPr>
            <w:r w:rsidRPr="00C23B0C">
              <w:rPr>
                <w:rFonts w:asciiTheme="minorHAnsi" w:hAnsiTheme="minorHAnsi" w:cstheme="minorHAnsi"/>
                <w:b/>
                <w:bCs/>
                <w:sz w:val="16"/>
                <w:szCs w:val="16"/>
              </w:rPr>
              <w:t>Transponder SSR</w:t>
            </w:r>
          </w:p>
          <w:p w14:paraId="41D9360E" w14:textId="77777777" w:rsidR="00493F76" w:rsidRPr="00C23B0C" w:rsidRDefault="00493F76" w:rsidP="00A446E3">
            <w:pPr>
              <w:jc w:val="center"/>
              <w:textAlignment w:val="baseline"/>
              <w:rPr>
                <w:rFonts w:asciiTheme="minorHAnsi" w:hAnsiTheme="minorHAnsi" w:cstheme="minorHAnsi"/>
                <w:b/>
                <w:sz w:val="16"/>
                <w:szCs w:val="16"/>
              </w:rPr>
            </w:pPr>
            <w:r w:rsidRPr="00C23B0C">
              <w:rPr>
                <w:rFonts w:asciiTheme="minorHAnsi" w:hAnsiTheme="minorHAnsi" w:cstheme="minorHAnsi"/>
                <w:b/>
                <w:bCs/>
                <w:sz w:val="16"/>
                <w:szCs w:val="16"/>
              </w:rPr>
              <w:t>Modos A y C</w:t>
            </w:r>
          </w:p>
        </w:tc>
        <w:tc>
          <w:tcPr>
            <w:tcW w:w="233" w:type="pct"/>
            <w:vMerge w:val="restart"/>
            <w:tcBorders>
              <w:top w:val="single" w:sz="6" w:space="0" w:color="000000" w:themeColor="text1"/>
            </w:tcBorders>
            <w:shd w:val="clear" w:color="auto" w:fill="auto"/>
            <w:hideMark/>
          </w:tcPr>
          <w:p w14:paraId="44FB9BF0"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TCAS</w:t>
            </w:r>
          </w:p>
          <w:p w14:paraId="039A32C3" w14:textId="77777777" w:rsidR="00493F76" w:rsidRPr="00C23B0C" w:rsidRDefault="00493F76" w:rsidP="00A446E3">
            <w:pPr>
              <w:jc w:val="center"/>
              <w:textAlignment w:val="baseline"/>
              <w:rPr>
                <w:rFonts w:asciiTheme="minorHAnsi" w:hAnsiTheme="minorHAnsi" w:cstheme="minorHAnsi"/>
                <w:b/>
                <w:sz w:val="16"/>
                <w:szCs w:val="16"/>
              </w:rPr>
            </w:pPr>
            <w:r w:rsidRPr="00C23B0C">
              <w:rPr>
                <w:rFonts w:asciiTheme="minorHAnsi" w:hAnsiTheme="minorHAnsi" w:cstheme="minorHAnsi"/>
                <w:b/>
                <w:bCs/>
                <w:sz w:val="16"/>
                <w:szCs w:val="16"/>
              </w:rPr>
              <w:t>7.1</w:t>
            </w:r>
          </w:p>
        </w:tc>
        <w:tc>
          <w:tcPr>
            <w:tcW w:w="282" w:type="pct"/>
            <w:vMerge w:val="restart"/>
            <w:tcBorders>
              <w:top w:val="single" w:sz="6" w:space="0" w:color="000000" w:themeColor="text1"/>
            </w:tcBorders>
            <w:shd w:val="clear" w:color="auto" w:fill="auto"/>
            <w:hideMark/>
          </w:tcPr>
          <w:p w14:paraId="4D9A1DE2"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LRNS</w:t>
            </w:r>
          </w:p>
          <w:p w14:paraId="2C79460A" w14:textId="77777777" w:rsidR="00493F76" w:rsidRPr="00C23B0C" w:rsidRDefault="00493F76" w:rsidP="00A446E3">
            <w:pPr>
              <w:jc w:val="center"/>
              <w:textAlignment w:val="baseline"/>
              <w:rPr>
                <w:rFonts w:asciiTheme="minorHAnsi" w:hAnsiTheme="minorHAnsi" w:cstheme="minorHAnsi"/>
                <w:bCs/>
                <w:sz w:val="16"/>
                <w:szCs w:val="16"/>
              </w:rPr>
            </w:pPr>
            <w:r w:rsidRPr="00C23B0C">
              <w:rPr>
                <w:rFonts w:asciiTheme="minorHAnsi" w:hAnsiTheme="minorHAnsi" w:cstheme="minorHAnsi"/>
                <w:bCs/>
                <w:sz w:val="16"/>
                <w:szCs w:val="16"/>
              </w:rPr>
              <w:t>*</w:t>
            </w:r>
          </w:p>
        </w:tc>
        <w:tc>
          <w:tcPr>
            <w:tcW w:w="234" w:type="pct"/>
            <w:vMerge w:val="restart"/>
            <w:tcBorders>
              <w:top w:val="single" w:sz="6" w:space="0" w:color="000000" w:themeColor="text1"/>
            </w:tcBorders>
            <w:shd w:val="clear" w:color="auto" w:fill="auto"/>
            <w:hideMark/>
          </w:tcPr>
          <w:p w14:paraId="4380A66E" w14:textId="77777777" w:rsidR="00493F76" w:rsidRPr="00C23B0C" w:rsidRDefault="00493F76" w:rsidP="00A446E3">
            <w:pPr>
              <w:jc w:val="center"/>
              <w:textAlignment w:val="baseline"/>
              <w:rPr>
                <w:rFonts w:asciiTheme="minorHAnsi" w:hAnsiTheme="minorHAnsi" w:cstheme="minorHAnsi"/>
                <w:b/>
                <w:sz w:val="16"/>
                <w:szCs w:val="16"/>
              </w:rPr>
            </w:pPr>
            <w:r w:rsidRPr="00C23B0C">
              <w:rPr>
                <w:rFonts w:asciiTheme="minorHAnsi" w:hAnsiTheme="minorHAnsi" w:cstheme="minorHAnsi"/>
                <w:b/>
                <w:bCs/>
                <w:sz w:val="16"/>
                <w:szCs w:val="16"/>
              </w:rPr>
              <w:t>RNAV10</w:t>
            </w:r>
          </w:p>
        </w:tc>
        <w:tc>
          <w:tcPr>
            <w:tcW w:w="217" w:type="pct"/>
            <w:vMerge w:val="restart"/>
            <w:tcBorders>
              <w:top w:val="single" w:sz="6" w:space="0" w:color="000000" w:themeColor="text1"/>
            </w:tcBorders>
            <w:shd w:val="clear" w:color="auto" w:fill="auto"/>
            <w:hideMark/>
          </w:tcPr>
          <w:p w14:paraId="397D97AA"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RNP4</w:t>
            </w:r>
          </w:p>
          <w:p w14:paraId="22301619"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bCs/>
                <w:sz w:val="16"/>
                <w:szCs w:val="16"/>
              </w:rPr>
              <w:t>***</w:t>
            </w:r>
          </w:p>
        </w:tc>
        <w:tc>
          <w:tcPr>
            <w:tcW w:w="283" w:type="pct"/>
            <w:vMerge w:val="restart"/>
            <w:tcBorders>
              <w:top w:val="single" w:sz="6" w:space="0" w:color="000000" w:themeColor="text1"/>
            </w:tcBorders>
            <w:shd w:val="clear" w:color="auto" w:fill="auto"/>
            <w:hideMark/>
          </w:tcPr>
          <w:p w14:paraId="29CC7F8C"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RNP2</w:t>
            </w:r>
          </w:p>
          <w:p w14:paraId="2545D5C2"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continental</w:t>
            </w:r>
          </w:p>
          <w:p w14:paraId="03263A4A" w14:textId="77777777" w:rsidR="00493F76" w:rsidRPr="00C23B0C" w:rsidRDefault="00493F76" w:rsidP="00A446E3">
            <w:pPr>
              <w:jc w:val="center"/>
              <w:textAlignment w:val="baseline"/>
              <w:rPr>
                <w:rFonts w:asciiTheme="minorHAnsi" w:hAnsiTheme="minorHAnsi" w:cstheme="minorHAnsi"/>
                <w:bCs/>
                <w:sz w:val="16"/>
                <w:szCs w:val="16"/>
              </w:rPr>
            </w:pPr>
            <w:r w:rsidRPr="00C23B0C">
              <w:rPr>
                <w:rFonts w:asciiTheme="minorHAnsi" w:hAnsiTheme="minorHAnsi" w:cstheme="minorHAnsi"/>
                <w:bCs/>
                <w:sz w:val="16"/>
                <w:szCs w:val="16"/>
              </w:rPr>
              <w:t>***</w:t>
            </w:r>
          </w:p>
        </w:tc>
      </w:tr>
      <w:tr w:rsidR="00493F76" w:rsidRPr="00C23B0C" w14:paraId="1ED92A10" w14:textId="77777777" w:rsidTr="00A446E3">
        <w:trPr>
          <w:trHeight w:val="300"/>
          <w:jc w:val="center"/>
        </w:trPr>
        <w:tc>
          <w:tcPr>
            <w:tcW w:w="1219" w:type="pct"/>
            <w:gridSpan w:val="2"/>
            <w:vMerge/>
          </w:tcPr>
          <w:p w14:paraId="708DFE3E" w14:textId="77777777" w:rsidR="00493F76" w:rsidRPr="00C23B0C" w:rsidRDefault="00493F76" w:rsidP="00A446E3">
            <w:pPr>
              <w:jc w:val="both"/>
              <w:textAlignment w:val="baseline"/>
              <w:rPr>
                <w:rFonts w:asciiTheme="minorHAnsi" w:hAnsiTheme="minorHAnsi" w:cstheme="minorHAnsi"/>
                <w:bCs/>
                <w:sz w:val="16"/>
                <w:szCs w:val="16"/>
              </w:rPr>
            </w:pPr>
          </w:p>
        </w:tc>
        <w:tc>
          <w:tcPr>
            <w:tcW w:w="235" w:type="pct"/>
            <w:vMerge/>
          </w:tcPr>
          <w:p w14:paraId="125F89B0" w14:textId="77777777" w:rsidR="00493F76" w:rsidRPr="00C23B0C" w:rsidRDefault="00493F76" w:rsidP="00A446E3">
            <w:pPr>
              <w:jc w:val="both"/>
              <w:textAlignment w:val="baseline"/>
              <w:rPr>
                <w:rFonts w:asciiTheme="minorHAnsi" w:hAnsiTheme="minorHAnsi" w:cstheme="minorHAnsi"/>
                <w:bCs/>
                <w:sz w:val="16"/>
                <w:szCs w:val="16"/>
              </w:rPr>
            </w:pPr>
          </w:p>
        </w:tc>
        <w:tc>
          <w:tcPr>
            <w:tcW w:w="234" w:type="pct"/>
            <w:vMerge/>
          </w:tcPr>
          <w:p w14:paraId="7631CD79" w14:textId="77777777" w:rsidR="00493F76" w:rsidRPr="00C23B0C" w:rsidRDefault="00493F76" w:rsidP="00A446E3">
            <w:pPr>
              <w:jc w:val="both"/>
              <w:textAlignment w:val="baseline"/>
              <w:rPr>
                <w:rFonts w:asciiTheme="minorHAnsi" w:hAnsiTheme="minorHAnsi" w:cstheme="minorHAnsi"/>
                <w:bCs/>
                <w:sz w:val="16"/>
                <w:szCs w:val="16"/>
              </w:rPr>
            </w:pPr>
          </w:p>
        </w:tc>
        <w:tc>
          <w:tcPr>
            <w:tcW w:w="282" w:type="pct"/>
            <w:vMerge/>
          </w:tcPr>
          <w:p w14:paraId="6FA47F0F" w14:textId="77777777" w:rsidR="00493F76" w:rsidRPr="00C23B0C" w:rsidRDefault="00493F76" w:rsidP="00A446E3">
            <w:pPr>
              <w:jc w:val="both"/>
              <w:textAlignment w:val="baseline"/>
              <w:rPr>
                <w:rFonts w:asciiTheme="minorHAnsi" w:hAnsiTheme="minorHAnsi" w:cstheme="minorHAnsi"/>
                <w:bCs/>
                <w:sz w:val="16"/>
                <w:szCs w:val="16"/>
              </w:rPr>
            </w:pPr>
          </w:p>
        </w:tc>
        <w:tc>
          <w:tcPr>
            <w:tcW w:w="235" w:type="pct"/>
            <w:shd w:val="clear" w:color="auto" w:fill="auto"/>
          </w:tcPr>
          <w:p w14:paraId="14AB5611"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 xml:space="preserve">FANS </w:t>
            </w:r>
            <w:r w:rsidRPr="00C23B0C">
              <w:rPr>
                <w:rFonts w:asciiTheme="minorHAnsi" w:hAnsiTheme="minorHAnsi" w:cstheme="minorHAnsi"/>
                <w:bCs/>
                <w:sz w:val="16"/>
                <w:szCs w:val="16"/>
              </w:rPr>
              <w:t>**</w:t>
            </w:r>
          </w:p>
        </w:tc>
        <w:tc>
          <w:tcPr>
            <w:tcW w:w="234" w:type="pct"/>
            <w:shd w:val="clear" w:color="auto" w:fill="auto"/>
          </w:tcPr>
          <w:p w14:paraId="0C118825"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RCP240</w:t>
            </w:r>
          </w:p>
        </w:tc>
        <w:tc>
          <w:tcPr>
            <w:tcW w:w="234" w:type="pct"/>
            <w:shd w:val="clear" w:color="auto" w:fill="auto"/>
          </w:tcPr>
          <w:p w14:paraId="17A0AF3D" w14:textId="77777777" w:rsidR="00493F76" w:rsidRPr="00C23B0C" w:rsidRDefault="00493F76" w:rsidP="00A446E3">
            <w:pPr>
              <w:jc w:val="center"/>
              <w:textAlignment w:val="baseline"/>
              <w:rPr>
                <w:rFonts w:asciiTheme="minorHAnsi" w:hAnsiTheme="minorHAnsi" w:cstheme="minorHAnsi"/>
                <w:bCs/>
                <w:sz w:val="16"/>
                <w:szCs w:val="16"/>
              </w:rPr>
            </w:pPr>
            <w:r w:rsidRPr="00C23B0C">
              <w:rPr>
                <w:rFonts w:asciiTheme="minorHAnsi" w:hAnsiTheme="minorHAnsi" w:cstheme="minorHAnsi"/>
                <w:b/>
                <w:bCs/>
                <w:sz w:val="16"/>
                <w:szCs w:val="16"/>
              </w:rPr>
              <w:t xml:space="preserve">FANS </w:t>
            </w:r>
            <w:r w:rsidRPr="00C23B0C">
              <w:rPr>
                <w:rFonts w:asciiTheme="minorHAnsi" w:hAnsiTheme="minorHAnsi" w:cstheme="minorHAnsi"/>
                <w:bCs/>
                <w:sz w:val="16"/>
                <w:szCs w:val="16"/>
              </w:rPr>
              <w:t>**</w:t>
            </w:r>
          </w:p>
        </w:tc>
        <w:tc>
          <w:tcPr>
            <w:tcW w:w="235" w:type="pct"/>
            <w:shd w:val="clear" w:color="auto" w:fill="auto"/>
          </w:tcPr>
          <w:p w14:paraId="0A6F68B1"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RSP180</w:t>
            </w:r>
          </w:p>
        </w:tc>
        <w:tc>
          <w:tcPr>
            <w:tcW w:w="235" w:type="pct"/>
            <w:vMerge/>
          </w:tcPr>
          <w:p w14:paraId="6F10043F" w14:textId="77777777" w:rsidR="00493F76" w:rsidRPr="00C23B0C" w:rsidRDefault="00493F76" w:rsidP="00A446E3">
            <w:pPr>
              <w:jc w:val="both"/>
              <w:textAlignment w:val="baseline"/>
              <w:rPr>
                <w:rFonts w:asciiTheme="minorHAnsi" w:hAnsiTheme="minorHAnsi" w:cstheme="minorHAnsi"/>
                <w:bCs/>
                <w:sz w:val="16"/>
                <w:szCs w:val="16"/>
              </w:rPr>
            </w:pPr>
          </w:p>
        </w:tc>
        <w:tc>
          <w:tcPr>
            <w:tcW w:w="280" w:type="pct"/>
            <w:vMerge/>
          </w:tcPr>
          <w:p w14:paraId="547FDCB2" w14:textId="77777777" w:rsidR="00493F76" w:rsidRPr="00C23B0C" w:rsidRDefault="00493F76" w:rsidP="00A446E3">
            <w:pPr>
              <w:jc w:val="both"/>
              <w:textAlignment w:val="baseline"/>
              <w:rPr>
                <w:rFonts w:asciiTheme="minorHAnsi" w:hAnsiTheme="minorHAnsi" w:cstheme="minorHAnsi"/>
                <w:bCs/>
                <w:sz w:val="16"/>
                <w:szCs w:val="16"/>
              </w:rPr>
            </w:pPr>
          </w:p>
        </w:tc>
        <w:tc>
          <w:tcPr>
            <w:tcW w:w="328" w:type="pct"/>
            <w:vMerge/>
          </w:tcPr>
          <w:p w14:paraId="48428396" w14:textId="77777777" w:rsidR="00493F76" w:rsidRPr="00C23B0C" w:rsidRDefault="00493F76" w:rsidP="00A446E3">
            <w:pPr>
              <w:jc w:val="both"/>
              <w:textAlignment w:val="baseline"/>
              <w:rPr>
                <w:rFonts w:asciiTheme="minorHAnsi" w:hAnsiTheme="minorHAnsi" w:cstheme="minorHAnsi"/>
                <w:bCs/>
                <w:sz w:val="16"/>
                <w:szCs w:val="16"/>
              </w:rPr>
            </w:pPr>
          </w:p>
        </w:tc>
        <w:tc>
          <w:tcPr>
            <w:tcW w:w="233" w:type="pct"/>
            <w:vMerge/>
          </w:tcPr>
          <w:p w14:paraId="3ABEF30D" w14:textId="77777777" w:rsidR="00493F76" w:rsidRPr="00C23B0C" w:rsidRDefault="00493F76" w:rsidP="00A446E3">
            <w:pPr>
              <w:jc w:val="both"/>
              <w:textAlignment w:val="baseline"/>
              <w:rPr>
                <w:rFonts w:asciiTheme="minorHAnsi" w:hAnsiTheme="minorHAnsi" w:cstheme="minorHAnsi"/>
                <w:bCs/>
                <w:sz w:val="16"/>
                <w:szCs w:val="16"/>
              </w:rPr>
            </w:pPr>
          </w:p>
        </w:tc>
        <w:tc>
          <w:tcPr>
            <w:tcW w:w="282" w:type="pct"/>
            <w:vMerge/>
          </w:tcPr>
          <w:p w14:paraId="4A7F003B" w14:textId="77777777" w:rsidR="00493F76" w:rsidRPr="00C23B0C" w:rsidRDefault="00493F76" w:rsidP="00A446E3">
            <w:pPr>
              <w:jc w:val="both"/>
              <w:textAlignment w:val="baseline"/>
              <w:rPr>
                <w:rFonts w:asciiTheme="minorHAnsi" w:hAnsiTheme="minorHAnsi" w:cstheme="minorHAnsi"/>
                <w:bCs/>
                <w:sz w:val="16"/>
                <w:szCs w:val="16"/>
              </w:rPr>
            </w:pPr>
          </w:p>
        </w:tc>
        <w:tc>
          <w:tcPr>
            <w:tcW w:w="234" w:type="pct"/>
            <w:vMerge/>
          </w:tcPr>
          <w:p w14:paraId="0538AE5B" w14:textId="77777777" w:rsidR="00493F76" w:rsidRPr="00C23B0C" w:rsidRDefault="00493F76" w:rsidP="00A446E3">
            <w:pPr>
              <w:jc w:val="both"/>
              <w:textAlignment w:val="baseline"/>
              <w:rPr>
                <w:rFonts w:asciiTheme="minorHAnsi" w:hAnsiTheme="minorHAnsi" w:cstheme="minorHAnsi"/>
                <w:bCs/>
                <w:sz w:val="16"/>
                <w:szCs w:val="16"/>
              </w:rPr>
            </w:pPr>
          </w:p>
        </w:tc>
        <w:tc>
          <w:tcPr>
            <w:tcW w:w="217" w:type="pct"/>
            <w:vMerge/>
          </w:tcPr>
          <w:p w14:paraId="6A858125" w14:textId="77777777" w:rsidR="00493F76" w:rsidRPr="00C23B0C" w:rsidRDefault="00493F76" w:rsidP="00A446E3">
            <w:pPr>
              <w:jc w:val="both"/>
              <w:textAlignment w:val="baseline"/>
              <w:rPr>
                <w:rFonts w:asciiTheme="minorHAnsi" w:hAnsiTheme="minorHAnsi" w:cstheme="minorHAnsi"/>
                <w:bCs/>
                <w:sz w:val="16"/>
                <w:szCs w:val="16"/>
              </w:rPr>
            </w:pPr>
          </w:p>
        </w:tc>
        <w:tc>
          <w:tcPr>
            <w:tcW w:w="283" w:type="pct"/>
            <w:vMerge/>
          </w:tcPr>
          <w:p w14:paraId="1EB8491A" w14:textId="77777777" w:rsidR="00493F76" w:rsidRPr="00C23B0C" w:rsidRDefault="00493F76" w:rsidP="00A446E3">
            <w:pPr>
              <w:jc w:val="both"/>
              <w:textAlignment w:val="baseline"/>
              <w:rPr>
                <w:rFonts w:asciiTheme="minorHAnsi" w:hAnsiTheme="minorHAnsi" w:cstheme="minorHAnsi"/>
                <w:bCs/>
                <w:sz w:val="16"/>
                <w:szCs w:val="16"/>
              </w:rPr>
            </w:pPr>
          </w:p>
        </w:tc>
      </w:tr>
      <w:tr w:rsidR="00493F76" w:rsidRPr="00C23B0C" w14:paraId="3EC18AEA" w14:textId="77777777" w:rsidTr="00A446E3">
        <w:trPr>
          <w:trHeight w:val="773"/>
          <w:jc w:val="center"/>
        </w:trPr>
        <w:tc>
          <w:tcPr>
            <w:tcW w:w="1219" w:type="pct"/>
            <w:gridSpan w:val="2"/>
            <w:vMerge/>
          </w:tcPr>
          <w:p w14:paraId="0C2F6375" w14:textId="77777777" w:rsidR="00493F76" w:rsidRPr="00C23B0C" w:rsidRDefault="00493F76" w:rsidP="00A446E3">
            <w:pPr>
              <w:jc w:val="both"/>
              <w:textAlignment w:val="baseline"/>
              <w:rPr>
                <w:rFonts w:asciiTheme="minorHAnsi" w:hAnsiTheme="minorHAnsi" w:cstheme="minorHAnsi"/>
                <w:bCs/>
                <w:sz w:val="16"/>
                <w:szCs w:val="16"/>
              </w:rPr>
            </w:pPr>
          </w:p>
        </w:tc>
        <w:tc>
          <w:tcPr>
            <w:tcW w:w="235" w:type="pct"/>
            <w:tcBorders>
              <w:bottom w:val="single" w:sz="6" w:space="0" w:color="000000" w:themeColor="text1"/>
            </w:tcBorders>
            <w:shd w:val="clear" w:color="auto" w:fill="D9D9D9" w:themeFill="background1" w:themeFillShade="D9"/>
            <w:vAlign w:val="center"/>
          </w:tcPr>
          <w:p w14:paraId="11074976"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5F99F20E"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2FE7FA26"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34" w:type="pct"/>
            <w:tcBorders>
              <w:bottom w:val="single" w:sz="6" w:space="0" w:color="000000" w:themeColor="text1"/>
            </w:tcBorders>
            <w:shd w:val="clear" w:color="auto" w:fill="D9D9D9" w:themeFill="background1" w:themeFillShade="D9"/>
            <w:vAlign w:val="center"/>
          </w:tcPr>
          <w:p w14:paraId="71744F54"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16144D51"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23E6E363"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82" w:type="pct"/>
            <w:tcBorders>
              <w:bottom w:val="single" w:sz="6" w:space="0" w:color="000000" w:themeColor="text1"/>
            </w:tcBorders>
            <w:shd w:val="clear" w:color="auto" w:fill="D9D9D9" w:themeFill="background1" w:themeFillShade="D9"/>
            <w:vAlign w:val="center"/>
          </w:tcPr>
          <w:p w14:paraId="6BAE00F6"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 (Nº   )</w:t>
            </w:r>
          </w:p>
          <w:p w14:paraId="0D67DFD2"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650237E7"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35" w:type="pct"/>
            <w:tcBorders>
              <w:bottom w:val="single" w:sz="6" w:space="0" w:color="000000" w:themeColor="text1"/>
            </w:tcBorders>
            <w:shd w:val="clear" w:color="auto" w:fill="D9D9D9" w:themeFill="background1" w:themeFillShade="D9"/>
            <w:vAlign w:val="center"/>
          </w:tcPr>
          <w:p w14:paraId="21279719"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06DC6F6E"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51AB7E2A"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34" w:type="pct"/>
            <w:tcBorders>
              <w:bottom w:val="single" w:sz="6" w:space="0" w:color="000000" w:themeColor="text1"/>
            </w:tcBorders>
            <w:shd w:val="clear" w:color="auto" w:fill="D9D9D9" w:themeFill="background1" w:themeFillShade="D9"/>
            <w:vAlign w:val="center"/>
          </w:tcPr>
          <w:p w14:paraId="3B13FBBB"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08AD130C"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72C06C3A"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34" w:type="pct"/>
            <w:tcBorders>
              <w:bottom w:val="single" w:sz="6" w:space="0" w:color="000000" w:themeColor="text1"/>
            </w:tcBorders>
            <w:shd w:val="clear" w:color="auto" w:fill="D9D9D9" w:themeFill="background1" w:themeFillShade="D9"/>
            <w:vAlign w:val="center"/>
          </w:tcPr>
          <w:p w14:paraId="5B04E81A"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6649112C"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1C24BC1F"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35" w:type="pct"/>
            <w:tcBorders>
              <w:bottom w:val="single" w:sz="6" w:space="0" w:color="000000" w:themeColor="text1"/>
            </w:tcBorders>
            <w:shd w:val="clear" w:color="auto" w:fill="D9D9D9" w:themeFill="background1" w:themeFillShade="D9"/>
            <w:vAlign w:val="center"/>
          </w:tcPr>
          <w:p w14:paraId="4851C3C2"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03CFC2CC"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5470AD01"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35" w:type="pct"/>
            <w:tcBorders>
              <w:bottom w:val="single" w:sz="6" w:space="0" w:color="000000" w:themeColor="text1"/>
            </w:tcBorders>
            <w:shd w:val="clear" w:color="auto" w:fill="D9D9D9" w:themeFill="background1" w:themeFillShade="D9"/>
            <w:vAlign w:val="center"/>
          </w:tcPr>
          <w:p w14:paraId="01A9CF3E"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6A8022C3"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50C2773F"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80" w:type="pct"/>
            <w:tcBorders>
              <w:bottom w:val="single" w:sz="6" w:space="0" w:color="000000" w:themeColor="text1"/>
            </w:tcBorders>
            <w:shd w:val="clear" w:color="auto" w:fill="D9D9D9" w:themeFill="background1" w:themeFillShade="D9"/>
            <w:vAlign w:val="center"/>
          </w:tcPr>
          <w:p w14:paraId="4F657A1C"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030A764B"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4368C0DC"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328" w:type="pct"/>
            <w:tcBorders>
              <w:bottom w:val="single" w:sz="6" w:space="0" w:color="000000" w:themeColor="text1"/>
            </w:tcBorders>
            <w:shd w:val="clear" w:color="auto" w:fill="D9D9D9" w:themeFill="background1" w:themeFillShade="D9"/>
            <w:vAlign w:val="center"/>
          </w:tcPr>
          <w:p w14:paraId="24BB98CF"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4BE2025C"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38815000"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33" w:type="pct"/>
            <w:tcBorders>
              <w:bottom w:val="single" w:sz="6" w:space="0" w:color="000000" w:themeColor="text1"/>
            </w:tcBorders>
            <w:shd w:val="clear" w:color="auto" w:fill="D9D9D9" w:themeFill="background1" w:themeFillShade="D9"/>
            <w:vAlign w:val="center"/>
          </w:tcPr>
          <w:p w14:paraId="53E6DBE7"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5A8F06D5"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3C05F205"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82" w:type="pct"/>
            <w:tcBorders>
              <w:bottom w:val="single" w:sz="6" w:space="0" w:color="000000" w:themeColor="text1"/>
            </w:tcBorders>
            <w:shd w:val="clear" w:color="auto" w:fill="D9D9D9" w:themeFill="background1" w:themeFillShade="D9"/>
            <w:vAlign w:val="center"/>
          </w:tcPr>
          <w:p w14:paraId="4B227F16"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 (Nº   )</w:t>
            </w:r>
          </w:p>
          <w:p w14:paraId="05723D99"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0AB1B874"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34" w:type="pct"/>
            <w:tcBorders>
              <w:bottom w:val="single" w:sz="6" w:space="0" w:color="000000" w:themeColor="text1"/>
            </w:tcBorders>
            <w:shd w:val="clear" w:color="auto" w:fill="D9D9D9" w:themeFill="background1" w:themeFillShade="D9"/>
            <w:vAlign w:val="center"/>
          </w:tcPr>
          <w:p w14:paraId="5EFDF183"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4F271158"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28D1463F"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17" w:type="pct"/>
            <w:tcBorders>
              <w:bottom w:val="single" w:sz="6" w:space="0" w:color="000000" w:themeColor="text1"/>
            </w:tcBorders>
            <w:shd w:val="clear" w:color="auto" w:fill="D9D9D9" w:themeFill="background1" w:themeFillShade="D9"/>
            <w:vAlign w:val="center"/>
          </w:tcPr>
          <w:p w14:paraId="7F809A3A"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03A99DE2"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1D1A8F7E"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c>
          <w:tcPr>
            <w:tcW w:w="283" w:type="pct"/>
            <w:tcBorders>
              <w:bottom w:val="single" w:sz="6" w:space="0" w:color="000000" w:themeColor="text1"/>
            </w:tcBorders>
            <w:shd w:val="clear" w:color="auto" w:fill="D9D9D9" w:themeFill="background1" w:themeFillShade="D9"/>
            <w:vAlign w:val="center"/>
          </w:tcPr>
          <w:p w14:paraId="1EFF8494"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SI</w:t>
            </w:r>
          </w:p>
          <w:p w14:paraId="4B8DF742"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NO</w:t>
            </w:r>
          </w:p>
          <w:p w14:paraId="2053827C"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lang w:val="es-ES_tradnl"/>
              </w:rPr>
              <w:fldChar w:fldCharType="begin">
                <w:ffData>
                  <w:name w:val=""/>
                  <w:enabled/>
                  <w:calcOnExit w:val="0"/>
                  <w:checkBox>
                    <w:sizeAuto/>
                    <w:default w:val="0"/>
                  </w:checkBox>
                </w:ffData>
              </w:fldChar>
            </w:r>
            <w:r w:rsidRPr="00C23B0C">
              <w:rPr>
                <w:rFonts w:asciiTheme="minorHAnsi" w:hAnsiTheme="minorHAnsi" w:cstheme="minorHAnsi"/>
                <w:sz w:val="16"/>
                <w:szCs w:val="16"/>
              </w:rPr>
              <w:instrText xml:space="preserve"> FORMCHECKBOX </w:instrText>
            </w:r>
            <w:r w:rsidR="00806CA7">
              <w:rPr>
                <w:rFonts w:asciiTheme="minorHAnsi" w:hAnsiTheme="minorHAnsi" w:cstheme="minorHAnsi"/>
                <w:sz w:val="16"/>
                <w:szCs w:val="16"/>
                <w:lang w:val="es-ES_tradnl"/>
              </w:rPr>
            </w:r>
            <w:r w:rsidR="00806CA7">
              <w:rPr>
                <w:rFonts w:asciiTheme="minorHAnsi" w:hAnsiTheme="minorHAnsi" w:cstheme="minorHAnsi"/>
                <w:sz w:val="16"/>
                <w:szCs w:val="16"/>
                <w:lang w:val="es-ES_tradnl"/>
              </w:rPr>
              <w:fldChar w:fldCharType="separate"/>
            </w:r>
            <w:r w:rsidRPr="00C23B0C">
              <w:rPr>
                <w:rFonts w:asciiTheme="minorHAnsi" w:hAnsiTheme="minorHAnsi" w:cstheme="minorHAnsi"/>
                <w:sz w:val="16"/>
                <w:szCs w:val="16"/>
                <w:lang w:val="es-ES_tradnl"/>
              </w:rPr>
              <w:fldChar w:fldCharType="end"/>
            </w:r>
            <w:r w:rsidRPr="00C23B0C">
              <w:rPr>
                <w:rFonts w:asciiTheme="minorHAnsi" w:hAnsiTheme="minorHAnsi" w:cstheme="minorHAnsi"/>
                <w:sz w:val="16"/>
                <w:szCs w:val="16"/>
              </w:rPr>
              <w:t xml:space="preserve"> En proceso</w:t>
            </w:r>
          </w:p>
        </w:tc>
      </w:tr>
      <w:tr w:rsidR="00493F76" w:rsidRPr="00C23B0C" w14:paraId="7C2D7894" w14:textId="77777777" w:rsidTr="00A446E3">
        <w:trPr>
          <w:trHeight w:val="300"/>
          <w:jc w:val="center"/>
        </w:trPr>
        <w:tc>
          <w:tcPr>
            <w:tcW w:w="5000" w:type="pct"/>
            <w:gridSpan w:val="17"/>
            <w:tcBorders>
              <w:left w:val="nil"/>
              <w:bottom w:val="single" w:sz="6" w:space="0" w:color="000000" w:themeColor="text1"/>
              <w:right w:val="nil"/>
            </w:tcBorders>
          </w:tcPr>
          <w:p w14:paraId="21FB11DF" w14:textId="77777777" w:rsidR="00493F76" w:rsidRPr="00C23B0C" w:rsidRDefault="00493F76" w:rsidP="00A446E3">
            <w:pPr>
              <w:textAlignment w:val="baseline"/>
              <w:rPr>
                <w:rFonts w:asciiTheme="minorHAnsi" w:hAnsiTheme="minorHAnsi" w:cstheme="minorHAnsi"/>
                <w:sz w:val="16"/>
                <w:szCs w:val="16"/>
              </w:rPr>
            </w:pPr>
          </w:p>
          <w:p w14:paraId="37E949D7" w14:textId="77777777" w:rsidR="00493F76" w:rsidRPr="00C23B0C" w:rsidRDefault="00493F76" w:rsidP="00A446E3">
            <w:pPr>
              <w:textAlignment w:val="baseline"/>
              <w:rPr>
                <w:rFonts w:asciiTheme="minorHAnsi" w:hAnsiTheme="minorHAnsi" w:cstheme="minorHAnsi"/>
                <w:sz w:val="16"/>
                <w:szCs w:val="16"/>
              </w:rPr>
            </w:pPr>
          </w:p>
          <w:p w14:paraId="0BC28EEE"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rPr>
              <w:t>Espacio aéreo y rutas solicitadas (considere los requisitos identificados en la tabla)</w:t>
            </w:r>
          </w:p>
          <w:p w14:paraId="41F2016D" w14:textId="77777777" w:rsidR="00493F76" w:rsidRPr="00C23B0C" w:rsidRDefault="00493F76" w:rsidP="00A446E3">
            <w:pPr>
              <w:textAlignment w:val="baseline"/>
              <w:rPr>
                <w:rFonts w:asciiTheme="minorHAnsi" w:hAnsiTheme="minorHAnsi" w:cstheme="minorHAnsi"/>
                <w:sz w:val="16"/>
                <w:szCs w:val="16"/>
              </w:rPr>
            </w:pPr>
          </w:p>
        </w:tc>
      </w:tr>
      <w:tr w:rsidR="00493F76" w:rsidRPr="00C23B0C" w14:paraId="0E6B8B17" w14:textId="77777777" w:rsidTr="00A446E3">
        <w:trPr>
          <w:trHeight w:val="300"/>
          <w:jc w:val="center"/>
        </w:trPr>
        <w:tc>
          <w:tcPr>
            <w:tcW w:w="141" w:type="pct"/>
            <w:tcBorders>
              <w:top w:val="single" w:sz="6" w:space="0" w:color="000000" w:themeColor="text1"/>
            </w:tcBorders>
            <w:shd w:val="clear" w:color="auto" w:fill="D9D9D9" w:themeFill="background1" w:themeFillShade="D9"/>
          </w:tcPr>
          <w:p w14:paraId="7777B8A1" w14:textId="77777777" w:rsidR="00493F76" w:rsidRPr="00C23B0C" w:rsidRDefault="00493F76" w:rsidP="00A446E3">
            <w:pPr>
              <w:textAlignment w:val="baseline"/>
              <w:rPr>
                <w:rFonts w:asciiTheme="minorHAnsi" w:hAnsiTheme="minorHAnsi" w:cstheme="minorHAnsi"/>
                <w:b/>
                <w:bCs/>
                <w:sz w:val="16"/>
                <w:szCs w:val="16"/>
              </w:rPr>
            </w:pPr>
          </w:p>
        </w:tc>
        <w:tc>
          <w:tcPr>
            <w:tcW w:w="1078" w:type="pct"/>
            <w:tcBorders>
              <w:top w:val="single" w:sz="6" w:space="0" w:color="000000" w:themeColor="text1"/>
            </w:tcBorders>
            <w:shd w:val="clear" w:color="auto" w:fill="auto"/>
            <w:hideMark/>
          </w:tcPr>
          <w:p w14:paraId="46F2E3DC"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NAT HLA SIN RESTRICCIONES</w:t>
            </w:r>
          </w:p>
        </w:tc>
        <w:tc>
          <w:tcPr>
            <w:tcW w:w="235" w:type="pct"/>
            <w:tcBorders>
              <w:top w:val="single" w:sz="6" w:space="0" w:color="000000" w:themeColor="text1"/>
            </w:tcBorders>
          </w:tcPr>
          <w:p w14:paraId="6F1C53FF"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RVSM</w:t>
            </w:r>
          </w:p>
        </w:tc>
        <w:tc>
          <w:tcPr>
            <w:tcW w:w="234" w:type="pct"/>
            <w:tcBorders>
              <w:top w:val="single" w:sz="6" w:space="0" w:color="000000" w:themeColor="text1"/>
            </w:tcBorders>
            <w:shd w:val="clear" w:color="auto" w:fill="auto"/>
            <w:hideMark/>
          </w:tcPr>
          <w:p w14:paraId="2CCF5F1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VHF</w:t>
            </w:r>
          </w:p>
        </w:tc>
        <w:tc>
          <w:tcPr>
            <w:tcW w:w="282" w:type="pct"/>
            <w:tcBorders>
              <w:top w:val="single" w:sz="6" w:space="0" w:color="000000" w:themeColor="text1"/>
            </w:tcBorders>
            <w:shd w:val="clear" w:color="auto" w:fill="auto"/>
            <w:hideMark/>
          </w:tcPr>
          <w:p w14:paraId="2A80B095"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HF</w:t>
            </w:r>
          </w:p>
        </w:tc>
        <w:tc>
          <w:tcPr>
            <w:tcW w:w="469" w:type="pct"/>
            <w:gridSpan w:val="2"/>
            <w:tcBorders>
              <w:top w:val="single" w:sz="6" w:space="0" w:color="000000" w:themeColor="text1"/>
            </w:tcBorders>
            <w:shd w:val="clear" w:color="auto" w:fill="auto"/>
            <w:hideMark/>
          </w:tcPr>
          <w:p w14:paraId="2602FDD3"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CPDLC (RCP240)</w:t>
            </w:r>
          </w:p>
        </w:tc>
        <w:tc>
          <w:tcPr>
            <w:tcW w:w="469" w:type="pct"/>
            <w:gridSpan w:val="2"/>
            <w:tcBorders>
              <w:top w:val="single" w:sz="6" w:space="0" w:color="000000" w:themeColor="text1"/>
            </w:tcBorders>
            <w:shd w:val="clear" w:color="auto" w:fill="auto"/>
            <w:hideMark/>
          </w:tcPr>
          <w:p w14:paraId="5BD05C3F"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ADS-C (RSP180)</w:t>
            </w:r>
          </w:p>
        </w:tc>
        <w:tc>
          <w:tcPr>
            <w:tcW w:w="235" w:type="pct"/>
            <w:tcBorders>
              <w:top w:val="single" w:sz="6" w:space="0" w:color="000000" w:themeColor="text1"/>
            </w:tcBorders>
            <w:shd w:val="clear" w:color="auto" w:fill="auto"/>
            <w:hideMark/>
          </w:tcPr>
          <w:p w14:paraId="636FB97F"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0" w:type="pct"/>
            <w:tcBorders>
              <w:top w:val="single" w:sz="6" w:space="0" w:color="000000" w:themeColor="text1"/>
            </w:tcBorders>
            <w:shd w:val="clear" w:color="auto" w:fill="auto"/>
            <w:hideMark/>
          </w:tcPr>
          <w:p w14:paraId="502C2A75"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ADS-B</w:t>
            </w:r>
          </w:p>
        </w:tc>
        <w:tc>
          <w:tcPr>
            <w:tcW w:w="328" w:type="pct"/>
            <w:tcBorders>
              <w:top w:val="single" w:sz="6" w:space="0" w:color="000000" w:themeColor="text1"/>
            </w:tcBorders>
            <w:shd w:val="clear" w:color="auto" w:fill="auto"/>
            <w:hideMark/>
          </w:tcPr>
          <w:p w14:paraId="4965A4D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SSR</w:t>
            </w:r>
          </w:p>
          <w:p w14:paraId="5B72B4BC"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Modos A y C</w:t>
            </w:r>
          </w:p>
        </w:tc>
        <w:tc>
          <w:tcPr>
            <w:tcW w:w="233" w:type="pct"/>
            <w:tcBorders>
              <w:top w:val="single" w:sz="6" w:space="0" w:color="000000" w:themeColor="text1"/>
            </w:tcBorders>
            <w:shd w:val="clear" w:color="auto" w:fill="auto"/>
            <w:hideMark/>
          </w:tcPr>
          <w:p w14:paraId="5A8C7333"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TCAS 7.1</w:t>
            </w:r>
          </w:p>
        </w:tc>
        <w:tc>
          <w:tcPr>
            <w:tcW w:w="282" w:type="pct"/>
            <w:tcBorders>
              <w:top w:val="single" w:sz="6" w:space="0" w:color="000000" w:themeColor="text1"/>
            </w:tcBorders>
            <w:shd w:val="clear" w:color="auto" w:fill="auto"/>
            <w:hideMark/>
          </w:tcPr>
          <w:p w14:paraId="592C62B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2 LRNS</w:t>
            </w:r>
          </w:p>
        </w:tc>
        <w:tc>
          <w:tcPr>
            <w:tcW w:w="234" w:type="pct"/>
            <w:tcBorders>
              <w:top w:val="single" w:sz="6" w:space="0" w:color="000000" w:themeColor="text1"/>
            </w:tcBorders>
            <w:shd w:val="clear" w:color="auto" w:fill="auto"/>
            <w:hideMark/>
          </w:tcPr>
          <w:p w14:paraId="16D4C621"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RNAV10</w:t>
            </w:r>
          </w:p>
        </w:tc>
        <w:tc>
          <w:tcPr>
            <w:tcW w:w="217" w:type="pct"/>
            <w:tcBorders>
              <w:top w:val="single" w:sz="6" w:space="0" w:color="000000" w:themeColor="text1"/>
            </w:tcBorders>
            <w:shd w:val="clear" w:color="auto" w:fill="auto"/>
            <w:hideMark/>
          </w:tcPr>
          <w:p w14:paraId="7BC18ED1"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RNP4</w:t>
            </w:r>
          </w:p>
        </w:tc>
        <w:tc>
          <w:tcPr>
            <w:tcW w:w="283" w:type="pct"/>
            <w:tcBorders>
              <w:top w:val="single" w:sz="6" w:space="0" w:color="000000" w:themeColor="text1"/>
            </w:tcBorders>
            <w:shd w:val="clear" w:color="auto" w:fill="auto"/>
            <w:hideMark/>
          </w:tcPr>
          <w:p w14:paraId="4B90D5EC"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RNP2 continental</w:t>
            </w:r>
          </w:p>
        </w:tc>
      </w:tr>
      <w:tr w:rsidR="00493F76" w:rsidRPr="00C23B0C" w14:paraId="467E41B7" w14:textId="77777777" w:rsidTr="00A446E3">
        <w:trPr>
          <w:trHeight w:val="300"/>
          <w:jc w:val="center"/>
        </w:trPr>
        <w:tc>
          <w:tcPr>
            <w:tcW w:w="141" w:type="pct"/>
            <w:shd w:val="clear" w:color="auto" w:fill="D9D9D9" w:themeFill="background1" w:themeFillShade="D9"/>
          </w:tcPr>
          <w:p w14:paraId="4EC3A85A" w14:textId="77777777" w:rsidR="00493F76" w:rsidRPr="00C23B0C" w:rsidRDefault="00493F76" w:rsidP="00A446E3">
            <w:pPr>
              <w:textAlignment w:val="baseline"/>
              <w:rPr>
                <w:rFonts w:asciiTheme="minorHAnsi" w:hAnsiTheme="minorHAnsi" w:cstheme="minorHAnsi"/>
                <w:b/>
                <w:bCs/>
                <w:sz w:val="16"/>
                <w:szCs w:val="16"/>
              </w:rPr>
            </w:pPr>
          </w:p>
        </w:tc>
        <w:tc>
          <w:tcPr>
            <w:tcW w:w="1078" w:type="pct"/>
            <w:shd w:val="clear" w:color="auto" w:fill="auto"/>
            <w:hideMark/>
          </w:tcPr>
          <w:p w14:paraId="431E6AF9"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PBCS TRACKS</w:t>
            </w:r>
          </w:p>
        </w:tc>
        <w:tc>
          <w:tcPr>
            <w:tcW w:w="235" w:type="pct"/>
          </w:tcPr>
          <w:p w14:paraId="00FAA9FA"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RVSM</w:t>
            </w:r>
          </w:p>
        </w:tc>
        <w:tc>
          <w:tcPr>
            <w:tcW w:w="234" w:type="pct"/>
            <w:shd w:val="clear" w:color="auto" w:fill="auto"/>
            <w:hideMark/>
          </w:tcPr>
          <w:p w14:paraId="2B57954B"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2" w:type="pct"/>
            <w:shd w:val="clear" w:color="auto" w:fill="auto"/>
            <w:hideMark/>
          </w:tcPr>
          <w:p w14:paraId="5A071DEF"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HF</w:t>
            </w:r>
          </w:p>
        </w:tc>
        <w:tc>
          <w:tcPr>
            <w:tcW w:w="469" w:type="pct"/>
            <w:gridSpan w:val="2"/>
            <w:shd w:val="clear" w:color="auto" w:fill="auto"/>
            <w:hideMark/>
          </w:tcPr>
          <w:p w14:paraId="5E144E4C"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CPDLC (RCP240)</w:t>
            </w:r>
          </w:p>
        </w:tc>
        <w:tc>
          <w:tcPr>
            <w:tcW w:w="469" w:type="pct"/>
            <w:gridSpan w:val="2"/>
            <w:shd w:val="clear" w:color="auto" w:fill="auto"/>
            <w:hideMark/>
          </w:tcPr>
          <w:p w14:paraId="4C0CB47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ADS-C (RSP180)</w:t>
            </w:r>
          </w:p>
        </w:tc>
        <w:tc>
          <w:tcPr>
            <w:tcW w:w="235" w:type="pct"/>
            <w:shd w:val="clear" w:color="auto" w:fill="auto"/>
            <w:hideMark/>
          </w:tcPr>
          <w:p w14:paraId="1E751B6B"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0" w:type="pct"/>
            <w:shd w:val="clear" w:color="auto" w:fill="auto"/>
            <w:hideMark/>
          </w:tcPr>
          <w:p w14:paraId="0DA9A2F4"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328" w:type="pct"/>
            <w:shd w:val="clear" w:color="auto" w:fill="auto"/>
            <w:hideMark/>
          </w:tcPr>
          <w:p w14:paraId="3FDD1E44"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SSR</w:t>
            </w:r>
          </w:p>
          <w:p w14:paraId="20DEF650"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Modos A y C</w:t>
            </w:r>
          </w:p>
        </w:tc>
        <w:tc>
          <w:tcPr>
            <w:tcW w:w="233" w:type="pct"/>
            <w:shd w:val="clear" w:color="auto" w:fill="auto"/>
            <w:hideMark/>
          </w:tcPr>
          <w:p w14:paraId="249C2C36"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TCAS 7.1</w:t>
            </w:r>
          </w:p>
        </w:tc>
        <w:tc>
          <w:tcPr>
            <w:tcW w:w="282" w:type="pct"/>
            <w:shd w:val="clear" w:color="auto" w:fill="auto"/>
            <w:hideMark/>
          </w:tcPr>
          <w:p w14:paraId="1658E298"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2 LRNS</w:t>
            </w:r>
          </w:p>
        </w:tc>
        <w:tc>
          <w:tcPr>
            <w:tcW w:w="234" w:type="pct"/>
            <w:shd w:val="clear" w:color="auto" w:fill="auto"/>
            <w:hideMark/>
          </w:tcPr>
          <w:p w14:paraId="6AF9A5E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RNAV10</w:t>
            </w:r>
          </w:p>
        </w:tc>
        <w:tc>
          <w:tcPr>
            <w:tcW w:w="217" w:type="pct"/>
            <w:shd w:val="clear" w:color="auto" w:fill="auto"/>
            <w:hideMark/>
          </w:tcPr>
          <w:p w14:paraId="065F6498"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RNP4</w:t>
            </w:r>
          </w:p>
        </w:tc>
        <w:tc>
          <w:tcPr>
            <w:tcW w:w="283" w:type="pct"/>
            <w:shd w:val="clear" w:color="auto" w:fill="auto"/>
            <w:hideMark/>
          </w:tcPr>
          <w:p w14:paraId="14A2D97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r>
      <w:tr w:rsidR="00493F76" w:rsidRPr="00C23B0C" w14:paraId="5FF3A32B" w14:textId="77777777" w:rsidTr="00A446E3">
        <w:trPr>
          <w:trHeight w:val="237"/>
          <w:jc w:val="center"/>
        </w:trPr>
        <w:tc>
          <w:tcPr>
            <w:tcW w:w="141" w:type="pct"/>
            <w:shd w:val="clear" w:color="auto" w:fill="D9D9D9" w:themeFill="background1" w:themeFillShade="D9"/>
          </w:tcPr>
          <w:p w14:paraId="74ABD0E2" w14:textId="77777777" w:rsidR="00493F76" w:rsidRPr="00C23B0C" w:rsidRDefault="00493F76" w:rsidP="00A446E3">
            <w:pPr>
              <w:textAlignment w:val="baseline"/>
              <w:rPr>
                <w:rFonts w:asciiTheme="minorHAnsi" w:hAnsiTheme="minorHAnsi" w:cstheme="minorHAnsi"/>
                <w:b/>
                <w:bCs/>
                <w:sz w:val="16"/>
                <w:szCs w:val="16"/>
              </w:rPr>
            </w:pPr>
          </w:p>
        </w:tc>
        <w:tc>
          <w:tcPr>
            <w:tcW w:w="1078" w:type="pct"/>
            <w:shd w:val="clear" w:color="auto" w:fill="auto"/>
            <w:hideMark/>
          </w:tcPr>
          <w:p w14:paraId="7E797246"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b/>
                <w:bCs/>
                <w:sz w:val="16"/>
                <w:szCs w:val="16"/>
              </w:rPr>
              <w:t xml:space="preserve">ESPACIO AÉREO ENTRE FL285 y FL420 </w:t>
            </w:r>
          </w:p>
          <w:p w14:paraId="1421D128"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b/>
                <w:bCs/>
                <w:sz w:val="16"/>
                <w:szCs w:val="16"/>
              </w:rPr>
              <w:t>(OTS y RANDOM ROUTES)</w:t>
            </w:r>
          </w:p>
        </w:tc>
        <w:tc>
          <w:tcPr>
            <w:tcW w:w="235" w:type="pct"/>
          </w:tcPr>
          <w:p w14:paraId="7061AA65"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RVSM</w:t>
            </w:r>
          </w:p>
        </w:tc>
        <w:tc>
          <w:tcPr>
            <w:tcW w:w="234" w:type="pct"/>
            <w:shd w:val="clear" w:color="auto" w:fill="auto"/>
            <w:hideMark/>
          </w:tcPr>
          <w:p w14:paraId="6DD2CDB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2" w:type="pct"/>
            <w:shd w:val="clear" w:color="auto" w:fill="auto"/>
            <w:hideMark/>
          </w:tcPr>
          <w:p w14:paraId="4B2BBEF9"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HF</w:t>
            </w:r>
          </w:p>
        </w:tc>
        <w:tc>
          <w:tcPr>
            <w:tcW w:w="469" w:type="pct"/>
            <w:gridSpan w:val="2"/>
            <w:shd w:val="clear" w:color="auto" w:fill="auto"/>
            <w:hideMark/>
          </w:tcPr>
          <w:p w14:paraId="684A4546"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CPDLC</w:t>
            </w:r>
          </w:p>
        </w:tc>
        <w:tc>
          <w:tcPr>
            <w:tcW w:w="469" w:type="pct"/>
            <w:gridSpan w:val="2"/>
            <w:shd w:val="clear" w:color="auto" w:fill="auto"/>
            <w:hideMark/>
          </w:tcPr>
          <w:p w14:paraId="04508113"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ADS-C</w:t>
            </w:r>
          </w:p>
        </w:tc>
        <w:tc>
          <w:tcPr>
            <w:tcW w:w="235" w:type="pct"/>
            <w:shd w:val="clear" w:color="auto" w:fill="auto"/>
            <w:hideMark/>
          </w:tcPr>
          <w:p w14:paraId="1F7465EF"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0" w:type="pct"/>
            <w:shd w:val="clear" w:color="auto" w:fill="auto"/>
            <w:hideMark/>
          </w:tcPr>
          <w:p w14:paraId="4F7745DC"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328" w:type="pct"/>
            <w:shd w:val="clear" w:color="auto" w:fill="auto"/>
            <w:hideMark/>
          </w:tcPr>
          <w:p w14:paraId="2DBFE011"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SSR</w:t>
            </w:r>
          </w:p>
          <w:p w14:paraId="3503A92B"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Modos A y C</w:t>
            </w:r>
          </w:p>
        </w:tc>
        <w:tc>
          <w:tcPr>
            <w:tcW w:w="233" w:type="pct"/>
            <w:shd w:val="clear" w:color="auto" w:fill="auto"/>
            <w:hideMark/>
          </w:tcPr>
          <w:p w14:paraId="687DAAEA"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TCAS 7.1</w:t>
            </w:r>
          </w:p>
        </w:tc>
        <w:tc>
          <w:tcPr>
            <w:tcW w:w="282" w:type="pct"/>
            <w:shd w:val="clear" w:color="auto" w:fill="auto"/>
            <w:hideMark/>
          </w:tcPr>
          <w:p w14:paraId="3812BA1C"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2 LRNS</w:t>
            </w:r>
          </w:p>
        </w:tc>
        <w:tc>
          <w:tcPr>
            <w:tcW w:w="234" w:type="pct"/>
            <w:shd w:val="clear" w:color="auto" w:fill="auto"/>
            <w:hideMark/>
          </w:tcPr>
          <w:p w14:paraId="417A9B9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RNAV10</w:t>
            </w:r>
          </w:p>
        </w:tc>
        <w:tc>
          <w:tcPr>
            <w:tcW w:w="217" w:type="pct"/>
            <w:shd w:val="clear" w:color="auto" w:fill="auto"/>
            <w:hideMark/>
          </w:tcPr>
          <w:p w14:paraId="17B0AEE7"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3" w:type="pct"/>
            <w:shd w:val="clear" w:color="auto" w:fill="auto"/>
            <w:hideMark/>
          </w:tcPr>
          <w:p w14:paraId="703297BA"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r>
      <w:tr w:rsidR="00493F76" w:rsidRPr="00C23B0C" w14:paraId="18D90624" w14:textId="77777777" w:rsidTr="00A446E3">
        <w:trPr>
          <w:trHeight w:val="300"/>
          <w:jc w:val="center"/>
        </w:trPr>
        <w:tc>
          <w:tcPr>
            <w:tcW w:w="141" w:type="pct"/>
            <w:shd w:val="clear" w:color="auto" w:fill="D9D9D9" w:themeFill="background1" w:themeFillShade="D9"/>
          </w:tcPr>
          <w:p w14:paraId="20C79857" w14:textId="77777777" w:rsidR="00493F76" w:rsidRPr="00C23B0C" w:rsidRDefault="00493F76" w:rsidP="00A446E3">
            <w:pPr>
              <w:textAlignment w:val="baseline"/>
              <w:rPr>
                <w:rFonts w:asciiTheme="minorHAnsi" w:hAnsiTheme="minorHAnsi" w:cstheme="minorHAnsi"/>
                <w:b/>
                <w:bCs/>
                <w:sz w:val="16"/>
                <w:szCs w:val="16"/>
              </w:rPr>
            </w:pPr>
          </w:p>
        </w:tc>
        <w:tc>
          <w:tcPr>
            <w:tcW w:w="1078" w:type="pct"/>
            <w:shd w:val="clear" w:color="auto" w:fill="auto"/>
            <w:hideMark/>
          </w:tcPr>
          <w:p w14:paraId="242C14C7"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BLUE SPRUCE ROUTES</w:t>
            </w:r>
          </w:p>
        </w:tc>
        <w:tc>
          <w:tcPr>
            <w:tcW w:w="235" w:type="pct"/>
          </w:tcPr>
          <w:p w14:paraId="4A25E198"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RVSM</w:t>
            </w:r>
          </w:p>
        </w:tc>
        <w:tc>
          <w:tcPr>
            <w:tcW w:w="234" w:type="pct"/>
            <w:shd w:val="clear" w:color="auto" w:fill="auto"/>
            <w:hideMark/>
          </w:tcPr>
          <w:p w14:paraId="2A4C731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VHF (en algunas)</w:t>
            </w:r>
          </w:p>
        </w:tc>
        <w:tc>
          <w:tcPr>
            <w:tcW w:w="282" w:type="pct"/>
            <w:shd w:val="clear" w:color="auto" w:fill="auto"/>
            <w:hideMark/>
          </w:tcPr>
          <w:p w14:paraId="51E8F2C8"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HF (en algunas)</w:t>
            </w:r>
          </w:p>
        </w:tc>
        <w:tc>
          <w:tcPr>
            <w:tcW w:w="469" w:type="pct"/>
            <w:gridSpan w:val="2"/>
            <w:shd w:val="clear" w:color="auto" w:fill="auto"/>
            <w:hideMark/>
          </w:tcPr>
          <w:p w14:paraId="70B6B4E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CPDLC (en algunas)</w:t>
            </w:r>
          </w:p>
        </w:tc>
        <w:tc>
          <w:tcPr>
            <w:tcW w:w="469" w:type="pct"/>
            <w:gridSpan w:val="2"/>
            <w:shd w:val="clear" w:color="auto" w:fill="auto"/>
            <w:hideMark/>
          </w:tcPr>
          <w:p w14:paraId="2C47D2DF"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ADS-C (en algunas)</w:t>
            </w:r>
          </w:p>
        </w:tc>
        <w:tc>
          <w:tcPr>
            <w:tcW w:w="235" w:type="pct"/>
            <w:shd w:val="clear" w:color="auto" w:fill="auto"/>
            <w:hideMark/>
          </w:tcPr>
          <w:p w14:paraId="5A7188B5"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0" w:type="pct"/>
            <w:shd w:val="clear" w:color="auto" w:fill="auto"/>
            <w:hideMark/>
          </w:tcPr>
          <w:p w14:paraId="50965D79"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ADS-B (en algunas)</w:t>
            </w:r>
          </w:p>
        </w:tc>
        <w:tc>
          <w:tcPr>
            <w:tcW w:w="328" w:type="pct"/>
            <w:shd w:val="clear" w:color="auto" w:fill="auto"/>
            <w:hideMark/>
          </w:tcPr>
          <w:p w14:paraId="338CBD01"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SSR</w:t>
            </w:r>
          </w:p>
          <w:p w14:paraId="393BA53B"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Modos A y C</w:t>
            </w:r>
          </w:p>
        </w:tc>
        <w:tc>
          <w:tcPr>
            <w:tcW w:w="233" w:type="pct"/>
            <w:shd w:val="clear" w:color="auto" w:fill="auto"/>
            <w:hideMark/>
          </w:tcPr>
          <w:p w14:paraId="403EA86B"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TCAS 7.1</w:t>
            </w:r>
          </w:p>
        </w:tc>
        <w:tc>
          <w:tcPr>
            <w:tcW w:w="282" w:type="pct"/>
            <w:shd w:val="clear" w:color="auto" w:fill="auto"/>
            <w:hideMark/>
          </w:tcPr>
          <w:p w14:paraId="3ECFDE7F"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1 LRNS</w:t>
            </w:r>
          </w:p>
        </w:tc>
        <w:tc>
          <w:tcPr>
            <w:tcW w:w="234" w:type="pct"/>
            <w:shd w:val="clear" w:color="auto" w:fill="auto"/>
            <w:hideMark/>
          </w:tcPr>
          <w:p w14:paraId="47978ED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RNAV10</w:t>
            </w:r>
          </w:p>
        </w:tc>
        <w:tc>
          <w:tcPr>
            <w:tcW w:w="217" w:type="pct"/>
            <w:shd w:val="clear" w:color="auto" w:fill="auto"/>
            <w:hideMark/>
          </w:tcPr>
          <w:p w14:paraId="1C50C799"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3" w:type="pct"/>
            <w:shd w:val="clear" w:color="auto" w:fill="auto"/>
            <w:hideMark/>
          </w:tcPr>
          <w:p w14:paraId="6205F01A"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r>
      <w:tr w:rsidR="00493F76" w:rsidRPr="00C23B0C" w14:paraId="5BAF4FCE" w14:textId="77777777" w:rsidTr="00A446E3">
        <w:trPr>
          <w:trHeight w:val="300"/>
          <w:jc w:val="center"/>
        </w:trPr>
        <w:tc>
          <w:tcPr>
            <w:tcW w:w="141" w:type="pct"/>
            <w:shd w:val="clear" w:color="auto" w:fill="D9D9D9" w:themeFill="background1" w:themeFillShade="D9"/>
          </w:tcPr>
          <w:p w14:paraId="58CD4DBF" w14:textId="77777777" w:rsidR="00493F76" w:rsidRPr="00C23B0C" w:rsidRDefault="00493F76" w:rsidP="00A446E3">
            <w:pPr>
              <w:textAlignment w:val="baseline"/>
              <w:rPr>
                <w:rFonts w:asciiTheme="minorHAnsi" w:hAnsiTheme="minorHAnsi" w:cstheme="minorHAnsi"/>
                <w:b/>
                <w:bCs/>
                <w:sz w:val="16"/>
                <w:szCs w:val="16"/>
              </w:rPr>
            </w:pPr>
          </w:p>
        </w:tc>
        <w:tc>
          <w:tcPr>
            <w:tcW w:w="1078" w:type="pct"/>
            <w:shd w:val="clear" w:color="auto" w:fill="auto"/>
            <w:hideMark/>
          </w:tcPr>
          <w:p w14:paraId="572C7AD7"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T25</w:t>
            </w:r>
          </w:p>
        </w:tc>
        <w:tc>
          <w:tcPr>
            <w:tcW w:w="235" w:type="pct"/>
          </w:tcPr>
          <w:p w14:paraId="60717DD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RVSM</w:t>
            </w:r>
          </w:p>
        </w:tc>
        <w:tc>
          <w:tcPr>
            <w:tcW w:w="234" w:type="pct"/>
            <w:shd w:val="clear" w:color="auto" w:fill="auto"/>
            <w:hideMark/>
          </w:tcPr>
          <w:p w14:paraId="7CF69FD6"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VHF</w:t>
            </w:r>
          </w:p>
        </w:tc>
        <w:tc>
          <w:tcPr>
            <w:tcW w:w="282" w:type="pct"/>
            <w:shd w:val="clear" w:color="auto" w:fill="auto"/>
            <w:hideMark/>
          </w:tcPr>
          <w:p w14:paraId="1C5ECE0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HF</w:t>
            </w:r>
          </w:p>
        </w:tc>
        <w:tc>
          <w:tcPr>
            <w:tcW w:w="469" w:type="pct"/>
            <w:gridSpan w:val="2"/>
            <w:shd w:val="clear" w:color="auto" w:fill="auto"/>
            <w:hideMark/>
          </w:tcPr>
          <w:p w14:paraId="7C13A58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CPDLC</w:t>
            </w:r>
          </w:p>
        </w:tc>
        <w:tc>
          <w:tcPr>
            <w:tcW w:w="469" w:type="pct"/>
            <w:gridSpan w:val="2"/>
            <w:shd w:val="clear" w:color="auto" w:fill="auto"/>
            <w:hideMark/>
          </w:tcPr>
          <w:p w14:paraId="18C33AD0"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ADS-C</w:t>
            </w:r>
          </w:p>
        </w:tc>
        <w:tc>
          <w:tcPr>
            <w:tcW w:w="235" w:type="pct"/>
            <w:shd w:val="clear" w:color="auto" w:fill="auto"/>
            <w:hideMark/>
          </w:tcPr>
          <w:p w14:paraId="14B40BB7"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0" w:type="pct"/>
            <w:shd w:val="clear" w:color="auto" w:fill="auto"/>
            <w:hideMark/>
          </w:tcPr>
          <w:p w14:paraId="5A323043"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328" w:type="pct"/>
            <w:shd w:val="clear" w:color="auto" w:fill="auto"/>
            <w:hideMark/>
          </w:tcPr>
          <w:p w14:paraId="527270C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SSR</w:t>
            </w:r>
          </w:p>
          <w:p w14:paraId="0B5E48FC"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Modos A y C</w:t>
            </w:r>
          </w:p>
        </w:tc>
        <w:tc>
          <w:tcPr>
            <w:tcW w:w="233" w:type="pct"/>
            <w:shd w:val="clear" w:color="auto" w:fill="auto"/>
            <w:hideMark/>
          </w:tcPr>
          <w:p w14:paraId="3B229D3A"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TCAS 7.1</w:t>
            </w:r>
          </w:p>
        </w:tc>
        <w:tc>
          <w:tcPr>
            <w:tcW w:w="282" w:type="pct"/>
            <w:shd w:val="clear" w:color="auto" w:fill="auto"/>
            <w:hideMark/>
          </w:tcPr>
          <w:p w14:paraId="39F67DF5"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1 LRNS</w:t>
            </w:r>
          </w:p>
        </w:tc>
        <w:tc>
          <w:tcPr>
            <w:tcW w:w="234" w:type="pct"/>
            <w:shd w:val="clear" w:color="auto" w:fill="auto"/>
            <w:hideMark/>
          </w:tcPr>
          <w:p w14:paraId="404AE936"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RNAV10</w:t>
            </w:r>
          </w:p>
        </w:tc>
        <w:tc>
          <w:tcPr>
            <w:tcW w:w="217" w:type="pct"/>
            <w:shd w:val="clear" w:color="auto" w:fill="auto"/>
            <w:hideMark/>
          </w:tcPr>
          <w:p w14:paraId="14E181DB"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3" w:type="pct"/>
            <w:shd w:val="clear" w:color="auto" w:fill="auto"/>
            <w:hideMark/>
          </w:tcPr>
          <w:p w14:paraId="2A3F5BB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r>
      <w:tr w:rsidR="00493F76" w:rsidRPr="00C23B0C" w14:paraId="35793BF1" w14:textId="77777777" w:rsidTr="00A446E3">
        <w:trPr>
          <w:trHeight w:val="300"/>
          <w:jc w:val="center"/>
        </w:trPr>
        <w:tc>
          <w:tcPr>
            <w:tcW w:w="141" w:type="pct"/>
            <w:shd w:val="clear" w:color="auto" w:fill="D9D9D9" w:themeFill="background1" w:themeFillShade="D9"/>
          </w:tcPr>
          <w:p w14:paraId="6F956C1F" w14:textId="77777777" w:rsidR="00493F76" w:rsidRPr="00C23B0C" w:rsidRDefault="00493F76" w:rsidP="00A446E3">
            <w:pPr>
              <w:textAlignment w:val="baseline"/>
              <w:rPr>
                <w:rFonts w:asciiTheme="minorHAnsi" w:hAnsiTheme="minorHAnsi" w:cstheme="minorHAnsi"/>
                <w:b/>
                <w:bCs/>
                <w:sz w:val="16"/>
                <w:szCs w:val="16"/>
              </w:rPr>
            </w:pPr>
          </w:p>
        </w:tc>
        <w:tc>
          <w:tcPr>
            <w:tcW w:w="1078" w:type="pct"/>
            <w:shd w:val="clear" w:color="auto" w:fill="auto"/>
            <w:hideMark/>
          </w:tcPr>
          <w:p w14:paraId="5261DCBE"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T13, T213 y T16</w:t>
            </w:r>
          </w:p>
        </w:tc>
        <w:tc>
          <w:tcPr>
            <w:tcW w:w="235" w:type="pct"/>
          </w:tcPr>
          <w:p w14:paraId="0F5E4C0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RVSM</w:t>
            </w:r>
          </w:p>
        </w:tc>
        <w:tc>
          <w:tcPr>
            <w:tcW w:w="234" w:type="pct"/>
            <w:shd w:val="clear" w:color="auto" w:fill="auto"/>
            <w:hideMark/>
          </w:tcPr>
          <w:p w14:paraId="2F985F32"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2" w:type="pct"/>
            <w:shd w:val="clear" w:color="auto" w:fill="auto"/>
            <w:hideMark/>
          </w:tcPr>
          <w:p w14:paraId="0388DE27"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HF</w:t>
            </w:r>
          </w:p>
        </w:tc>
        <w:tc>
          <w:tcPr>
            <w:tcW w:w="469" w:type="pct"/>
            <w:gridSpan w:val="2"/>
            <w:shd w:val="clear" w:color="auto" w:fill="auto"/>
            <w:hideMark/>
          </w:tcPr>
          <w:p w14:paraId="34BF419B"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CPDLC</w:t>
            </w:r>
          </w:p>
        </w:tc>
        <w:tc>
          <w:tcPr>
            <w:tcW w:w="469" w:type="pct"/>
            <w:gridSpan w:val="2"/>
            <w:shd w:val="clear" w:color="auto" w:fill="auto"/>
            <w:hideMark/>
          </w:tcPr>
          <w:p w14:paraId="28449D12"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ADS-C</w:t>
            </w:r>
          </w:p>
        </w:tc>
        <w:tc>
          <w:tcPr>
            <w:tcW w:w="235" w:type="pct"/>
            <w:shd w:val="clear" w:color="auto" w:fill="auto"/>
            <w:hideMark/>
          </w:tcPr>
          <w:p w14:paraId="6B4A7322"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0" w:type="pct"/>
            <w:shd w:val="clear" w:color="auto" w:fill="auto"/>
            <w:hideMark/>
          </w:tcPr>
          <w:p w14:paraId="222FD704"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328" w:type="pct"/>
            <w:shd w:val="clear" w:color="auto" w:fill="auto"/>
            <w:hideMark/>
          </w:tcPr>
          <w:p w14:paraId="20586B14"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SSR</w:t>
            </w:r>
          </w:p>
          <w:p w14:paraId="7B10A1B3"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Modos A y C</w:t>
            </w:r>
          </w:p>
        </w:tc>
        <w:tc>
          <w:tcPr>
            <w:tcW w:w="233" w:type="pct"/>
            <w:shd w:val="clear" w:color="auto" w:fill="auto"/>
            <w:hideMark/>
          </w:tcPr>
          <w:p w14:paraId="48183C26"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TCAS 7.1</w:t>
            </w:r>
          </w:p>
        </w:tc>
        <w:tc>
          <w:tcPr>
            <w:tcW w:w="282" w:type="pct"/>
            <w:shd w:val="clear" w:color="auto" w:fill="auto"/>
            <w:hideMark/>
          </w:tcPr>
          <w:p w14:paraId="64C85BD6"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2 LRNS</w:t>
            </w:r>
          </w:p>
        </w:tc>
        <w:tc>
          <w:tcPr>
            <w:tcW w:w="234" w:type="pct"/>
            <w:shd w:val="clear" w:color="auto" w:fill="auto"/>
            <w:hideMark/>
          </w:tcPr>
          <w:p w14:paraId="75781F5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RNAV10</w:t>
            </w:r>
          </w:p>
        </w:tc>
        <w:tc>
          <w:tcPr>
            <w:tcW w:w="217" w:type="pct"/>
            <w:shd w:val="clear" w:color="auto" w:fill="auto"/>
            <w:hideMark/>
          </w:tcPr>
          <w:p w14:paraId="1C58584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3" w:type="pct"/>
            <w:shd w:val="clear" w:color="auto" w:fill="auto"/>
            <w:hideMark/>
          </w:tcPr>
          <w:p w14:paraId="04406542"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r>
      <w:tr w:rsidR="00493F76" w:rsidRPr="00C23B0C" w14:paraId="447AC0A0" w14:textId="77777777" w:rsidTr="00A446E3">
        <w:trPr>
          <w:trHeight w:val="300"/>
          <w:jc w:val="center"/>
        </w:trPr>
        <w:tc>
          <w:tcPr>
            <w:tcW w:w="141" w:type="pct"/>
            <w:shd w:val="clear" w:color="auto" w:fill="D9D9D9" w:themeFill="background1" w:themeFillShade="D9"/>
          </w:tcPr>
          <w:p w14:paraId="06FD516A" w14:textId="77777777" w:rsidR="00493F76" w:rsidRPr="00C23B0C" w:rsidRDefault="00493F76" w:rsidP="00A446E3">
            <w:pPr>
              <w:textAlignment w:val="baseline"/>
              <w:rPr>
                <w:rFonts w:asciiTheme="minorHAnsi" w:hAnsiTheme="minorHAnsi" w:cstheme="minorHAnsi"/>
                <w:b/>
                <w:bCs/>
                <w:sz w:val="16"/>
                <w:szCs w:val="16"/>
              </w:rPr>
            </w:pPr>
          </w:p>
        </w:tc>
        <w:tc>
          <w:tcPr>
            <w:tcW w:w="1078" w:type="pct"/>
            <w:shd w:val="clear" w:color="auto" w:fill="auto"/>
            <w:hideMark/>
          </w:tcPr>
          <w:p w14:paraId="3F290036"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T9 y T290</w:t>
            </w:r>
          </w:p>
        </w:tc>
        <w:tc>
          <w:tcPr>
            <w:tcW w:w="235" w:type="pct"/>
          </w:tcPr>
          <w:p w14:paraId="22F9F402"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RVSM</w:t>
            </w:r>
          </w:p>
        </w:tc>
        <w:tc>
          <w:tcPr>
            <w:tcW w:w="234" w:type="pct"/>
            <w:shd w:val="clear" w:color="auto" w:fill="auto"/>
            <w:hideMark/>
          </w:tcPr>
          <w:p w14:paraId="6A12A2C7"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VHF</w:t>
            </w:r>
          </w:p>
        </w:tc>
        <w:tc>
          <w:tcPr>
            <w:tcW w:w="282" w:type="pct"/>
            <w:shd w:val="clear" w:color="auto" w:fill="auto"/>
            <w:hideMark/>
          </w:tcPr>
          <w:p w14:paraId="67FB9304"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HF</w:t>
            </w:r>
          </w:p>
        </w:tc>
        <w:tc>
          <w:tcPr>
            <w:tcW w:w="469" w:type="pct"/>
            <w:gridSpan w:val="2"/>
            <w:shd w:val="clear" w:color="auto" w:fill="auto"/>
            <w:hideMark/>
          </w:tcPr>
          <w:p w14:paraId="394401C8"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469" w:type="pct"/>
            <w:gridSpan w:val="2"/>
            <w:shd w:val="clear" w:color="auto" w:fill="auto"/>
            <w:hideMark/>
          </w:tcPr>
          <w:p w14:paraId="01051CC4"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35" w:type="pct"/>
            <w:shd w:val="clear" w:color="auto" w:fill="auto"/>
            <w:hideMark/>
          </w:tcPr>
          <w:p w14:paraId="3C2D4D24"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0" w:type="pct"/>
            <w:shd w:val="clear" w:color="auto" w:fill="auto"/>
            <w:hideMark/>
          </w:tcPr>
          <w:p w14:paraId="30F531E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ADS-B </w:t>
            </w:r>
          </w:p>
        </w:tc>
        <w:tc>
          <w:tcPr>
            <w:tcW w:w="328" w:type="pct"/>
            <w:shd w:val="clear" w:color="auto" w:fill="auto"/>
            <w:hideMark/>
          </w:tcPr>
          <w:p w14:paraId="498919DA"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SSR</w:t>
            </w:r>
          </w:p>
          <w:p w14:paraId="2BB1A859"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Modos A y C</w:t>
            </w:r>
          </w:p>
        </w:tc>
        <w:tc>
          <w:tcPr>
            <w:tcW w:w="233" w:type="pct"/>
            <w:shd w:val="clear" w:color="auto" w:fill="auto"/>
            <w:hideMark/>
          </w:tcPr>
          <w:p w14:paraId="5994243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TCAS 7.1</w:t>
            </w:r>
          </w:p>
        </w:tc>
        <w:tc>
          <w:tcPr>
            <w:tcW w:w="282" w:type="pct"/>
            <w:shd w:val="clear" w:color="auto" w:fill="auto"/>
            <w:hideMark/>
          </w:tcPr>
          <w:p w14:paraId="233F240F"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1 LRNS</w:t>
            </w:r>
          </w:p>
        </w:tc>
        <w:tc>
          <w:tcPr>
            <w:tcW w:w="234" w:type="pct"/>
            <w:shd w:val="clear" w:color="auto" w:fill="auto"/>
            <w:hideMark/>
          </w:tcPr>
          <w:p w14:paraId="48571C81"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RNAV10</w:t>
            </w:r>
          </w:p>
        </w:tc>
        <w:tc>
          <w:tcPr>
            <w:tcW w:w="217" w:type="pct"/>
            <w:shd w:val="clear" w:color="auto" w:fill="auto"/>
            <w:hideMark/>
          </w:tcPr>
          <w:p w14:paraId="50ED5E86"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3" w:type="pct"/>
            <w:shd w:val="clear" w:color="auto" w:fill="auto"/>
            <w:hideMark/>
          </w:tcPr>
          <w:p w14:paraId="3D501678"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RNP2 continental</w:t>
            </w:r>
          </w:p>
        </w:tc>
      </w:tr>
      <w:tr w:rsidR="00493F76" w:rsidRPr="00C23B0C" w14:paraId="32764C0F" w14:textId="77777777" w:rsidTr="00A446E3">
        <w:trPr>
          <w:trHeight w:val="300"/>
          <w:jc w:val="center"/>
        </w:trPr>
        <w:tc>
          <w:tcPr>
            <w:tcW w:w="141" w:type="pct"/>
            <w:tcBorders>
              <w:bottom w:val="single" w:sz="6" w:space="0" w:color="000000" w:themeColor="text1"/>
            </w:tcBorders>
            <w:shd w:val="clear" w:color="auto" w:fill="D9D9D9" w:themeFill="background1" w:themeFillShade="D9"/>
          </w:tcPr>
          <w:p w14:paraId="343C9B75" w14:textId="77777777" w:rsidR="00493F76" w:rsidRPr="00C23B0C" w:rsidRDefault="00493F76" w:rsidP="00A446E3">
            <w:pPr>
              <w:textAlignment w:val="baseline"/>
              <w:rPr>
                <w:rFonts w:asciiTheme="minorHAnsi" w:hAnsiTheme="minorHAnsi" w:cstheme="minorHAnsi"/>
                <w:b/>
                <w:bCs/>
                <w:sz w:val="16"/>
                <w:szCs w:val="16"/>
              </w:rPr>
            </w:pPr>
          </w:p>
        </w:tc>
        <w:tc>
          <w:tcPr>
            <w:tcW w:w="1078" w:type="pct"/>
            <w:tcBorders>
              <w:bottom w:val="single" w:sz="6" w:space="0" w:color="000000" w:themeColor="text1"/>
            </w:tcBorders>
            <w:shd w:val="clear" w:color="auto" w:fill="auto"/>
            <w:hideMark/>
          </w:tcPr>
          <w:p w14:paraId="1424AF79" w14:textId="77777777" w:rsidR="00493F76" w:rsidRPr="00C23B0C" w:rsidRDefault="00493F76" w:rsidP="00A446E3">
            <w:pPr>
              <w:jc w:val="center"/>
              <w:textAlignment w:val="baseline"/>
              <w:rPr>
                <w:rFonts w:asciiTheme="minorHAnsi" w:hAnsiTheme="minorHAnsi" w:cstheme="minorHAnsi"/>
                <w:b/>
                <w:bCs/>
                <w:sz w:val="16"/>
                <w:szCs w:val="16"/>
              </w:rPr>
            </w:pPr>
            <w:r w:rsidRPr="00C23B0C">
              <w:rPr>
                <w:rFonts w:asciiTheme="minorHAnsi" w:hAnsiTheme="minorHAnsi" w:cstheme="minorHAnsi"/>
                <w:b/>
                <w:bCs/>
                <w:sz w:val="16"/>
                <w:szCs w:val="16"/>
              </w:rPr>
              <w:t>G3 y G11</w:t>
            </w:r>
          </w:p>
        </w:tc>
        <w:tc>
          <w:tcPr>
            <w:tcW w:w="235" w:type="pct"/>
            <w:tcBorders>
              <w:bottom w:val="single" w:sz="6" w:space="0" w:color="000000" w:themeColor="text1"/>
            </w:tcBorders>
          </w:tcPr>
          <w:p w14:paraId="5E6C71DF"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RVSM</w:t>
            </w:r>
          </w:p>
        </w:tc>
        <w:tc>
          <w:tcPr>
            <w:tcW w:w="234" w:type="pct"/>
            <w:tcBorders>
              <w:bottom w:val="single" w:sz="6" w:space="0" w:color="000000" w:themeColor="text1"/>
            </w:tcBorders>
            <w:shd w:val="clear" w:color="auto" w:fill="auto"/>
            <w:hideMark/>
          </w:tcPr>
          <w:p w14:paraId="01596BB5"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VHF</w:t>
            </w:r>
          </w:p>
        </w:tc>
        <w:tc>
          <w:tcPr>
            <w:tcW w:w="282" w:type="pct"/>
            <w:tcBorders>
              <w:bottom w:val="single" w:sz="6" w:space="0" w:color="000000" w:themeColor="text1"/>
            </w:tcBorders>
            <w:shd w:val="clear" w:color="auto" w:fill="auto"/>
            <w:hideMark/>
          </w:tcPr>
          <w:p w14:paraId="5E859D40"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HF</w:t>
            </w:r>
          </w:p>
        </w:tc>
        <w:tc>
          <w:tcPr>
            <w:tcW w:w="469" w:type="pct"/>
            <w:gridSpan w:val="2"/>
            <w:tcBorders>
              <w:bottom w:val="single" w:sz="6" w:space="0" w:color="000000" w:themeColor="text1"/>
            </w:tcBorders>
            <w:shd w:val="clear" w:color="auto" w:fill="auto"/>
            <w:hideMark/>
          </w:tcPr>
          <w:p w14:paraId="46EE7751"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469" w:type="pct"/>
            <w:gridSpan w:val="2"/>
            <w:tcBorders>
              <w:bottom w:val="single" w:sz="6" w:space="0" w:color="000000" w:themeColor="text1"/>
            </w:tcBorders>
            <w:shd w:val="clear" w:color="auto" w:fill="auto"/>
            <w:hideMark/>
          </w:tcPr>
          <w:p w14:paraId="45644647"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35" w:type="pct"/>
            <w:tcBorders>
              <w:bottom w:val="single" w:sz="6" w:space="0" w:color="000000" w:themeColor="text1"/>
            </w:tcBorders>
            <w:shd w:val="clear" w:color="auto" w:fill="auto"/>
            <w:hideMark/>
          </w:tcPr>
          <w:p w14:paraId="32E8E231"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0" w:type="pct"/>
            <w:tcBorders>
              <w:bottom w:val="single" w:sz="6" w:space="0" w:color="000000" w:themeColor="text1"/>
            </w:tcBorders>
            <w:shd w:val="clear" w:color="auto" w:fill="auto"/>
            <w:hideMark/>
          </w:tcPr>
          <w:p w14:paraId="2B3A47D2" w14:textId="77777777" w:rsidR="00493F76" w:rsidRPr="00C23B0C" w:rsidRDefault="00493F76" w:rsidP="00A446E3">
            <w:pPr>
              <w:jc w:val="center"/>
              <w:textAlignment w:val="baseline"/>
              <w:rPr>
                <w:rFonts w:asciiTheme="minorHAnsi" w:hAnsiTheme="minorHAnsi" w:cstheme="minorHAnsi"/>
                <w:sz w:val="16"/>
                <w:szCs w:val="16"/>
              </w:rPr>
            </w:pPr>
          </w:p>
        </w:tc>
        <w:tc>
          <w:tcPr>
            <w:tcW w:w="328" w:type="pct"/>
            <w:tcBorders>
              <w:bottom w:val="single" w:sz="6" w:space="0" w:color="000000" w:themeColor="text1"/>
            </w:tcBorders>
            <w:shd w:val="clear" w:color="auto" w:fill="auto"/>
            <w:hideMark/>
          </w:tcPr>
          <w:p w14:paraId="75E20AD8"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SSR</w:t>
            </w:r>
          </w:p>
          <w:p w14:paraId="7BC6EC36"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Modos A y C</w:t>
            </w:r>
          </w:p>
        </w:tc>
        <w:tc>
          <w:tcPr>
            <w:tcW w:w="233" w:type="pct"/>
            <w:tcBorders>
              <w:bottom w:val="single" w:sz="6" w:space="0" w:color="000000" w:themeColor="text1"/>
            </w:tcBorders>
            <w:shd w:val="clear" w:color="auto" w:fill="auto"/>
            <w:hideMark/>
          </w:tcPr>
          <w:p w14:paraId="1960DB9D"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TCAS 7.1</w:t>
            </w:r>
          </w:p>
        </w:tc>
        <w:tc>
          <w:tcPr>
            <w:tcW w:w="282" w:type="pct"/>
            <w:tcBorders>
              <w:bottom w:val="single" w:sz="6" w:space="0" w:color="000000" w:themeColor="text1"/>
            </w:tcBorders>
            <w:shd w:val="clear" w:color="auto" w:fill="auto"/>
            <w:hideMark/>
          </w:tcPr>
          <w:p w14:paraId="33D5E396"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34" w:type="pct"/>
            <w:tcBorders>
              <w:bottom w:val="single" w:sz="6" w:space="0" w:color="000000" w:themeColor="text1"/>
            </w:tcBorders>
            <w:shd w:val="clear" w:color="auto" w:fill="auto"/>
            <w:hideMark/>
          </w:tcPr>
          <w:p w14:paraId="2F88CB42"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RNAV10</w:t>
            </w:r>
          </w:p>
        </w:tc>
        <w:tc>
          <w:tcPr>
            <w:tcW w:w="217" w:type="pct"/>
            <w:tcBorders>
              <w:bottom w:val="single" w:sz="6" w:space="0" w:color="000000" w:themeColor="text1"/>
            </w:tcBorders>
            <w:shd w:val="clear" w:color="auto" w:fill="auto"/>
            <w:hideMark/>
          </w:tcPr>
          <w:p w14:paraId="2DEA6DAE"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c>
          <w:tcPr>
            <w:tcW w:w="283" w:type="pct"/>
            <w:tcBorders>
              <w:bottom w:val="single" w:sz="6" w:space="0" w:color="000000" w:themeColor="text1"/>
            </w:tcBorders>
            <w:shd w:val="clear" w:color="auto" w:fill="auto"/>
            <w:hideMark/>
          </w:tcPr>
          <w:p w14:paraId="157E89B9" w14:textId="77777777" w:rsidR="00493F76" w:rsidRPr="00C23B0C" w:rsidRDefault="00493F76" w:rsidP="00A446E3">
            <w:pPr>
              <w:jc w:val="center"/>
              <w:textAlignment w:val="baseline"/>
              <w:rPr>
                <w:rFonts w:asciiTheme="minorHAnsi" w:hAnsiTheme="minorHAnsi" w:cstheme="minorHAnsi"/>
                <w:sz w:val="16"/>
                <w:szCs w:val="16"/>
              </w:rPr>
            </w:pPr>
            <w:r w:rsidRPr="00C23B0C">
              <w:rPr>
                <w:rFonts w:asciiTheme="minorHAnsi" w:hAnsiTheme="minorHAnsi" w:cstheme="minorHAnsi"/>
                <w:sz w:val="16"/>
                <w:szCs w:val="16"/>
              </w:rPr>
              <w:t> </w:t>
            </w:r>
          </w:p>
        </w:tc>
      </w:tr>
      <w:tr w:rsidR="00493F76" w:rsidRPr="00C23B0C" w14:paraId="54B25BCA" w14:textId="77777777" w:rsidTr="00A446E3">
        <w:trPr>
          <w:trHeight w:val="300"/>
          <w:jc w:val="center"/>
        </w:trPr>
        <w:tc>
          <w:tcPr>
            <w:tcW w:w="5000" w:type="pct"/>
            <w:gridSpan w:val="17"/>
            <w:tcBorders>
              <w:left w:val="nil"/>
              <w:bottom w:val="nil"/>
              <w:right w:val="nil"/>
            </w:tcBorders>
          </w:tcPr>
          <w:p w14:paraId="7F50AAB8" w14:textId="77777777" w:rsidR="00493F76" w:rsidRPr="00C23B0C" w:rsidRDefault="00493F76" w:rsidP="00A446E3">
            <w:pPr>
              <w:textAlignment w:val="baseline"/>
              <w:rPr>
                <w:rFonts w:asciiTheme="minorHAnsi" w:hAnsiTheme="minorHAnsi" w:cstheme="minorHAnsi"/>
                <w:sz w:val="16"/>
                <w:szCs w:val="16"/>
              </w:rPr>
            </w:pPr>
          </w:p>
        </w:tc>
      </w:tr>
      <w:tr w:rsidR="00493F76" w:rsidRPr="00C23B0C" w14:paraId="735B4953" w14:textId="77777777" w:rsidTr="00A446E3">
        <w:trPr>
          <w:trHeight w:val="300"/>
          <w:jc w:val="center"/>
        </w:trPr>
        <w:tc>
          <w:tcPr>
            <w:tcW w:w="5000" w:type="pct"/>
            <w:gridSpan w:val="17"/>
            <w:tcBorders>
              <w:top w:val="nil"/>
              <w:left w:val="nil"/>
              <w:bottom w:val="nil"/>
              <w:right w:val="nil"/>
            </w:tcBorders>
          </w:tcPr>
          <w:p w14:paraId="59783377"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rPr>
              <w:t>* Indicar el número de sistemas a bordo.</w:t>
            </w:r>
          </w:p>
        </w:tc>
      </w:tr>
      <w:tr w:rsidR="00493F76" w:rsidRPr="00C23B0C" w14:paraId="257B98FC" w14:textId="77777777" w:rsidTr="00A446E3">
        <w:trPr>
          <w:trHeight w:val="300"/>
          <w:jc w:val="center"/>
        </w:trPr>
        <w:tc>
          <w:tcPr>
            <w:tcW w:w="5000" w:type="pct"/>
            <w:gridSpan w:val="17"/>
            <w:tcBorders>
              <w:top w:val="nil"/>
              <w:left w:val="nil"/>
              <w:bottom w:val="nil"/>
              <w:right w:val="nil"/>
            </w:tcBorders>
          </w:tcPr>
          <w:p w14:paraId="1018E0FA"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rPr>
              <w:t>** Los sistemas embarcados de enlace de datos que soportan CPDLC y ADS-C FANS (red ACARS) son FANS 1/A, FANS 1/A + y FANS C.</w:t>
            </w:r>
          </w:p>
        </w:tc>
      </w:tr>
      <w:tr w:rsidR="00493F76" w:rsidRPr="00C23B0C" w14:paraId="118B511E" w14:textId="77777777" w:rsidTr="00A446E3">
        <w:trPr>
          <w:trHeight w:val="300"/>
          <w:jc w:val="center"/>
        </w:trPr>
        <w:tc>
          <w:tcPr>
            <w:tcW w:w="5000" w:type="pct"/>
            <w:gridSpan w:val="17"/>
            <w:tcBorders>
              <w:top w:val="nil"/>
              <w:left w:val="nil"/>
              <w:bottom w:val="nil"/>
              <w:right w:val="nil"/>
            </w:tcBorders>
          </w:tcPr>
          <w:p w14:paraId="11A8BDF0"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rPr>
              <w:t>*** Para RNP4 y RNP2 al menos un LRNS deberá ser GNSS.</w:t>
            </w:r>
          </w:p>
        </w:tc>
      </w:tr>
      <w:tr w:rsidR="00493F76" w:rsidRPr="00C23B0C" w14:paraId="1179AF12" w14:textId="77777777" w:rsidTr="00A446E3">
        <w:trPr>
          <w:trHeight w:val="300"/>
          <w:jc w:val="center"/>
        </w:trPr>
        <w:tc>
          <w:tcPr>
            <w:tcW w:w="5000" w:type="pct"/>
            <w:gridSpan w:val="17"/>
            <w:tcBorders>
              <w:top w:val="nil"/>
              <w:left w:val="nil"/>
              <w:bottom w:val="nil"/>
              <w:right w:val="nil"/>
            </w:tcBorders>
          </w:tcPr>
          <w:p w14:paraId="28B3B6D4" w14:textId="77777777" w:rsidR="00493F76" w:rsidRPr="00C23B0C" w:rsidRDefault="00493F76" w:rsidP="00A446E3">
            <w:pPr>
              <w:textAlignment w:val="baseline"/>
              <w:rPr>
                <w:rFonts w:asciiTheme="minorHAnsi" w:hAnsiTheme="minorHAnsi" w:cstheme="minorHAnsi"/>
                <w:sz w:val="16"/>
                <w:szCs w:val="16"/>
              </w:rPr>
            </w:pPr>
            <w:r w:rsidRPr="00C23B0C">
              <w:rPr>
                <w:rFonts w:asciiTheme="minorHAnsi" w:hAnsiTheme="minorHAnsi" w:cstheme="minorHAnsi"/>
                <w:sz w:val="16"/>
                <w:szCs w:val="16"/>
              </w:rPr>
              <w:t>Requisito de comunicaciones: se requieren dos sistemas de comunicaciones de largo alcance, uno de los cuales es obligatoriamente una radio HF; el segundo puede ser HF, CPDLC (red FANS) o SATVOICE.</w:t>
            </w:r>
          </w:p>
        </w:tc>
      </w:tr>
    </w:tbl>
    <w:p w14:paraId="043E0708" w14:textId="77777777" w:rsidR="00493F76" w:rsidRDefault="00493F76" w:rsidP="00493F76">
      <w:pPr>
        <w:autoSpaceDE w:val="0"/>
        <w:autoSpaceDN w:val="0"/>
        <w:adjustRightInd w:val="0"/>
        <w:spacing w:after="60"/>
        <w:jc w:val="both"/>
        <w:rPr>
          <w:rFonts w:ascii="Calibri" w:hAnsi="Calibri" w:cs="Calibri"/>
          <w:sz w:val="20"/>
          <w:szCs w:val="20"/>
        </w:rPr>
      </w:pPr>
    </w:p>
    <w:p w14:paraId="5AA067F1" w14:textId="77777777" w:rsidR="00493F76" w:rsidRDefault="00493F76" w:rsidP="00493F76">
      <w:pPr>
        <w:rPr>
          <w:rFonts w:ascii="Calibri" w:hAnsi="Calibri" w:cs="Calibri"/>
          <w:sz w:val="20"/>
          <w:szCs w:val="20"/>
        </w:rPr>
      </w:pPr>
      <w:r>
        <w:rPr>
          <w:rFonts w:ascii="Calibri" w:hAnsi="Calibri" w:cs="Calibri"/>
          <w:sz w:val="20"/>
          <w:szCs w:val="20"/>
        </w:rPr>
        <w:br w:type="page"/>
      </w:r>
    </w:p>
    <w:p w14:paraId="56C05E91" w14:textId="77777777" w:rsidR="00493F76" w:rsidRPr="00EF28DE" w:rsidRDefault="00493F76" w:rsidP="00EC33A2">
      <w:pPr>
        <w:numPr>
          <w:ilvl w:val="0"/>
          <w:numId w:val="130"/>
        </w:numPr>
        <w:autoSpaceDE w:val="0"/>
        <w:autoSpaceDN w:val="0"/>
        <w:adjustRightInd w:val="0"/>
        <w:spacing w:after="60"/>
        <w:jc w:val="both"/>
        <w:rPr>
          <w:rFonts w:ascii="Calibri" w:hAnsi="Calibri" w:cs="Calibri"/>
          <w:b/>
          <w:sz w:val="20"/>
          <w:szCs w:val="20"/>
        </w:rPr>
      </w:pPr>
      <w:r w:rsidRPr="00EF28DE">
        <w:rPr>
          <w:rFonts w:ascii="Calibri" w:hAnsi="Calibri" w:cs="Calibri"/>
          <w:b/>
          <w:sz w:val="20"/>
          <w:szCs w:val="20"/>
        </w:rPr>
        <w:t>REQUISITOS ESPECÍFICOS</w:t>
      </w:r>
    </w:p>
    <w:p w14:paraId="2CF8CE99" w14:textId="77777777" w:rsidR="00493F76" w:rsidRPr="001054FA" w:rsidRDefault="00493F76" w:rsidP="00493F76">
      <w:pPr>
        <w:jc w:val="both"/>
        <w:rPr>
          <w:rFonts w:ascii="Calibri" w:hAnsi="Calibri" w:cs="Calibri"/>
          <w:sz w:val="20"/>
          <w:szCs w:val="20"/>
        </w:rPr>
      </w:pPr>
    </w:p>
    <w:p w14:paraId="601A88F7" w14:textId="77777777" w:rsidR="00493F76" w:rsidRPr="006739B2" w:rsidRDefault="00493F76" w:rsidP="00493F76">
      <w:pPr>
        <w:jc w:val="both"/>
        <w:rPr>
          <w:rFonts w:ascii="Calibri" w:hAnsi="Calibri" w:cs="Calibri"/>
          <w:sz w:val="20"/>
          <w:szCs w:val="20"/>
        </w:rPr>
      </w:pPr>
      <w:r w:rsidRPr="006739B2">
        <w:rPr>
          <w:rFonts w:ascii="Calibri" w:hAnsi="Calibri" w:cs="Calibri"/>
          <w:sz w:val="20"/>
          <w:szCs w:val="20"/>
        </w:rPr>
        <w:t>Marcar en la siguiente tabla la limitación en la operación a realizar por la aeronave de acuerdo al equipamiento embarcado respecto a la operación MNPS (NAT HLA).</w:t>
      </w:r>
    </w:p>
    <w:p w14:paraId="75054D36" w14:textId="77777777" w:rsidR="00493F76" w:rsidRPr="006739B2" w:rsidRDefault="00493F76" w:rsidP="00493F76">
      <w:pPr>
        <w:jc w:val="both"/>
        <w:rPr>
          <w:rFonts w:ascii="Calibri" w:hAnsi="Calibri" w:cs="Calibri"/>
          <w:sz w:val="20"/>
          <w:szCs w:val="20"/>
        </w:rPr>
      </w:pPr>
      <w:r w:rsidRPr="006739B2">
        <w:rPr>
          <w:rFonts w:ascii="Calibri" w:hAnsi="Calibri" w:cs="Calibri"/>
          <w:sz w:val="20"/>
          <w:szCs w:val="20"/>
        </w:rPr>
        <w:t>Esta limitación será introducida por el Operador en el MOB Capítulo 1 y adicionalmente, donde sea aplicable, será incluida en el AOC o formato de Aprobación Específica por AESA, de acuerdo a lo indicado en la columna “DOCUMENTO”: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9"/>
        <w:gridCol w:w="7581"/>
        <w:gridCol w:w="3658"/>
        <w:gridCol w:w="2218"/>
      </w:tblGrid>
      <w:tr w:rsidR="00493F76" w:rsidRPr="001054FA" w14:paraId="464F3DA0" w14:textId="77777777" w:rsidTr="00A446E3">
        <w:trPr>
          <w:cantSplit/>
          <w:trHeight w:val="397"/>
          <w:tblHeader/>
        </w:trPr>
        <w:tc>
          <w:tcPr>
            <w:tcW w:w="287" w:type="pct"/>
            <w:shd w:val="clear" w:color="auto" w:fill="auto"/>
            <w:noWrap/>
            <w:vAlign w:val="center"/>
            <w:hideMark/>
          </w:tcPr>
          <w:p w14:paraId="676FF685" w14:textId="77777777" w:rsidR="00493F76" w:rsidRPr="001054FA" w:rsidRDefault="00493F76" w:rsidP="00A446E3">
            <w:pPr>
              <w:jc w:val="center"/>
              <w:rPr>
                <w:rFonts w:ascii="Calibri" w:hAnsi="Calibri" w:cs="Calibri"/>
                <w:b/>
                <w:bCs/>
                <w:color w:val="000000"/>
                <w:sz w:val="16"/>
                <w:szCs w:val="16"/>
              </w:rPr>
            </w:pPr>
          </w:p>
        </w:tc>
        <w:tc>
          <w:tcPr>
            <w:tcW w:w="2655" w:type="pct"/>
            <w:shd w:val="clear" w:color="auto" w:fill="auto"/>
            <w:noWrap/>
            <w:vAlign w:val="center"/>
            <w:hideMark/>
          </w:tcPr>
          <w:p w14:paraId="4D51275B" w14:textId="77777777" w:rsidR="00493F76" w:rsidRPr="001054FA" w:rsidRDefault="00493F76" w:rsidP="00A446E3">
            <w:pPr>
              <w:jc w:val="center"/>
              <w:rPr>
                <w:rFonts w:ascii="Calibri" w:hAnsi="Calibri" w:cs="Calibri"/>
                <w:b/>
                <w:bCs/>
                <w:color w:val="000000"/>
                <w:sz w:val="16"/>
                <w:szCs w:val="16"/>
              </w:rPr>
            </w:pPr>
            <w:r w:rsidRPr="001054FA">
              <w:rPr>
                <w:rFonts w:ascii="Calibri" w:hAnsi="Calibri" w:cs="Calibri"/>
                <w:b/>
                <w:sz w:val="16"/>
                <w:szCs w:val="16"/>
              </w:rPr>
              <w:t>LIMITACIONES DE LA OPERACIÓN</w:t>
            </w:r>
          </w:p>
        </w:tc>
        <w:tc>
          <w:tcPr>
            <w:tcW w:w="1281" w:type="pct"/>
            <w:shd w:val="clear" w:color="auto" w:fill="auto"/>
            <w:noWrap/>
            <w:vAlign w:val="center"/>
            <w:hideMark/>
          </w:tcPr>
          <w:p w14:paraId="3D5F9C22" w14:textId="77777777" w:rsidR="00493F76" w:rsidRPr="001054FA" w:rsidRDefault="00493F76" w:rsidP="00A446E3">
            <w:pPr>
              <w:jc w:val="center"/>
              <w:rPr>
                <w:rFonts w:ascii="Calibri" w:hAnsi="Calibri" w:cs="Calibri"/>
                <w:b/>
                <w:bCs/>
                <w:color w:val="000000"/>
                <w:sz w:val="16"/>
                <w:szCs w:val="16"/>
              </w:rPr>
            </w:pPr>
            <w:r w:rsidRPr="001054FA">
              <w:rPr>
                <w:rFonts w:ascii="Calibri" w:hAnsi="Calibri" w:cs="Calibri"/>
                <w:b/>
                <w:bCs/>
                <w:color w:val="000000"/>
                <w:sz w:val="16"/>
                <w:szCs w:val="16"/>
              </w:rPr>
              <w:t>REQUISITOS</w:t>
            </w:r>
          </w:p>
        </w:tc>
        <w:tc>
          <w:tcPr>
            <w:tcW w:w="777" w:type="pct"/>
            <w:shd w:val="clear" w:color="auto" w:fill="auto"/>
            <w:noWrap/>
            <w:vAlign w:val="center"/>
            <w:hideMark/>
          </w:tcPr>
          <w:p w14:paraId="17F5A889" w14:textId="77777777" w:rsidR="00493F76" w:rsidRPr="001054FA" w:rsidRDefault="00493F76" w:rsidP="00A446E3">
            <w:pPr>
              <w:jc w:val="center"/>
              <w:rPr>
                <w:rFonts w:ascii="Calibri" w:hAnsi="Calibri" w:cs="Calibri"/>
                <w:b/>
                <w:bCs/>
                <w:color w:val="000000"/>
                <w:sz w:val="16"/>
                <w:szCs w:val="16"/>
              </w:rPr>
            </w:pPr>
            <w:r w:rsidRPr="001054FA">
              <w:rPr>
                <w:rFonts w:ascii="Calibri" w:hAnsi="Calibri" w:cs="Calibri"/>
                <w:b/>
                <w:bCs/>
                <w:color w:val="000000"/>
                <w:sz w:val="16"/>
                <w:szCs w:val="16"/>
              </w:rPr>
              <w:t>DOCUMENTO</w:t>
            </w:r>
          </w:p>
        </w:tc>
      </w:tr>
      <w:tr w:rsidR="00493F76" w:rsidRPr="001054FA" w14:paraId="04DA7DD1" w14:textId="77777777" w:rsidTr="00A446E3">
        <w:trPr>
          <w:cantSplit/>
          <w:trHeight w:val="397"/>
        </w:trPr>
        <w:tc>
          <w:tcPr>
            <w:tcW w:w="287" w:type="pct"/>
            <w:shd w:val="clear" w:color="auto" w:fill="auto"/>
            <w:noWrap/>
            <w:vAlign w:val="center"/>
            <w:hideMark/>
          </w:tcPr>
          <w:p w14:paraId="68FC0341" w14:textId="77777777" w:rsidR="00493F76" w:rsidRPr="001054FA" w:rsidRDefault="00493F76" w:rsidP="00A446E3">
            <w:pPr>
              <w:jc w:val="center"/>
              <w:rPr>
                <w:rFonts w:ascii="Calibri" w:hAnsi="Calibri" w:cs="Calibri"/>
                <w:color w:val="000000"/>
                <w:sz w:val="16"/>
                <w:szCs w:val="16"/>
              </w:rPr>
            </w:pPr>
            <w:r w:rsidRPr="001054FA">
              <w:rPr>
                <w:rFonts w:ascii="Calibri" w:hAnsi="Calibri" w:cs="Calibri"/>
                <w:color w:val="000000"/>
                <w:sz w:val="16"/>
                <w:szCs w:val="16"/>
              </w:rPr>
              <w:t>12</w:t>
            </w:r>
          </w:p>
        </w:tc>
        <w:tc>
          <w:tcPr>
            <w:tcW w:w="2655" w:type="pct"/>
            <w:shd w:val="clear" w:color="auto" w:fill="auto"/>
            <w:vAlign w:val="center"/>
            <w:hideMark/>
          </w:tcPr>
          <w:p w14:paraId="2715D68A" w14:textId="77777777" w:rsidR="00493F76" w:rsidRPr="001054FA" w:rsidRDefault="00493F76" w:rsidP="00A446E3">
            <w:pPr>
              <w:ind w:left="284" w:hanging="284"/>
              <w:jc w:val="both"/>
              <w:rPr>
                <w:rFonts w:ascii="Calibri" w:hAnsi="Calibri" w:cs="Calibri"/>
                <w:sz w:val="16"/>
                <w:szCs w:val="16"/>
                <w:lang w:val="es-ES_tradnl"/>
              </w:rPr>
            </w:pPr>
            <w:r w:rsidRPr="001054FA">
              <w:rPr>
                <w:rFonts w:ascii="Calibri" w:hAnsi="Calibri" w:cs="Calibri"/>
                <w:sz w:val="16"/>
                <w:szCs w:val="16"/>
                <w:lang w:val="es-ES_tradnl"/>
              </w:rPr>
              <w:fldChar w:fldCharType="begin">
                <w:ffData>
                  <w:name w:val=""/>
                  <w:enabled/>
                  <w:calcOnExit w:val="0"/>
                  <w:checkBox>
                    <w:sizeAuto/>
                    <w:default w:val="0"/>
                  </w:checkBox>
                </w:ffData>
              </w:fldChar>
            </w:r>
            <w:r w:rsidRPr="001054FA">
              <w:rPr>
                <w:rFonts w:ascii="Calibri" w:hAnsi="Calibri" w:cs="Calibri"/>
                <w:sz w:val="16"/>
                <w:szCs w:val="16"/>
                <w:lang w:val="es-ES_tradnl"/>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1054FA">
              <w:rPr>
                <w:rFonts w:ascii="Calibri" w:hAnsi="Calibri" w:cs="Calibri"/>
                <w:sz w:val="16"/>
                <w:szCs w:val="16"/>
                <w:lang w:val="es-ES_tradnl"/>
              </w:rPr>
              <w:fldChar w:fldCharType="end"/>
            </w:r>
            <w:r w:rsidRPr="001054FA">
              <w:rPr>
                <w:rFonts w:ascii="Calibri" w:hAnsi="Calibri" w:cs="Calibri"/>
                <w:sz w:val="16"/>
                <w:szCs w:val="16"/>
                <w:lang w:val="es-ES_tradnl"/>
              </w:rPr>
              <w:tab/>
              <w:t>En caso de aprobación MNPS(NAT HLA) con un solo HF: Sólo operará en las rutas del espacio NAT HLA establecidas en su M.O.</w:t>
            </w:r>
          </w:p>
        </w:tc>
        <w:tc>
          <w:tcPr>
            <w:tcW w:w="1281" w:type="pct"/>
            <w:shd w:val="clear" w:color="auto" w:fill="auto"/>
            <w:vAlign w:val="center"/>
            <w:hideMark/>
          </w:tcPr>
          <w:p w14:paraId="0BD444A0" w14:textId="77777777" w:rsidR="00493F76" w:rsidRPr="001054FA" w:rsidRDefault="00493F76" w:rsidP="00A446E3">
            <w:pPr>
              <w:jc w:val="center"/>
              <w:rPr>
                <w:rFonts w:ascii="Calibri" w:hAnsi="Calibri" w:cs="Calibri"/>
                <w:color w:val="000000"/>
                <w:sz w:val="16"/>
                <w:szCs w:val="16"/>
              </w:rPr>
            </w:pPr>
            <w:r w:rsidRPr="001054FA">
              <w:rPr>
                <w:rFonts w:ascii="Calibri" w:hAnsi="Calibri" w:cs="Calibri"/>
                <w:color w:val="000000"/>
                <w:sz w:val="16"/>
                <w:szCs w:val="16"/>
              </w:rPr>
              <w:t>CAT.IDE.A.345(c)</w:t>
            </w:r>
          </w:p>
        </w:tc>
        <w:tc>
          <w:tcPr>
            <w:tcW w:w="777" w:type="pct"/>
            <w:shd w:val="clear" w:color="auto" w:fill="auto"/>
            <w:noWrap/>
            <w:vAlign w:val="center"/>
            <w:hideMark/>
          </w:tcPr>
          <w:p w14:paraId="69597574" w14:textId="77777777" w:rsidR="00493F76" w:rsidRPr="001054FA" w:rsidRDefault="00493F76" w:rsidP="00A446E3">
            <w:pPr>
              <w:rPr>
                <w:rFonts w:ascii="Calibri" w:hAnsi="Calibri" w:cs="Calibri"/>
                <w:color w:val="000000"/>
                <w:sz w:val="16"/>
                <w:szCs w:val="16"/>
              </w:rPr>
            </w:pPr>
            <w:r w:rsidRPr="001054FA">
              <w:rPr>
                <w:rFonts w:ascii="Calibri" w:hAnsi="Calibri" w:cs="Calibri"/>
                <w:color w:val="000000"/>
                <w:sz w:val="16"/>
                <w:szCs w:val="16"/>
              </w:rPr>
              <w:t xml:space="preserve">MOB1 + </w:t>
            </w:r>
          </w:p>
          <w:p w14:paraId="27FBE059" w14:textId="77777777" w:rsidR="00493F76" w:rsidRPr="001054FA" w:rsidRDefault="00493F76" w:rsidP="00A446E3">
            <w:pPr>
              <w:rPr>
                <w:rFonts w:ascii="Calibri" w:hAnsi="Calibri" w:cs="Calibri"/>
                <w:color w:val="000000"/>
                <w:sz w:val="16"/>
                <w:szCs w:val="16"/>
              </w:rPr>
            </w:pPr>
            <w:r w:rsidRPr="001054FA">
              <w:rPr>
                <w:rFonts w:ascii="Calibri" w:hAnsi="Calibri" w:cs="Calibri"/>
                <w:color w:val="000000"/>
                <w:sz w:val="16"/>
                <w:szCs w:val="16"/>
              </w:rPr>
              <w:t>SPA MNPS</w:t>
            </w:r>
          </w:p>
        </w:tc>
      </w:tr>
    </w:tbl>
    <w:p w14:paraId="4D197957" w14:textId="77777777" w:rsidR="00493F76" w:rsidRDefault="00493F76" w:rsidP="00493F76">
      <w:pPr>
        <w:jc w:val="both"/>
        <w:rPr>
          <w:rFonts w:ascii="Calibri" w:hAnsi="Calibri" w:cs="Calibri"/>
          <w:sz w:val="20"/>
          <w:szCs w:val="20"/>
        </w:rPr>
      </w:pPr>
    </w:p>
    <w:p w14:paraId="6550E435" w14:textId="77777777" w:rsidR="00493F76" w:rsidRPr="00EF28DE" w:rsidRDefault="00493F76" w:rsidP="00493F76">
      <w:pPr>
        <w:jc w:val="both"/>
        <w:rPr>
          <w:rFonts w:ascii="Calibri" w:hAnsi="Calibri" w:cs="Calibri"/>
          <w:sz w:val="20"/>
          <w:szCs w:val="20"/>
        </w:rPr>
      </w:pPr>
      <w:r w:rsidRPr="21FB0957">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6B4FAAC8" w14:textId="77777777" w:rsidR="00493F76" w:rsidRPr="00EF28DE" w:rsidRDefault="00493F76" w:rsidP="00493F76">
      <w:pPr>
        <w:rPr>
          <w:rFonts w:ascii="Calibri" w:hAnsi="Calibri" w:cs="Calibri"/>
          <w:sz w:val="20"/>
          <w:szCs w:val="20"/>
        </w:rPr>
      </w:pPr>
    </w:p>
    <w:p w14:paraId="6A579937" w14:textId="77777777" w:rsidR="00493F76" w:rsidRPr="00EF28DE" w:rsidRDefault="00493F76" w:rsidP="00493F76">
      <w:pPr>
        <w:pStyle w:val="Textosinformato"/>
        <w:tabs>
          <w:tab w:val="left" w:pos="284"/>
        </w:tabs>
        <w:ind w:left="-11"/>
        <w:rPr>
          <w:rFonts w:ascii="Calibri" w:hAnsi="Calibri" w:cs="Calibri"/>
          <w:i/>
          <w:sz w:val="18"/>
          <w:szCs w:val="18"/>
        </w:rPr>
      </w:pPr>
      <w:r w:rsidRPr="00EF28DE">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493F76" w:rsidRPr="001054FA" w14:paraId="6654B671"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D9DB5D0" w14:textId="77777777" w:rsidR="00493F76" w:rsidRPr="001054FA" w:rsidRDefault="00493F76" w:rsidP="00A446E3">
            <w:pPr>
              <w:contextualSpacing/>
              <w:jc w:val="center"/>
              <w:rPr>
                <w:rFonts w:ascii="Calibri" w:hAnsi="Calibri" w:cs="Calibri"/>
                <w:b/>
                <w:sz w:val="16"/>
                <w:szCs w:val="16"/>
                <w:highlight w:val="yellow"/>
              </w:rPr>
            </w:pPr>
            <w:r w:rsidRPr="001054FA">
              <w:rPr>
                <w:rFonts w:ascii="Calibri" w:hAnsi="Calibri" w:cs="Calibri"/>
                <w:b/>
                <w:sz w:val="16"/>
                <w:szCs w:val="16"/>
              </w:rPr>
              <w:t>CONTENIDO DEL MANUAL DE OPERACIONES</w:t>
            </w:r>
          </w:p>
        </w:tc>
      </w:tr>
      <w:tr w:rsidR="00493F76" w:rsidRPr="001054FA" w14:paraId="4A8D377B" w14:textId="77777777" w:rsidTr="00A446E3">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AE7EAA3" w14:textId="77777777" w:rsidR="00493F76" w:rsidRPr="001054FA" w:rsidRDefault="00493F76" w:rsidP="00A446E3">
            <w:pPr>
              <w:contextualSpacing/>
              <w:jc w:val="center"/>
              <w:rPr>
                <w:rFonts w:ascii="Calibri" w:hAnsi="Calibri" w:cs="Calibri"/>
                <w:b/>
                <w:sz w:val="16"/>
                <w:szCs w:val="16"/>
              </w:rPr>
            </w:pPr>
            <w:r w:rsidRPr="001054FA">
              <w:rPr>
                <w:rFonts w:ascii="Calibri" w:hAnsi="Calibri" w:cs="Calibri"/>
                <w:b/>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214409" w14:textId="77777777" w:rsidR="00493F76" w:rsidRPr="001054FA" w:rsidRDefault="00493F76" w:rsidP="00A446E3">
            <w:pPr>
              <w:contextualSpacing/>
              <w:rPr>
                <w:rFonts w:ascii="Calibri" w:hAnsi="Calibri" w:cs="Calibri"/>
                <w:b/>
                <w:sz w:val="16"/>
                <w:szCs w:val="16"/>
              </w:rPr>
            </w:pPr>
            <w:r w:rsidRPr="001054FA">
              <w:rPr>
                <w:rFonts w:ascii="Calibri" w:hAnsi="Calibri" w:cs="Calibri"/>
                <w:b/>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D3BD86D" w14:textId="77777777" w:rsidR="00493F76" w:rsidRPr="001054FA" w:rsidRDefault="00493F76" w:rsidP="00A446E3">
            <w:pPr>
              <w:contextualSpacing/>
              <w:jc w:val="center"/>
              <w:rPr>
                <w:rFonts w:ascii="Calibri" w:hAnsi="Calibri" w:cs="Calibri"/>
                <w:b/>
                <w:sz w:val="16"/>
                <w:szCs w:val="16"/>
                <w:lang w:val="en-GB"/>
              </w:rPr>
            </w:pPr>
            <w:r w:rsidRPr="001054FA">
              <w:rPr>
                <w:rFonts w:ascii="Calibri" w:hAnsi="Calibri" w:cs="Calibri"/>
                <w:b/>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BEA8830" w14:textId="77777777" w:rsidR="00493F76" w:rsidRPr="001054FA" w:rsidRDefault="00493F76" w:rsidP="00A446E3">
            <w:pPr>
              <w:contextualSpacing/>
              <w:jc w:val="center"/>
              <w:rPr>
                <w:rFonts w:ascii="Calibri" w:hAnsi="Calibri" w:cs="Calibri"/>
                <w:b/>
                <w:sz w:val="16"/>
                <w:szCs w:val="16"/>
                <w:lang w:val="en-GB"/>
              </w:rPr>
            </w:pPr>
            <w:r w:rsidRPr="001054FA">
              <w:rPr>
                <w:rFonts w:ascii="Calibri" w:hAnsi="Calibri" w:cs="Calibri"/>
                <w:b/>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F779B4A" w14:textId="77777777" w:rsidR="00493F76" w:rsidRPr="001054FA" w:rsidRDefault="00493F76" w:rsidP="00A446E3">
            <w:pPr>
              <w:contextualSpacing/>
              <w:jc w:val="center"/>
              <w:rPr>
                <w:rFonts w:ascii="Calibri" w:hAnsi="Calibri" w:cs="Calibri"/>
                <w:b/>
                <w:sz w:val="16"/>
                <w:szCs w:val="16"/>
                <w:lang w:val="en-GB"/>
              </w:rPr>
            </w:pPr>
            <w:r w:rsidRPr="001054FA">
              <w:rPr>
                <w:rFonts w:ascii="Calibri" w:hAnsi="Calibri" w:cs="Calibri"/>
                <w:b/>
                <w:sz w:val="16"/>
                <w:szCs w:val="16"/>
                <w:lang w:val="en-GB"/>
              </w:rPr>
              <w:t>EVALUACIÓN</w:t>
            </w:r>
          </w:p>
        </w:tc>
      </w:tr>
      <w:tr w:rsidR="00493F76" w:rsidRPr="001054FA" w14:paraId="7848ABEE"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963C1B"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SPA.MNPS.100</w:t>
            </w:r>
          </w:p>
          <w:p w14:paraId="6C8CAA27" w14:textId="77777777" w:rsidR="00493F76" w:rsidRPr="001054FA" w:rsidRDefault="00493F76" w:rsidP="00A446E3">
            <w:pPr>
              <w:contextualSpacing/>
              <w:rPr>
                <w:rFonts w:ascii="Calibri" w:eastAsia="Calibri" w:hAnsi="Calibri" w:cs="Calibri"/>
                <w:sz w:val="16"/>
                <w:szCs w:val="16"/>
              </w:rPr>
            </w:pPr>
          </w:p>
          <w:p w14:paraId="6B688BE8"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ICAO NAT Doc. 007 – Capítulos 1, 2 y 3</w:t>
            </w:r>
          </w:p>
          <w:p w14:paraId="24CC394C" w14:textId="77777777" w:rsidR="00493F76" w:rsidRPr="001054FA" w:rsidRDefault="00493F76" w:rsidP="00A446E3">
            <w:pPr>
              <w:contextualSpacing/>
              <w:rPr>
                <w:rFonts w:ascii="Calibri" w:eastAsia="Calibri" w:hAnsi="Calibri" w:cs="Calibri"/>
                <w:sz w:val="16"/>
                <w:szCs w:val="16"/>
              </w:rPr>
            </w:pPr>
          </w:p>
          <w:p w14:paraId="49BECF62"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i/>
                <w:iCs/>
                <w:sz w:val="16"/>
                <w:szCs w:val="16"/>
              </w:rPr>
              <w:t>ICAO Doc. 7030 – NAT SUPPS – Capítulos 4 y 6</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26B3F9"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Definición</w:t>
            </w:r>
          </w:p>
          <w:p w14:paraId="3FD33B56" w14:textId="77777777" w:rsidR="00493F76" w:rsidRPr="001054FA" w:rsidRDefault="00493F76" w:rsidP="00A446E3">
            <w:pPr>
              <w:contextualSpacing/>
              <w:jc w:val="both"/>
              <w:rPr>
                <w:rFonts w:ascii="Calibri" w:eastAsia="Calibri" w:hAnsi="Calibri" w:cs="Calibri"/>
                <w:sz w:val="16"/>
                <w:szCs w:val="16"/>
              </w:rPr>
            </w:pPr>
          </w:p>
          <w:p w14:paraId="259830F4"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 definido el espacio aéreo NAT HLA conforme al NAT Doc. 007.</w:t>
            </w:r>
          </w:p>
          <w:p w14:paraId="5A9ACAE5" w14:textId="77777777" w:rsidR="00493F76" w:rsidRPr="001054FA" w:rsidRDefault="00493F76" w:rsidP="00A446E3">
            <w:pPr>
              <w:contextualSpacing/>
              <w:jc w:val="both"/>
              <w:rPr>
                <w:rFonts w:ascii="Calibri" w:eastAsia="Calibri" w:hAnsi="Calibri" w:cs="Calibri"/>
                <w:sz w:val="16"/>
                <w:szCs w:val="16"/>
              </w:rPr>
            </w:pPr>
          </w:p>
          <w:p w14:paraId="7F668D40"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La definición incluye:</w:t>
            </w:r>
          </w:p>
          <w:p w14:paraId="1C45DD31" w14:textId="77777777" w:rsidR="00493F76" w:rsidRPr="001054FA" w:rsidRDefault="00493F76" w:rsidP="00AE3BD8">
            <w:pPr>
              <w:pStyle w:val="Prrafodelista"/>
              <w:numPr>
                <w:ilvl w:val="0"/>
                <w:numId w:val="79"/>
              </w:numPr>
              <w:ind w:left="400" w:hanging="357"/>
              <w:jc w:val="both"/>
              <w:rPr>
                <w:rFonts w:ascii="Calibri" w:eastAsia="Calibri" w:hAnsi="Calibri" w:cs="Calibri"/>
                <w:sz w:val="16"/>
                <w:szCs w:val="16"/>
              </w:rPr>
            </w:pPr>
            <w:r w:rsidRPr="001054FA">
              <w:rPr>
                <w:rFonts w:ascii="Calibri" w:eastAsia="Calibri" w:hAnsi="Calibri" w:cs="Calibri"/>
                <w:sz w:val="16"/>
                <w:szCs w:val="16"/>
              </w:rPr>
              <w:t>Límites laterales (FIRs que lo componen).</w:t>
            </w:r>
          </w:p>
          <w:p w14:paraId="3F436DE7" w14:textId="77777777" w:rsidR="00493F76" w:rsidRPr="001054FA" w:rsidRDefault="00493F76" w:rsidP="00AE3BD8">
            <w:pPr>
              <w:pStyle w:val="Prrafodelista"/>
              <w:numPr>
                <w:ilvl w:val="0"/>
                <w:numId w:val="79"/>
              </w:numPr>
              <w:ind w:left="400" w:hanging="357"/>
              <w:jc w:val="both"/>
              <w:rPr>
                <w:rFonts w:ascii="Calibri" w:eastAsia="Calibri" w:hAnsi="Calibri" w:cs="Calibri"/>
                <w:sz w:val="16"/>
                <w:szCs w:val="16"/>
              </w:rPr>
            </w:pPr>
            <w:r w:rsidRPr="001054FA">
              <w:rPr>
                <w:rFonts w:ascii="Calibri" w:eastAsia="Calibri" w:hAnsi="Calibri" w:cs="Calibri"/>
                <w:sz w:val="16"/>
                <w:szCs w:val="16"/>
              </w:rPr>
              <w:t>Límites verticales.</w:t>
            </w:r>
          </w:p>
          <w:p w14:paraId="18DC0D3D" w14:textId="77777777" w:rsidR="00493F76" w:rsidRPr="001054FA" w:rsidRDefault="00493F76" w:rsidP="00AE3BD8">
            <w:pPr>
              <w:pStyle w:val="Prrafodelista"/>
              <w:numPr>
                <w:ilvl w:val="0"/>
                <w:numId w:val="79"/>
              </w:numPr>
              <w:ind w:left="400" w:hanging="357"/>
              <w:jc w:val="both"/>
              <w:rPr>
                <w:rFonts w:ascii="Calibri" w:eastAsia="Calibri" w:hAnsi="Calibri" w:cs="Calibri"/>
                <w:sz w:val="16"/>
                <w:szCs w:val="16"/>
              </w:rPr>
            </w:pPr>
            <w:r w:rsidRPr="001054FA">
              <w:rPr>
                <w:rFonts w:ascii="Calibri" w:eastAsia="Calibri" w:hAnsi="Calibri" w:cs="Calibri"/>
                <w:sz w:val="16"/>
                <w:szCs w:val="16"/>
              </w:rPr>
              <w:t>Espacios aéreos adyacentes y zonas de transición.</w:t>
            </w:r>
          </w:p>
          <w:p w14:paraId="4CF49A3A" w14:textId="77777777" w:rsidR="00493F76" w:rsidRDefault="00493F76" w:rsidP="00A446E3">
            <w:pPr>
              <w:contextualSpacing/>
              <w:rPr>
                <w:rFonts w:ascii="Calibri" w:eastAsia="Calibri" w:hAnsi="Calibri" w:cs="Calibri"/>
                <w:sz w:val="16"/>
                <w:szCs w:val="16"/>
              </w:rPr>
            </w:pPr>
          </w:p>
          <w:p w14:paraId="5ECD7E55"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rPr>
              <w:t>Tipos de espacios aéreos, rutas, etc. dentro de él y sus características.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7465DD"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7480BC" w14:textId="77777777" w:rsidR="00493F76" w:rsidRPr="001054FA" w:rsidRDefault="00493F76" w:rsidP="00A446E3">
            <w:pPr>
              <w:contextualSpacing/>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87BA801"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1AE903EF" w14:textId="77777777" w:rsidR="00493F76" w:rsidRPr="001054FA" w:rsidRDefault="00493F76" w:rsidP="00A446E3">
            <w:pPr>
              <w:contextualSpacing/>
              <w:jc w:val="center"/>
              <w:rPr>
                <w:rFonts w:ascii="Calibri" w:hAnsi="Calibri" w:cs="Calibri"/>
                <w:sz w:val="16"/>
                <w:szCs w:val="16"/>
                <w:highlight w:val="yellow"/>
                <w:lang w:val="en-GB"/>
              </w:rPr>
            </w:pPr>
            <w:r w:rsidRPr="001054FA">
              <w:rPr>
                <w:rFonts w:ascii="Calibri" w:hAnsi="Calibri" w:cs="Calibri"/>
                <w:sz w:val="16"/>
                <w:szCs w:val="16"/>
                <w:lang w:val="en-GB"/>
              </w:rPr>
              <w:t>[  ] NO    [  ] N/R</w:t>
            </w:r>
          </w:p>
        </w:tc>
      </w:tr>
      <w:tr w:rsidR="00493F76" w:rsidRPr="001054FA" w14:paraId="21005024"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F8CDF0" w14:textId="77777777" w:rsidR="00493F76" w:rsidRPr="001054FA" w:rsidRDefault="00493F76" w:rsidP="00A446E3">
            <w:pPr>
              <w:contextualSpacing/>
              <w:rPr>
                <w:rFonts w:ascii="Calibri" w:eastAsia="Calibri" w:hAnsi="Calibri" w:cs="Calibri"/>
                <w:sz w:val="16"/>
                <w:szCs w:val="16"/>
                <w:lang w:val="en-GB"/>
              </w:rPr>
            </w:pPr>
            <w:r w:rsidRPr="001054FA">
              <w:rPr>
                <w:rFonts w:ascii="Calibri" w:eastAsia="Calibri" w:hAnsi="Calibri" w:cs="Calibri"/>
                <w:sz w:val="16"/>
                <w:szCs w:val="16"/>
                <w:lang w:val="en-US"/>
              </w:rPr>
              <w:t>SPA.MNPS.105(d)(1)</w:t>
            </w:r>
          </w:p>
          <w:p w14:paraId="6201290E" w14:textId="77777777" w:rsidR="00493F76" w:rsidRPr="001054FA" w:rsidRDefault="00493F76" w:rsidP="00A446E3">
            <w:pPr>
              <w:contextualSpacing/>
              <w:rPr>
                <w:rFonts w:ascii="Calibri" w:eastAsia="Calibri" w:hAnsi="Calibri" w:cs="Calibri"/>
                <w:sz w:val="16"/>
                <w:szCs w:val="16"/>
                <w:lang w:val="en-GB"/>
              </w:rPr>
            </w:pPr>
            <w:r w:rsidRPr="001054FA">
              <w:rPr>
                <w:rFonts w:ascii="Calibri" w:eastAsia="Calibri" w:hAnsi="Calibri" w:cs="Calibri"/>
                <w:sz w:val="16"/>
                <w:szCs w:val="16"/>
                <w:lang w:val="en-US"/>
              </w:rPr>
              <w:t>AMC1 SPA.MNPS.105</w:t>
            </w:r>
          </w:p>
          <w:p w14:paraId="6190F91E" w14:textId="77777777" w:rsidR="00493F76" w:rsidRPr="001054FA" w:rsidRDefault="00493F76" w:rsidP="00A446E3">
            <w:pPr>
              <w:contextualSpacing/>
              <w:rPr>
                <w:rFonts w:ascii="Calibri" w:eastAsia="Calibri" w:hAnsi="Calibri" w:cs="Calibri"/>
                <w:sz w:val="16"/>
                <w:szCs w:val="16"/>
                <w:lang w:val="en-GB"/>
              </w:rPr>
            </w:pPr>
          </w:p>
          <w:p w14:paraId="11B1D77B" w14:textId="77777777" w:rsidR="00493F76" w:rsidRPr="001054FA" w:rsidRDefault="00493F76" w:rsidP="00A446E3">
            <w:pPr>
              <w:contextualSpacing/>
              <w:rPr>
                <w:rFonts w:ascii="Calibri" w:eastAsia="Calibri" w:hAnsi="Calibri" w:cs="Calibri"/>
                <w:sz w:val="16"/>
                <w:szCs w:val="16"/>
                <w:lang w:val="en-GB"/>
              </w:rPr>
            </w:pPr>
            <w:r w:rsidRPr="001054FA">
              <w:rPr>
                <w:rFonts w:ascii="Calibri" w:eastAsia="Calibri" w:hAnsi="Calibri" w:cs="Calibri"/>
                <w:sz w:val="16"/>
                <w:szCs w:val="16"/>
                <w:lang w:val="en-US"/>
              </w:rPr>
              <w:t>CAT.IDE.A.330</w:t>
            </w:r>
          </w:p>
          <w:p w14:paraId="6EA44C84" w14:textId="77777777" w:rsidR="00493F76" w:rsidRPr="001054FA" w:rsidRDefault="00493F76" w:rsidP="00A446E3">
            <w:pPr>
              <w:contextualSpacing/>
              <w:rPr>
                <w:rFonts w:ascii="Calibri" w:eastAsia="Calibri" w:hAnsi="Calibri" w:cs="Calibri"/>
                <w:sz w:val="16"/>
                <w:szCs w:val="16"/>
                <w:lang w:val="en-GB"/>
              </w:rPr>
            </w:pPr>
            <w:r w:rsidRPr="001054FA">
              <w:rPr>
                <w:rFonts w:ascii="Calibri" w:eastAsia="Calibri" w:hAnsi="Calibri" w:cs="Calibri"/>
                <w:sz w:val="16"/>
                <w:szCs w:val="16"/>
                <w:lang w:val="en-US"/>
              </w:rPr>
              <w:t>CAT.IDE.A.345</w:t>
            </w:r>
          </w:p>
          <w:p w14:paraId="3018650E" w14:textId="77777777" w:rsidR="00493F76" w:rsidRPr="001054FA" w:rsidRDefault="00493F76" w:rsidP="00A446E3">
            <w:pPr>
              <w:contextualSpacing/>
              <w:rPr>
                <w:rFonts w:ascii="Calibri" w:eastAsia="Calibri" w:hAnsi="Calibri" w:cs="Calibri"/>
                <w:sz w:val="16"/>
                <w:szCs w:val="16"/>
                <w:lang w:val="en-GB"/>
              </w:rPr>
            </w:pPr>
            <w:r w:rsidRPr="001054FA">
              <w:rPr>
                <w:rFonts w:ascii="Calibri" w:eastAsia="Calibri" w:hAnsi="Calibri" w:cs="Calibri"/>
                <w:sz w:val="16"/>
                <w:szCs w:val="16"/>
                <w:lang w:val="en-US"/>
              </w:rPr>
              <w:t>AMC1 CAT.IDE.A.345</w:t>
            </w:r>
          </w:p>
          <w:p w14:paraId="32E9A2BA" w14:textId="77777777" w:rsidR="00493F76" w:rsidRPr="001054FA" w:rsidRDefault="00493F76" w:rsidP="00A446E3">
            <w:pPr>
              <w:contextualSpacing/>
              <w:rPr>
                <w:rFonts w:ascii="Calibri" w:eastAsia="Calibri" w:hAnsi="Calibri" w:cs="Calibri"/>
                <w:sz w:val="16"/>
                <w:szCs w:val="16"/>
                <w:lang w:val="en-GB"/>
              </w:rPr>
            </w:pPr>
            <w:r w:rsidRPr="001054FA">
              <w:rPr>
                <w:rFonts w:ascii="Calibri" w:eastAsia="Calibri" w:hAnsi="Calibri" w:cs="Calibri"/>
                <w:sz w:val="16"/>
                <w:szCs w:val="16"/>
                <w:lang w:val="en-US"/>
              </w:rPr>
              <w:t>AMC3 CAT.IDE.A.345</w:t>
            </w:r>
          </w:p>
          <w:p w14:paraId="48148ED7" w14:textId="77777777" w:rsidR="00493F76" w:rsidRPr="001054FA" w:rsidRDefault="00493F76" w:rsidP="00A446E3">
            <w:pPr>
              <w:contextualSpacing/>
              <w:rPr>
                <w:rFonts w:ascii="Calibri" w:eastAsia="Calibri" w:hAnsi="Calibri" w:cs="Calibri"/>
                <w:sz w:val="16"/>
                <w:szCs w:val="16"/>
                <w:lang w:val="fr-FR"/>
              </w:rPr>
            </w:pPr>
            <w:r w:rsidRPr="001054FA">
              <w:rPr>
                <w:rFonts w:ascii="Calibri" w:eastAsia="Calibri" w:hAnsi="Calibri" w:cs="Calibri"/>
                <w:sz w:val="16"/>
                <w:szCs w:val="16"/>
                <w:lang w:val="fr-FR"/>
              </w:rPr>
              <w:t>AMC4 CAT.IDE.A.345</w:t>
            </w:r>
          </w:p>
          <w:p w14:paraId="57B89CB4" w14:textId="77777777" w:rsidR="00493F76" w:rsidRPr="001054FA" w:rsidRDefault="00493F76" w:rsidP="00A446E3">
            <w:pPr>
              <w:contextualSpacing/>
              <w:rPr>
                <w:rFonts w:ascii="Calibri" w:eastAsia="Calibri" w:hAnsi="Calibri" w:cs="Calibri"/>
                <w:sz w:val="16"/>
                <w:szCs w:val="16"/>
                <w:lang w:val="fr-FR"/>
              </w:rPr>
            </w:pPr>
          </w:p>
          <w:p w14:paraId="606093FC" w14:textId="77777777" w:rsidR="00493F76" w:rsidRPr="001054FA" w:rsidRDefault="00493F76" w:rsidP="00A446E3">
            <w:pPr>
              <w:contextualSpacing/>
              <w:rPr>
                <w:rFonts w:ascii="Calibri" w:eastAsia="Calibri" w:hAnsi="Calibri" w:cs="Calibri"/>
                <w:sz w:val="16"/>
                <w:szCs w:val="16"/>
                <w:lang w:val="fr-FR"/>
              </w:rPr>
            </w:pPr>
            <w:r w:rsidRPr="001054FA">
              <w:rPr>
                <w:rFonts w:ascii="Calibri" w:eastAsia="Calibri" w:hAnsi="Calibri" w:cs="Calibri"/>
                <w:sz w:val="16"/>
                <w:szCs w:val="16"/>
                <w:lang w:val="fr-FR"/>
              </w:rPr>
              <w:t>ICAO NAT Doc. 007 – Cap.1, 2, 3 y 6</w:t>
            </w:r>
          </w:p>
          <w:p w14:paraId="741A0848" w14:textId="77777777" w:rsidR="00493F76" w:rsidRPr="001054FA" w:rsidRDefault="00493F76" w:rsidP="00A446E3">
            <w:pPr>
              <w:contextualSpacing/>
              <w:rPr>
                <w:rFonts w:ascii="Calibri" w:eastAsia="Calibri" w:hAnsi="Calibri" w:cs="Calibri"/>
                <w:sz w:val="16"/>
                <w:szCs w:val="16"/>
                <w:lang w:val="fr-FR"/>
              </w:rPr>
            </w:pPr>
          </w:p>
          <w:p w14:paraId="25BC94EA"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i/>
                <w:iCs/>
                <w:sz w:val="16"/>
                <w:szCs w:val="16"/>
              </w:rPr>
              <w:t>ICAO Doc. 7030 – NAT SUPPS – Capítulos 3, 4 y 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A99811"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Equipamiento</w:t>
            </w:r>
          </w:p>
          <w:p w14:paraId="5B3BB3D1" w14:textId="77777777" w:rsidR="00493F76" w:rsidRPr="001054FA" w:rsidRDefault="00493F76" w:rsidP="00A446E3">
            <w:pPr>
              <w:contextualSpacing/>
              <w:jc w:val="both"/>
              <w:rPr>
                <w:rFonts w:ascii="Calibri" w:eastAsia="Calibri" w:hAnsi="Calibri" w:cs="Calibri"/>
                <w:sz w:val="16"/>
                <w:szCs w:val="16"/>
              </w:rPr>
            </w:pPr>
          </w:p>
          <w:p w14:paraId="1C6E4B7E"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 identificado el equipamiento requerido en el espacio aéreo NAT HLA que equipa cada tipo/variante/matrícula de aeronave incluido en la solicitud.</w:t>
            </w:r>
          </w:p>
          <w:p w14:paraId="4E52F032" w14:textId="77777777" w:rsidR="00493F76" w:rsidRPr="001054FA" w:rsidRDefault="00493F76" w:rsidP="00A446E3">
            <w:pPr>
              <w:contextualSpacing/>
              <w:jc w:val="both"/>
              <w:rPr>
                <w:rFonts w:ascii="Calibri" w:eastAsia="Calibri" w:hAnsi="Calibri" w:cs="Calibri"/>
                <w:sz w:val="16"/>
                <w:szCs w:val="16"/>
              </w:rPr>
            </w:pPr>
          </w:p>
          <w:p w14:paraId="5ED59CAF"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 xml:space="preserve">Se han incluido todos los equipos necesarios para la operación que se solicita. El listado de equipos de la tabla a continuación cumple los requisitos de la tabla del apartado </w:t>
            </w:r>
            <w:r>
              <w:rPr>
                <w:rFonts w:ascii="Calibri" w:eastAsia="Calibri" w:hAnsi="Calibri" w:cs="Calibri"/>
                <w:sz w:val="16"/>
                <w:szCs w:val="16"/>
              </w:rPr>
              <w:t>anterior</w:t>
            </w:r>
            <w:r w:rsidRPr="001054FA">
              <w:rPr>
                <w:rFonts w:ascii="Calibri" w:eastAsia="Calibri" w:hAnsi="Calibri" w:cs="Calibri"/>
                <w:sz w:val="16"/>
                <w:szCs w:val="16"/>
              </w:rPr>
              <w:t xml:space="preserve"> para las rutas y área de operación solicitada.</w:t>
            </w:r>
          </w:p>
          <w:p w14:paraId="43E8BC57" w14:textId="77777777" w:rsidR="00493F76" w:rsidRPr="001054FA" w:rsidRDefault="00493F76" w:rsidP="00A446E3">
            <w:pPr>
              <w:contextualSpacing/>
              <w:jc w:val="both"/>
              <w:rPr>
                <w:rFonts w:ascii="Calibri" w:hAnsi="Calibri" w:cs="Calibri"/>
                <w:sz w:val="16"/>
                <w:szCs w:val="16"/>
              </w:rPr>
            </w:pPr>
          </w:p>
          <w:p w14:paraId="528E3C7B" w14:textId="77777777" w:rsidR="00493F76" w:rsidRPr="001054FA" w:rsidRDefault="00493F76" w:rsidP="00AE3BD8">
            <w:pPr>
              <w:pStyle w:val="Prrafodelista"/>
              <w:numPr>
                <w:ilvl w:val="0"/>
                <w:numId w:val="81"/>
              </w:numPr>
              <w:ind w:left="367"/>
              <w:rPr>
                <w:rFonts w:ascii="Calibri" w:eastAsia="Calibri" w:hAnsi="Calibri" w:cs="Calibri"/>
                <w:b/>
                <w:bCs/>
                <w:sz w:val="16"/>
                <w:szCs w:val="16"/>
              </w:rPr>
            </w:pPr>
            <w:r w:rsidRPr="001054FA">
              <w:rPr>
                <w:rFonts w:ascii="Calibri" w:eastAsia="Calibri" w:hAnsi="Calibri" w:cs="Calibri"/>
                <w:b/>
                <w:bCs/>
                <w:sz w:val="16"/>
                <w:szCs w:val="16"/>
              </w:rPr>
              <w:t>NAVEGACIÓN:</w:t>
            </w:r>
          </w:p>
          <w:p w14:paraId="35B32396"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Los LONG RANGE NAVIGATION SYSTEMS (LRNS) deben cumplir lo establecido en AMC1 SPA.MNPS.105:</w:t>
            </w:r>
          </w:p>
          <w:p w14:paraId="3468F05C" w14:textId="77777777" w:rsidR="00493F76" w:rsidRPr="001054FA" w:rsidRDefault="00493F76" w:rsidP="00AE3BD8">
            <w:pPr>
              <w:pStyle w:val="Prrafodelista"/>
              <w:numPr>
                <w:ilvl w:val="0"/>
                <w:numId w:val="80"/>
              </w:numPr>
              <w:ind w:left="315" w:hanging="341"/>
              <w:jc w:val="both"/>
              <w:rPr>
                <w:rFonts w:ascii="Calibri" w:eastAsia="Calibri" w:hAnsi="Calibri" w:cs="Calibri"/>
                <w:sz w:val="16"/>
                <w:szCs w:val="16"/>
              </w:rPr>
            </w:pPr>
            <w:r w:rsidRPr="001054FA">
              <w:rPr>
                <w:rFonts w:ascii="Calibri" w:eastAsia="Calibri" w:hAnsi="Calibri" w:cs="Calibri"/>
                <w:sz w:val="16"/>
                <w:szCs w:val="16"/>
              </w:rPr>
              <w:t xml:space="preserve">Son necesarios dos LRNS </w:t>
            </w:r>
            <w:r w:rsidRPr="001054FA">
              <w:rPr>
                <w:rFonts w:ascii="Calibri" w:eastAsia="Calibri" w:hAnsi="Calibri" w:cs="Calibri"/>
                <w:b/>
                <w:bCs/>
                <w:sz w:val="16"/>
                <w:szCs w:val="16"/>
              </w:rPr>
              <w:t>independientes</w:t>
            </w:r>
            <w:r w:rsidRPr="001054FA">
              <w:rPr>
                <w:rFonts w:ascii="Calibri" w:eastAsia="Calibri" w:hAnsi="Calibri" w:cs="Calibri"/>
                <w:sz w:val="16"/>
                <w:szCs w:val="16"/>
              </w:rPr>
              <w:t xml:space="preserve"> para operar sin restricciones por todo el NAT HLA. </w:t>
            </w:r>
            <w:r w:rsidRPr="001054FA">
              <w:rPr>
                <w:rFonts w:ascii="Calibri" w:eastAsia="Calibri" w:hAnsi="Calibri" w:cs="Calibri"/>
                <w:b/>
                <w:bCs/>
                <w:sz w:val="16"/>
                <w:szCs w:val="16"/>
              </w:rPr>
              <w:t xml:space="preserve">Son necesarios </w:t>
            </w:r>
            <w:r w:rsidRPr="001054FA">
              <w:rPr>
                <w:rFonts w:ascii="Calibri" w:eastAsia="Calibri" w:hAnsi="Calibri" w:cs="Calibri"/>
                <w:b/>
                <w:bCs/>
                <w:sz w:val="16"/>
                <w:szCs w:val="16"/>
                <w:u w:val="single"/>
              </w:rPr>
              <w:t>dos</w:t>
            </w:r>
            <w:r w:rsidRPr="001054FA">
              <w:rPr>
                <w:rFonts w:ascii="Calibri" w:eastAsia="Calibri" w:hAnsi="Calibri" w:cs="Calibri"/>
                <w:b/>
                <w:bCs/>
                <w:sz w:val="16"/>
                <w:szCs w:val="16"/>
              </w:rPr>
              <w:t xml:space="preserve"> FMCS operativos</w:t>
            </w:r>
            <w:r w:rsidRPr="001054FA">
              <w:rPr>
                <w:rFonts w:ascii="Calibri" w:eastAsia="Calibri" w:hAnsi="Calibri" w:cs="Calibri"/>
                <w:sz w:val="16"/>
                <w:szCs w:val="16"/>
              </w:rPr>
              <w:t>. No es válido disponer de dos LRNS y un único FMCS que reciba input de los dos.</w:t>
            </w:r>
          </w:p>
          <w:p w14:paraId="38D9BC1C" w14:textId="77777777" w:rsidR="00493F76" w:rsidRPr="001054FA" w:rsidRDefault="00493F76" w:rsidP="00AE3BD8">
            <w:pPr>
              <w:pStyle w:val="Prrafodelista"/>
              <w:numPr>
                <w:ilvl w:val="0"/>
                <w:numId w:val="80"/>
              </w:numPr>
              <w:ind w:left="315" w:hanging="341"/>
              <w:jc w:val="both"/>
              <w:rPr>
                <w:rFonts w:ascii="Calibri" w:eastAsia="Calibri" w:hAnsi="Calibri" w:cs="Calibri"/>
                <w:sz w:val="16"/>
                <w:szCs w:val="16"/>
              </w:rPr>
            </w:pPr>
            <w:r w:rsidRPr="001054FA">
              <w:rPr>
                <w:rFonts w:ascii="Calibri" w:eastAsia="Calibri" w:hAnsi="Calibri" w:cs="Calibri"/>
                <w:sz w:val="16"/>
                <w:szCs w:val="16"/>
              </w:rPr>
              <w:t xml:space="preserve">Por LRNS se entiende: </w:t>
            </w:r>
          </w:p>
          <w:p w14:paraId="14124AFA" w14:textId="77777777" w:rsidR="00493F76" w:rsidRPr="001054FA" w:rsidRDefault="00493F76" w:rsidP="00AE3BD8">
            <w:pPr>
              <w:pStyle w:val="Prrafodelista"/>
              <w:numPr>
                <w:ilvl w:val="0"/>
                <w:numId w:val="89"/>
              </w:numPr>
              <w:jc w:val="both"/>
              <w:rPr>
                <w:rFonts w:ascii="Calibri" w:eastAsia="Calibri" w:hAnsi="Calibri" w:cs="Calibri"/>
                <w:sz w:val="16"/>
                <w:szCs w:val="16"/>
              </w:rPr>
            </w:pPr>
            <w:r w:rsidRPr="001054FA">
              <w:rPr>
                <w:rFonts w:ascii="Calibri" w:eastAsia="Calibri" w:hAnsi="Calibri" w:cs="Calibri"/>
                <w:sz w:val="16"/>
                <w:szCs w:val="16"/>
              </w:rPr>
              <w:t xml:space="preserve">un sistema de navegación inercial (INS); </w:t>
            </w:r>
          </w:p>
          <w:p w14:paraId="1CD31344" w14:textId="77777777" w:rsidR="00493F76" w:rsidRPr="001054FA" w:rsidRDefault="00493F76" w:rsidP="00AE3BD8">
            <w:pPr>
              <w:pStyle w:val="Prrafodelista"/>
              <w:numPr>
                <w:ilvl w:val="0"/>
                <w:numId w:val="89"/>
              </w:numPr>
              <w:jc w:val="both"/>
              <w:rPr>
                <w:rFonts w:ascii="Calibri" w:eastAsia="Calibri" w:hAnsi="Calibri" w:cs="Calibri"/>
                <w:sz w:val="16"/>
                <w:szCs w:val="16"/>
              </w:rPr>
            </w:pPr>
            <w:r w:rsidRPr="001054FA">
              <w:rPr>
                <w:rFonts w:ascii="Calibri" w:eastAsia="Calibri" w:hAnsi="Calibri" w:cs="Calibri"/>
                <w:sz w:val="16"/>
                <w:szCs w:val="16"/>
              </w:rPr>
              <w:t>un sistema de navegación global por satélite (GNSS - GPS);</w:t>
            </w:r>
          </w:p>
          <w:p w14:paraId="6896E540" w14:textId="77777777" w:rsidR="00493F76" w:rsidRPr="001054FA" w:rsidRDefault="00493F76" w:rsidP="00AE3BD8">
            <w:pPr>
              <w:pStyle w:val="Prrafodelista"/>
              <w:numPr>
                <w:ilvl w:val="0"/>
                <w:numId w:val="89"/>
              </w:numPr>
              <w:jc w:val="both"/>
              <w:rPr>
                <w:rFonts w:ascii="Calibri" w:eastAsia="Calibri" w:hAnsi="Calibri" w:cs="Calibri"/>
                <w:sz w:val="16"/>
                <w:szCs w:val="16"/>
              </w:rPr>
            </w:pPr>
            <w:r w:rsidRPr="001054FA">
              <w:rPr>
                <w:rFonts w:ascii="Calibri" w:eastAsia="Calibri" w:hAnsi="Calibri" w:cs="Calibri"/>
                <w:sz w:val="16"/>
                <w:szCs w:val="16"/>
              </w:rPr>
              <w:t>un sistema de navegación que utilice los inputs de uno o varios sistemas de referencia inercial (IRS), o de cualquier otro sistema de sensores que cumpla con el requisito MNPS.</w:t>
            </w:r>
          </w:p>
          <w:p w14:paraId="7FE5C860" w14:textId="77777777" w:rsidR="00493F76" w:rsidRPr="001054FA" w:rsidRDefault="00493F76" w:rsidP="00A446E3">
            <w:pPr>
              <w:contextualSpacing/>
              <w:jc w:val="both"/>
              <w:rPr>
                <w:rFonts w:ascii="Calibri" w:eastAsia="Calibri" w:hAnsi="Calibri" w:cs="Calibri"/>
                <w:sz w:val="16"/>
                <w:szCs w:val="16"/>
              </w:rPr>
            </w:pPr>
          </w:p>
          <w:p w14:paraId="2D44FBF1"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 xml:space="preserve">No obstante, debe tenerse en cuenta que actualmente la monitorización automática de la performance de navegación a bordo sólo se consigue con GNSS, por lo que </w:t>
            </w:r>
            <w:r w:rsidRPr="001054FA">
              <w:rPr>
                <w:rFonts w:ascii="Calibri" w:eastAsia="Calibri" w:hAnsi="Calibri" w:cs="Calibri"/>
                <w:b/>
                <w:bCs/>
                <w:sz w:val="16"/>
                <w:szCs w:val="16"/>
              </w:rPr>
              <w:t>para RNP4 y RNP2 es necesario al menos un GNSS</w:t>
            </w:r>
            <w:r w:rsidRPr="001054FA">
              <w:rPr>
                <w:rFonts w:ascii="Calibri" w:eastAsia="Calibri" w:hAnsi="Calibri" w:cs="Calibri"/>
                <w:sz w:val="16"/>
                <w:szCs w:val="16"/>
              </w:rPr>
              <w:t xml:space="preserve"> (NAT Doc. 007 8.1.4).</w:t>
            </w:r>
          </w:p>
          <w:p w14:paraId="4A822A23" w14:textId="77777777" w:rsidR="00493F76" w:rsidRPr="001054FA" w:rsidRDefault="00493F76" w:rsidP="00A446E3">
            <w:pPr>
              <w:contextualSpacing/>
              <w:jc w:val="both"/>
              <w:rPr>
                <w:rFonts w:ascii="Calibri" w:eastAsia="Calibri" w:hAnsi="Calibri" w:cs="Calibri"/>
                <w:sz w:val="16"/>
                <w:szCs w:val="16"/>
              </w:rPr>
            </w:pPr>
          </w:p>
          <w:p w14:paraId="7E975588" w14:textId="77777777" w:rsidR="00493F76" w:rsidRPr="001054FA" w:rsidRDefault="00493F76" w:rsidP="00AE3BD8">
            <w:pPr>
              <w:pStyle w:val="Prrafodelista"/>
              <w:numPr>
                <w:ilvl w:val="0"/>
                <w:numId w:val="81"/>
              </w:numPr>
              <w:ind w:left="367"/>
              <w:rPr>
                <w:rFonts w:ascii="Calibri" w:eastAsia="Calibri" w:hAnsi="Calibri" w:cs="Calibri"/>
                <w:b/>
                <w:bCs/>
                <w:sz w:val="16"/>
                <w:szCs w:val="16"/>
              </w:rPr>
            </w:pPr>
            <w:r w:rsidRPr="001054FA">
              <w:rPr>
                <w:rFonts w:ascii="Calibri" w:eastAsia="Calibri" w:hAnsi="Calibri" w:cs="Calibri"/>
                <w:b/>
                <w:bCs/>
                <w:sz w:val="16"/>
                <w:szCs w:val="16"/>
              </w:rPr>
              <w:t>COMUNICACIONES:</w:t>
            </w:r>
          </w:p>
          <w:p w14:paraId="0EB933ED"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VHF</w:t>
            </w:r>
          </w:p>
          <w:p w14:paraId="7209C5C4"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HF</w:t>
            </w:r>
          </w:p>
          <w:p w14:paraId="7BF4D2A8"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SATCOM</w:t>
            </w:r>
          </w:p>
          <w:p w14:paraId="7A426AF1"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SATVOICE</w:t>
            </w:r>
          </w:p>
          <w:p w14:paraId="610D9FC0"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CPDLC</w:t>
            </w:r>
          </w:p>
          <w:p w14:paraId="62B680DC" w14:textId="77777777" w:rsidR="00493F76" w:rsidRPr="001054FA" w:rsidRDefault="00493F76" w:rsidP="00A446E3">
            <w:pPr>
              <w:contextualSpacing/>
              <w:jc w:val="both"/>
              <w:rPr>
                <w:rFonts w:ascii="Calibri" w:eastAsia="Calibri" w:hAnsi="Calibri" w:cs="Calibri"/>
                <w:sz w:val="16"/>
                <w:szCs w:val="16"/>
              </w:rPr>
            </w:pPr>
          </w:p>
          <w:p w14:paraId="0E7A5848" w14:textId="77777777" w:rsidR="00493F76" w:rsidRPr="001054FA" w:rsidRDefault="00493F76" w:rsidP="00AE3BD8">
            <w:pPr>
              <w:pStyle w:val="Prrafodelista"/>
              <w:numPr>
                <w:ilvl w:val="0"/>
                <w:numId w:val="81"/>
              </w:numPr>
              <w:ind w:left="367"/>
              <w:rPr>
                <w:rFonts w:ascii="Calibri" w:eastAsia="Calibri" w:hAnsi="Calibri" w:cs="Calibri"/>
                <w:b/>
                <w:bCs/>
                <w:sz w:val="16"/>
                <w:szCs w:val="16"/>
              </w:rPr>
            </w:pPr>
            <w:r w:rsidRPr="001054FA">
              <w:rPr>
                <w:rFonts w:ascii="Calibri" w:eastAsia="Calibri" w:hAnsi="Calibri" w:cs="Calibri"/>
                <w:b/>
                <w:bCs/>
                <w:sz w:val="16"/>
                <w:szCs w:val="16"/>
              </w:rPr>
              <w:t>VIGILANCIA:</w:t>
            </w:r>
          </w:p>
          <w:p w14:paraId="06998C44"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lang w:val="fr-FR"/>
              </w:rPr>
              <w:t>SSR</w:t>
            </w:r>
          </w:p>
          <w:p w14:paraId="4BA6B277"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lang w:val="fr-FR"/>
              </w:rPr>
              <w:t>ADS-C</w:t>
            </w:r>
          </w:p>
          <w:p w14:paraId="55196E0C"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lang w:val="fr-FR"/>
              </w:rPr>
              <w:t>ADS-B</w:t>
            </w:r>
          </w:p>
          <w:p w14:paraId="4B9FB500" w14:textId="77777777" w:rsidR="00493F76" w:rsidRPr="001054FA" w:rsidRDefault="00493F76" w:rsidP="00A446E3">
            <w:pPr>
              <w:contextualSpacing/>
              <w:jc w:val="both"/>
              <w:rPr>
                <w:rFonts w:ascii="Calibri" w:eastAsia="Calibri" w:hAnsi="Calibri" w:cs="Calibri"/>
                <w:sz w:val="16"/>
                <w:szCs w:val="16"/>
              </w:rPr>
            </w:pPr>
          </w:p>
          <w:p w14:paraId="48EF9764"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OTROS:</w:t>
            </w:r>
          </w:p>
          <w:p w14:paraId="2A8FC1BA"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TCAS v7.1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07D3B6"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51D07A"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0B78640"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2BA62C5A" w14:textId="77777777" w:rsidR="00493F76" w:rsidRPr="001054FA" w:rsidRDefault="00493F76" w:rsidP="00A446E3">
            <w:pPr>
              <w:contextualSpacing/>
              <w:jc w:val="center"/>
              <w:rPr>
                <w:rFonts w:ascii="Calibri" w:hAnsi="Calibri" w:cs="Calibri"/>
                <w:sz w:val="16"/>
                <w:szCs w:val="16"/>
                <w:highlight w:val="yellow"/>
              </w:rPr>
            </w:pPr>
            <w:r w:rsidRPr="001054FA">
              <w:rPr>
                <w:rFonts w:ascii="Calibri" w:hAnsi="Calibri" w:cs="Calibri"/>
                <w:sz w:val="16"/>
                <w:szCs w:val="16"/>
                <w:lang w:val="en-GB"/>
              </w:rPr>
              <w:t>[  ] NO    [  ] N/R</w:t>
            </w:r>
          </w:p>
        </w:tc>
      </w:tr>
      <w:tr w:rsidR="00493F76" w:rsidRPr="001054FA" w14:paraId="31E96AE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40F2795" w14:textId="77777777" w:rsidR="00493F76" w:rsidRDefault="00493F76" w:rsidP="00A446E3">
            <w:pPr>
              <w:contextualSpacing/>
              <w:rPr>
                <w:rFonts w:ascii="Calibri" w:eastAsia="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6E42F0" w14:textId="77777777" w:rsidR="00493F76" w:rsidRPr="00976775" w:rsidRDefault="00493F76" w:rsidP="00A446E3">
            <w:pPr>
              <w:ind w:left="542" w:hanging="542"/>
              <w:contextualSpacing/>
              <w:rPr>
                <w:rFonts w:ascii="Calibri" w:hAnsi="Calibri" w:cs="Calibri"/>
                <w:i/>
                <w:sz w:val="16"/>
                <w:szCs w:val="16"/>
              </w:rPr>
            </w:pPr>
            <w:r w:rsidRPr="00976775">
              <w:rPr>
                <w:rFonts w:ascii="Calibri" w:hAnsi="Calibri" w:cs="Calibri"/>
                <w:i/>
                <w:sz w:val="16"/>
                <w:szCs w:val="16"/>
              </w:rPr>
              <w:t>Nota 1:</w:t>
            </w:r>
            <w:r w:rsidRPr="00976775">
              <w:rPr>
                <w:rFonts w:ascii="Calibri" w:hAnsi="Calibri" w:cs="Calibri"/>
                <w:i/>
                <w:sz w:val="16"/>
                <w:szCs w:val="16"/>
              </w:rPr>
              <w:tab/>
              <w:t>Añadir una fila por cada Ítem MEL asociado.</w:t>
            </w:r>
          </w:p>
          <w:p w14:paraId="450AD9CA" w14:textId="77777777" w:rsidR="00493F76" w:rsidRPr="00976775" w:rsidRDefault="00493F76" w:rsidP="00A446E3">
            <w:pPr>
              <w:ind w:left="542" w:hanging="542"/>
              <w:contextualSpacing/>
              <w:rPr>
                <w:rFonts w:ascii="Calibri" w:hAnsi="Calibri" w:cs="Calibri"/>
                <w:i/>
                <w:sz w:val="16"/>
                <w:szCs w:val="16"/>
              </w:rPr>
            </w:pPr>
            <w:r w:rsidRPr="00976775">
              <w:rPr>
                <w:rFonts w:ascii="Calibri" w:hAnsi="Calibri" w:cs="Calibri"/>
                <w:i/>
                <w:sz w:val="16"/>
                <w:szCs w:val="16"/>
              </w:rPr>
              <w:t>Nota 2:</w:t>
            </w:r>
            <w:r w:rsidRPr="00976775">
              <w:rPr>
                <w:rFonts w:ascii="Calibri" w:hAnsi="Calibri" w:cs="Calibri"/>
                <w:i/>
                <w:sz w:val="16"/>
                <w:szCs w:val="16"/>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4C51E3BD" w14:textId="77777777" w:rsidR="00493F76" w:rsidRPr="001054FA" w:rsidRDefault="00493F76" w:rsidP="00A446E3">
            <w:pPr>
              <w:ind w:left="542" w:hanging="542"/>
              <w:contextualSpacing/>
              <w:rPr>
                <w:rFonts w:ascii="Calibri" w:eastAsia="Calibri" w:hAnsi="Calibri" w:cs="Calibri"/>
                <w:b/>
                <w:bCs/>
                <w:sz w:val="16"/>
                <w:szCs w:val="16"/>
              </w:rPr>
            </w:pPr>
            <w:r w:rsidRPr="00976775">
              <w:rPr>
                <w:rFonts w:ascii="Calibri" w:hAnsi="Calibri" w:cs="Calibri"/>
                <w:i/>
                <w:sz w:val="16"/>
                <w:szCs w:val="16"/>
              </w:rPr>
              <w:t>Nota 3:</w:t>
            </w:r>
            <w:r w:rsidRPr="00976775">
              <w:rPr>
                <w:rFonts w:ascii="Calibri" w:hAnsi="Calibri" w:cs="Calibri"/>
                <w:i/>
                <w:sz w:val="16"/>
                <w:szCs w:val="16"/>
              </w:rPr>
              <w:tab/>
              <w:t>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C9A9CD4"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27F62AE"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BF99C2D" w14:textId="77777777" w:rsidR="00493F76" w:rsidRPr="001054FA" w:rsidRDefault="00493F76" w:rsidP="00A446E3">
            <w:pPr>
              <w:contextualSpacing/>
              <w:jc w:val="center"/>
              <w:rPr>
                <w:rFonts w:ascii="Calibri" w:hAnsi="Calibri" w:cs="Calibri"/>
                <w:sz w:val="16"/>
                <w:szCs w:val="16"/>
              </w:rPr>
            </w:pPr>
          </w:p>
        </w:tc>
      </w:tr>
      <w:tr w:rsidR="00493F76" w:rsidRPr="001054FA" w14:paraId="50D9C0C9"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2B7D43F" w14:textId="77777777" w:rsidR="00493F76" w:rsidRDefault="00493F76" w:rsidP="00A446E3">
            <w:pPr>
              <w:contextualSpacing/>
              <w:jc w:val="center"/>
              <w:rPr>
                <w:rFonts w:ascii="Calibri" w:eastAsia="Calibri" w:hAnsi="Calibri" w:cs="Calibri"/>
                <w:sz w:val="16"/>
                <w:szCs w:val="16"/>
                <w:lang w:val="en-US"/>
              </w:rPr>
            </w:pPr>
            <w:r w:rsidRPr="00976775">
              <w:rPr>
                <w:rFonts w:ascii="Calibri" w:hAnsi="Calibri" w:cs="Calibri"/>
                <w:b/>
                <w:color w:val="000000"/>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566009" w14:textId="77777777" w:rsidR="00493F76" w:rsidRPr="001054FA" w:rsidRDefault="00493F76" w:rsidP="00A446E3">
            <w:pPr>
              <w:contextualSpacing/>
              <w:jc w:val="both"/>
              <w:rPr>
                <w:rFonts w:ascii="Calibri" w:eastAsia="Calibri" w:hAnsi="Calibri" w:cs="Calibri"/>
                <w:b/>
                <w:bCs/>
                <w:sz w:val="16"/>
                <w:szCs w:val="16"/>
              </w:rPr>
            </w:pPr>
            <w:r w:rsidRPr="00976775">
              <w:rPr>
                <w:rFonts w:ascii="Calibri" w:hAnsi="Calibri" w:cs="Calibri"/>
                <w:b/>
                <w:color w:val="000000"/>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9AF095F" w14:textId="77777777" w:rsidR="00493F76" w:rsidRPr="001054FA" w:rsidRDefault="00493F76" w:rsidP="00A446E3">
            <w:pPr>
              <w:contextualSpacing/>
              <w:jc w:val="center"/>
              <w:rPr>
                <w:rFonts w:ascii="Calibri" w:hAnsi="Calibri" w:cs="Calibri"/>
                <w:sz w:val="16"/>
                <w:szCs w:val="16"/>
                <w:highlight w:val="yellow"/>
              </w:rPr>
            </w:pPr>
            <w:r w:rsidRPr="00976775">
              <w:rPr>
                <w:rFonts w:ascii="Calibri" w:hAnsi="Calibri" w:cs="Calibri"/>
                <w:b/>
                <w:color w:val="000000"/>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B073BA8" w14:textId="77777777" w:rsidR="00493F76" w:rsidRPr="001054FA" w:rsidRDefault="00493F76" w:rsidP="00A446E3">
            <w:pPr>
              <w:contextualSpacing/>
              <w:jc w:val="center"/>
              <w:rPr>
                <w:rFonts w:ascii="Calibri" w:hAnsi="Calibri" w:cs="Calibri"/>
                <w:sz w:val="16"/>
                <w:szCs w:val="16"/>
              </w:rPr>
            </w:pPr>
            <w:r w:rsidRPr="00976775">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F887413" w14:textId="77777777" w:rsidR="00493F76" w:rsidRDefault="00493F76" w:rsidP="00A446E3">
            <w:pPr>
              <w:contextualSpacing/>
              <w:jc w:val="center"/>
              <w:rPr>
                <w:rFonts w:ascii="Calibri" w:hAnsi="Calibri" w:cs="Calibri"/>
                <w:sz w:val="16"/>
                <w:szCs w:val="16"/>
                <w:lang w:val="en-GB"/>
              </w:rPr>
            </w:pPr>
          </w:p>
        </w:tc>
      </w:tr>
      <w:tr w:rsidR="00493F76" w:rsidRPr="001054FA" w14:paraId="1922828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C5CE96" w14:textId="77777777" w:rsidR="00493F76" w:rsidRPr="001054FA" w:rsidRDefault="00493F76" w:rsidP="00A446E3">
            <w:pPr>
              <w:contextualSpacing/>
              <w:jc w:val="center"/>
              <w:rPr>
                <w:rFonts w:ascii="Calibri" w:eastAsia="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933C16" w14:textId="77777777" w:rsidR="00493F76" w:rsidRPr="001054FA" w:rsidRDefault="00493F76" w:rsidP="00A446E3">
            <w:pPr>
              <w:contextualSpacing/>
              <w:jc w:val="both"/>
              <w:rPr>
                <w:rFonts w:ascii="Calibri" w:eastAsia="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7511E7"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3C92B3"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D4B752"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2989738C" w14:textId="77777777" w:rsidR="00493F76"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17C5F9AC"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F61F27" w14:textId="77777777" w:rsidR="00493F76" w:rsidRPr="001054FA" w:rsidRDefault="00493F76" w:rsidP="00A446E3">
            <w:pPr>
              <w:contextualSpacing/>
              <w:jc w:val="center"/>
              <w:rPr>
                <w:rFonts w:ascii="Calibri" w:eastAsia="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15F828" w14:textId="77777777" w:rsidR="00493F76" w:rsidRPr="001054FA" w:rsidRDefault="00493F76" w:rsidP="00A446E3">
            <w:pPr>
              <w:contextualSpacing/>
              <w:jc w:val="both"/>
              <w:rPr>
                <w:rFonts w:ascii="Calibri" w:eastAsia="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DDD9F8"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FFC4D9"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D2FBD28"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3B7878FB" w14:textId="77777777" w:rsidR="00493F76"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545EBFD0"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07EFB6" w14:textId="77777777" w:rsidR="00493F76" w:rsidRPr="001054FA" w:rsidRDefault="00493F76" w:rsidP="00A446E3">
            <w:pPr>
              <w:contextualSpacing/>
              <w:jc w:val="center"/>
              <w:rPr>
                <w:rFonts w:ascii="Calibri" w:eastAsia="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83E3BF" w14:textId="77777777" w:rsidR="00493F76" w:rsidRPr="001054FA" w:rsidRDefault="00493F76" w:rsidP="00A446E3">
            <w:pPr>
              <w:contextualSpacing/>
              <w:jc w:val="both"/>
              <w:rPr>
                <w:rFonts w:ascii="Calibri" w:eastAsia="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C4ECEF"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C2386F"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4FBC939"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7A6373CF" w14:textId="77777777" w:rsidR="00493F76"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7215FFE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F172E4" w14:textId="77777777" w:rsidR="00493F76" w:rsidRPr="001054FA" w:rsidRDefault="00493F76" w:rsidP="00A446E3">
            <w:pPr>
              <w:contextualSpacing/>
              <w:jc w:val="center"/>
              <w:rPr>
                <w:rFonts w:ascii="Calibri" w:eastAsia="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D176FC" w14:textId="77777777" w:rsidR="00493F76" w:rsidRPr="001054FA" w:rsidRDefault="00493F76" w:rsidP="00A446E3">
            <w:pPr>
              <w:contextualSpacing/>
              <w:jc w:val="both"/>
              <w:rPr>
                <w:rFonts w:ascii="Calibri" w:eastAsia="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CE7971"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159A00"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FC1C373"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3773D743" w14:textId="77777777" w:rsidR="00493F76"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631A0F69"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081817" w14:textId="77777777" w:rsidR="00493F76" w:rsidRPr="001054FA" w:rsidRDefault="00493F76" w:rsidP="00A446E3">
            <w:pPr>
              <w:contextualSpacing/>
              <w:jc w:val="center"/>
              <w:rPr>
                <w:rFonts w:ascii="Calibri" w:eastAsia="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9100E6" w14:textId="77777777" w:rsidR="00493F76" w:rsidRPr="001054FA" w:rsidRDefault="00493F76" w:rsidP="00A446E3">
            <w:pPr>
              <w:contextualSpacing/>
              <w:jc w:val="both"/>
              <w:rPr>
                <w:rFonts w:ascii="Calibri" w:eastAsia="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DC4986"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FD8EF2"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6197A8"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3903D548" w14:textId="77777777" w:rsidR="00493F76"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0C32E5B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CE0A54" w14:textId="77777777" w:rsidR="00493F76" w:rsidRPr="001054FA" w:rsidRDefault="00493F76" w:rsidP="00A446E3">
            <w:pPr>
              <w:contextualSpacing/>
              <w:jc w:val="center"/>
              <w:rPr>
                <w:rFonts w:ascii="Calibri" w:eastAsia="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6F3AE3" w14:textId="77777777" w:rsidR="00493F76" w:rsidRPr="001054FA" w:rsidRDefault="00493F76" w:rsidP="00A446E3">
            <w:pPr>
              <w:contextualSpacing/>
              <w:jc w:val="both"/>
              <w:rPr>
                <w:rFonts w:ascii="Calibri" w:eastAsia="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3318C3"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49EC40"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BF90D05"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0C755462"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7C18D72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7A3FE45"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lang w:val="en-US"/>
              </w:rPr>
              <w:t>SPA.MNPS.105(b)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5E4D8C"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Pantallas, indicadores y controles de navegación</w:t>
            </w:r>
          </w:p>
          <w:p w14:paraId="01D1BB58" w14:textId="77777777" w:rsidR="00493F76" w:rsidRPr="001054FA" w:rsidRDefault="00493F76" w:rsidP="00A446E3">
            <w:pPr>
              <w:contextualSpacing/>
              <w:jc w:val="both"/>
              <w:rPr>
                <w:rFonts w:ascii="Calibri" w:eastAsia="Calibri" w:hAnsi="Calibri" w:cs="Calibri"/>
                <w:sz w:val="16"/>
                <w:szCs w:val="16"/>
              </w:rPr>
            </w:pPr>
          </w:p>
          <w:p w14:paraId="660CDD62" w14:textId="77777777" w:rsidR="00493F76" w:rsidRPr="001054FA" w:rsidRDefault="00493F76" w:rsidP="00A446E3">
            <w:pPr>
              <w:contextualSpacing/>
              <w:jc w:val="both"/>
              <w:rPr>
                <w:rFonts w:ascii="Calibri" w:hAnsi="Calibri" w:cs="Calibri"/>
                <w:sz w:val="16"/>
                <w:szCs w:val="16"/>
              </w:rPr>
            </w:pPr>
            <w:r w:rsidRPr="001054FA">
              <w:rPr>
                <w:rFonts w:ascii="Calibri" w:eastAsia="Calibri" w:hAnsi="Calibri" w:cs="Calibri"/>
                <w:sz w:val="16"/>
                <w:szCs w:val="16"/>
              </w:rPr>
              <w:t>Las pantallas, indicadores y controles de navegación se encuentran a la vista y al alcance de cualquier piloto instalado en su puesto de mando.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95DE36"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7A6D6D"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9C49DBB"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56E3CC13" w14:textId="77777777" w:rsidR="00493F76" w:rsidRPr="001054FA" w:rsidRDefault="00493F76" w:rsidP="00A446E3">
            <w:pPr>
              <w:contextualSpacing/>
              <w:jc w:val="center"/>
              <w:rPr>
                <w:rFonts w:ascii="Calibri" w:hAnsi="Calibri" w:cs="Calibri"/>
                <w:sz w:val="16"/>
                <w:szCs w:val="16"/>
                <w:highlight w:val="yellow"/>
              </w:rPr>
            </w:pPr>
            <w:r w:rsidRPr="001054FA">
              <w:rPr>
                <w:rFonts w:ascii="Calibri" w:hAnsi="Calibri" w:cs="Calibri"/>
                <w:sz w:val="16"/>
                <w:szCs w:val="16"/>
                <w:lang w:val="en-GB"/>
              </w:rPr>
              <w:t>[  ] NO    [  ] N/R</w:t>
            </w:r>
          </w:p>
        </w:tc>
      </w:tr>
      <w:tr w:rsidR="00493F76" w:rsidRPr="001054FA" w14:paraId="49440673"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0021236" w14:textId="77777777" w:rsidR="00493F76" w:rsidRPr="004967A2" w:rsidRDefault="00493F76" w:rsidP="00A446E3">
            <w:pPr>
              <w:contextualSpacing/>
              <w:rPr>
                <w:rFonts w:ascii="Calibri" w:eastAsia="Calibri" w:hAnsi="Calibri" w:cs="Calibri"/>
                <w:sz w:val="16"/>
                <w:szCs w:val="16"/>
                <w:lang w:val="en-US"/>
              </w:rPr>
            </w:pPr>
            <w:r w:rsidRPr="001054FA">
              <w:rPr>
                <w:rFonts w:ascii="Calibri" w:eastAsia="Calibri" w:hAnsi="Calibri" w:cs="Calibri"/>
                <w:sz w:val="16"/>
                <w:szCs w:val="16"/>
                <w:lang w:val="en-US"/>
              </w:rPr>
              <w:t>SPA.MNPS.105(a)</w:t>
            </w:r>
          </w:p>
          <w:p w14:paraId="4A8179F5" w14:textId="77777777" w:rsidR="00493F76" w:rsidRPr="004967A2" w:rsidRDefault="00493F76" w:rsidP="00A446E3">
            <w:pPr>
              <w:contextualSpacing/>
              <w:rPr>
                <w:rFonts w:ascii="Calibri" w:eastAsia="Calibri" w:hAnsi="Calibri" w:cs="Calibri"/>
                <w:sz w:val="16"/>
                <w:szCs w:val="16"/>
                <w:lang w:val="en-US"/>
              </w:rPr>
            </w:pPr>
            <w:r w:rsidRPr="001054FA">
              <w:rPr>
                <w:rFonts w:ascii="Calibri" w:eastAsia="Calibri" w:hAnsi="Calibri" w:cs="Calibri"/>
                <w:sz w:val="16"/>
                <w:szCs w:val="16"/>
                <w:lang w:val="en-US"/>
              </w:rPr>
              <w:t>SPA.MNPS.105(d)(1)</w:t>
            </w:r>
          </w:p>
          <w:p w14:paraId="64308BC3" w14:textId="77777777" w:rsidR="00493F76" w:rsidRPr="004967A2" w:rsidRDefault="00493F76" w:rsidP="00A446E3">
            <w:pPr>
              <w:contextualSpacing/>
              <w:rPr>
                <w:rFonts w:ascii="Calibri" w:eastAsia="Calibri" w:hAnsi="Calibri" w:cs="Calibri"/>
                <w:sz w:val="16"/>
                <w:szCs w:val="16"/>
                <w:lang w:val="en-US"/>
              </w:rPr>
            </w:pPr>
          </w:p>
          <w:p w14:paraId="356E96ED"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ICAO NAT Doc. 007 – Capítulos 1, 2 y 3</w:t>
            </w:r>
          </w:p>
          <w:p w14:paraId="6EA0C8D4" w14:textId="77777777" w:rsidR="00493F76" w:rsidRPr="001054FA" w:rsidRDefault="00493F76" w:rsidP="00A446E3">
            <w:pPr>
              <w:contextualSpacing/>
              <w:rPr>
                <w:rFonts w:ascii="Calibri" w:eastAsia="Calibri" w:hAnsi="Calibri" w:cs="Calibri"/>
                <w:sz w:val="16"/>
                <w:szCs w:val="16"/>
              </w:rPr>
            </w:pPr>
          </w:p>
          <w:p w14:paraId="294558D7"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i/>
                <w:iCs/>
                <w:sz w:val="16"/>
                <w:szCs w:val="16"/>
              </w:rPr>
              <w:t>ICAO Doc. 7030 – NAT SUPPS – Capítulos 3, 4 y 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6DF244"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Performance CNS requerida</w:t>
            </w:r>
          </w:p>
          <w:p w14:paraId="68F40373" w14:textId="77777777" w:rsidR="00493F76" w:rsidRPr="001054FA" w:rsidRDefault="00493F76" w:rsidP="00A446E3">
            <w:pPr>
              <w:contextualSpacing/>
              <w:jc w:val="both"/>
              <w:rPr>
                <w:rFonts w:ascii="Calibri" w:eastAsia="Calibri" w:hAnsi="Calibri" w:cs="Calibri"/>
                <w:sz w:val="16"/>
                <w:szCs w:val="16"/>
              </w:rPr>
            </w:pPr>
          </w:p>
          <w:p w14:paraId="7435506E"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han identificado las performances de navegación, comunicaciones y vigilancia requeridas en el NAT HLA que cumple el equipamiento de cada tipo/variante/matrícula de aeronave incluido en la solicitud.</w:t>
            </w:r>
          </w:p>
          <w:p w14:paraId="3C5B7D41" w14:textId="77777777" w:rsidR="00493F76" w:rsidRPr="001054FA" w:rsidRDefault="00493F76" w:rsidP="00A446E3">
            <w:pPr>
              <w:contextualSpacing/>
              <w:jc w:val="both"/>
              <w:rPr>
                <w:rFonts w:ascii="Calibri" w:eastAsia="Calibri" w:hAnsi="Calibri" w:cs="Calibri"/>
                <w:sz w:val="16"/>
                <w:szCs w:val="16"/>
              </w:rPr>
            </w:pPr>
          </w:p>
          <w:p w14:paraId="1CE0F2AB" w14:textId="77777777" w:rsidR="00493F76" w:rsidRPr="001054FA" w:rsidRDefault="00493F76" w:rsidP="00AE3BD8">
            <w:pPr>
              <w:pStyle w:val="Prrafodelista"/>
              <w:numPr>
                <w:ilvl w:val="0"/>
                <w:numId w:val="81"/>
              </w:numPr>
              <w:ind w:left="367"/>
              <w:jc w:val="both"/>
              <w:rPr>
                <w:rFonts w:ascii="Calibri" w:eastAsia="Calibri" w:hAnsi="Calibri" w:cs="Calibri"/>
                <w:sz w:val="16"/>
                <w:szCs w:val="16"/>
              </w:rPr>
            </w:pPr>
            <w:r w:rsidRPr="001054FA">
              <w:rPr>
                <w:rFonts w:ascii="Calibri" w:eastAsia="Calibri" w:hAnsi="Calibri" w:cs="Calibri"/>
                <w:sz w:val="16"/>
                <w:szCs w:val="16"/>
              </w:rPr>
              <w:t xml:space="preserve">Por </w:t>
            </w:r>
            <w:r w:rsidRPr="001054FA">
              <w:rPr>
                <w:rFonts w:ascii="Calibri" w:eastAsia="Calibri" w:hAnsi="Calibri" w:cs="Calibri"/>
                <w:b/>
                <w:bCs/>
                <w:sz w:val="16"/>
                <w:szCs w:val="16"/>
              </w:rPr>
              <w:t>performance de navegación</w:t>
            </w:r>
            <w:r w:rsidRPr="001054FA">
              <w:rPr>
                <w:rFonts w:ascii="Calibri" w:eastAsia="Calibri" w:hAnsi="Calibri" w:cs="Calibri"/>
                <w:sz w:val="16"/>
                <w:szCs w:val="16"/>
              </w:rPr>
              <w:t xml:space="preserve"> se considera RVSM, PBN (RNAV10, RNP4 o RNP2, según el área de operación solicitada) y también la capacidad de realizar </w:t>
            </w:r>
            <w:r w:rsidRPr="001054FA">
              <w:rPr>
                <w:rFonts w:ascii="Calibri" w:eastAsia="Calibri" w:hAnsi="Calibri" w:cs="Calibri"/>
                <w:b/>
                <w:bCs/>
                <w:sz w:val="16"/>
                <w:szCs w:val="16"/>
              </w:rPr>
              <w:t>Strategic Lateral Offset Procedures (SLOPs)</w:t>
            </w:r>
            <w:r w:rsidRPr="001054FA">
              <w:rPr>
                <w:rFonts w:ascii="Calibri" w:eastAsia="Calibri" w:hAnsi="Calibri" w:cs="Calibri"/>
                <w:sz w:val="16"/>
                <w:szCs w:val="16"/>
              </w:rPr>
              <w:t xml:space="preserve"> o SLOPS en décimas de milla náutica.</w:t>
            </w:r>
          </w:p>
          <w:p w14:paraId="7CCA4B9B" w14:textId="77777777" w:rsidR="00493F76" w:rsidRPr="001054FA" w:rsidRDefault="00493F76" w:rsidP="00AE3BD8">
            <w:pPr>
              <w:pStyle w:val="Prrafodelista"/>
              <w:numPr>
                <w:ilvl w:val="0"/>
                <w:numId w:val="81"/>
              </w:numPr>
              <w:ind w:left="367"/>
              <w:jc w:val="both"/>
              <w:rPr>
                <w:rFonts w:ascii="Calibri" w:eastAsia="Calibri" w:hAnsi="Calibri" w:cs="Calibri"/>
                <w:sz w:val="16"/>
                <w:szCs w:val="16"/>
              </w:rPr>
            </w:pPr>
            <w:r w:rsidRPr="001054FA">
              <w:rPr>
                <w:rFonts w:ascii="Calibri" w:eastAsia="Calibri" w:hAnsi="Calibri" w:cs="Calibri"/>
                <w:sz w:val="16"/>
                <w:szCs w:val="16"/>
              </w:rPr>
              <w:t xml:space="preserve">Por </w:t>
            </w:r>
            <w:r w:rsidRPr="001054FA">
              <w:rPr>
                <w:rFonts w:ascii="Calibri" w:eastAsia="Calibri" w:hAnsi="Calibri" w:cs="Calibri"/>
                <w:b/>
                <w:bCs/>
                <w:sz w:val="16"/>
                <w:szCs w:val="16"/>
              </w:rPr>
              <w:t>performance de comunicaciones y vigilancia</w:t>
            </w:r>
            <w:r w:rsidRPr="001054FA">
              <w:rPr>
                <w:rFonts w:ascii="Calibri" w:eastAsia="Calibri" w:hAnsi="Calibri" w:cs="Calibri"/>
                <w:sz w:val="16"/>
                <w:szCs w:val="16"/>
              </w:rPr>
              <w:t xml:space="preserve"> se considera PBCS (RCP240 y RSP180).</w:t>
            </w:r>
          </w:p>
          <w:p w14:paraId="77C37011" w14:textId="77777777" w:rsidR="00493F76" w:rsidRPr="001054FA" w:rsidRDefault="00493F76" w:rsidP="00A446E3">
            <w:pPr>
              <w:contextualSpacing/>
              <w:jc w:val="both"/>
              <w:rPr>
                <w:rFonts w:ascii="Calibri" w:hAnsi="Calibri" w:cs="Calibri"/>
                <w:sz w:val="16"/>
                <w:szCs w:val="16"/>
              </w:rPr>
            </w:pPr>
            <w:r w:rsidRPr="001054FA">
              <w:rPr>
                <w:rFonts w:ascii="Calibri" w:hAnsi="Calibri" w:cs="Calibri"/>
                <w:sz w:val="16"/>
                <w:szCs w:val="16"/>
              </w:rPr>
              <w:t xml:space="preserve">Si se solicita PBCS, se garantiza la performance </w:t>
            </w:r>
            <w:r w:rsidRPr="001054FA">
              <w:rPr>
                <w:rFonts w:ascii="Calibri" w:hAnsi="Calibri" w:cs="Calibri"/>
                <w:b/>
                <w:bCs/>
                <w:sz w:val="16"/>
                <w:szCs w:val="16"/>
              </w:rPr>
              <w:t>RCP 240 y RSP 180</w:t>
            </w:r>
            <w:r w:rsidRPr="001054FA">
              <w:rPr>
                <w:rFonts w:ascii="Calibri" w:hAnsi="Calibri" w:cs="Calibri"/>
                <w:sz w:val="16"/>
                <w:szCs w:val="16"/>
              </w:rPr>
              <w:t xml:space="preserve"> de una de las dos formas siguientes:</w:t>
            </w:r>
          </w:p>
          <w:p w14:paraId="1FAF38A2" w14:textId="77777777" w:rsidR="00493F76" w:rsidRPr="001054FA" w:rsidRDefault="00493F76" w:rsidP="00AE3BD8">
            <w:pPr>
              <w:pStyle w:val="Prrafodelista"/>
              <w:numPr>
                <w:ilvl w:val="0"/>
                <w:numId w:val="91"/>
              </w:numPr>
              <w:jc w:val="both"/>
              <w:rPr>
                <w:rFonts w:ascii="Calibri" w:hAnsi="Calibri" w:cs="Calibri"/>
                <w:sz w:val="16"/>
                <w:szCs w:val="16"/>
              </w:rPr>
            </w:pPr>
            <w:r w:rsidRPr="001054FA">
              <w:rPr>
                <w:rFonts w:ascii="Calibri" w:hAnsi="Calibri" w:cs="Calibri"/>
                <w:sz w:val="16"/>
                <w:szCs w:val="16"/>
              </w:rPr>
              <w:t>Se dispone de un contrato con un CSP (Proveedor de servicios de comunicaciones) que le asegura:</w:t>
            </w:r>
          </w:p>
          <w:p w14:paraId="201C6D74" w14:textId="77777777" w:rsidR="00493F76" w:rsidRPr="001054FA" w:rsidRDefault="00493F76" w:rsidP="00AE3BD8">
            <w:pPr>
              <w:pStyle w:val="Prrafodelista"/>
              <w:numPr>
                <w:ilvl w:val="0"/>
                <w:numId w:val="90"/>
              </w:numPr>
              <w:jc w:val="both"/>
              <w:rPr>
                <w:rFonts w:ascii="Calibri" w:hAnsi="Calibri" w:cs="Calibri"/>
                <w:sz w:val="16"/>
                <w:szCs w:val="16"/>
              </w:rPr>
            </w:pPr>
            <w:r w:rsidRPr="001054FA">
              <w:rPr>
                <w:rFonts w:ascii="Calibri" w:hAnsi="Calibri" w:cs="Calibri"/>
                <w:sz w:val="16"/>
                <w:szCs w:val="16"/>
              </w:rPr>
              <w:t>Notificación de fallos.</w:t>
            </w:r>
          </w:p>
          <w:p w14:paraId="7D9FC35E" w14:textId="77777777" w:rsidR="00493F76" w:rsidRPr="001054FA" w:rsidRDefault="00493F76" w:rsidP="00AE3BD8">
            <w:pPr>
              <w:pStyle w:val="Prrafodelista"/>
              <w:numPr>
                <w:ilvl w:val="0"/>
                <w:numId w:val="90"/>
              </w:numPr>
              <w:jc w:val="both"/>
              <w:rPr>
                <w:rFonts w:ascii="Calibri" w:hAnsi="Calibri" w:cs="Calibri"/>
                <w:sz w:val="16"/>
                <w:szCs w:val="16"/>
              </w:rPr>
            </w:pPr>
            <w:r w:rsidRPr="001054FA">
              <w:rPr>
                <w:rFonts w:ascii="Calibri" w:hAnsi="Calibri" w:cs="Calibri"/>
                <w:sz w:val="16"/>
                <w:szCs w:val="16"/>
              </w:rPr>
              <w:t>Registro de los mensajes de data link.</w:t>
            </w:r>
          </w:p>
          <w:p w14:paraId="7516F13E" w14:textId="77777777" w:rsidR="00493F76" w:rsidRPr="001054FA" w:rsidRDefault="00493F76" w:rsidP="00AE3BD8">
            <w:pPr>
              <w:pStyle w:val="Prrafodelista"/>
              <w:numPr>
                <w:ilvl w:val="0"/>
                <w:numId w:val="90"/>
              </w:numPr>
              <w:jc w:val="both"/>
              <w:rPr>
                <w:rFonts w:ascii="Calibri" w:hAnsi="Calibri" w:cs="Calibri"/>
                <w:sz w:val="16"/>
                <w:szCs w:val="16"/>
              </w:rPr>
            </w:pPr>
            <w:r w:rsidRPr="001054FA">
              <w:rPr>
                <w:rFonts w:ascii="Calibri" w:hAnsi="Calibri" w:cs="Calibri"/>
                <w:sz w:val="16"/>
                <w:szCs w:val="16"/>
              </w:rPr>
              <w:t>Integridad CSP. El contrato debe recoger la obligación del CSP de notificar a las dependencias ATC correspondientes las condiciones de fallo detectadas que afecten al rendimiento PBCS.</w:t>
            </w:r>
          </w:p>
          <w:p w14:paraId="0C31E0B8" w14:textId="77777777" w:rsidR="00493F76" w:rsidRPr="001054FA" w:rsidRDefault="00493F76" w:rsidP="00AE3BD8">
            <w:pPr>
              <w:pStyle w:val="Prrafodelista"/>
              <w:numPr>
                <w:ilvl w:val="0"/>
                <w:numId w:val="90"/>
              </w:numPr>
              <w:jc w:val="both"/>
              <w:rPr>
                <w:rFonts w:ascii="Calibri" w:hAnsi="Calibri" w:cs="Calibri"/>
                <w:sz w:val="16"/>
                <w:szCs w:val="16"/>
              </w:rPr>
            </w:pPr>
            <w:r w:rsidRPr="001054FA">
              <w:rPr>
                <w:rFonts w:ascii="Calibri" w:hAnsi="Calibri" w:cs="Calibri"/>
                <w:sz w:val="16"/>
                <w:szCs w:val="16"/>
              </w:rPr>
              <w:t>Cumplimiento de las especificaciones RCP 240 y RSP 180.</w:t>
            </w:r>
          </w:p>
          <w:p w14:paraId="7086BCCC" w14:textId="77777777" w:rsidR="00493F76" w:rsidRPr="001054FA" w:rsidRDefault="00493F76" w:rsidP="00AE3BD8">
            <w:pPr>
              <w:pStyle w:val="Prrafodelista"/>
              <w:numPr>
                <w:ilvl w:val="0"/>
                <w:numId w:val="90"/>
              </w:numPr>
              <w:jc w:val="both"/>
              <w:rPr>
                <w:rFonts w:ascii="Calibri" w:hAnsi="Calibri" w:cs="Calibri"/>
                <w:sz w:val="16"/>
                <w:szCs w:val="16"/>
              </w:rPr>
            </w:pPr>
            <w:r w:rsidRPr="001054FA">
              <w:rPr>
                <w:rFonts w:ascii="Calibri" w:hAnsi="Calibri" w:cs="Calibri"/>
                <w:sz w:val="16"/>
                <w:szCs w:val="16"/>
              </w:rPr>
              <w:t>Cobertura de la red de satélites utilizada en la totalidad de las rutas voladas.</w:t>
            </w:r>
          </w:p>
          <w:p w14:paraId="7C05C2A9" w14:textId="77777777" w:rsidR="00493F76" w:rsidRPr="001054FA" w:rsidRDefault="00493F76" w:rsidP="00AE3BD8">
            <w:pPr>
              <w:pStyle w:val="Prrafodelista"/>
              <w:numPr>
                <w:ilvl w:val="0"/>
                <w:numId w:val="91"/>
              </w:numPr>
              <w:jc w:val="both"/>
              <w:rPr>
                <w:rFonts w:ascii="Calibri" w:hAnsi="Calibri" w:cs="Calibri"/>
                <w:sz w:val="16"/>
                <w:szCs w:val="16"/>
              </w:rPr>
            </w:pPr>
            <w:r w:rsidRPr="001054FA">
              <w:rPr>
                <w:rFonts w:ascii="Calibri" w:hAnsi="Calibri" w:cs="Calibri"/>
                <w:sz w:val="16"/>
                <w:szCs w:val="16"/>
              </w:rPr>
              <w:t>Como Medio Alternativo de Cumplimiento, se acepta, en lugar de la presentación del contrato con esos acuerdos de nivel de servicio, que tanto el operador como el CSP estén dados de alta en el PBCS Charter (sistema gestionado por el proveedor de servicios de navegación aérea de Nueva Zelanda que proporciona estadísticas de cumplimiento de RCP 240 y RSP 180 así como reporting de problemas e investigación de los mismos). Debe verificarse estos extremos. Esto debe estar recogido en el MO.</w:t>
            </w:r>
          </w:p>
          <w:p w14:paraId="0409C49C" w14:textId="77777777" w:rsidR="00493F76" w:rsidRPr="001054FA" w:rsidRDefault="00493F76" w:rsidP="00A446E3">
            <w:pPr>
              <w:contextualSpacing/>
              <w:jc w:val="both"/>
              <w:rPr>
                <w:rFonts w:ascii="Calibri" w:hAnsi="Calibri" w:cs="Calibri"/>
                <w:sz w:val="16"/>
                <w:szCs w:val="16"/>
              </w:rPr>
            </w:pPr>
          </w:p>
          <w:p w14:paraId="05C847DA" w14:textId="77777777" w:rsidR="00493F76" w:rsidRPr="001054FA" w:rsidRDefault="00493F76" w:rsidP="00A446E3">
            <w:pPr>
              <w:contextualSpacing/>
              <w:jc w:val="both"/>
              <w:rPr>
                <w:rFonts w:ascii="Calibri" w:hAnsi="Calibri" w:cs="Calibri"/>
                <w:sz w:val="16"/>
                <w:szCs w:val="16"/>
              </w:rPr>
            </w:pPr>
            <w:r w:rsidRPr="001054FA">
              <w:rPr>
                <w:rFonts w:ascii="Calibri" w:hAnsi="Calibri" w:cs="Calibri"/>
                <w:sz w:val="16"/>
                <w:szCs w:val="16"/>
              </w:rPr>
              <w:t xml:space="preserve">Adicionalmente, se debe evidenciar qué </w:t>
            </w:r>
            <w:r w:rsidRPr="001054FA">
              <w:rPr>
                <w:rFonts w:ascii="Calibri" w:hAnsi="Calibri" w:cs="Calibri"/>
                <w:b/>
                <w:bCs/>
                <w:sz w:val="16"/>
                <w:szCs w:val="16"/>
              </w:rPr>
              <w:t>configuración de software</w:t>
            </w:r>
            <w:r w:rsidRPr="001054FA">
              <w:rPr>
                <w:rFonts w:ascii="Calibri" w:hAnsi="Calibri" w:cs="Calibri"/>
                <w:sz w:val="16"/>
                <w:szCs w:val="16"/>
              </w:rPr>
              <w:t xml:space="preserve"> está instalada y cómo se controla.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792BFE"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999926"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95139C"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7B1E021D" w14:textId="77777777" w:rsidR="00493F76" w:rsidRPr="001054FA" w:rsidRDefault="00493F76" w:rsidP="00A446E3">
            <w:pPr>
              <w:contextualSpacing/>
              <w:jc w:val="center"/>
              <w:rPr>
                <w:rFonts w:ascii="Calibri" w:hAnsi="Calibri" w:cs="Calibri"/>
                <w:sz w:val="16"/>
                <w:szCs w:val="16"/>
                <w:highlight w:val="yellow"/>
                <w:lang w:val="en-GB"/>
              </w:rPr>
            </w:pPr>
            <w:r w:rsidRPr="001054FA">
              <w:rPr>
                <w:rFonts w:ascii="Calibri" w:hAnsi="Calibri" w:cs="Calibri"/>
                <w:sz w:val="16"/>
                <w:szCs w:val="16"/>
                <w:lang w:val="en-GB"/>
              </w:rPr>
              <w:t>[  ] NO    [  ] N/R</w:t>
            </w:r>
          </w:p>
        </w:tc>
      </w:tr>
      <w:tr w:rsidR="00493F76" w:rsidRPr="001054FA" w14:paraId="49A8EEF2"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1B8439E" w14:textId="77777777" w:rsidR="00493F76" w:rsidRPr="001054FA" w:rsidRDefault="00493F76" w:rsidP="00A446E3">
            <w:pPr>
              <w:contextualSpacing/>
              <w:rPr>
                <w:rFonts w:ascii="Calibri" w:eastAsia="Calibri" w:hAnsi="Calibri" w:cs="Calibri"/>
                <w:sz w:val="16"/>
                <w:szCs w:val="16"/>
                <w:lang w:val="en-GB"/>
              </w:rPr>
            </w:pPr>
            <w:r w:rsidRPr="001054FA">
              <w:rPr>
                <w:rFonts w:ascii="Calibri" w:eastAsia="Calibri" w:hAnsi="Calibri" w:cs="Calibri"/>
                <w:sz w:val="16"/>
                <w:szCs w:val="16"/>
                <w:lang w:val="en-US"/>
              </w:rPr>
              <w:t>SPA.MNPS.105(d)(1)</w:t>
            </w:r>
          </w:p>
          <w:p w14:paraId="2506D612" w14:textId="77777777" w:rsidR="00493F76" w:rsidRPr="001054FA" w:rsidRDefault="00493F76" w:rsidP="00A446E3">
            <w:pPr>
              <w:contextualSpacing/>
              <w:rPr>
                <w:rFonts w:ascii="Calibri" w:eastAsia="Calibri" w:hAnsi="Calibri" w:cs="Calibri"/>
                <w:sz w:val="16"/>
                <w:szCs w:val="16"/>
                <w:lang w:val="en-GB"/>
              </w:rPr>
            </w:pPr>
            <w:r w:rsidRPr="001054FA">
              <w:rPr>
                <w:rFonts w:ascii="Calibri" w:eastAsia="Calibri" w:hAnsi="Calibri" w:cs="Calibri"/>
                <w:sz w:val="16"/>
                <w:szCs w:val="16"/>
                <w:lang w:val="en-US"/>
              </w:rPr>
              <w:t>AMC1 SPA.MNPS.105</w:t>
            </w:r>
          </w:p>
          <w:p w14:paraId="124F49EE" w14:textId="77777777" w:rsidR="00493F76" w:rsidRPr="001054FA" w:rsidRDefault="00493F76" w:rsidP="00A446E3">
            <w:pPr>
              <w:contextualSpacing/>
              <w:rPr>
                <w:rFonts w:ascii="Calibri" w:eastAsia="Calibri" w:hAnsi="Calibri" w:cs="Calibri"/>
                <w:sz w:val="16"/>
                <w:szCs w:val="16"/>
                <w:lang w:val="en-GB"/>
              </w:rPr>
            </w:pPr>
          </w:p>
          <w:p w14:paraId="06D3FDB1"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ICAO NAT Doc. 007 – Capítulos 1, 2 y 3</w:t>
            </w:r>
          </w:p>
          <w:p w14:paraId="0DB814B2" w14:textId="77777777" w:rsidR="00493F76" w:rsidRPr="001054FA" w:rsidRDefault="00493F76" w:rsidP="00A446E3">
            <w:pPr>
              <w:contextualSpacing/>
              <w:rPr>
                <w:rFonts w:ascii="Calibri" w:eastAsia="Calibri" w:hAnsi="Calibri" w:cs="Calibri"/>
                <w:sz w:val="16"/>
                <w:szCs w:val="16"/>
              </w:rPr>
            </w:pPr>
          </w:p>
          <w:p w14:paraId="69FE9647"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i/>
                <w:iCs/>
                <w:sz w:val="16"/>
                <w:szCs w:val="16"/>
              </w:rPr>
              <w:t>ICAO Doc. 7030 – NAT SUPPS – Capítulos 3, 4 y 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D802AC"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Limitaciones operacionales</w:t>
            </w:r>
          </w:p>
          <w:p w14:paraId="07EB7B5F" w14:textId="77777777" w:rsidR="00493F76" w:rsidRPr="001054FA" w:rsidRDefault="00493F76" w:rsidP="00A446E3">
            <w:pPr>
              <w:contextualSpacing/>
              <w:jc w:val="both"/>
              <w:rPr>
                <w:rFonts w:ascii="Calibri" w:eastAsia="Calibri" w:hAnsi="Calibri" w:cs="Calibri"/>
                <w:sz w:val="16"/>
                <w:szCs w:val="16"/>
              </w:rPr>
            </w:pPr>
          </w:p>
          <w:p w14:paraId="6FE89ACA"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rPr>
              <w:t>En B.1 se han establecido las limitaciones operacionales de cada tipo/variante/matrícula de aeronave</w:t>
            </w:r>
            <w:r w:rsidRPr="001054FA">
              <w:rPr>
                <w:rFonts w:ascii="Calibri" w:eastAsia="Calibri" w:hAnsi="Calibri" w:cs="Calibri"/>
                <w:sz w:val="16"/>
                <w:szCs w:val="16"/>
                <w:vertAlign w:val="superscript"/>
              </w:rPr>
              <w:t xml:space="preserve"> </w:t>
            </w:r>
            <w:r w:rsidRPr="001054FA">
              <w:rPr>
                <w:rFonts w:ascii="Calibri" w:eastAsia="Calibri" w:hAnsi="Calibri" w:cs="Calibri"/>
                <w:sz w:val="16"/>
                <w:szCs w:val="16"/>
              </w:rPr>
              <w:t>en el NAT HLA, en función de su equipamiento y la performance.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8728D3"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3600CA"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C932ED"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14B39D5F" w14:textId="77777777" w:rsidR="00493F76" w:rsidRPr="001054FA" w:rsidRDefault="00493F76" w:rsidP="00A446E3">
            <w:pPr>
              <w:contextualSpacing/>
              <w:jc w:val="center"/>
              <w:rPr>
                <w:rFonts w:ascii="Calibri" w:hAnsi="Calibri" w:cs="Calibri"/>
                <w:sz w:val="16"/>
                <w:szCs w:val="16"/>
                <w:highlight w:val="yellow"/>
                <w:lang w:val="en-GB"/>
              </w:rPr>
            </w:pPr>
            <w:r w:rsidRPr="001054FA">
              <w:rPr>
                <w:rFonts w:ascii="Calibri" w:hAnsi="Calibri" w:cs="Calibri"/>
                <w:sz w:val="16"/>
                <w:szCs w:val="16"/>
                <w:lang w:val="en-GB"/>
              </w:rPr>
              <w:t>[  ] NO    [  ] N/R</w:t>
            </w:r>
          </w:p>
        </w:tc>
      </w:tr>
      <w:tr w:rsidR="00493F76" w:rsidRPr="001054FA" w14:paraId="751CD8A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0E3A4E9"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lang w:val="en-US"/>
              </w:rPr>
              <w:t>SPA.MNPS.105(d)(1)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3A672B"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MEL</w:t>
            </w:r>
          </w:p>
          <w:p w14:paraId="2394C573" w14:textId="77777777" w:rsidR="00493F76" w:rsidRPr="001054FA" w:rsidRDefault="00493F76" w:rsidP="00A446E3">
            <w:pPr>
              <w:contextualSpacing/>
              <w:jc w:val="both"/>
              <w:rPr>
                <w:rFonts w:ascii="Calibri" w:eastAsia="Calibri" w:hAnsi="Calibri" w:cs="Calibri"/>
                <w:sz w:val="16"/>
                <w:szCs w:val="16"/>
              </w:rPr>
            </w:pPr>
          </w:p>
          <w:p w14:paraId="1D6784AD"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han incluido en la lista de equipo mínimo (MEL) los ítems pertinentes para operar en el espacio aéreo NAT HLA.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759A7A8"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81A476"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98F00D5"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0E1FCD8A" w14:textId="77777777" w:rsidR="00493F76" w:rsidRPr="001054FA" w:rsidRDefault="00493F76" w:rsidP="00A446E3">
            <w:pPr>
              <w:contextualSpacing/>
              <w:jc w:val="center"/>
              <w:rPr>
                <w:rFonts w:ascii="Calibri" w:hAnsi="Calibri" w:cs="Calibri"/>
                <w:sz w:val="16"/>
                <w:szCs w:val="16"/>
                <w:highlight w:val="yellow"/>
                <w:lang w:val="en-GB"/>
              </w:rPr>
            </w:pPr>
            <w:r w:rsidRPr="001054FA">
              <w:rPr>
                <w:rFonts w:ascii="Calibri" w:hAnsi="Calibri" w:cs="Calibri"/>
                <w:sz w:val="16"/>
                <w:szCs w:val="16"/>
                <w:lang w:val="en-GB"/>
              </w:rPr>
              <w:t>[  ] NO    [  ] N/R</w:t>
            </w:r>
          </w:p>
        </w:tc>
      </w:tr>
      <w:tr w:rsidR="00493F76" w:rsidRPr="001054FA" w14:paraId="1323217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B0A7B4"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SPA.MNPS.105(d)(3)</w:t>
            </w:r>
          </w:p>
          <w:p w14:paraId="0A1E9C34" w14:textId="77777777" w:rsidR="00493F76" w:rsidRPr="001054FA" w:rsidRDefault="00493F76" w:rsidP="00A446E3">
            <w:pPr>
              <w:contextualSpacing/>
              <w:rPr>
                <w:rFonts w:ascii="Calibri" w:eastAsia="Calibri" w:hAnsi="Calibri" w:cs="Calibri"/>
                <w:sz w:val="16"/>
                <w:szCs w:val="16"/>
              </w:rPr>
            </w:pPr>
          </w:p>
          <w:p w14:paraId="535B3B73"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ICAO NAT Doc.007 – Capítulos 4 y 16, Attachment 10</w:t>
            </w:r>
          </w:p>
          <w:p w14:paraId="6E048C55" w14:textId="77777777" w:rsidR="00493F76" w:rsidRPr="001054FA" w:rsidRDefault="00493F76" w:rsidP="00A446E3">
            <w:pPr>
              <w:contextualSpacing/>
              <w:rPr>
                <w:rFonts w:ascii="Calibri" w:eastAsia="Calibri" w:hAnsi="Calibri" w:cs="Calibri"/>
                <w:sz w:val="16"/>
                <w:szCs w:val="16"/>
              </w:rPr>
            </w:pPr>
          </w:p>
          <w:p w14:paraId="3F8885C0"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i/>
                <w:iCs/>
                <w:sz w:val="16"/>
                <w:szCs w:val="16"/>
              </w:rPr>
              <w:t>ICAO Doc.7030 – NAT SUPPS – Capítulo 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7FEDBD"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Procedimientos de despacho</w:t>
            </w:r>
          </w:p>
          <w:p w14:paraId="0DD06772" w14:textId="77777777" w:rsidR="00493F76" w:rsidRPr="001054FA" w:rsidRDefault="00493F76" w:rsidP="00A446E3">
            <w:pPr>
              <w:contextualSpacing/>
              <w:jc w:val="both"/>
              <w:rPr>
                <w:rFonts w:ascii="Calibri" w:eastAsia="Calibri" w:hAnsi="Calibri" w:cs="Calibri"/>
                <w:sz w:val="16"/>
                <w:szCs w:val="16"/>
              </w:rPr>
            </w:pPr>
          </w:p>
          <w:p w14:paraId="0F1D3697"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rPr>
              <w:t>Se han establecido procedimientos para el despacho de los vuelos en el espacio aéreo NAT HLA.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C3FED7"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1482F3"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DF0A66D"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742D9111" w14:textId="77777777" w:rsidR="00493F76" w:rsidRPr="001054FA" w:rsidRDefault="00493F76" w:rsidP="00A446E3">
            <w:pPr>
              <w:contextualSpacing/>
              <w:jc w:val="center"/>
              <w:rPr>
                <w:rFonts w:ascii="Calibri" w:hAnsi="Calibri" w:cs="Calibri"/>
                <w:sz w:val="16"/>
                <w:szCs w:val="16"/>
                <w:highlight w:val="yellow"/>
              </w:rPr>
            </w:pPr>
            <w:r w:rsidRPr="001054FA">
              <w:rPr>
                <w:rFonts w:ascii="Calibri" w:hAnsi="Calibri" w:cs="Calibri"/>
                <w:sz w:val="16"/>
                <w:szCs w:val="16"/>
                <w:lang w:val="en-GB"/>
              </w:rPr>
              <w:t>[  ] NO    [  ] N/R</w:t>
            </w:r>
          </w:p>
        </w:tc>
      </w:tr>
      <w:tr w:rsidR="00493F76" w:rsidRPr="001054FA" w14:paraId="03780AFC"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5C8192A"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SPA.MNPS.105(d)(3)</w:t>
            </w:r>
          </w:p>
          <w:p w14:paraId="287A43EA" w14:textId="77777777" w:rsidR="00493F76" w:rsidRPr="001054FA" w:rsidRDefault="00493F76" w:rsidP="00A446E3">
            <w:pPr>
              <w:contextualSpacing/>
              <w:rPr>
                <w:rFonts w:ascii="Calibri" w:eastAsia="Calibri" w:hAnsi="Calibri" w:cs="Calibri"/>
                <w:sz w:val="16"/>
                <w:szCs w:val="16"/>
              </w:rPr>
            </w:pPr>
          </w:p>
          <w:p w14:paraId="758C31CF"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rPr>
              <w:t>ICAO NAT Doc.007 – Capítulos 8 y 12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5FCF2F"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Procedimientos pre-vuelo</w:t>
            </w:r>
          </w:p>
          <w:p w14:paraId="5C9BF0A6" w14:textId="77777777" w:rsidR="00493F76" w:rsidRPr="001054FA" w:rsidRDefault="00493F76" w:rsidP="00A446E3">
            <w:pPr>
              <w:contextualSpacing/>
              <w:jc w:val="both"/>
              <w:rPr>
                <w:rFonts w:ascii="Calibri" w:eastAsia="Calibri" w:hAnsi="Calibri" w:cs="Calibri"/>
                <w:sz w:val="16"/>
                <w:szCs w:val="16"/>
              </w:rPr>
            </w:pPr>
          </w:p>
          <w:p w14:paraId="656C0172"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han establecido, los siguientes procedimientos pre-vuelo para las tripulaciones:</w:t>
            </w:r>
          </w:p>
          <w:p w14:paraId="7B8056E4" w14:textId="77777777" w:rsidR="00493F76" w:rsidRPr="001054FA" w:rsidRDefault="00493F76" w:rsidP="00A446E3">
            <w:pPr>
              <w:contextualSpacing/>
              <w:jc w:val="both"/>
              <w:rPr>
                <w:rFonts w:ascii="Calibri" w:eastAsia="Calibri" w:hAnsi="Calibri" w:cs="Calibri"/>
                <w:sz w:val="16"/>
                <w:szCs w:val="16"/>
              </w:rPr>
            </w:pPr>
          </w:p>
          <w:p w14:paraId="059258ED" w14:textId="77777777" w:rsidR="00493F76" w:rsidRPr="001054FA" w:rsidRDefault="00493F76" w:rsidP="00AE3BD8">
            <w:pPr>
              <w:pStyle w:val="Prrafodelista"/>
              <w:numPr>
                <w:ilvl w:val="0"/>
                <w:numId w:val="82"/>
              </w:numPr>
              <w:ind w:left="400" w:hanging="357"/>
              <w:jc w:val="both"/>
              <w:rPr>
                <w:rFonts w:ascii="Calibri" w:eastAsia="Calibri" w:hAnsi="Calibri" w:cs="Calibri"/>
                <w:sz w:val="16"/>
                <w:szCs w:val="16"/>
              </w:rPr>
            </w:pPr>
            <w:r w:rsidRPr="001054FA">
              <w:rPr>
                <w:rFonts w:ascii="Calibri" w:eastAsia="Calibri" w:hAnsi="Calibri" w:cs="Calibri"/>
                <w:sz w:val="16"/>
                <w:szCs w:val="16"/>
              </w:rPr>
              <w:t>Debe llevarse una copia del NAT Track message (TMI).</w:t>
            </w:r>
          </w:p>
          <w:p w14:paraId="5A6A2562" w14:textId="77777777" w:rsidR="00493F76" w:rsidRPr="001054FA" w:rsidRDefault="00493F76" w:rsidP="00AE3BD8">
            <w:pPr>
              <w:pStyle w:val="Prrafodelista"/>
              <w:numPr>
                <w:ilvl w:val="0"/>
                <w:numId w:val="82"/>
              </w:numPr>
              <w:ind w:left="400" w:hanging="357"/>
              <w:jc w:val="both"/>
              <w:rPr>
                <w:rFonts w:ascii="Calibri" w:eastAsia="Calibri" w:hAnsi="Calibri" w:cs="Calibri"/>
                <w:sz w:val="16"/>
                <w:szCs w:val="16"/>
              </w:rPr>
            </w:pPr>
            <w:r w:rsidRPr="001054FA">
              <w:rPr>
                <w:rFonts w:ascii="Calibri" w:eastAsia="Calibri" w:hAnsi="Calibri" w:cs="Calibri"/>
                <w:sz w:val="16"/>
                <w:szCs w:val="16"/>
              </w:rPr>
              <w:t>Preparación del Master Document (coordenadas, track y distancia, etc.)</w:t>
            </w:r>
          </w:p>
          <w:p w14:paraId="3528FDAA" w14:textId="77777777" w:rsidR="00493F76" w:rsidRPr="001054FA" w:rsidRDefault="00493F76" w:rsidP="00AE3BD8">
            <w:pPr>
              <w:pStyle w:val="Prrafodelista"/>
              <w:numPr>
                <w:ilvl w:val="0"/>
                <w:numId w:val="82"/>
              </w:numPr>
              <w:ind w:left="400" w:hanging="357"/>
              <w:jc w:val="both"/>
              <w:rPr>
                <w:rFonts w:ascii="Calibri" w:eastAsia="Calibri" w:hAnsi="Calibri" w:cs="Calibri"/>
                <w:sz w:val="16"/>
                <w:szCs w:val="16"/>
              </w:rPr>
            </w:pPr>
            <w:r w:rsidRPr="001054FA">
              <w:rPr>
                <w:rFonts w:ascii="Calibri" w:eastAsia="Calibri" w:hAnsi="Calibri" w:cs="Calibri"/>
                <w:sz w:val="16"/>
                <w:szCs w:val="16"/>
              </w:rPr>
              <w:t xml:space="preserve">Comprobación de la BBDD de navegación (versión y coincidencia con el plan de vuelo) </w:t>
            </w:r>
          </w:p>
          <w:p w14:paraId="00982D2A" w14:textId="77777777" w:rsidR="00493F76" w:rsidRPr="001054FA" w:rsidRDefault="00493F76" w:rsidP="00AE3BD8">
            <w:pPr>
              <w:pStyle w:val="Prrafodelista"/>
              <w:numPr>
                <w:ilvl w:val="0"/>
                <w:numId w:val="82"/>
              </w:numPr>
              <w:ind w:left="400" w:hanging="357"/>
              <w:jc w:val="both"/>
              <w:rPr>
                <w:rFonts w:ascii="Calibri" w:eastAsia="Calibri" w:hAnsi="Calibri" w:cs="Calibri"/>
                <w:sz w:val="16"/>
                <w:szCs w:val="16"/>
              </w:rPr>
            </w:pPr>
            <w:r w:rsidRPr="001054FA">
              <w:rPr>
                <w:rFonts w:ascii="Calibri" w:eastAsia="Calibri" w:hAnsi="Calibri" w:cs="Calibri"/>
                <w:sz w:val="16"/>
                <w:szCs w:val="16"/>
              </w:rPr>
              <w:t>Comprobación de las coordenadas en formato expansivo (bien descarga del plan de vuelo operacional en el FMS, o bien inserción manual de las coordenadas de los waypoints).</w:t>
            </w:r>
          </w:p>
          <w:p w14:paraId="690965E5" w14:textId="77777777" w:rsidR="00493F76" w:rsidRPr="001054FA" w:rsidRDefault="00493F76" w:rsidP="00AE3BD8">
            <w:pPr>
              <w:pStyle w:val="Prrafodelista"/>
              <w:numPr>
                <w:ilvl w:val="0"/>
                <w:numId w:val="82"/>
              </w:numPr>
              <w:ind w:left="400" w:hanging="357"/>
              <w:jc w:val="both"/>
              <w:rPr>
                <w:rFonts w:ascii="Calibri" w:eastAsia="Calibri" w:hAnsi="Calibri" w:cs="Calibri"/>
                <w:sz w:val="16"/>
                <w:szCs w:val="16"/>
              </w:rPr>
            </w:pPr>
            <w:r w:rsidRPr="001054FA">
              <w:rPr>
                <w:rFonts w:ascii="Calibri" w:eastAsia="Calibri" w:hAnsi="Calibri" w:cs="Calibri"/>
                <w:sz w:val="16"/>
                <w:szCs w:val="16"/>
              </w:rPr>
              <w:t>Alineación de inerciales.</w:t>
            </w:r>
          </w:p>
          <w:p w14:paraId="2896E087" w14:textId="77777777" w:rsidR="00493F76" w:rsidRPr="001054FA" w:rsidRDefault="00493F76" w:rsidP="00A446E3">
            <w:pPr>
              <w:contextualSpacing/>
              <w:jc w:val="both"/>
              <w:rPr>
                <w:rFonts w:ascii="Calibri" w:eastAsia="Calibri" w:hAnsi="Calibri" w:cs="Calibri"/>
                <w:sz w:val="16"/>
                <w:szCs w:val="16"/>
              </w:rPr>
            </w:pPr>
          </w:p>
          <w:p w14:paraId="3F307448" w14:textId="77777777" w:rsidR="00493F76" w:rsidRPr="001054FA" w:rsidRDefault="00493F76" w:rsidP="00A446E3">
            <w:pPr>
              <w:contextualSpacing/>
              <w:jc w:val="both"/>
              <w:rPr>
                <w:rFonts w:ascii="Calibri" w:hAnsi="Calibri" w:cs="Calibri"/>
                <w:sz w:val="16"/>
                <w:szCs w:val="16"/>
              </w:rPr>
            </w:pPr>
            <w:r w:rsidRPr="001054FA">
              <w:rPr>
                <w:rFonts w:ascii="Calibri" w:eastAsia="Calibri" w:hAnsi="Calibri" w:cs="Calibri"/>
                <w:sz w:val="16"/>
                <w:szCs w:val="16"/>
              </w:rPr>
              <w:t>Adicionalmente, se han establecido los procedimientos pre-vuelo necesarios para las comunicaciones por enlace de datos, performances necesarias, etc.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E9D4CF"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95DD31"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1539264"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3E23EE41"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1AC248CA"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F4A1115"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SPA.MNPS.105(d)(3)</w:t>
            </w:r>
          </w:p>
          <w:p w14:paraId="477E1A8F"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ICAO NAT Doc.007 – Capítulos 5, 6, 7, 8, 9 y 10</w:t>
            </w:r>
          </w:p>
          <w:p w14:paraId="4BCDC82D"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i/>
                <w:iCs/>
                <w:sz w:val="16"/>
                <w:szCs w:val="16"/>
              </w:rPr>
              <w:t>ICAO Doc. 7030 – NAT SUPPS – Capítulo 6</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85333A"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Procedimientos en vuelo</w:t>
            </w:r>
          </w:p>
          <w:p w14:paraId="010AF97D" w14:textId="77777777" w:rsidR="00493F76" w:rsidRPr="001054FA" w:rsidRDefault="00493F76" w:rsidP="00A446E3">
            <w:pPr>
              <w:contextualSpacing/>
              <w:jc w:val="both"/>
              <w:rPr>
                <w:rFonts w:ascii="Calibri" w:eastAsia="Calibri" w:hAnsi="Calibri" w:cs="Calibri"/>
                <w:sz w:val="16"/>
                <w:szCs w:val="16"/>
              </w:rPr>
            </w:pPr>
          </w:p>
          <w:p w14:paraId="1D11D37B"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han establecido procedimientos en vuelo para las tripulaciones.</w:t>
            </w:r>
          </w:p>
          <w:p w14:paraId="4FEAC976" w14:textId="77777777" w:rsidR="00493F76" w:rsidRPr="001054FA" w:rsidRDefault="00493F76" w:rsidP="00A446E3">
            <w:pPr>
              <w:contextualSpacing/>
              <w:jc w:val="both"/>
              <w:rPr>
                <w:rFonts w:ascii="Calibri" w:eastAsia="Calibri" w:hAnsi="Calibri" w:cs="Calibri"/>
                <w:sz w:val="16"/>
                <w:szCs w:val="16"/>
              </w:rPr>
            </w:pPr>
          </w:p>
          <w:p w14:paraId="7D3F868C"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Están recogidos los siguientes procedimientos específicos del NAT HLA:</w:t>
            </w:r>
          </w:p>
          <w:p w14:paraId="0919A6BE" w14:textId="77777777" w:rsidR="00493F76" w:rsidRPr="001054FA" w:rsidRDefault="00493F76" w:rsidP="00A446E3">
            <w:pPr>
              <w:contextualSpacing/>
              <w:jc w:val="both"/>
              <w:rPr>
                <w:rFonts w:ascii="Calibri" w:eastAsia="Calibri" w:hAnsi="Calibri" w:cs="Calibri"/>
                <w:sz w:val="16"/>
                <w:szCs w:val="16"/>
              </w:rPr>
            </w:pPr>
          </w:p>
          <w:p w14:paraId="381E807F"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1º Antes de entrar en espacio aéreo NAT HLA</w:t>
            </w:r>
          </w:p>
          <w:p w14:paraId="053447D4"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rPr>
              <w:t>Autorización oceánica - Solicitar y ajustarse</w:t>
            </w:r>
          </w:p>
          <w:p w14:paraId="41B452A1"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rPr>
              <w:t>Comprobación SELCAL</w:t>
            </w:r>
          </w:p>
          <w:p w14:paraId="3DD2B052"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rPr>
              <w:t>Comprobación RVSM</w:t>
            </w:r>
          </w:p>
          <w:p w14:paraId="56C31EB7"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2º Dentro del espacio aéreo NAT HLA</w:t>
            </w:r>
          </w:p>
          <w:p w14:paraId="167E4606"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rPr>
              <w:t>Técnica del Nº de Mach</w:t>
            </w:r>
          </w:p>
          <w:p w14:paraId="05510B1B"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rPr>
              <w:t>Procedimientos de comunicaciones voz y datos</w:t>
            </w:r>
          </w:p>
          <w:p w14:paraId="1123C3C2"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lang w:val="en-US"/>
              </w:rPr>
              <w:t>Procedimientos transponder y TCAS</w:t>
            </w:r>
          </w:p>
          <w:p w14:paraId="24199EC1"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rPr>
              <w:t>Position reports en función de la disponibilidad de ADS-C en la aeronave</w:t>
            </w:r>
          </w:p>
          <w:p w14:paraId="05EC0B36"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lang w:val="en-US"/>
              </w:rPr>
              <w:t>Re-routing (autorización oceánica)</w:t>
            </w:r>
          </w:p>
          <w:p w14:paraId="4B76D9D4"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rPr>
              <w:t>SLOP (acorde a la capacidad de cada flota: SLOP o MICROSLOP)</w:t>
            </w:r>
          </w:p>
          <w:p w14:paraId="298F713C" w14:textId="77777777" w:rsidR="00493F76" w:rsidRPr="001054FA" w:rsidRDefault="00493F76" w:rsidP="00AE3BD8">
            <w:pPr>
              <w:pStyle w:val="Prrafodelista"/>
              <w:numPr>
                <w:ilvl w:val="0"/>
                <w:numId w:val="84"/>
              </w:numPr>
              <w:jc w:val="both"/>
              <w:rPr>
                <w:rFonts w:ascii="Calibri" w:eastAsia="Calibri" w:hAnsi="Calibri" w:cs="Calibri"/>
                <w:sz w:val="16"/>
                <w:szCs w:val="16"/>
                <w:lang w:val="en-GB"/>
              </w:rPr>
            </w:pPr>
            <w:r w:rsidRPr="001054FA">
              <w:rPr>
                <w:rFonts w:ascii="Calibri" w:eastAsia="Calibri" w:hAnsi="Calibri" w:cs="Calibri"/>
                <w:sz w:val="16"/>
                <w:szCs w:val="16"/>
                <w:lang w:val="en-US"/>
              </w:rPr>
              <w:t>Prevención de Gross Navigation Errors (procedimiento cross-check, plotting chart)</w:t>
            </w:r>
          </w:p>
          <w:p w14:paraId="7EF7CEC1"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rPr>
              <w:t>Relevos de tripulación</w:t>
            </w:r>
          </w:p>
          <w:p w14:paraId="03C3B8A7"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3º Saliendo del NAT HLA</w:t>
            </w:r>
          </w:p>
          <w:p w14:paraId="068F9FEF"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rPr>
              <w:t>Procedimiento de aproximación a tierra (referenciar sistemas del avión a magnéticos si se ha volado al norte del paralelo 70, etc.)</w:t>
            </w:r>
          </w:p>
          <w:p w14:paraId="4EF74F51" w14:textId="77777777" w:rsidR="00493F76" w:rsidRPr="001054FA" w:rsidRDefault="00493F76" w:rsidP="00AE3BD8">
            <w:pPr>
              <w:pStyle w:val="Prrafodelista"/>
              <w:numPr>
                <w:ilvl w:val="0"/>
                <w:numId w:val="84"/>
              </w:numPr>
              <w:jc w:val="both"/>
              <w:rPr>
                <w:rFonts w:ascii="Calibri" w:eastAsia="Calibri" w:hAnsi="Calibri" w:cs="Calibri"/>
                <w:sz w:val="16"/>
                <w:szCs w:val="16"/>
              </w:rPr>
            </w:pPr>
            <w:r w:rsidRPr="001054FA">
              <w:rPr>
                <w:rFonts w:ascii="Calibri" w:eastAsia="Calibri" w:hAnsi="Calibri" w:cs="Calibri"/>
                <w:sz w:val="16"/>
                <w:szCs w:val="16"/>
                <w:lang w:val="en-US"/>
              </w:rPr>
              <w:t>Ajuste de la velocidad</w:t>
            </w:r>
          </w:p>
          <w:p w14:paraId="00AAB8D0" w14:textId="77777777" w:rsidR="00493F76" w:rsidRPr="001054FA" w:rsidRDefault="00493F76" w:rsidP="00A446E3">
            <w:pPr>
              <w:contextualSpacing/>
              <w:jc w:val="both"/>
              <w:rPr>
                <w:rFonts w:ascii="Calibri" w:eastAsia="Calibri" w:hAnsi="Calibri" w:cs="Calibri"/>
                <w:sz w:val="16"/>
                <w:szCs w:val="16"/>
              </w:rPr>
            </w:pPr>
          </w:p>
          <w:p w14:paraId="3080A3A2"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 xml:space="preserve">Además, se han desarrollado procedimientos de comunicaciones por enlace de datos FANS (ADS-C y CPDLC para zonas remotas/oceánicas (FANS)). </w:t>
            </w:r>
          </w:p>
          <w:p w14:paraId="52124DCD" w14:textId="77777777" w:rsidR="00493F76" w:rsidRPr="001054FA" w:rsidRDefault="00493F76" w:rsidP="00A446E3">
            <w:pPr>
              <w:contextualSpacing/>
              <w:jc w:val="both"/>
              <w:rPr>
                <w:rFonts w:ascii="Calibri" w:eastAsia="Calibri" w:hAnsi="Calibri" w:cs="Calibri"/>
                <w:sz w:val="16"/>
                <w:szCs w:val="16"/>
              </w:rPr>
            </w:pPr>
          </w:p>
          <w:p w14:paraId="233F8F8C"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Adicionalmente, se han desarrollado los procedimientos asociados a las performances siguientes:</w:t>
            </w:r>
          </w:p>
          <w:p w14:paraId="5872B664" w14:textId="77777777" w:rsidR="00493F76" w:rsidRPr="001054FA" w:rsidRDefault="00493F76" w:rsidP="00A446E3">
            <w:pPr>
              <w:contextualSpacing/>
              <w:jc w:val="both"/>
              <w:rPr>
                <w:rFonts w:ascii="Calibri" w:eastAsia="Calibri" w:hAnsi="Calibri" w:cs="Calibri"/>
                <w:sz w:val="16"/>
                <w:szCs w:val="16"/>
              </w:rPr>
            </w:pPr>
          </w:p>
          <w:p w14:paraId="43CBED93" w14:textId="77777777" w:rsidR="00493F76" w:rsidRPr="001054FA" w:rsidRDefault="00493F76" w:rsidP="00AE3BD8">
            <w:pPr>
              <w:pStyle w:val="Prrafodelista"/>
              <w:numPr>
                <w:ilvl w:val="0"/>
                <w:numId w:val="84"/>
              </w:numPr>
              <w:jc w:val="both"/>
              <w:rPr>
                <w:rFonts w:ascii="Calibri" w:eastAsia="Calibri" w:hAnsi="Calibri" w:cs="Calibri"/>
                <w:b/>
                <w:bCs/>
                <w:sz w:val="16"/>
                <w:szCs w:val="16"/>
              </w:rPr>
            </w:pPr>
            <w:r w:rsidRPr="001054FA">
              <w:rPr>
                <w:rFonts w:ascii="Calibri" w:eastAsia="Calibri" w:hAnsi="Calibri" w:cs="Calibri"/>
                <w:b/>
                <w:bCs/>
                <w:sz w:val="16"/>
                <w:szCs w:val="16"/>
              </w:rPr>
              <w:t>Performances de navegación</w:t>
            </w:r>
          </w:p>
          <w:p w14:paraId="0165F2AE" w14:textId="77777777" w:rsidR="00493F76" w:rsidRPr="001054FA" w:rsidRDefault="00493F76" w:rsidP="00A446E3">
            <w:pPr>
              <w:contextualSpacing/>
              <w:jc w:val="both"/>
              <w:rPr>
                <w:rFonts w:ascii="Calibri" w:eastAsia="Calibri" w:hAnsi="Calibri" w:cs="Calibri"/>
                <w:sz w:val="16"/>
                <w:szCs w:val="16"/>
              </w:rPr>
            </w:pPr>
          </w:p>
          <w:p w14:paraId="3F1B9B42" w14:textId="77777777" w:rsidR="00493F76" w:rsidRPr="001054FA" w:rsidRDefault="00493F76" w:rsidP="00AE3BD8">
            <w:pPr>
              <w:pStyle w:val="Prrafodelista"/>
              <w:numPr>
                <w:ilvl w:val="0"/>
                <w:numId w:val="83"/>
              </w:numPr>
              <w:ind w:left="419"/>
              <w:jc w:val="both"/>
              <w:rPr>
                <w:rFonts w:ascii="Calibri" w:eastAsia="Calibri" w:hAnsi="Calibri" w:cs="Calibri"/>
                <w:b/>
                <w:bCs/>
                <w:sz w:val="16"/>
                <w:szCs w:val="16"/>
              </w:rPr>
            </w:pPr>
            <w:r w:rsidRPr="001054FA">
              <w:rPr>
                <w:rFonts w:ascii="Calibri" w:eastAsia="Calibri" w:hAnsi="Calibri" w:cs="Calibri"/>
                <w:b/>
                <w:bCs/>
                <w:sz w:val="16"/>
                <w:szCs w:val="16"/>
              </w:rPr>
              <w:t>PBN</w:t>
            </w:r>
            <w:r w:rsidRPr="001054FA">
              <w:rPr>
                <w:rFonts w:ascii="Calibri" w:eastAsia="Calibri" w:hAnsi="Calibri" w:cs="Calibri"/>
                <w:sz w:val="16"/>
                <w:szCs w:val="16"/>
              </w:rPr>
              <w:t xml:space="preserve"> (puede ser RNAV10, RNP4, RNP2 continental, en función de la zona de operación solicitada).</w:t>
            </w:r>
          </w:p>
          <w:p w14:paraId="2120069A" w14:textId="77777777" w:rsidR="00493F76" w:rsidRPr="004967A2" w:rsidRDefault="00493F76" w:rsidP="00AE3BD8">
            <w:pPr>
              <w:pStyle w:val="Prrafodelista"/>
              <w:numPr>
                <w:ilvl w:val="0"/>
                <w:numId w:val="83"/>
              </w:numPr>
              <w:ind w:left="419"/>
              <w:jc w:val="both"/>
              <w:rPr>
                <w:rFonts w:ascii="Calibri" w:eastAsia="Calibri" w:hAnsi="Calibri" w:cs="Calibri"/>
                <w:b/>
                <w:bCs/>
                <w:sz w:val="16"/>
                <w:szCs w:val="16"/>
                <w:lang w:val="en-US"/>
              </w:rPr>
            </w:pPr>
            <w:r w:rsidRPr="004967A2">
              <w:rPr>
                <w:rFonts w:ascii="Calibri" w:eastAsia="Calibri" w:hAnsi="Calibri" w:cs="Calibri"/>
                <w:b/>
                <w:bCs/>
                <w:sz w:val="16"/>
                <w:szCs w:val="16"/>
                <w:lang w:val="en-US"/>
              </w:rPr>
              <w:t>Strategic Lateral Offset Procedures (SLOP)</w:t>
            </w:r>
          </w:p>
          <w:p w14:paraId="64A9F5CB" w14:textId="77777777" w:rsidR="00493F76" w:rsidRPr="001054FA" w:rsidRDefault="00493F76" w:rsidP="00AE3BD8">
            <w:pPr>
              <w:pStyle w:val="Prrafodelista"/>
              <w:numPr>
                <w:ilvl w:val="0"/>
                <w:numId w:val="83"/>
              </w:numPr>
              <w:ind w:left="419"/>
              <w:jc w:val="both"/>
              <w:rPr>
                <w:rFonts w:ascii="Calibri" w:eastAsia="Calibri" w:hAnsi="Calibri" w:cs="Calibri"/>
                <w:b/>
                <w:bCs/>
                <w:sz w:val="16"/>
                <w:szCs w:val="16"/>
              </w:rPr>
            </w:pPr>
            <w:r w:rsidRPr="001054FA">
              <w:rPr>
                <w:rFonts w:ascii="Calibri" w:eastAsia="Calibri" w:hAnsi="Calibri" w:cs="Calibri"/>
                <w:b/>
                <w:bCs/>
                <w:sz w:val="16"/>
                <w:szCs w:val="16"/>
              </w:rPr>
              <w:t>RVSM</w:t>
            </w:r>
          </w:p>
          <w:p w14:paraId="67476142"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El operador dispone de aprobación específica RVSM. Además, se incluyen las particularidades de RVSM en el NAT HLA.</w:t>
            </w:r>
          </w:p>
          <w:p w14:paraId="386B0C20" w14:textId="77777777" w:rsidR="00493F76" w:rsidRPr="001054FA" w:rsidRDefault="00493F76" w:rsidP="00A446E3">
            <w:pPr>
              <w:contextualSpacing/>
              <w:jc w:val="both"/>
              <w:rPr>
                <w:rFonts w:ascii="Calibri" w:eastAsia="Calibri" w:hAnsi="Calibri" w:cs="Calibri"/>
                <w:sz w:val="16"/>
                <w:szCs w:val="16"/>
              </w:rPr>
            </w:pPr>
          </w:p>
          <w:p w14:paraId="7DBCF7B8" w14:textId="77777777" w:rsidR="00493F76" w:rsidRPr="001054FA" w:rsidRDefault="00493F76" w:rsidP="00AE3BD8">
            <w:pPr>
              <w:pStyle w:val="Prrafodelista"/>
              <w:numPr>
                <w:ilvl w:val="0"/>
                <w:numId w:val="84"/>
              </w:numPr>
              <w:jc w:val="both"/>
              <w:rPr>
                <w:rFonts w:ascii="Calibri" w:eastAsia="Calibri" w:hAnsi="Calibri" w:cs="Calibri"/>
                <w:b/>
                <w:bCs/>
                <w:sz w:val="16"/>
                <w:szCs w:val="16"/>
              </w:rPr>
            </w:pPr>
            <w:r w:rsidRPr="001054FA">
              <w:rPr>
                <w:rFonts w:ascii="Calibri" w:eastAsia="Calibri" w:hAnsi="Calibri" w:cs="Calibri"/>
                <w:b/>
                <w:bCs/>
                <w:sz w:val="16"/>
                <w:szCs w:val="16"/>
              </w:rPr>
              <w:t>Performance de comunicaciones RCP240 y Performance de vigilancia RSP180</w:t>
            </w:r>
          </w:p>
          <w:p w14:paraId="557854B7"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han establecido procedimientos CPDLC y ADS-C (FANS).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56C886"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578091"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7EC03E2"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045DBA57"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3BB028A7"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6F352A"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SPA.MNPS.105(d)(4)</w:t>
            </w:r>
          </w:p>
          <w:p w14:paraId="0757668D"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ICAO NAT Doc.007 – Capítulos 6, 9, 12, 13</w:t>
            </w:r>
          </w:p>
          <w:p w14:paraId="3F05DDFA"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i/>
                <w:iCs/>
                <w:sz w:val="16"/>
                <w:szCs w:val="16"/>
              </w:rPr>
              <w:t>ICAO Doc. 7030 – NAT SUPPS – Capítulo 9</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21A6D8"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Procedimientos de contingencia</w:t>
            </w:r>
          </w:p>
          <w:p w14:paraId="290AA34F" w14:textId="77777777" w:rsidR="00493F76" w:rsidRPr="001054FA" w:rsidRDefault="00493F76" w:rsidP="00A446E3">
            <w:pPr>
              <w:contextualSpacing/>
              <w:jc w:val="both"/>
              <w:rPr>
                <w:rFonts w:ascii="Calibri" w:eastAsia="Calibri" w:hAnsi="Calibri" w:cs="Calibri"/>
                <w:sz w:val="16"/>
                <w:szCs w:val="16"/>
              </w:rPr>
            </w:pPr>
          </w:p>
          <w:p w14:paraId="1827C453"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han establecido procedimientos de contingencia, incluyendo los especificados por la autoridad responsable del espacio aéreo NAT HLA.</w:t>
            </w:r>
          </w:p>
          <w:p w14:paraId="48A36796" w14:textId="77777777" w:rsidR="00493F76" w:rsidRPr="001054FA" w:rsidRDefault="00493F76" w:rsidP="00A446E3">
            <w:pPr>
              <w:contextualSpacing/>
              <w:jc w:val="both"/>
              <w:rPr>
                <w:rFonts w:ascii="Calibri" w:eastAsia="Calibri" w:hAnsi="Calibri" w:cs="Calibri"/>
                <w:sz w:val="16"/>
                <w:szCs w:val="16"/>
              </w:rPr>
            </w:pPr>
          </w:p>
          <w:p w14:paraId="3FC9D19D"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recogen, entre otros:</w:t>
            </w:r>
          </w:p>
          <w:p w14:paraId="3C7B51FF" w14:textId="77777777" w:rsidR="00493F76" w:rsidRPr="001054FA" w:rsidRDefault="00493F76" w:rsidP="00AE3BD8">
            <w:pPr>
              <w:pStyle w:val="Prrafodelista"/>
              <w:numPr>
                <w:ilvl w:val="0"/>
                <w:numId w:val="85"/>
              </w:numPr>
              <w:ind w:left="357" w:hanging="357"/>
              <w:jc w:val="both"/>
              <w:rPr>
                <w:rFonts w:ascii="Calibri" w:eastAsia="Calibri" w:hAnsi="Calibri" w:cs="Calibri"/>
                <w:sz w:val="16"/>
                <w:szCs w:val="16"/>
              </w:rPr>
            </w:pPr>
            <w:r w:rsidRPr="001054FA">
              <w:rPr>
                <w:rFonts w:ascii="Calibri" w:eastAsia="Calibri" w:hAnsi="Calibri" w:cs="Calibri"/>
                <w:sz w:val="16"/>
                <w:szCs w:val="16"/>
              </w:rPr>
              <w:t>Fallo de comunicaciones</w:t>
            </w:r>
          </w:p>
          <w:p w14:paraId="620574EF" w14:textId="77777777" w:rsidR="00493F76" w:rsidRPr="001054FA" w:rsidRDefault="00493F76" w:rsidP="00AE3BD8">
            <w:pPr>
              <w:pStyle w:val="Prrafodelista"/>
              <w:numPr>
                <w:ilvl w:val="0"/>
                <w:numId w:val="85"/>
              </w:numPr>
              <w:ind w:left="357" w:hanging="357"/>
              <w:jc w:val="both"/>
              <w:rPr>
                <w:rFonts w:ascii="Calibri" w:eastAsia="Calibri" w:hAnsi="Calibri" w:cs="Calibri"/>
                <w:sz w:val="16"/>
                <w:szCs w:val="16"/>
              </w:rPr>
            </w:pPr>
            <w:r w:rsidRPr="001054FA">
              <w:rPr>
                <w:rFonts w:ascii="Calibri" w:eastAsia="Calibri" w:hAnsi="Calibri" w:cs="Calibri"/>
                <w:sz w:val="16"/>
                <w:szCs w:val="16"/>
              </w:rPr>
              <w:t>Fallo de RVSM</w:t>
            </w:r>
          </w:p>
          <w:p w14:paraId="0663D1BD" w14:textId="77777777" w:rsidR="00493F76" w:rsidRPr="001054FA" w:rsidRDefault="00493F76" w:rsidP="00AE3BD8">
            <w:pPr>
              <w:pStyle w:val="Prrafodelista"/>
              <w:numPr>
                <w:ilvl w:val="0"/>
                <w:numId w:val="85"/>
              </w:numPr>
              <w:ind w:left="357" w:hanging="357"/>
              <w:jc w:val="both"/>
              <w:rPr>
                <w:rFonts w:ascii="Calibri" w:eastAsia="Calibri" w:hAnsi="Calibri" w:cs="Calibri"/>
                <w:sz w:val="16"/>
                <w:szCs w:val="16"/>
              </w:rPr>
            </w:pPr>
            <w:r w:rsidRPr="001054FA">
              <w:rPr>
                <w:rFonts w:ascii="Calibri" w:eastAsia="Calibri" w:hAnsi="Calibri" w:cs="Calibri"/>
                <w:sz w:val="16"/>
                <w:szCs w:val="16"/>
              </w:rPr>
              <w:t xml:space="preserve">Degradación de la función de navegación </w:t>
            </w:r>
          </w:p>
          <w:p w14:paraId="3E71FC21" w14:textId="77777777" w:rsidR="00493F76" w:rsidRPr="001054FA" w:rsidRDefault="00493F76" w:rsidP="00AE3BD8">
            <w:pPr>
              <w:pStyle w:val="Prrafodelista"/>
              <w:numPr>
                <w:ilvl w:val="0"/>
                <w:numId w:val="85"/>
              </w:numPr>
              <w:ind w:left="357" w:hanging="357"/>
              <w:jc w:val="both"/>
              <w:rPr>
                <w:rFonts w:ascii="Calibri" w:eastAsia="Calibri" w:hAnsi="Calibri" w:cs="Calibri"/>
                <w:sz w:val="16"/>
                <w:szCs w:val="16"/>
              </w:rPr>
            </w:pPr>
            <w:r w:rsidRPr="001054FA">
              <w:rPr>
                <w:rFonts w:ascii="Calibri" w:eastAsia="Calibri" w:hAnsi="Calibri" w:cs="Calibri"/>
                <w:sz w:val="16"/>
                <w:szCs w:val="16"/>
              </w:rPr>
              <w:t>Procedimiento general de contingencia del NAT HLA</w:t>
            </w:r>
          </w:p>
          <w:p w14:paraId="35E247DE" w14:textId="77777777" w:rsidR="00493F76" w:rsidRPr="001054FA" w:rsidRDefault="00493F76" w:rsidP="00AE3BD8">
            <w:pPr>
              <w:pStyle w:val="Prrafodelista"/>
              <w:numPr>
                <w:ilvl w:val="0"/>
                <w:numId w:val="85"/>
              </w:numPr>
              <w:ind w:left="357" w:hanging="357"/>
              <w:jc w:val="both"/>
              <w:rPr>
                <w:rFonts w:ascii="Calibri" w:eastAsia="Calibri" w:hAnsi="Calibri" w:cs="Calibri"/>
                <w:sz w:val="16"/>
                <w:szCs w:val="16"/>
              </w:rPr>
            </w:pPr>
            <w:r w:rsidRPr="001054FA">
              <w:rPr>
                <w:rFonts w:ascii="Calibri" w:eastAsia="Calibri" w:hAnsi="Calibri" w:cs="Calibri"/>
                <w:sz w:val="16"/>
                <w:szCs w:val="16"/>
              </w:rPr>
              <w:t>Procedimiento de desvío por meteorología</w:t>
            </w:r>
          </w:p>
          <w:p w14:paraId="44EBED3C" w14:textId="77777777" w:rsidR="00493F76" w:rsidRPr="001054FA" w:rsidRDefault="00493F76" w:rsidP="00AE3BD8">
            <w:pPr>
              <w:pStyle w:val="Prrafodelista"/>
              <w:numPr>
                <w:ilvl w:val="0"/>
                <w:numId w:val="85"/>
              </w:numPr>
              <w:ind w:left="357" w:hanging="357"/>
              <w:jc w:val="both"/>
              <w:rPr>
                <w:rFonts w:ascii="Calibri" w:eastAsia="Calibri" w:hAnsi="Calibri" w:cs="Calibri"/>
                <w:sz w:val="16"/>
                <w:szCs w:val="16"/>
              </w:rPr>
            </w:pPr>
            <w:r w:rsidRPr="001054FA">
              <w:rPr>
                <w:rFonts w:ascii="Calibri" w:eastAsia="Calibri" w:hAnsi="Calibri" w:cs="Calibri"/>
                <w:sz w:val="16"/>
                <w:szCs w:val="16"/>
              </w:rPr>
              <w:t>Estela turbulenta</w:t>
            </w:r>
          </w:p>
          <w:p w14:paraId="29F8EB9E" w14:textId="77777777" w:rsidR="00493F76" w:rsidRPr="001054FA" w:rsidRDefault="00493F76" w:rsidP="00AE3BD8">
            <w:pPr>
              <w:pStyle w:val="Prrafodelista"/>
              <w:numPr>
                <w:ilvl w:val="0"/>
                <w:numId w:val="85"/>
              </w:numPr>
              <w:ind w:left="357" w:hanging="357"/>
              <w:jc w:val="both"/>
              <w:rPr>
                <w:rFonts w:ascii="Calibri" w:eastAsia="Calibri" w:hAnsi="Calibri" w:cs="Calibri"/>
                <w:sz w:val="16"/>
                <w:szCs w:val="16"/>
              </w:rPr>
            </w:pPr>
            <w:r w:rsidRPr="001054FA">
              <w:rPr>
                <w:rFonts w:ascii="Calibri" w:eastAsia="Calibri" w:hAnsi="Calibri" w:cs="Calibri"/>
                <w:sz w:val="16"/>
                <w:szCs w:val="16"/>
              </w:rPr>
              <w:t>Desvíos no técnicos (pasajero enfermo, etc.).</w:t>
            </w:r>
          </w:p>
          <w:p w14:paraId="4D73D78D" w14:textId="77777777" w:rsidR="00493F76" w:rsidRPr="001054FA" w:rsidRDefault="00493F76" w:rsidP="00A446E3">
            <w:pPr>
              <w:contextualSpacing/>
              <w:jc w:val="both"/>
              <w:rPr>
                <w:rFonts w:ascii="Calibri" w:eastAsia="Calibri" w:hAnsi="Calibri" w:cs="Calibri"/>
                <w:sz w:val="16"/>
                <w:szCs w:val="16"/>
              </w:rPr>
            </w:pPr>
          </w:p>
          <w:p w14:paraId="70211D2D"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Además, se han desarrollado los procedimientos de contingencia del ADS-B, ADS-C y CPDLC para zonas remotas/oceánicas (red FANS) y procedimientos en caso de pérdida de la performance PBCS, en caso de ser requeridos.</w:t>
            </w:r>
          </w:p>
          <w:p w14:paraId="41694933" w14:textId="77777777" w:rsidR="00493F76" w:rsidRPr="001054FA" w:rsidRDefault="00493F76" w:rsidP="00A446E3">
            <w:pPr>
              <w:contextualSpacing/>
              <w:jc w:val="both"/>
              <w:rPr>
                <w:rFonts w:ascii="Calibri" w:eastAsia="Calibri" w:hAnsi="Calibri" w:cs="Calibri"/>
                <w:sz w:val="16"/>
                <w:szCs w:val="16"/>
              </w:rPr>
            </w:pPr>
          </w:p>
          <w:p w14:paraId="7F29FB1F"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En concreto, para el PBCS se recoge el procedimiento siguiente:</w:t>
            </w:r>
          </w:p>
          <w:p w14:paraId="0893CD0D" w14:textId="77777777" w:rsidR="00493F76" w:rsidRPr="001054FA" w:rsidRDefault="00493F76" w:rsidP="00A446E3">
            <w:pPr>
              <w:contextualSpacing/>
              <w:jc w:val="both"/>
              <w:rPr>
                <w:rFonts w:ascii="Calibri" w:eastAsia="Calibri" w:hAnsi="Calibri" w:cs="Calibri"/>
                <w:sz w:val="16"/>
                <w:szCs w:val="16"/>
              </w:rPr>
            </w:pPr>
          </w:p>
          <w:p w14:paraId="292E17B5"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rPr>
              <w:t>Pérdida de la capacidad de enlace de datos (tanto si sólo se dispone de data link sin PBCS como si se dispone de data link con PBCS), antes y dentro del NAT HLA. Notificación a la Unidad ATC.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504621"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9F55D9"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DAD5B51"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7E952B6E"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1E85408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01454B9"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ORO.GEN.110(c)</w:t>
            </w:r>
          </w:p>
          <w:p w14:paraId="5703370A"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rPr>
              <w:t xml:space="preserve">ICAO NAT Doc 007 – Capítulo 16 </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6361F6"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 xml:space="preserve">Control operacional </w:t>
            </w:r>
          </w:p>
          <w:p w14:paraId="4CB1E05A" w14:textId="77777777" w:rsidR="00493F76" w:rsidRPr="001054FA" w:rsidRDefault="00493F76" w:rsidP="00A446E3">
            <w:pPr>
              <w:contextualSpacing/>
              <w:jc w:val="both"/>
              <w:rPr>
                <w:rFonts w:ascii="Calibri" w:eastAsia="Calibri" w:hAnsi="Calibri" w:cs="Calibri"/>
                <w:sz w:val="16"/>
                <w:szCs w:val="16"/>
              </w:rPr>
            </w:pPr>
          </w:p>
          <w:p w14:paraId="5EF8A932"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Los procedimientos de control operacional incluyen las particularidades de la aprobación específica NAT HLA:</w:t>
            </w:r>
          </w:p>
          <w:p w14:paraId="047FCE77" w14:textId="77777777" w:rsidR="00493F76" w:rsidRPr="001054FA" w:rsidRDefault="00493F76" w:rsidP="00A446E3">
            <w:pPr>
              <w:contextualSpacing/>
              <w:jc w:val="both"/>
              <w:rPr>
                <w:rFonts w:ascii="Calibri" w:eastAsia="Calibri" w:hAnsi="Calibri" w:cs="Calibri"/>
                <w:sz w:val="16"/>
                <w:szCs w:val="16"/>
              </w:rPr>
            </w:pPr>
          </w:p>
          <w:p w14:paraId="362062E7" w14:textId="77777777" w:rsidR="00493F76" w:rsidRPr="001054FA" w:rsidRDefault="00493F76" w:rsidP="00AE3BD8">
            <w:pPr>
              <w:pStyle w:val="Prrafodelista"/>
              <w:numPr>
                <w:ilvl w:val="0"/>
                <w:numId w:val="85"/>
              </w:numPr>
              <w:jc w:val="both"/>
              <w:rPr>
                <w:rFonts w:ascii="Calibri" w:eastAsia="Calibri" w:hAnsi="Calibri" w:cs="Calibri"/>
                <w:sz w:val="16"/>
                <w:szCs w:val="16"/>
              </w:rPr>
            </w:pPr>
            <w:r w:rsidRPr="001054FA">
              <w:rPr>
                <w:rFonts w:ascii="Calibri" w:eastAsia="Calibri" w:hAnsi="Calibri" w:cs="Calibri"/>
                <w:sz w:val="16"/>
                <w:szCs w:val="16"/>
              </w:rPr>
              <w:t>Monitorización del vuelo – Autorizaciones oceánicas, transponder, re-routes y contingencias en vuelo.</w:t>
            </w:r>
          </w:p>
          <w:p w14:paraId="137F1030" w14:textId="77777777" w:rsidR="00493F76" w:rsidRPr="001054FA" w:rsidRDefault="00493F76" w:rsidP="009B4400">
            <w:pPr>
              <w:pStyle w:val="Prrafodelista"/>
              <w:numPr>
                <w:ilvl w:val="0"/>
                <w:numId w:val="85"/>
              </w:numPr>
              <w:jc w:val="both"/>
              <w:rPr>
                <w:rFonts w:ascii="Calibri" w:eastAsia="Calibri" w:hAnsi="Calibri" w:cs="Calibri"/>
                <w:sz w:val="16"/>
                <w:szCs w:val="16"/>
              </w:rPr>
            </w:pPr>
            <w:r w:rsidRPr="001054FA">
              <w:rPr>
                <w:rFonts w:ascii="Calibri" w:eastAsia="Calibri" w:hAnsi="Calibri" w:cs="Calibri"/>
                <w:sz w:val="16"/>
                <w:szCs w:val="16"/>
              </w:rPr>
              <w:t>Fallos RVSM en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9CB3DE"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2AD087D"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32B9021"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69453168"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6E5EDDC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08EAB5"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lang w:val="en-US"/>
              </w:rPr>
              <w:t>SPA.MNPS.105(d)(2)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210B07"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Composición y experiencia de la tripulación</w:t>
            </w:r>
          </w:p>
          <w:p w14:paraId="1CB0ED54" w14:textId="77777777" w:rsidR="00493F76" w:rsidRPr="001054FA" w:rsidRDefault="00493F76" w:rsidP="00A446E3">
            <w:pPr>
              <w:contextualSpacing/>
              <w:jc w:val="both"/>
              <w:rPr>
                <w:rFonts w:ascii="Calibri" w:eastAsia="Calibri" w:hAnsi="Calibri" w:cs="Calibri"/>
                <w:sz w:val="16"/>
                <w:szCs w:val="16"/>
              </w:rPr>
            </w:pPr>
          </w:p>
          <w:p w14:paraId="4A8D6491"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han establecido requisitos de composición de las tripulaciones que tienen en cuenta los requisitos del NAT HLA.</w:t>
            </w:r>
          </w:p>
          <w:p w14:paraId="2D57D93B" w14:textId="77777777" w:rsidR="00493F76" w:rsidRPr="001054FA" w:rsidRDefault="00493F76" w:rsidP="00A446E3">
            <w:pPr>
              <w:contextualSpacing/>
              <w:jc w:val="both"/>
              <w:rPr>
                <w:rFonts w:ascii="Calibri" w:eastAsia="Calibri" w:hAnsi="Calibri" w:cs="Calibri"/>
                <w:sz w:val="16"/>
                <w:szCs w:val="16"/>
              </w:rPr>
            </w:pPr>
          </w:p>
          <w:p w14:paraId="1E357C03"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han establecido requisitos de cualificación de las tripulaciones y de los instructores que tienen en cuenta los requisitos del NAT HLA.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E32ED3"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87FCD1"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FA9F30"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42B9D64B"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300BBB3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86EEFA9" w14:textId="77777777" w:rsidR="00493F76" w:rsidRPr="001054FA" w:rsidRDefault="00493F76" w:rsidP="00A446E3">
            <w:pPr>
              <w:contextualSpacing/>
              <w:rPr>
                <w:rFonts w:ascii="Calibri" w:eastAsia="Calibri" w:hAnsi="Calibri" w:cs="Calibri"/>
                <w:sz w:val="16"/>
                <w:szCs w:val="16"/>
                <w:lang w:val="fr-FR"/>
              </w:rPr>
            </w:pPr>
            <w:r w:rsidRPr="001054FA">
              <w:rPr>
                <w:rFonts w:ascii="Calibri" w:eastAsia="Calibri" w:hAnsi="Calibri" w:cs="Calibri"/>
                <w:sz w:val="16"/>
                <w:szCs w:val="16"/>
                <w:lang w:val="en-GB"/>
              </w:rPr>
              <w:t>SPA.MNPS.105(c)</w:t>
            </w:r>
          </w:p>
          <w:p w14:paraId="62ED149D" w14:textId="77777777" w:rsidR="00493F76" w:rsidRPr="001054FA" w:rsidRDefault="00493F76" w:rsidP="00A446E3">
            <w:pPr>
              <w:contextualSpacing/>
              <w:rPr>
                <w:rFonts w:ascii="Calibri" w:eastAsia="Calibri" w:hAnsi="Calibri" w:cs="Calibri"/>
                <w:sz w:val="16"/>
                <w:szCs w:val="16"/>
                <w:lang w:val="fr-FR"/>
              </w:rPr>
            </w:pPr>
            <w:r w:rsidRPr="001054FA">
              <w:rPr>
                <w:rFonts w:ascii="Calibri" w:eastAsia="Calibri" w:hAnsi="Calibri" w:cs="Calibri"/>
                <w:sz w:val="16"/>
                <w:szCs w:val="16"/>
                <w:lang w:val="en-US"/>
              </w:rPr>
              <w:t>NAT Doc. 007</w:t>
            </w:r>
          </w:p>
          <w:p w14:paraId="3C3CAC4B"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rPr>
              <w:t>ICAO Doc. 10037 Global Operational Data Link Manual (GOLD) – Para el entrenamiento sobre data link.</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AA8A3D"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Entrenamiento de tripulaciones</w:t>
            </w:r>
          </w:p>
          <w:p w14:paraId="6F8653EC" w14:textId="77777777" w:rsidR="00493F76" w:rsidRPr="001054FA" w:rsidRDefault="00493F76" w:rsidP="00A446E3">
            <w:pPr>
              <w:contextualSpacing/>
              <w:jc w:val="both"/>
              <w:rPr>
                <w:rFonts w:ascii="Calibri" w:eastAsia="Calibri" w:hAnsi="Calibri" w:cs="Calibri"/>
                <w:sz w:val="16"/>
                <w:szCs w:val="16"/>
              </w:rPr>
            </w:pPr>
          </w:p>
          <w:p w14:paraId="0F4E780D"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 establecido un programa de entrenamiento para los miembros de la tripulación de vuelo que participan en estas operaciones, que incluye la prevención de errores comunes, complacencia y exceso de confianza.</w:t>
            </w:r>
          </w:p>
          <w:p w14:paraId="5060532D" w14:textId="77777777" w:rsidR="00493F76" w:rsidRPr="001054FA" w:rsidRDefault="00493F76" w:rsidP="00A446E3">
            <w:pPr>
              <w:contextualSpacing/>
              <w:jc w:val="both"/>
              <w:rPr>
                <w:rFonts w:ascii="Calibri" w:eastAsia="Calibri" w:hAnsi="Calibri" w:cs="Calibri"/>
                <w:sz w:val="16"/>
                <w:szCs w:val="16"/>
              </w:rPr>
            </w:pPr>
          </w:p>
          <w:p w14:paraId="1A63D7FE"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Existe un entrenamiento inicial y entrenamiento recurrente.</w:t>
            </w:r>
          </w:p>
          <w:p w14:paraId="0361DB4E" w14:textId="77777777" w:rsidR="00493F76" w:rsidRPr="001054FA" w:rsidRDefault="00493F76" w:rsidP="00A446E3">
            <w:pPr>
              <w:contextualSpacing/>
              <w:jc w:val="both"/>
              <w:rPr>
                <w:rFonts w:ascii="Calibri" w:eastAsia="Calibri" w:hAnsi="Calibri" w:cs="Calibri"/>
                <w:sz w:val="16"/>
                <w:szCs w:val="16"/>
              </w:rPr>
            </w:pPr>
          </w:p>
          <w:p w14:paraId="5C27035F"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han establecido, además, programas de entrenamiento relativos a: las comunicaciones por enlace de datos FANS y a las performances de comunicaciones, vigilancia y navegación requeridas en el NAT HLA que están disponibles en cada tipo/variante/matrícula, y para los cuales se está autorizado (CPDLC, ADS-C, PBCS, ADS-B, RNAV10, RNP4, RNP2 continental).</w:t>
            </w:r>
          </w:p>
          <w:p w14:paraId="5FB92AA7" w14:textId="77777777" w:rsidR="00493F76" w:rsidRPr="001054FA" w:rsidRDefault="00493F76" w:rsidP="00A446E3">
            <w:pPr>
              <w:contextualSpacing/>
              <w:jc w:val="both"/>
              <w:rPr>
                <w:rFonts w:ascii="Calibri" w:eastAsia="Calibri" w:hAnsi="Calibri" w:cs="Calibri"/>
                <w:sz w:val="16"/>
                <w:szCs w:val="16"/>
              </w:rPr>
            </w:pPr>
          </w:p>
          <w:p w14:paraId="5DA62C05" w14:textId="77777777" w:rsidR="00493F76" w:rsidRPr="001054FA" w:rsidRDefault="00493F76" w:rsidP="00AE3BD8">
            <w:pPr>
              <w:pStyle w:val="Prrafodelista"/>
              <w:numPr>
                <w:ilvl w:val="0"/>
                <w:numId w:val="88"/>
              </w:numPr>
              <w:jc w:val="both"/>
              <w:rPr>
                <w:rFonts w:ascii="Calibri" w:eastAsia="Calibri" w:hAnsi="Calibri" w:cs="Calibri"/>
                <w:b/>
                <w:bCs/>
                <w:sz w:val="16"/>
                <w:szCs w:val="16"/>
              </w:rPr>
            </w:pPr>
            <w:r w:rsidRPr="001054FA">
              <w:rPr>
                <w:rFonts w:ascii="Calibri" w:eastAsia="Calibri" w:hAnsi="Calibri" w:cs="Calibri"/>
                <w:b/>
                <w:bCs/>
                <w:sz w:val="16"/>
                <w:szCs w:val="16"/>
              </w:rPr>
              <w:t>En concreto, el entrenamiento sobre PBCS incluye:</w:t>
            </w:r>
          </w:p>
          <w:p w14:paraId="4AF3B679"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Uso adecuado del enlace de datos y designadores del plan de vuelo PBCS.</w:t>
            </w:r>
          </w:p>
          <w:p w14:paraId="02AC2710"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 xml:space="preserve">Tiempo de respuesta a los mensajes por parte de la tripulación y procedimiento en caso de necesitar tiempo adicional para responder (STANDBY response). </w:t>
            </w:r>
          </w:p>
          <w:p w14:paraId="216341E5"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Limitaciones del AFM.</w:t>
            </w:r>
          </w:p>
          <w:p w14:paraId="77E3A0B1"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Los criterios y procedimientos de separación del proveedor de servicios de tránsito aéreo relevantes para las especificaciones RCP / RSP. (Separación reducida).</w:t>
            </w:r>
          </w:p>
          <w:p w14:paraId="7298A779"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Observaciones de MEL o excepciones basadas en comunicaciones de enlace de datos</w:t>
            </w:r>
          </w:p>
          <w:p w14:paraId="655DD2DA"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Procedimientos para la transición a la comunicación de voz y otros procedimientos de contingencia relacionados con la operación en caso de un comportamiento anormal de la comunicación del enlace de datos</w:t>
            </w:r>
          </w:p>
          <w:p w14:paraId="5B6EE5D0"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Coordinación con la unidad ATS relacionada o posterior a un evento excepcional de comunicación de enlace de datos especial (por ejemplo, inicio de sesión o fallas de conexión)</w:t>
            </w:r>
          </w:p>
          <w:p w14:paraId="487336A0"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Procedimientos de contingencia para la transición a un estándar de separación diferente cuando la comunicación del enlace de datos falla.</w:t>
            </w:r>
          </w:p>
          <w:p w14:paraId="07037EB5"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Problemas o fallos de la comunicación datalink y su reporte.</w:t>
            </w:r>
          </w:p>
          <w:p w14:paraId="2C208C6B" w14:textId="77777777" w:rsidR="00493F76" w:rsidRPr="001054FA" w:rsidRDefault="00493F76" w:rsidP="00A446E3">
            <w:pPr>
              <w:contextualSpacing/>
              <w:jc w:val="both"/>
              <w:rPr>
                <w:rFonts w:ascii="Calibri" w:eastAsia="Calibri" w:hAnsi="Calibri" w:cs="Calibri"/>
                <w:sz w:val="16"/>
                <w:szCs w:val="16"/>
              </w:rPr>
            </w:pPr>
          </w:p>
          <w:p w14:paraId="77B7B438" w14:textId="77777777" w:rsidR="00493F76" w:rsidRPr="001054FA" w:rsidRDefault="00493F76" w:rsidP="00AE3BD8">
            <w:pPr>
              <w:pStyle w:val="Prrafodelista"/>
              <w:numPr>
                <w:ilvl w:val="0"/>
                <w:numId w:val="86"/>
              </w:numPr>
              <w:jc w:val="both"/>
              <w:rPr>
                <w:rFonts w:ascii="Calibri" w:eastAsia="Calibri" w:hAnsi="Calibri" w:cs="Calibri"/>
                <w:b/>
                <w:bCs/>
                <w:sz w:val="16"/>
                <w:szCs w:val="16"/>
              </w:rPr>
            </w:pPr>
            <w:r w:rsidRPr="001054FA">
              <w:rPr>
                <w:rFonts w:ascii="Calibri" w:eastAsia="Calibri" w:hAnsi="Calibri" w:cs="Calibri"/>
                <w:b/>
                <w:bCs/>
                <w:sz w:val="16"/>
                <w:szCs w:val="16"/>
              </w:rPr>
              <w:t>El entrenamiento sobre comunicaciones por enlace de datos incluye:</w:t>
            </w:r>
          </w:p>
          <w:p w14:paraId="5D89AFE5"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Teoría de comunicaciones por el sistema Datalink</w:t>
            </w:r>
          </w:p>
          <w:p w14:paraId="062DBF3C"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Limitaciones incluidas en el AFM relativas al Datalink</w:t>
            </w:r>
          </w:p>
          <w:p w14:paraId="240E0883"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Procedimiento normal de operación con Datalink</w:t>
            </w:r>
          </w:p>
          <w:p w14:paraId="49694768"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Elementos que componen los mensajes</w:t>
            </w:r>
          </w:p>
          <w:p w14:paraId="66E53500"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Requerimientos de la especificación RCP/RSP</w:t>
            </w:r>
          </w:p>
          <w:p w14:paraId="022F2123"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 xml:space="preserve">Implementación de separación reducida basada en el rendimiento con las especificaciones RCP/RSP asociadas u otros posibles requisitos de rendimiento asociados con sus rutas </w:t>
            </w:r>
          </w:p>
          <w:p w14:paraId="6516F0E9"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Otras operaciones ATM que involucran servicios de comunicación de enlace de datos</w:t>
            </w:r>
          </w:p>
          <w:p w14:paraId="3C251980" w14:textId="77777777" w:rsidR="00493F76" w:rsidRPr="001054FA" w:rsidRDefault="00493F76" w:rsidP="00AE3BD8">
            <w:pPr>
              <w:pStyle w:val="Prrafodelista"/>
              <w:numPr>
                <w:ilvl w:val="0"/>
                <w:numId w:val="87"/>
              </w:numPr>
              <w:ind w:left="714" w:hanging="357"/>
              <w:jc w:val="both"/>
              <w:rPr>
                <w:rFonts w:ascii="Calibri" w:eastAsia="Calibri" w:hAnsi="Calibri" w:cs="Calibri"/>
                <w:sz w:val="16"/>
                <w:szCs w:val="16"/>
              </w:rPr>
            </w:pPr>
            <w:r w:rsidRPr="001054FA">
              <w:rPr>
                <w:rFonts w:ascii="Calibri" w:eastAsia="Calibri" w:hAnsi="Calibri" w:cs="Calibri"/>
                <w:sz w:val="16"/>
                <w:szCs w:val="16"/>
              </w:rPr>
              <w:t>Procedimientos normales, anormales y de contingencia</w:t>
            </w:r>
          </w:p>
          <w:p w14:paraId="765021D5" w14:textId="77777777" w:rsidR="00493F76" w:rsidRPr="001054FA" w:rsidRDefault="00493F76" w:rsidP="009B4400">
            <w:pPr>
              <w:pStyle w:val="Prrafodelista"/>
              <w:numPr>
                <w:ilvl w:val="0"/>
                <w:numId w:val="87"/>
              </w:numPr>
              <w:ind w:left="714" w:hanging="357"/>
              <w:jc w:val="both"/>
              <w:rPr>
                <w:rFonts w:ascii="Calibri" w:hAnsi="Calibri" w:cs="Calibri"/>
                <w:sz w:val="16"/>
                <w:szCs w:val="16"/>
              </w:rPr>
            </w:pPr>
            <w:r w:rsidRPr="001054FA">
              <w:rPr>
                <w:rFonts w:ascii="Calibri" w:eastAsia="Calibri" w:hAnsi="Calibri" w:cs="Calibri"/>
                <w:sz w:val="16"/>
                <w:szCs w:val="16"/>
              </w:rPr>
              <w:t>Fallo o problemas de comunicación del enlace de datos y generación de informes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2EDC84"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CEA2C5"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5475248"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5C2C7184"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NO    [  ] N/R</w:t>
            </w:r>
          </w:p>
        </w:tc>
      </w:tr>
      <w:tr w:rsidR="00493F76" w:rsidRPr="001054FA" w14:paraId="0D5886EA"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D1A9DF3"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ORO.GEN.110(e)</w:t>
            </w:r>
          </w:p>
          <w:p w14:paraId="112A531D" w14:textId="77777777" w:rsidR="00493F76" w:rsidRPr="001054FA" w:rsidRDefault="00493F76" w:rsidP="00A446E3">
            <w:pPr>
              <w:contextualSpacing/>
              <w:rPr>
                <w:rFonts w:ascii="Calibri" w:hAnsi="Calibri" w:cs="Calibri"/>
                <w:sz w:val="16"/>
                <w:szCs w:val="16"/>
              </w:rPr>
            </w:pPr>
            <w:r w:rsidRPr="001054FA">
              <w:rPr>
                <w:rFonts w:ascii="Calibri" w:eastAsia="Calibri" w:hAnsi="Calibri" w:cs="Calibri"/>
                <w:sz w:val="16"/>
                <w:szCs w:val="16"/>
              </w:rPr>
              <w:t>ICAO NAT Doc.007 – Capítulos 4 y 16</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C33F3A"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Entrenamiento de despachadores</w:t>
            </w:r>
          </w:p>
          <w:p w14:paraId="205D56AF" w14:textId="77777777" w:rsidR="00493F76" w:rsidRPr="001054FA" w:rsidRDefault="00493F76" w:rsidP="00A446E3">
            <w:pPr>
              <w:contextualSpacing/>
              <w:jc w:val="both"/>
              <w:rPr>
                <w:rFonts w:ascii="Calibri" w:eastAsia="Calibri" w:hAnsi="Calibri" w:cs="Calibri"/>
                <w:sz w:val="16"/>
                <w:szCs w:val="16"/>
              </w:rPr>
            </w:pPr>
          </w:p>
          <w:p w14:paraId="37D33D69"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 establecido un programa de entrenamiento para el personal de operaciones distinto del personal de vuelo (personal de OCC y de oficina técnica) que recoge los requisitos del NAT HLA y performances asociadas (PBCS, PBNs, etc.)</w:t>
            </w:r>
          </w:p>
          <w:p w14:paraId="3DE7A3B6" w14:textId="77777777" w:rsidR="00493F76" w:rsidRPr="001054FA" w:rsidRDefault="00493F76" w:rsidP="00A446E3">
            <w:pPr>
              <w:contextualSpacing/>
              <w:jc w:val="both"/>
              <w:rPr>
                <w:rFonts w:ascii="Calibri" w:eastAsia="Calibri" w:hAnsi="Calibri" w:cs="Calibri"/>
                <w:sz w:val="16"/>
                <w:szCs w:val="16"/>
              </w:rPr>
            </w:pPr>
          </w:p>
          <w:p w14:paraId="7A804A4A" w14:textId="77777777" w:rsidR="00493F76" w:rsidRPr="001054FA" w:rsidRDefault="00493F76" w:rsidP="00A446E3">
            <w:pPr>
              <w:contextualSpacing/>
              <w:jc w:val="both"/>
              <w:rPr>
                <w:rFonts w:ascii="Calibri" w:hAnsi="Calibri" w:cs="Calibri"/>
                <w:sz w:val="16"/>
                <w:szCs w:val="16"/>
              </w:rPr>
            </w:pPr>
            <w:r w:rsidRPr="001054FA">
              <w:rPr>
                <w:rFonts w:ascii="Calibri" w:eastAsia="Calibri" w:hAnsi="Calibri" w:cs="Calibri"/>
                <w:sz w:val="16"/>
                <w:szCs w:val="16"/>
              </w:rPr>
              <w:t>Se han incluido los requisitos de cualificación de este tipo de personal.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AEFC89"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1ACCCB"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2F43FC"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25501C40" w14:textId="77777777" w:rsidR="00493F76" w:rsidRPr="001054FA" w:rsidRDefault="00493F76" w:rsidP="00A446E3">
            <w:pPr>
              <w:contextualSpacing/>
              <w:jc w:val="center"/>
              <w:rPr>
                <w:rFonts w:ascii="Calibri" w:hAnsi="Calibri" w:cs="Calibri"/>
                <w:sz w:val="16"/>
                <w:szCs w:val="16"/>
                <w:highlight w:val="yellow"/>
                <w:lang w:val="en-GB"/>
              </w:rPr>
            </w:pPr>
            <w:r w:rsidRPr="001054FA">
              <w:rPr>
                <w:rFonts w:ascii="Calibri" w:hAnsi="Calibri" w:cs="Calibri"/>
                <w:sz w:val="16"/>
                <w:szCs w:val="16"/>
                <w:lang w:val="en-GB"/>
              </w:rPr>
              <w:t>[  ] NO    [  ] N/R</w:t>
            </w:r>
          </w:p>
        </w:tc>
      </w:tr>
      <w:tr w:rsidR="00493F76" w:rsidRPr="001054FA" w14:paraId="20932579"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83C734F"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SPA.MNPS.105(d)(5)</w:t>
            </w:r>
          </w:p>
          <w:p w14:paraId="62206F4B"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sz w:val="16"/>
                <w:szCs w:val="16"/>
              </w:rPr>
              <w:t>ICAO NAT Doc.007 – Capítulos 1, 8, 11</w:t>
            </w:r>
          </w:p>
          <w:p w14:paraId="115A8909" w14:textId="77777777" w:rsidR="00493F76" w:rsidRPr="001054FA" w:rsidRDefault="00493F76" w:rsidP="00A446E3">
            <w:pPr>
              <w:contextualSpacing/>
              <w:rPr>
                <w:rFonts w:ascii="Calibri" w:eastAsia="Calibri" w:hAnsi="Calibri" w:cs="Calibri"/>
                <w:sz w:val="16"/>
                <w:szCs w:val="16"/>
              </w:rPr>
            </w:pPr>
            <w:r w:rsidRPr="001054FA">
              <w:rPr>
                <w:rFonts w:ascii="Calibri" w:eastAsia="Calibri" w:hAnsi="Calibri" w:cs="Calibri"/>
                <w:i/>
                <w:iCs/>
                <w:sz w:val="16"/>
                <w:szCs w:val="16"/>
              </w:rPr>
              <w:t>ICAO Doc. 7030 – NAT SUPPS – Capítulo 7</w:t>
            </w:r>
          </w:p>
          <w:p w14:paraId="5947CA40" w14:textId="77777777" w:rsidR="00493F76" w:rsidRPr="001054FA" w:rsidRDefault="00493F76" w:rsidP="00A446E3">
            <w:pPr>
              <w:contextualSpacing/>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26EAFE"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b/>
                <w:bCs/>
                <w:sz w:val="16"/>
                <w:szCs w:val="16"/>
              </w:rPr>
              <w:t>Monitorización y reporte de incidentes</w:t>
            </w:r>
          </w:p>
          <w:p w14:paraId="1A11E1C6" w14:textId="77777777" w:rsidR="00493F76" w:rsidRPr="001054FA" w:rsidRDefault="00493F76" w:rsidP="00A446E3">
            <w:pPr>
              <w:contextualSpacing/>
              <w:jc w:val="both"/>
              <w:rPr>
                <w:rFonts w:ascii="Calibri" w:eastAsia="Calibri" w:hAnsi="Calibri" w:cs="Calibri"/>
                <w:sz w:val="16"/>
                <w:szCs w:val="16"/>
              </w:rPr>
            </w:pPr>
          </w:p>
          <w:p w14:paraId="3B0F380E"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Se han establecido procedimientos para la monitorización y el reporte de incidentes.</w:t>
            </w:r>
          </w:p>
          <w:p w14:paraId="51E643BB" w14:textId="77777777" w:rsidR="00493F76" w:rsidRPr="001054FA" w:rsidRDefault="00493F76" w:rsidP="00A446E3">
            <w:pPr>
              <w:contextualSpacing/>
              <w:jc w:val="both"/>
              <w:rPr>
                <w:rFonts w:ascii="Calibri" w:eastAsia="Calibri" w:hAnsi="Calibri" w:cs="Calibri"/>
                <w:sz w:val="16"/>
                <w:szCs w:val="16"/>
              </w:rPr>
            </w:pPr>
          </w:p>
          <w:p w14:paraId="09C14430" w14:textId="77777777" w:rsidR="00493F76" w:rsidRPr="001054FA" w:rsidRDefault="00493F76" w:rsidP="00A446E3">
            <w:pPr>
              <w:contextualSpacing/>
              <w:jc w:val="both"/>
              <w:rPr>
                <w:rFonts w:ascii="Calibri" w:eastAsia="Calibri" w:hAnsi="Calibri" w:cs="Calibri"/>
                <w:sz w:val="16"/>
                <w:szCs w:val="16"/>
              </w:rPr>
            </w:pPr>
            <w:r w:rsidRPr="001054FA">
              <w:rPr>
                <w:rFonts w:ascii="Calibri" w:eastAsia="Calibri" w:hAnsi="Calibri" w:cs="Calibri"/>
                <w:sz w:val="16"/>
                <w:szCs w:val="16"/>
              </w:rPr>
              <w:t>Entre otros:</w:t>
            </w:r>
          </w:p>
          <w:p w14:paraId="5661A473" w14:textId="77777777" w:rsidR="00493F76" w:rsidRPr="001054FA" w:rsidRDefault="00493F76" w:rsidP="00A446E3">
            <w:pPr>
              <w:contextualSpacing/>
              <w:jc w:val="both"/>
              <w:rPr>
                <w:rFonts w:ascii="Calibri" w:eastAsia="Calibri" w:hAnsi="Calibri" w:cs="Calibri"/>
                <w:sz w:val="16"/>
                <w:szCs w:val="16"/>
              </w:rPr>
            </w:pPr>
          </w:p>
          <w:p w14:paraId="7AEEC6C3" w14:textId="77777777" w:rsidR="00493F76" w:rsidRPr="001054FA" w:rsidRDefault="00493F76" w:rsidP="00AE3BD8">
            <w:pPr>
              <w:pStyle w:val="Prrafodelista"/>
              <w:numPr>
                <w:ilvl w:val="0"/>
                <w:numId w:val="92"/>
              </w:numPr>
              <w:jc w:val="both"/>
              <w:rPr>
                <w:rFonts w:ascii="Calibri" w:eastAsia="Calibri" w:hAnsi="Calibri" w:cs="Calibri"/>
                <w:sz w:val="16"/>
                <w:szCs w:val="16"/>
              </w:rPr>
            </w:pPr>
            <w:r w:rsidRPr="001054FA">
              <w:rPr>
                <w:rFonts w:ascii="Calibri" w:eastAsia="Calibri" w:hAnsi="Calibri" w:cs="Calibri"/>
                <w:sz w:val="16"/>
                <w:szCs w:val="16"/>
              </w:rPr>
              <w:t>Colaboración con las Unidades ATS y coordinación con los ANSPs y la NAT CMA.</w:t>
            </w:r>
          </w:p>
          <w:p w14:paraId="354C11C3" w14:textId="77777777" w:rsidR="00493F76" w:rsidRPr="001054FA" w:rsidRDefault="00493F76" w:rsidP="00AE3BD8">
            <w:pPr>
              <w:pStyle w:val="Prrafodelista"/>
              <w:numPr>
                <w:ilvl w:val="0"/>
                <w:numId w:val="92"/>
              </w:numPr>
              <w:jc w:val="both"/>
              <w:rPr>
                <w:rFonts w:ascii="Calibri" w:eastAsia="Calibri" w:hAnsi="Calibri" w:cs="Calibri"/>
                <w:sz w:val="16"/>
                <w:szCs w:val="16"/>
              </w:rPr>
            </w:pPr>
            <w:r w:rsidRPr="001054FA">
              <w:rPr>
                <w:rFonts w:ascii="Calibri" w:eastAsia="Calibri" w:hAnsi="Calibri" w:cs="Calibri"/>
                <w:sz w:val="16"/>
                <w:szCs w:val="16"/>
              </w:rPr>
              <w:t>Monitorización de la capacidad de navegación horizontal por parte del operador.</w:t>
            </w:r>
          </w:p>
          <w:p w14:paraId="42524779" w14:textId="77777777" w:rsidR="00493F76" w:rsidRPr="001054FA" w:rsidRDefault="00493F76" w:rsidP="00AE3BD8">
            <w:pPr>
              <w:pStyle w:val="Prrafodelista"/>
              <w:numPr>
                <w:ilvl w:val="0"/>
                <w:numId w:val="92"/>
              </w:numPr>
              <w:jc w:val="both"/>
              <w:rPr>
                <w:rFonts w:ascii="Calibri" w:eastAsia="Calibri" w:hAnsi="Calibri" w:cs="Calibri"/>
                <w:sz w:val="16"/>
                <w:szCs w:val="16"/>
              </w:rPr>
            </w:pPr>
            <w:r w:rsidRPr="001054FA">
              <w:rPr>
                <w:rFonts w:ascii="Calibri" w:eastAsia="Calibri" w:hAnsi="Calibri" w:cs="Calibri"/>
                <w:sz w:val="16"/>
                <w:szCs w:val="16"/>
              </w:rPr>
              <w:t>Reporte de incidentes por parte de la tripulación.</w:t>
            </w:r>
          </w:p>
          <w:p w14:paraId="698CBA6E" w14:textId="77777777" w:rsidR="00493F76" w:rsidRPr="001054FA" w:rsidRDefault="00493F76" w:rsidP="00AE3BD8">
            <w:pPr>
              <w:pStyle w:val="Prrafodelista"/>
              <w:numPr>
                <w:ilvl w:val="0"/>
                <w:numId w:val="92"/>
              </w:numPr>
              <w:jc w:val="both"/>
              <w:rPr>
                <w:rFonts w:ascii="Calibri" w:eastAsia="Calibri" w:hAnsi="Calibri" w:cs="Calibri"/>
                <w:sz w:val="16"/>
                <w:szCs w:val="16"/>
              </w:rPr>
            </w:pPr>
            <w:r w:rsidRPr="001054FA">
              <w:rPr>
                <w:rFonts w:ascii="Calibri" w:eastAsia="Calibri" w:hAnsi="Calibri" w:cs="Calibri"/>
                <w:sz w:val="16"/>
                <w:szCs w:val="16"/>
              </w:rPr>
              <w:t>Monitorización RVSM en el NAT HLA.</w:t>
            </w:r>
          </w:p>
          <w:p w14:paraId="56D9071E" w14:textId="77777777" w:rsidR="00493F76" w:rsidRPr="001054FA" w:rsidRDefault="00493F76" w:rsidP="00AE3BD8">
            <w:pPr>
              <w:pStyle w:val="Prrafodelista"/>
              <w:numPr>
                <w:ilvl w:val="0"/>
                <w:numId w:val="92"/>
              </w:numPr>
              <w:jc w:val="both"/>
              <w:rPr>
                <w:rFonts w:ascii="Calibri" w:eastAsia="Calibri" w:hAnsi="Calibri" w:cs="Calibri"/>
                <w:sz w:val="16"/>
                <w:szCs w:val="16"/>
              </w:rPr>
            </w:pPr>
            <w:r w:rsidRPr="001054FA">
              <w:rPr>
                <w:rFonts w:ascii="Calibri" w:eastAsia="Calibri" w:hAnsi="Calibri" w:cs="Calibri"/>
                <w:sz w:val="16"/>
                <w:szCs w:val="16"/>
              </w:rPr>
              <w:t xml:space="preserve">Monitorización PBCS. Si aplica: </w:t>
            </w:r>
          </w:p>
          <w:p w14:paraId="5EF2FF16" w14:textId="77777777" w:rsidR="00493F76" w:rsidRPr="001054FA" w:rsidRDefault="00493F76" w:rsidP="00AE3BD8">
            <w:pPr>
              <w:pStyle w:val="Prrafodelista"/>
              <w:numPr>
                <w:ilvl w:val="0"/>
                <w:numId w:val="93"/>
              </w:numPr>
              <w:jc w:val="both"/>
              <w:rPr>
                <w:rFonts w:ascii="Calibri" w:eastAsia="Calibri" w:hAnsi="Calibri" w:cs="Calibri"/>
                <w:sz w:val="16"/>
                <w:szCs w:val="16"/>
              </w:rPr>
            </w:pPr>
            <w:r w:rsidRPr="001054FA">
              <w:rPr>
                <w:rFonts w:ascii="Calibri" w:eastAsia="Calibri" w:hAnsi="Calibri" w:cs="Calibri"/>
                <w:sz w:val="16"/>
                <w:szCs w:val="16"/>
              </w:rPr>
              <w:t>Procedimiento de información de problemas RCP/RSP a la agencia de monitorización PBCS.</w:t>
            </w:r>
          </w:p>
          <w:p w14:paraId="2B30CC21" w14:textId="77777777" w:rsidR="00493F76" w:rsidRPr="001054FA" w:rsidRDefault="00493F76" w:rsidP="00AE3BD8">
            <w:pPr>
              <w:pStyle w:val="Prrafodelista"/>
              <w:numPr>
                <w:ilvl w:val="0"/>
                <w:numId w:val="93"/>
              </w:numPr>
              <w:jc w:val="both"/>
              <w:rPr>
                <w:rFonts w:ascii="Calibri" w:eastAsia="Calibri" w:hAnsi="Calibri" w:cs="Calibri"/>
                <w:sz w:val="16"/>
                <w:szCs w:val="16"/>
              </w:rPr>
            </w:pPr>
            <w:r w:rsidRPr="001054FA">
              <w:rPr>
                <w:rFonts w:ascii="Calibri" w:eastAsia="Calibri" w:hAnsi="Calibri" w:cs="Calibri"/>
                <w:sz w:val="16"/>
                <w:szCs w:val="16"/>
              </w:rPr>
              <w:t>Se aporta demostración de la participación en algún programa local/regional de monitorización del desempeño PBCS.</w:t>
            </w:r>
          </w:p>
          <w:p w14:paraId="0A13DF5D" w14:textId="77777777" w:rsidR="00493F76" w:rsidRPr="001054FA" w:rsidRDefault="00493F76" w:rsidP="00AE3BD8">
            <w:pPr>
              <w:pStyle w:val="Prrafodelista"/>
              <w:numPr>
                <w:ilvl w:val="0"/>
                <w:numId w:val="93"/>
              </w:numPr>
              <w:jc w:val="both"/>
              <w:rPr>
                <w:rFonts w:ascii="Calibri" w:hAnsi="Calibri" w:cs="Calibri"/>
                <w:sz w:val="16"/>
                <w:szCs w:val="16"/>
              </w:rPr>
            </w:pPr>
            <w:r w:rsidRPr="001054FA">
              <w:rPr>
                <w:rFonts w:ascii="Calibri" w:eastAsia="Calibri" w:hAnsi="Calibri" w:cs="Calibri"/>
                <w:sz w:val="16"/>
                <w:szCs w:val="16"/>
              </w:rPr>
              <w:t xml:space="preserve">Se han desarrollado procedimientos para informar de fallos en el enlace de datos, en el inicio de sesión, desconexiones, mensajes dañados y/o demoras excesivas. </w:t>
            </w:r>
          </w:p>
          <w:p w14:paraId="376CB04D" w14:textId="77777777" w:rsidR="00493F76" w:rsidRPr="001054FA" w:rsidRDefault="00493F76" w:rsidP="00AE3BD8">
            <w:pPr>
              <w:pStyle w:val="Prrafodelista"/>
              <w:numPr>
                <w:ilvl w:val="0"/>
                <w:numId w:val="93"/>
              </w:numPr>
              <w:jc w:val="both"/>
              <w:rPr>
                <w:rFonts w:ascii="Calibri" w:eastAsia="Calibri" w:hAnsi="Calibri" w:cs="Calibri"/>
                <w:sz w:val="16"/>
                <w:szCs w:val="16"/>
              </w:rPr>
            </w:pPr>
            <w:r w:rsidRPr="001054FA">
              <w:rPr>
                <w:rFonts w:ascii="Calibri" w:eastAsia="Calibri" w:hAnsi="Calibri" w:cs="Calibri"/>
                <w:sz w:val="16"/>
                <w:szCs w:val="16"/>
              </w:rPr>
              <w:t>Se han desarrollado procedimientos para proporcionar a la agencia de monitorización los datos operativos necesarios para la investigación de los fallos reportados.</w:t>
            </w:r>
          </w:p>
          <w:p w14:paraId="5FB458AE" w14:textId="77777777" w:rsidR="00493F76" w:rsidRPr="001054FA" w:rsidRDefault="00493F76" w:rsidP="00AE3BD8">
            <w:pPr>
              <w:pStyle w:val="Prrafodelista"/>
              <w:numPr>
                <w:ilvl w:val="0"/>
                <w:numId w:val="93"/>
              </w:numPr>
              <w:jc w:val="both"/>
              <w:rPr>
                <w:rFonts w:ascii="Calibri" w:eastAsia="Calibri" w:hAnsi="Calibri" w:cs="Calibri"/>
                <w:sz w:val="16"/>
                <w:szCs w:val="16"/>
              </w:rPr>
            </w:pPr>
            <w:r w:rsidRPr="001054FA">
              <w:rPr>
                <w:rFonts w:ascii="Calibri" w:eastAsia="Calibri" w:hAnsi="Calibri" w:cs="Calibri"/>
                <w:sz w:val="16"/>
                <w:szCs w:val="16"/>
              </w:rPr>
              <w:t>Se han desarrollado procedimientos para investigar los incumplimientos de los requerimientos RCP/RSP aplicables que le informe una agencia de monitorización bien directamente bien a través de AESA, y tomar las decisiones oportunas para resolver las mismas.</w:t>
            </w:r>
          </w:p>
          <w:p w14:paraId="24BAFBD5" w14:textId="77777777" w:rsidR="00493F76" w:rsidRPr="001054FA" w:rsidRDefault="00493F76" w:rsidP="00AE3BD8">
            <w:pPr>
              <w:pStyle w:val="Prrafodelista"/>
              <w:numPr>
                <w:ilvl w:val="0"/>
                <w:numId w:val="93"/>
              </w:numPr>
              <w:jc w:val="both"/>
              <w:rPr>
                <w:rFonts w:ascii="Calibri" w:eastAsia="Calibri" w:hAnsi="Calibri" w:cs="Calibri"/>
                <w:sz w:val="16"/>
                <w:szCs w:val="16"/>
              </w:rPr>
            </w:pPr>
            <w:r w:rsidRPr="001054FA">
              <w:rPr>
                <w:rFonts w:ascii="Calibri" w:eastAsia="Calibri" w:hAnsi="Calibri" w:cs="Calibri"/>
                <w:sz w:val="16"/>
                <w:szCs w:val="16"/>
              </w:rPr>
              <w:t xml:space="preserve">Se han desarrollado procedimientos para monitorizar periódicamente las performances PBCS (consulta periódica en la web de FANS-CRA, reportes, etc.). </w:t>
            </w:r>
          </w:p>
          <w:p w14:paraId="345BCE15" w14:textId="77777777" w:rsidR="00493F76" w:rsidRPr="001054FA" w:rsidRDefault="00493F76" w:rsidP="009B4400">
            <w:pPr>
              <w:pStyle w:val="Prrafodelista"/>
              <w:numPr>
                <w:ilvl w:val="0"/>
                <w:numId w:val="93"/>
              </w:numPr>
              <w:jc w:val="both"/>
              <w:rPr>
                <w:rFonts w:ascii="Calibri" w:hAnsi="Calibri" w:cs="Calibri"/>
                <w:sz w:val="16"/>
                <w:szCs w:val="16"/>
              </w:rPr>
            </w:pPr>
            <w:r w:rsidRPr="001054FA">
              <w:rPr>
                <w:rFonts w:ascii="Calibri" w:eastAsia="Calibri" w:hAnsi="Calibri" w:cs="Calibri"/>
                <w:sz w:val="16"/>
                <w:szCs w:val="16"/>
              </w:rPr>
              <w:t>Se han desarrollado procedimientos de comunicación con las Unidades ATS que contacten para informar/preguntar por problemas detectados.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FDBBD8" w14:textId="77777777" w:rsidR="00493F76" w:rsidRPr="001054FA" w:rsidRDefault="00493F76"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1C1A7E" w14:textId="77777777" w:rsidR="00493F76" w:rsidRPr="001054FA" w:rsidRDefault="00493F76"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E31497D" w14:textId="77777777" w:rsidR="00493F76" w:rsidRPr="001054FA" w:rsidRDefault="00493F76" w:rsidP="00A446E3">
            <w:pPr>
              <w:contextualSpacing/>
              <w:jc w:val="center"/>
              <w:rPr>
                <w:rFonts w:ascii="Calibri" w:hAnsi="Calibri" w:cs="Calibri"/>
                <w:sz w:val="16"/>
                <w:szCs w:val="16"/>
                <w:lang w:val="en-GB"/>
              </w:rPr>
            </w:pPr>
            <w:r w:rsidRPr="001054FA">
              <w:rPr>
                <w:rFonts w:ascii="Calibri" w:hAnsi="Calibri" w:cs="Calibri"/>
                <w:sz w:val="16"/>
                <w:szCs w:val="16"/>
                <w:lang w:val="en-GB"/>
              </w:rPr>
              <w:t>[  ] SI      [  ] N/A</w:t>
            </w:r>
          </w:p>
          <w:p w14:paraId="13DD019A" w14:textId="77777777" w:rsidR="00493F76" w:rsidRPr="001054FA" w:rsidRDefault="00493F76" w:rsidP="00A446E3">
            <w:pPr>
              <w:contextualSpacing/>
              <w:jc w:val="center"/>
              <w:rPr>
                <w:rFonts w:ascii="Calibri" w:hAnsi="Calibri" w:cs="Calibri"/>
                <w:sz w:val="16"/>
                <w:szCs w:val="16"/>
                <w:highlight w:val="yellow"/>
                <w:lang w:val="en-GB"/>
              </w:rPr>
            </w:pPr>
            <w:r w:rsidRPr="001054FA">
              <w:rPr>
                <w:rFonts w:ascii="Calibri" w:hAnsi="Calibri" w:cs="Calibri"/>
                <w:sz w:val="16"/>
                <w:szCs w:val="16"/>
                <w:lang w:val="en-GB"/>
              </w:rPr>
              <w:t>[  ] NO    [  ] N/R</w:t>
            </w:r>
          </w:p>
        </w:tc>
      </w:tr>
    </w:tbl>
    <w:p w14:paraId="507E0026" w14:textId="77777777" w:rsidR="009F47C3" w:rsidRDefault="009F47C3">
      <w:pPr>
        <w:rPr>
          <w:rFonts w:ascii="Calibri" w:hAnsi="Calibri" w:cs="Calibri"/>
          <w:sz w:val="20"/>
          <w:szCs w:val="20"/>
        </w:rPr>
      </w:pPr>
      <w:r>
        <w:rPr>
          <w:rFonts w:ascii="Calibri" w:hAnsi="Calibri" w:cs="Calibri"/>
          <w:sz w:val="20"/>
          <w:szCs w:val="20"/>
        </w:rPr>
        <w:br w:type="page"/>
      </w:r>
    </w:p>
    <w:p w14:paraId="3A775BDC" w14:textId="1E19C3FA" w:rsidR="003927CF" w:rsidRPr="00B51BCE" w:rsidRDefault="003927CF" w:rsidP="004D45C4">
      <w:pPr>
        <w:tabs>
          <w:tab w:val="left" w:pos="1134"/>
          <w:tab w:val="left" w:pos="2268"/>
          <w:tab w:val="right" w:pos="14175"/>
        </w:tabs>
        <w:outlineLvl w:val="1"/>
        <w:rPr>
          <w:rFonts w:ascii="Calibri" w:hAnsi="Calibri" w:cs="Calibri"/>
          <w:b/>
          <w:bCs/>
          <w:sz w:val="24"/>
          <w:u w:val="single"/>
        </w:rPr>
      </w:pPr>
      <w:r w:rsidRPr="3A91BF15">
        <w:rPr>
          <w:rFonts w:ascii="Calibri" w:hAnsi="Calibri" w:cs="Calibri"/>
          <w:b/>
          <w:bCs/>
          <w:sz w:val="24"/>
          <w:u w:val="single"/>
        </w:rPr>
        <w:t>ANEXO V</w:t>
      </w:r>
      <w:r>
        <w:tab/>
      </w:r>
      <w:r w:rsidRPr="3A91BF15">
        <w:rPr>
          <w:rFonts w:ascii="Calibri" w:hAnsi="Calibri" w:cs="Calibri"/>
          <w:b/>
          <w:bCs/>
          <w:sz w:val="24"/>
          <w:u w:val="single"/>
        </w:rPr>
        <w:t>PARTE 3</w:t>
      </w:r>
      <w:r w:rsidR="00DD4A86">
        <w:rPr>
          <w:rFonts w:ascii="Calibri" w:hAnsi="Calibri" w:cs="Calibri"/>
          <w:b/>
          <w:bCs/>
          <w:sz w:val="24"/>
          <w:u w:val="single"/>
        </w:rPr>
        <w:t>1</w:t>
      </w:r>
      <w:r w:rsidRPr="3A91BF15">
        <w:rPr>
          <w:rFonts w:ascii="Calibri" w:hAnsi="Calibri" w:cs="Calibri"/>
          <w:b/>
          <w:bCs/>
          <w:sz w:val="24"/>
          <w:u w:val="single"/>
        </w:rPr>
        <w:t>.</w:t>
      </w:r>
      <w:r>
        <w:tab/>
      </w:r>
      <w:r w:rsidRPr="3A91BF15">
        <w:rPr>
          <w:rFonts w:ascii="Calibri" w:hAnsi="Calibri" w:cs="Calibri"/>
          <w:b/>
          <w:bCs/>
          <w:sz w:val="24"/>
          <w:u w:val="single"/>
        </w:rPr>
        <w:t>RVSM</w:t>
      </w:r>
      <w:r>
        <w:tab/>
      </w:r>
      <w:r w:rsidRPr="3A91BF15">
        <w:rPr>
          <w:rFonts w:ascii="Calibri" w:hAnsi="Calibri" w:cs="Calibri"/>
          <w:b/>
          <w:bCs/>
          <w:i/>
          <w:iCs/>
          <w:sz w:val="24"/>
          <w:u w:val="single"/>
        </w:rPr>
        <w:t>APROBACIÓN SPA AED</w:t>
      </w:r>
    </w:p>
    <w:p w14:paraId="100BD53A" w14:textId="77777777" w:rsidR="003927CF" w:rsidRPr="00B51BCE" w:rsidRDefault="003927CF" w:rsidP="003927CF">
      <w:pPr>
        <w:rPr>
          <w:rFonts w:ascii="Calibri" w:hAnsi="Calibri" w:cs="Calibri"/>
          <w:sz w:val="20"/>
          <w:szCs w:val="20"/>
        </w:rPr>
      </w:pPr>
    </w:p>
    <w:tbl>
      <w:tblPr>
        <w:tblStyle w:val="Tablaconcuadrcula"/>
        <w:tblW w:w="0" w:type="auto"/>
        <w:jc w:val="center"/>
        <w:tblLook w:val="04A0" w:firstRow="1" w:lastRow="0" w:firstColumn="1" w:lastColumn="0" w:noHBand="0" w:noVBand="1"/>
      </w:tblPr>
      <w:tblGrid>
        <w:gridCol w:w="14276"/>
      </w:tblGrid>
      <w:tr w:rsidR="003927CF" w:rsidRPr="001B5904" w14:paraId="5E3949D1" w14:textId="77777777" w:rsidTr="00A446E3">
        <w:trPr>
          <w:jc w:val="center"/>
        </w:trPr>
        <w:tc>
          <w:tcPr>
            <w:tcW w:w="14276" w:type="dxa"/>
          </w:tcPr>
          <w:p w14:paraId="30FFBE6E" w14:textId="77777777" w:rsidR="003927CF" w:rsidRPr="001B5904" w:rsidRDefault="003927CF" w:rsidP="00A446E3">
            <w:pPr>
              <w:jc w:val="both"/>
              <w:rPr>
                <w:rFonts w:ascii="Calibri" w:hAnsi="Calibri" w:cs="Calibri"/>
                <w:sz w:val="16"/>
                <w:szCs w:val="16"/>
              </w:rPr>
            </w:pPr>
            <w:r w:rsidRPr="001B5904">
              <w:rPr>
                <w:rFonts w:ascii="Calibri" w:hAnsi="Calibri" w:cs="Calibri"/>
                <w:sz w:val="16"/>
                <w:szCs w:val="16"/>
                <w:lang w:val="es-ES_tradnl"/>
              </w:rPr>
              <w:fldChar w:fldCharType="begin">
                <w:ffData>
                  <w:name w:val=""/>
                  <w:enabled/>
                  <w:calcOnExit w:val="0"/>
                  <w:checkBox>
                    <w:sizeAuto/>
                    <w:default w:val="0"/>
                  </w:checkBox>
                </w:ffData>
              </w:fldChar>
            </w:r>
            <w:r w:rsidRPr="001B5904">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1B5904">
              <w:rPr>
                <w:rFonts w:ascii="Calibri" w:hAnsi="Calibri" w:cs="Calibri"/>
                <w:sz w:val="16"/>
                <w:szCs w:val="16"/>
                <w:lang w:val="es-ES_tradnl"/>
              </w:rPr>
              <w:fldChar w:fldCharType="end"/>
            </w:r>
            <w:r w:rsidRPr="001B5904">
              <w:rPr>
                <w:rFonts w:ascii="Calibri" w:hAnsi="Calibri" w:cs="Calibri"/>
                <w:sz w:val="16"/>
                <w:szCs w:val="16"/>
                <w:lang w:val="es-ES_tradnl"/>
              </w:rPr>
              <w:t xml:space="preserve"> </w:t>
            </w:r>
            <w:r w:rsidRPr="001B5904">
              <w:rPr>
                <w:rFonts w:ascii="Calibri" w:hAnsi="Calibri" w:cs="Calibri"/>
                <w:sz w:val="16"/>
                <w:szCs w:val="16"/>
              </w:rPr>
              <w:t>APROBACIÓN PARA LA OPERACIÓN RVSM</w:t>
            </w:r>
          </w:p>
        </w:tc>
      </w:tr>
      <w:tr w:rsidR="003927CF" w:rsidRPr="001B5904" w14:paraId="7F32812A" w14:textId="77777777" w:rsidTr="00A446E3">
        <w:trPr>
          <w:jc w:val="center"/>
        </w:trPr>
        <w:tc>
          <w:tcPr>
            <w:tcW w:w="14276" w:type="dxa"/>
          </w:tcPr>
          <w:p w14:paraId="56D1B82E" w14:textId="77777777" w:rsidR="003927CF" w:rsidRPr="001B5904" w:rsidRDefault="003927CF" w:rsidP="00A446E3">
            <w:pPr>
              <w:jc w:val="both"/>
              <w:rPr>
                <w:rFonts w:ascii="Calibri" w:hAnsi="Calibri" w:cs="Calibri"/>
                <w:sz w:val="16"/>
                <w:szCs w:val="16"/>
              </w:rPr>
            </w:pPr>
            <w:r w:rsidRPr="001B5904">
              <w:rPr>
                <w:rFonts w:ascii="Calibri" w:hAnsi="Calibri" w:cs="Calibri"/>
                <w:sz w:val="16"/>
                <w:szCs w:val="16"/>
                <w:lang w:val="es-ES_tradnl"/>
              </w:rPr>
              <w:fldChar w:fldCharType="begin">
                <w:ffData>
                  <w:name w:val=""/>
                  <w:enabled/>
                  <w:calcOnExit w:val="0"/>
                  <w:checkBox>
                    <w:sizeAuto/>
                    <w:default w:val="0"/>
                  </w:checkBox>
                </w:ffData>
              </w:fldChar>
            </w:r>
            <w:r w:rsidRPr="001B5904">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1B5904">
              <w:rPr>
                <w:rFonts w:ascii="Calibri" w:hAnsi="Calibri" w:cs="Calibri"/>
                <w:sz w:val="16"/>
                <w:szCs w:val="16"/>
                <w:lang w:val="es-ES_tradnl"/>
              </w:rPr>
              <w:fldChar w:fldCharType="end"/>
            </w:r>
            <w:r w:rsidRPr="001B5904">
              <w:rPr>
                <w:rFonts w:ascii="Calibri" w:hAnsi="Calibri" w:cs="Calibri"/>
                <w:sz w:val="16"/>
                <w:szCs w:val="16"/>
                <w:lang w:val="es-ES_tradnl"/>
              </w:rPr>
              <w:t xml:space="preserve"> </w:t>
            </w:r>
            <w:r w:rsidRPr="001B5904">
              <w:rPr>
                <w:rFonts w:ascii="Calibri" w:hAnsi="Calibri" w:cs="Calibri"/>
                <w:sz w:val="16"/>
                <w:szCs w:val="16"/>
              </w:rPr>
              <w:t>APROBACIÓN RVSM PARA UN VUELO FERRY</w:t>
            </w:r>
          </w:p>
          <w:p w14:paraId="4693B412" w14:textId="77777777" w:rsidR="003927CF" w:rsidRPr="001B5904" w:rsidRDefault="003927CF" w:rsidP="00A446E3">
            <w:pPr>
              <w:jc w:val="both"/>
              <w:rPr>
                <w:rFonts w:ascii="Calibri" w:hAnsi="Calibri" w:cs="Calibri"/>
                <w:sz w:val="16"/>
                <w:szCs w:val="16"/>
              </w:rPr>
            </w:pPr>
            <w:r w:rsidRPr="001B5904">
              <w:rPr>
                <w:rFonts w:ascii="Calibri" w:hAnsi="Calibri" w:cs="Calibri"/>
                <w:sz w:val="16"/>
                <w:szCs w:val="16"/>
              </w:rPr>
              <w:t>En caso especial de solicitar aprobación para vuelo ferry de una aeronave se deberá aportar:</w:t>
            </w:r>
          </w:p>
          <w:p w14:paraId="2B6FFDF1" w14:textId="77777777" w:rsidR="003927CF" w:rsidRPr="001B5904" w:rsidRDefault="003927CF" w:rsidP="00AE3BD8">
            <w:pPr>
              <w:pStyle w:val="Prrafodelista"/>
              <w:numPr>
                <w:ilvl w:val="0"/>
                <w:numId w:val="78"/>
              </w:numPr>
              <w:jc w:val="both"/>
              <w:rPr>
                <w:rFonts w:ascii="Calibri" w:hAnsi="Calibri" w:cs="Calibri"/>
                <w:sz w:val="16"/>
                <w:szCs w:val="16"/>
              </w:rPr>
            </w:pPr>
            <w:r w:rsidRPr="001B5904">
              <w:rPr>
                <w:rFonts w:ascii="Calibri" w:hAnsi="Calibri" w:cs="Calibri"/>
                <w:sz w:val="16"/>
                <w:szCs w:val="16"/>
              </w:rPr>
              <w:t>Fecha del vuelo.</w:t>
            </w:r>
          </w:p>
          <w:p w14:paraId="026DD382" w14:textId="77777777" w:rsidR="003927CF" w:rsidRPr="001B5904" w:rsidRDefault="003927CF" w:rsidP="00AE3BD8">
            <w:pPr>
              <w:pStyle w:val="Prrafodelista"/>
              <w:numPr>
                <w:ilvl w:val="0"/>
                <w:numId w:val="78"/>
              </w:numPr>
              <w:jc w:val="both"/>
              <w:rPr>
                <w:rFonts w:ascii="Calibri" w:hAnsi="Calibri" w:cs="Calibri"/>
                <w:sz w:val="16"/>
                <w:szCs w:val="16"/>
              </w:rPr>
            </w:pPr>
            <w:r w:rsidRPr="001B5904">
              <w:rPr>
                <w:rFonts w:ascii="Calibri" w:hAnsi="Calibri" w:cs="Calibri"/>
                <w:sz w:val="16"/>
                <w:szCs w:val="16"/>
              </w:rPr>
              <w:t>Nombre/Nº Licencia tripulantes de vuelo.</w:t>
            </w:r>
          </w:p>
          <w:p w14:paraId="4A57C43E" w14:textId="77777777" w:rsidR="003927CF" w:rsidRPr="001B5904" w:rsidRDefault="003927CF" w:rsidP="00AE3BD8">
            <w:pPr>
              <w:pStyle w:val="Prrafodelista"/>
              <w:numPr>
                <w:ilvl w:val="0"/>
                <w:numId w:val="78"/>
              </w:numPr>
              <w:jc w:val="both"/>
              <w:rPr>
                <w:rFonts w:ascii="Calibri" w:hAnsi="Calibri" w:cs="Calibri"/>
                <w:sz w:val="16"/>
                <w:szCs w:val="16"/>
              </w:rPr>
            </w:pPr>
            <w:r w:rsidRPr="001B5904">
              <w:rPr>
                <w:rFonts w:ascii="Calibri" w:hAnsi="Calibri" w:cs="Calibri"/>
                <w:sz w:val="16"/>
                <w:szCs w:val="16"/>
              </w:rPr>
              <w:t>En caso de que en el momento de presentar esta solicitud todavía no se conozcan la fecha del vuelo/tripulantes podrá aportarse esta información posteriormente.</w:t>
            </w:r>
          </w:p>
          <w:p w14:paraId="24106A33" w14:textId="77777777" w:rsidR="003927CF" w:rsidRPr="001B5904" w:rsidRDefault="003927CF" w:rsidP="00AE3BD8">
            <w:pPr>
              <w:pStyle w:val="Prrafodelista"/>
              <w:numPr>
                <w:ilvl w:val="0"/>
                <w:numId w:val="78"/>
              </w:numPr>
              <w:jc w:val="both"/>
              <w:rPr>
                <w:rFonts w:ascii="Calibri" w:hAnsi="Calibri" w:cs="Calibri"/>
                <w:sz w:val="16"/>
                <w:szCs w:val="16"/>
              </w:rPr>
            </w:pPr>
            <w:r w:rsidRPr="001B5904">
              <w:rPr>
                <w:rFonts w:ascii="Calibri" w:hAnsi="Calibri" w:cs="Calibri"/>
                <w:sz w:val="16"/>
                <w:szCs w:val="16"/>
              </w:rPr>
              <w:t>En lo relativo al entrenamiento de los tripulantes, una vez se haya cerrado la evaluación del syllabus, deberá aportarse registro de la realización de dicho entrenamiento para los tripulantes propuestos como paso previo a la emisión de la aprobación por AESA.</w:t>
            </w:r>
          </w:p>
          <w:p w14:paraId="24C6F1AF" w14:textId="77777777" w:rsidR="003927CF" w:rsidRPr="001B5904" w:rsidRDefault="003927CF" w:rsidP="00AE3BD8">
            <w:pPr>
              <w:pStyle w:val="Prrafodelista"/>
              <w:numPr>
                <w:ilvl w:val="0"/>
                <w:numId w:val="78"/>
              </w:numPr>
              <w:jc w:val="both"/>
              <w:rPr>
                <w:rFonts w:ascii="Calibri" w:hAnsi="Calibri" w:cs="Calibri"/>
                <w:sz w:val="16"/>
                <w:szCs w:val="16"/>
              </w:rPr>
            </w:pPr>
            <w:r w:rsidRPr="001B5904">
              <w:rPr>
                <w:rFonts w:ascii="Calibri" w:hAnsi="Calibri" w:cs="Calibri"/>
                <w:sz w:val="16"/>
                <w:szCs w:val="16"/>
              </w:rPr>
              <w:t>La realización del vuelo ferry requerirá la emisión previa de la correspondiente autorización desde la Oficina de Seguridad en Vuelo.</w:t>
            </w:r>
          </w:p>
        </w:tc>
      </w:tr>
      <w:tr w:rsidR="003927CF" w:rsidRPr="001B5904" w14:paraId="2BBB8442" w14:textId="77777777" w:rsidTr="00A446E3">
        <w:trPr>
          <w:jc w:val="center"/>
        </w:trPr>
        <w:tc>
          <w:tcPr>
            <w:tcW w:w="14276" w:type="dxa"/>
            <w:shd w:val="clear" w:color="auto" w:fill="F2F2F2" w:themeFill="background1" w:themeFillShade="F2"/>
          </w:tcPr>
          <w:p w14:paraId="4F922A1C" w14:textId="77777777" w:rsidR="003927CF" w:rsidRPr="001B5904" w:rsidRDefault="003927CF" w:rsidP="00A446E3">
            <w:pPr>
              <w:pStyle w:val="Prrafodelista"/>
              <w:ind w:left="0"/>
              <w:jc w:val="both"/>
              <w:rPr>
                <w:rFonts w:ascii="Calibri" w:hAnsi="Calibri" w:cs="Calibri"/>
                <w:sz w:val="16"/>
                <w:szCs w:val="16"/>
              </w:rPr>
            </w:pPr>
            <w:r w:rsidRPr="001B5904">
              <w:rPr>
                <w:rFonts w:ascii="Calibri" w:hAnsi="Calibri" w:cs="Calibri"/>
                <w:sz w:val="16"/>
                <w:szCs w:val="16"/>
              </w:rPr>
              <w:t>Documentación adicional adjunta:</w:t>
            </w:r>
          </w:p>
          <w:p w14:paraId="356645C5" w14:textId="77777777" w:rsidR="003927CF" w:rsidRPr="001B5904" w:rsidRDefault="003927CF" w:rsidP="00A446E3">
            <w:pPr>
              <w:pStyle w:val="Prrafodelista"/>
              <w:ind w:left="0"/>
              <w:jc w:val="both"/>
              <w:rPr>
                <w:rFonts w:ascii="Calibri" w:hAnsi="Calibri" w:cs="Calibri"/>
                <w:sz w:val="16"/>
                <w:szCs w:val="16"/>
              </w:rPr>
            </w:pPr>
          </w:p>
          <w:p w14:paraId="2F8F68FD" w14:textId="77777777" w:rsidR="003927CF" w:rsidRPr="001B5904" w:rsidRDefault="003927CF" w:rsidP="00A446E3">
            <w:pPr>
              <w:pStyle w:val="Prrafodelista"/>
              <w:ind w:left="0"/>
              <w:jc w:val="both"/>
              <w:rPr>
                <w:rFonts w:ascii="Calibri" w:hAnsi="Calibri" w:cs="Calibri"/>
                <w:sz w:val="16"/>
                <w:szCs w:val="16"/>
              </w:rPr>
            </w:pPr>
          </w:p>
        </w:tc>
      </w:tr>
    </w:tbl>
    <w:p w14:paraId="53CDA35B" w14:textId="77777777" w:rsidR="003927CF" w:rsidRPr="00B51BCE" w:rsidRDefault="003927CF" w:rsidP="003927CF">
      <w:pPr>
        <w:rPr>
          <w:rFonts w:ascii="Calibri" w:hAnsi="Calibri" w:cs="Calibri"/>
          <w:sz w:val="20"/>
          <w:szCs w:val="20"/>
        </w:rPr>
      </w:pPr>
    </w:p>
    <w:p w14:paraId="1300A990" w14:textId="77777777" w:rsidR="003927CF" w:rsidRDefault="003927CF" w:rsidP="00EC33A2">
      <w:pPr>
        <w:numPr>
          <w:ilvl w:val="0"/>
          <w:numId w:val="131"/>
        </w:numPr>
        <w:autoSpaceDE w:val="0"/>
        <w:autoSpaceDN w:val="0"/>
        <w:adjustRightInd w:val="0"/>
        <w:spacing w:after="60"/>
        <w:jc w:val="both"/>
        <w:rPr>
          <w:rFonts w:ascii="Calibri" w:hAnsi="Calibri" w:cs="Calibri"/>
          <w:b/>
          <w:sz w:val="20"/>
          <w:szCs w:val="20"/>
        </w:rPr>
      </w:pPr>
      <w:r w:rsidRPr="00B51BCE">
        <w:rPr>
          <w:rFonts w:ascii="Calibri" w:hAnsi="Calibri" w:cs="Calibri"/>
          <w:b/>
          <w:sz w:val="20"/>
          <w:szCs w:val="20"/>
        </w:rPr>
        <w:t>IDENTIFICACIÓN DE LA(S) AERONAVE(S) PROPUESTA(S)</w:t>
      </w:r>
    </w:p>
    <w:p w14:paraId="1B75A213" w14:textId="77777777" w:rsidR="003927CF" w:rsidRPr="001736C0" w:rsidRDefault="003927CF" w:rsidP="003927CF">
      <w:pPr>
        <w:autoSpaceDE w:val="0"/>
        <w:autoSpaceDN w:val="0"/>
        <w:adjustRightInd w:val="0"/>
        <w:spacing w:after="60"/>
        <w:jc w:val="both"/>
        <w:rPr>
          <w:rFonts w:ascii="Calibri" w:hAnsi="Calibri" w:cs="Calibri"/>
          <w:sz w:val="20"/>
          <w:szCs w:val="20"/>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3927CF" w:rsidRPr="00B51BCE" w14:paraId="59549E8C" w14:textId="77777777" w:rsidTr="00A446E3">
        <w:trPr>
          <w:cantSplit/>
          <w:jc w:val="center"/>
        </w:trPr>
        <w:tc>
          <w:tcPr>
            <w:tcW w:w="2645" w:type="pct"/>
            <w:shd w:val="clear" w:color="auto" w:fill="auto"/>
            <w:vAlign w:val="center"/>
          </w:tcPr>
          <w:p w14:paraId="0AD7858D" w14:textId="77777777" w:rsidR="003927CF" w:rsidRPr="00B51BCE" w:rsidRDefault="003927CF" w:rsidP="00A446E3">
            <w:pPr>
              <w:jc w:val="center"/>
              <w:rPr>
                <w:rFonts w:ascii="Calibri" w:hAnsi="Calibri" w:cs="Calibri"/>
                <w:b/>
                <w:bCs/>
                <w:sz w:val="20"/>
                <w:szCs w:val="20"/>
              </w:rPr>
            </w:pPr>
            <w:r w:rsidRPr="00B51BCE">
              <w:rPr>
                <w:rFonts w:ascii="Calibri" w:hAnsi="Calibri" w:cs="Calibri"/>
                <w:b/>
                <w:bCs/>
                <w:sz w:val="20"/>
                <w:szCs w:val="20"/>
              </w:rPr>
              <w:t>Fabricante(s) y modelo(s)</w:t>
            </w:r>
          </w:p>
        </w:tc>
        <w:tc>
          <w:tcPr>
            <w:tcW w:w="2355" w:type="pct"/>
            <w:shd w:val="clear" w:color="auto" w:fill="auto"/>
            <w:vAlign w:val="center"/>
          </w:tcPr>
          <w:p w14:paraId="092B331D" w14:textId="77777777" w:rsidR="003927CF" w:rsidRPr="00B51BCE" w:rsidRDefault="003927CF" w:rsidP="00A446E3">
            <w:pPr>
              <w:jc w:val="center"/>
              <w:rPr>
                <w:rFonts w:ascii="Calibri" w:hAnsi="Calibri" w:cs="Calibri"/>
                <w:b/>
                <w:bCs/>
                <w:sz w:val="20"/>
                <w:szCs w:val="20"/>
              </w:rPr>
            </w:pPr>
            <w:r w:rsidRPr="00B51BCE">
              <w:rPr>
                <w:rFonts w:ascii="Calibri" w:hAnsi="Calibri" w:cs="Calibri"/>
                <w:b/>
                <w:bCs/>
                <w:sz w:val="20"/>
                <w:szCs w:val="20"/>
              </w:rPr>
              <w:t>Matrícula(s) y Número(s) de serie</w:t>
            </w:r>
          </w:p>
        </w:tc>
      </w:tr>
      <w:tr w:rsidR="003927CF" w:rsidRPr="00B51BCE" w14:paraId="730FB1E2" w14:textId="77777777" w:rsidTr="00A446E3">
        <w:trPr>
          <w:cantSplit/>
          <w:jc w:val="center"/>
        </w:trPr>
        <w:tc>
          <w:tcPr>
            <w:tcW w:w="2645" w:type="pct"/>
            <w:shd w:val="clear" w:color="auto" w:fill="F2F2F2" w:themeFill="background1" w:themeFillShade="F2"/>
            <w:vAlign w:val="center"/>
          </w:tcPr>
          <w:p w14:paraId="1E5357D9" w14:textId="77777777" w:rsidR="003927CF" w:rsidRPr="00B51BCE" w:rsidRDefault="003927CF"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7E5DE463" w14:textId="77777777" w:rsidR="003927CF" w:rsidRPr="00B51BCE" w:rsidRDefault="003927CF" w:rsidP="00A446E3">
            <w:pPr>
              <w:shd w:val="clear" w:color="auto" w:fill="F2F2F2"/>
              <w:jc w:val="center"/>
              <w:rPr>
                <w:rFonts w:ascii="Calibri" w:hAnsi="Calibri" w:cs="Calibri"/>
                <w:sz w:val="20"/>
                <w:szCs w:val="20"/>
              </w:rPr>
            </w:pPr>
          </w:p>
        </w:tc>
      </w:tr>
    </w:tbl>
    <w:p w14:paraId="3C28181F" w14:textId="77777777" w:rsidR="003927CF" w:rsidRPr="00B51BCE" w:rsidRDefault="003927CF" w:rsidP="003927CF">
      <w:pPr>
        <w:rPr>
          <w:rFonts w:ascii="Calibri" w:hAnsi="Calibri" w:cs="Calibri"/>
          <w:sz w:val="20"/>
          <w:szCs w:val="20"/>
        </w:rPr>
      </w:pPr>
    </w:p>
    <w:p w14:paraId="69324230" w14:textId="77777777" w:rsidR="003927CF" w:rsidRPr="00B51BCE" w:rsidRDefault="003927CF" w:rsidP="00EC33A2">
      <w:pPr>
        <w:numPr>
          <w:ilvl w:val="0"/>
          <w:numId w:val="131"/>
        </w:numPr>
        <w:autoSpaceDE w:val="0"/>
        <w:autoSpaceDN w:val="0"/>
        <w:adjustRightInd w:val="0"/>
        <w:spacing w:after="60"/>
        <w:jc w:val="both"/>
        <w:rPr>
          <w:rFonts w:ascii="Calibri" w:hAnsi="Calibri" w:cs="Calibri"/>
          <w:b/>
          <w:sz w:val="20"/>
          <w:szCs w:val="20"/>
        </w:rPr>
      </w:pPr>
      <w:r w:rsidRPr="00B51BCE">
        <w:rPr>
          <w:rFonts w:ascii="Calibri" w:hAnsi="Calibri" w:cs="Calibri"/>
          <w:b/>
          <w:sz w:val="20"/>
          <w:szCs w:val="20"/>
        </w:rPr>
        <w:t>REQUISITOS ESPECÍFICOS</w:t>
      </w:r>
    </w:p>
    <w:p w14:paraId="48221EFA" w14:textId="77777777" w:rsidR="003927CF" w:rsidRDefault="003927CF" w:rsidP="003927CF">
      <w:pPr>
        <w:rPr>
          <w:rFonts w:ascii="Calibri" w:hAnsi="Calibri" w:cs="Calibri"/>
          <w:sz w:val="20"/>
          <w:szCs w:val="20"/>
        </w:rPr>
      </w:pPr>
    </w:p>
    <w:p w14:paraId="600B3A1B" w14:textId="77777777" w:rsidR="003927CF" w:rsidRPr="00B51BCE" w:rsidRDefault="003927CF" w:rsidP="003927CF">
      <w:pPr>
        <w:rPr>
          <w:rFonts w:ascii="Calibri" w:hAnsi="Calibri" w:cs="Calibri"/>
          <w:sz w:val="20"/>
          <w:szCs w:val="20"/>
        </w:rPr>
      </w:pPr>
      <w:r w:rsidRPr="54B319FA">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29C0FD1E" w14:textId="77777777" w:rsidR="003927CF" w:rsidRPr="00B51BCE" w:rsidRDefault="003927CF" w:rsidP="003927CF">
      <w:pPr>
        <w:rPr>
          <w:rFonts w:ascii="Calibri" w:hAnsi="Calibri" w:cs="Calibri"/>
          <w:sz w:val="20"/>
          <w:szCs w:val="20"/>
        </w:rPr>
      </w:pPr>
    </w:p>
    <w:p w14:paraId="6BBB4389" w14:textId="77777777" w:rsidR="003927CF" w:rsidRPr="00B51BCE" w:rsidRDefault="003927CF" w:rsidP="003927CF">
      <w:pPr>
        <w:pStyle w:val="Textosinformato"/>
        <w:tabs>
          <w:tab w:val="left" w:pos="284"/>
        </w:tabs>
        <w:ind w:left="-11"/>
        <w:rPr>
          <w:rFonts w:ascii="Calibri" w:hAnsi="Calibri" w:cs="Calibri"/>
          <w:i/>
          <w:sz w:val="18"/>
          <w:szCs w:val="18"/>
        </w:rPr>
      </w:pPr>
      <w:r w:rsidRPr="00B51BCE">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3927CF" w:rsidRPr="002E26F5" w14:paraId="3F00A0CB"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A1ABE3B" w14:textId="77777777" w:rsidR="003927CF" w:rsidRPr="002E26F5" w:rsidRDefault="003927CF" w:rsidP="00A446E3">
            <w:pPr>
              <w:contextualSpacing/>
              <w:jc w:val="center"/>
              <w:rPr>
                <w:rFonts w:ascii="Calibri" w:hAnsi="Calibri" w:cs="Calibri"/>
                <w:b/>
                <w:sz w:val="16"/>
                <w:szCs w:val="16"/>
                <w:highlight w:val="yellow"/>
              </w:rPr>
            </w:pPr>
            <w:r w:rsidRPr="002E26F5">
              <w:rPr>
                <w:rFonts w:ascii="Calibri" w:hAnsi="Calibri" w:cs="Calibri"/>
                <w:b/>
                <w:sz w:val="16"/>
                <w:szCs w:val="16"/>
              </w:rPr>
              <w:t>CONTENIDO DEL MANUAL DE OPERACIONES</w:t>
            </w:r>
          </w:p>
        </w:tc>
      </w:tr>
      <w:tr w:rsidR="003927CF" w:rsidRPr="002E26F5" w14:paraId="2ADA9FBF" w14:textId="77777777" w:rsidTr="00A446E3">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2570E7" w14:textId="77777777" w:rsidR="003927CF" w:rsidRPr="002E26F5" w:rsidRDefault="003927CF" w:rsidP="00A446E3">
            <w:pPr>
              <w:contextualSpacing/>
              <w:jc w:val="center"/>
              <w:rPr>
                <w:rFonts w:ascii="Calibri" w:hAnsi="Calibri" w:cs="Calibri"/>
                <w:b/>
                <w:sz w:val="16"/>
                <w:szCs w:val="16"/>
              </w:rPr>
            </w:pPr>
            <w:r w:rsidRPr="002E26F5">
              <w:rPr>
                <w:rFonts w:ascii="Calibri" w:hAnsi="Calibri" w:cs="Calibri"/>
                <w:b/>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6909A3" w14:textId="77777777" w:rsidR="003927CF" w:rsidRPr="002E26F5" w:rsidRDefault="003927CF" w:rsidP="00A446E3">
            <w:pPr>
              <w:contextualSpacing/>
              <w:rPr>
                <w:rFonts w:ascii="Calibri" w:hAnsi="Calibri" w:cs="Calibri"/>
                <w:b/>
                <w:sz w:val="16"/>
                <w:szCs w:val="16"/>
              </w:rPr>
            </w:pPr>
            <w:r w:rsidRPr="002E26F5">
              <w:rPr>
                <w:rFonts w:ascii="Calibri" w:hAnsi="Calibri" w:cs="Calibri"/>
                <w:b/>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9A38324" w14:textId="77777777" w:rsidR="003927CF" w:rsidRPr="002E26F5" w:rsidRDefault="003927CF" w:rsidP="00A446E3">
            <w:pPr>
              <w:contextualSpacing/>
              <w:jc w:val="center"/>
              <w:rPr>
                <w:rFonts w:ascii="Calibri" w:hAnsi="Calibri" w:cs="Calibri"/>
                <w:b/>
                <w:sz w:val="16"/>
                <w:szCs w:val="16"/>
                <w:lang w:val="en-GB"/>
              </w:rPr>
            </w:pPr>
            <w:r w:rsidRPr="002E26F5">
              <w:rPr>
                <w:rFonts w:ascii="Calibri" w:hAnsi="Calibri" w:cs="Calibri"/>
                <w:b/>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0EAB626" w14:textId="77777777" w:rsidR="003927CF" w:rsidRPr="002E26F5" w:rsidRDefault="003927CF" w:rsidP="00A446E3">
            <w:pPr>
              <w:contextualSpacing/>
              <w:jc w:val="center"/>
              <w:rPr>
                <w:rFonts w:ascii="Calibri" w:hAnsi="Calibri" w:cs="Calibri"/>
                <w:b/>
                <w:sz w:val="16"/>
                <w:szCs w:val="16"/>
                <w:lang w:val="en-GB"/>
              </w:rPr>
            </w:pPr>
            <w:r w:rsidRPr="002E26F5">
              <w:rPr>
                <w:rFonts w:ascii="Calibri" w:hAnsi="Calibri" w:cs="Calibri"/>
                <w:b/>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75AA0E1" w14:textId="77777777" w:rsidR="003927CF" w:rsidRPr="002E26F5" w:rsidRDefault="003927CF" w:rsidP="00A446E3">
            <w:pPr>
              <w:contextualSpacing/>
              <w:jc w:val="center"/>
              <w:rPr>
                <w:rFonts w:ascii="Calibri" w:hAnsi="Calibri" w:cs="Calibri"/>
                <w:b/>
                <w:sz w:val="16"/>
                <w:szCs w:val="16"/>
                <w:lang w:val="en-GB"/>
              </w:rPr>
            </w:pPr>
            <w:r w:rsidRPr="002E26F5">
              <w:rPr>
                <w:rFonts w:ascii="Calibri" w:hAnsi="Calibri" w:cs="Calibri"/>
                <w:b/>
                <w:sz w:val="16"/>
                <w:szCs w:val="16"/>
                <w:lang w:val="en-GB"/>
              </w:rPr>
              <w:t>EVALUACIÓN</w:t>
            </w:r>
          </w:p>
        </w:tc>
      </w:tr>
      <w:tr w:rsidR="003927CF" w:rsidRPr="002E26F5" w14:paraId="625AD0C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02F2B38"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SPA.RVSM.105(a)</w:t>
            </w:r>
          </w:p>
          <w:p w14:paraId="4C99CC19"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AMC1 SPA.RVSM.105(a)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37C33C"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Capacidad</w:t>
            </w:r>
          </w:p>
          <w:p w14:paraId="4D499AB4"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El manual de vuelo de la aeronave certifica la capacidad para operación en espacio aéreo RVSM.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C0D74A"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0FFAF0" w14:textId="77777777" w:rsidR="003927CF" w:rsidRPr="002E26F5" w:rsidRDefault="003927CF" w:rsidP="00A446E3">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01AA6DA"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697FAE9E" w14:textId="77777777" w:rsidR="003927CF" w:rsidRPr="002E26F5" w:rsidRDefault="003927CF" w:rsidP="00A446E3">
            <w:pPr>
              <w:contextualSpacing/>
              <w:jc w:val="center"/>
              <w:rPr>
                <w:rFonts w:ascii="Calibri" w:hAnsi="Calibri" w:cs="Calibri"/>
                <w:sz w:val="16"/>
                <w:szCs w:val="16"/>
                <w:highlight w:val="yellow"/>
                <w:lang w:val="en-GB"/>
              </w:rPr>
            </w:pPr>
            <w:r w:rsidRPr="002E26F5">
              <w:rPr>
                <w:rFonts w:ascii="Calibri" w:hAnsi="Calibri" w:cs="Calibri"/>
                <w:sz w:val="16"/>
                <w:szCs w:val="16"/>
                <w:lang w:val="en-GB"/>
              </w:rPr>
              <w:t>[  ] NO    [  ] N/R</w:t>
            </w:r>
          </w:p>
        </w:tc>
      </w:tr>
      <w:tr w:rsidR="003927CF" w:rsidRPr="002E26F5" w14:paraId="348EF46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108DD14"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SPA.RVSM.105(d)(1)</w:t>
            </w:r>
          </w:p>
          <w:p w14:paraId="5C16203B"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SPA.RVSM.110</w:t>
            </w:r>
          </w:p>
          <w:p w14:paraId="57DF5AB6"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AMC1 SPA.RVSM.110(a)</w:t>
            </w:r>
          </w:p>
          <w:p w14:paraId="2EA7EBCF"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AMC1 SPA.RVSM.105(b)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0E290E"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Equipamiento</w:t>
            </w:r>
          </w:p>
          <w:p w14:paraId="6949FB84"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Se ha establecido el equipamiento necesario.</w:t>
            </w:r>
          </w:p>
          <w:p w14:paraId="5642D37D" w14:textId="77777777" w:rsidR="003927CF" w:rsidRPr="002E26F5" w:rsidRDefault="003927CF" w:rsidP="00A446E3">
            <w:pPr>
              <w:contextualSpacing/>
              <w:jc w:val="both"/>
              <w:rPr>
                <w:rFonts w:ascii="Calibri" w:hAnsi="Calibri" w:cs="Calibri"/>
                <w:sz w:val="16"/>
                <w:szCs w:val="16"/>
              </w:rPr>
            </w:pPr>
          </w:p>
          <w:p w14:paraId="5CB848C3" w14:textId="77771028" w:rsidR="003927CF" w:rsidRPr="002E26F5" w:rsidRDefault="00F44AF3" w:rsidP="00A446E3">
            <w:pPr>
              <w:contextualSpacing/>
              <w:jc w:val="both"/>
              <w:rPr>
                <w:rFonts w:ascii="Calibri" w:hAnsi="Calibri" w:cs="Calibri"/>
                <w:sz w:val="16"/>
                <w:szCs w:val="16"/>
              </w:rPr>
            </w:pPr>
            <w:r w:rsidRPr="00F44AF3">
              <w:rPr>
                <w:rFonts w:ascii="Calibri" w:hAnsi="Calibri" w:cs="Calibri"/>
                <w:sz w:val="16"/>
                <w:szCs w:val="16"/>
              </w:rPr>
              <w:t>Se incluye una declaración de equipamiento embarcado y/o configuración requeridos</w:t>
            </w:r>
            <w:r>
              <w:rPr>
                <w:rFonts w:ascii="Calibri" w:hAnsi="Calibri" w:cs="Calibri"/>
                <w:sz w:val="16"/>
                <w:szCs w:val="16"/>
              </w:rPr>
              <w:t xml:space="preserve"> para la operación RVSM</w:t>
            </w:r>
            <w:r w:rsidRPr="00F44AF3">
              <w:rPr>
                <w:rFonts w:ascii="Calibri" w:hAnsi="Calibri" w:cs="Calibri"/>
                <w:sz w:val="16"/>
                <w:szCs w:val="16"/>
              </w:rPr>
              <w:t>, según la tabla a continuación</w:t>
            </w:r>
            <w:r w:rsidR="003927CF" w:rsidRPr="002E26F5">
              <w:rPr>
                <w:rFonts w:ascii="Calibri" w:hAnsi="Calibri" w:cs="Calibri"/>
                <w:sz w:val="16"/>
                <w:szCs w:val="16"/>
              </w:rPr>
              <w:t>. Al menos:</w:t>
            </w:r>
          </w:p>
          <w:p w14:paraId="24CC3F54"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Dos sistemas independientes de medición de altitud, que cumplan AMC1 SPA.RVSM.110(a)</w:t>
            </w:r>
          </w:p>
          <w:p w14:paraId="4AA62EDD"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Un sistema de alerta de altitud</w:t>
            </w:r>
          </w:p>
          <w:p w14:paraId="6460BAB6"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Un sistema de control automático de altitud</w:t>
            </w:r>
          </w:p>
          <w:p w14:paraId="6DE7BD91"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 Un transpondedor SSR, con reporte de altitud y que se pueda conectar al sistema de medición de altitud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6061A1"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8E445E"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E18CC3"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35E1DAAD" w14:textId="77777777" w:rsidR="003927CF" w:rsidRPr="002E26F5" w:rsidRDefault="003927CF" w:rsidP="00A446E3">
            <w:pPr>
              <w:contextualSpacing/>
              <w:jc w:val="center"/>
              <w:rPr>
                <w:rFonts w:ascii="Calibri" w:hAnsi="Calibri" w:cs="Calibri"/>
                <w:sz w:val="16"/>
                <w:szCs w:val="16"/>
                <w:highlight w:val="yellow"/>
              </w:rPr>
            </w:pPr>
            <w:r w:rsidRPr="002E26F5">
              <w:rPr>
                <w:rFonts w:ascii="Calibri" w:hAnsi="Calibri" w:cs="Calibri"/>
                <w:sz w:val="16"/>
                <w:szCs w:val="16"/>
                <w:lang w:val="en-GB"/>
              </w:rPr>
              <w:t>[  ] NO    [  ] N/R</w:t>
            </w:r>
          </w:p>
        </w:tc>
      </w:tr>
      <w:tr w:rsidR="003927CF" w:rsidRPr="002E26F5" w14:paraId="19EB7A3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B4370FB" w14:textId="77777777" w:rsidR="003927CF" w:rsidRPr="002E26F5" w:rsidRDefault="003927CF" w:rsidP="00A446E3">
            <w:pPr>
              <w:contextualSpacing/>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522B4C" w14:textId="77777777" w:rsidR="003927CF" w:rsidRPr="002E26F5" w:rsidRDefault="003927CF" w:rsidP="00A446E3">
            <w:pPr>
              <w:ind w:left="542" w:hanging="542"/>
              <w:contextualSpacing/>
              <w:jc w:val="both"/>
              <w:rPr>
                <w:rFonts w:ascii="Calibri" w:hAnsi="Calibri" w:cs="Calibri"/>
                <w:bCs/>
                <w:i/>
                <w:sz w:val="16"/>
                <w:szCs w:val="16"/>
              </w:rPr>
            </w:pPr>
            <w:r w:rsidRPr="002E26F5">
              <w:rPr>
                <w:rFonts w:ascii="Calibri" w:hAnsi="Calibri" w:cs="Calibri"/>
                <w:bCs/>
                <w:i/>
                <w:sz w:val="16"/>
                <w:szCs w:val="16"/>
              </w:rPr>
              <w:t>Nota 1:</w:t>
            </w:r>
            <w:r w:rsidRPr="002E26F5">
              <w:rPr>
                <w:rFonts w:ascii="Calibri" w:hAnsi="Calibri" w:cs="Calibri"/>
                <w:bCs/>
                <w:i/>
                <w:sz w:val="16"/>
                <w:szCs w:val="16"/>
              </w:rPr>
              <w:tab/>
              <w:t>Añadir una fila por cada Ítem MEL asociado.</w:t>
            </w:r>
          </w:p>
          <w:p w14:paraId="38D092CD" w14:textId="77777777" w:rsidR="003927CF" w:rsidRDefault="003927CF" w:rsidP="00A446E3">
            <w:pPr>
              <w:ind w:left="542" w:hanging="542"/>
              <w:contextualSpacing/>
              <w:jc w:val="both"/>
              <w:rPr>
                <w:rFonts w:ascii="Calibri" w:hAnsi="Calibri" w:cs="Calibri"/>
                <w:bCs/>
                <w:i/>
                <w:sz w:val="16"/>
                <w:szCs w:val="16"/>
              </w:rPr>
            </w:pPr>
            <w:r w:rsidRPr="002E26F5">
              <w:rPr>
                <w:rFonts w:ascii="Calibri" w:hAnsi="Calibri" w:cs="Calibri"/>
                <w:bCs/>
                <w:i/>
                <w:sz w:val="16"/>
                <w:szCs w:val="16"/>
              </w:rPr>
              <w:t>Nota 2:</w:t>
            </w:r>
            <w:r w:rsidRPr="002E26F5">
              <w:rPr>
                <w:rFonts w:ascii="Calibri" w:hAnsi="Calibri" w:cs="Calibri"/>
                <w:bCs/>
                <w:i/>
                <w:sz w:val="16"/>
                <w:szCs w:val="16"/>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0C53BB7C" w14:textId="2506EDCC" w:rsidR="00B252B4" w:rsidRPr="002E26F5" w:rsidRDefault="00B252B4" w:rsidP="00A446E3">
            <w:pPr>
              <w:ind w:left="542" w:hanging="542"/>
              <w:contextualSpacing/>
              <w:jc w:val="both"/>
              <w:rPr>
                <w:rFonts w:ascii="Calibri" w:hAnsi="Calibri" w:cs="Calibri"/>
                <w:bCs/>
                <w:i/>
                <w:sz w:val="16"/>
                <w:szCs w:val="16"/>
              </w:rPr>
            </w:pPr>
            <w:r w:rsidRPr="00B252B4">
              <w:rPr>
                <w:rFonts w:ascii="Calibri" w:hAnsi="Calibri" w:cs="Calibri"/>
                <w:i/>
                <w:sz w:val="16"/>
                <w:szCs w:val="16"/>
                <w:lang w:val="es-ES_tradnl"/>
              </w:rPr>
              <w:t>Nota 3: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4C325B"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348A47"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A988A3" w14:textId="77777777" w:rsidR="003927CF" w:rsidRPr="002E26F5" w:rsidRDefault="003927CF" w:rsidP="00A446E3">
            <w:pPr>
              <w:contextualSpacing/>
              <w:jc w:val="center"/>
              <w:rPr>
                <w:rFonts w:ascii="Calibri" w:hAnsi="Calibri" w:cs="Calibri"/>
                <w:sz w:val="16"/>
                <w:szCs w:val="16"/>
              </w:rPr>
            </w:pPr>
          </w:p>
        </w:tc>
      </w:tr>
      <w:tr w:rsidR="003927CF" w:rsidRPr="002E26F5" w14:paraId="583353B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BCF8EE" w14:textId="77777777" w:rsidR="003927CF" w:rsidRPr="002E26F5" w:rsidRDefault="003927CF" w:rsidP="00A446E3">
            <w:pPr>
              <w:contextualSpacing/>
              <w:jc w:val="center"/>
              <w:rPr>
                <w:rFonts w:ascii="Calibri" w:hAnsi="Calibri" w:cs="Calibri"/>
                <w:sz w:val="16"/>
                <w:szCs w:val="16"/>
              </w:rPr>
            </w:pPr>
            <w:r w:rsidRPr="00976775">
              <w:rPr>
                <w:rFonts w:ascii="Calibri" w:hAnsi="Calibri" w:cs="Calibri"/>
                <w:b/>
                <w:color w:val="000000"/>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A6B7F2" w14:textId="77777777" w:rsidR="003927CF" w:rsidRPr="002E26F5" w:rsidRDefault="003927CF" w:rsidP="00A446E3">
            <w:pPr>
              <w:contextualSpacing/>
              <w:jc w:val="both"/>
              <w:rPr>
                <w:rFonts w:ascii="Calibri" w:hAnsi="Calibri" w:cs="Calibri"/>
                <w:bCs/>
                <w:sz w:val="16"/>
                <w:szCs w:val="16"/>
              </w:rPr>
            </w:pPr>
            <w:r w:rsidRPr="00976775">
              <w:rPr>
                <w:rFonts w:ascii="Calibri" w:hAnsi="Calibri" w:cs="Calibri"/>
                <w:b/>
                <w:color w:val="000000"/>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3EBB7EC" w14:textId="77777777" w:rsidR="003927CF" w:rsidRPr="002E26F5" w:rsidRDefault="003927CF" w:rsidP="00A446E3">
            <w:pPr>
              <w:contextualSpacing/>
              <w:jc w:val="center"/>
              <w:rPr>
                <w:rFonts w:ascii="Calibri" w:hAnsi="Calibri" w:cs="Calibri"/>
                <w:sz w:val="16"/>
                <w:szCs w:val="16"/>
                <w:highlight w:val="yellow"/>
              </w:rPr>
            </w:pPr>
            <w:r w:rsidRPr="00976775">
              <w:rPr>
                <w:rFonts w:ascii="Calibri" w:hAnsi="Calibri" w:cs="Calibri"/>
                <w:b/>
                <w:color w:val="000000"/>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4FBBFFD" w14:textId="77777777" w:rsidR="003927CF" w:rsidRPr="002E26F5" w:rsidRDefault="003927CF" w:rsidP="00A446E3">
            <w:pPr>
              <w:contextualSpacing/>
              <w:jc w:val="center"/>
              <w:rPr>
                <w:rFonts w:ascii="Calibri" w:hAnsi="Calibri" w:cs="Calibri"/>
                <w:sz w:val="16"/>
                <w:szCs w:val="16"/>
              </w:rPr>
            </w:pPr>
            <w:r w:rsidRPr="00976775">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9010BED" w14:textId="77777777" w:rsidR="003927CF" w:rsidRPr="002E26F5" w:rsidRDefault="003927CF" w:rsidP="00A446E3">
            <w:pPr>
              <w:contextualSpacing/>
              <w:jc w:val="center"/>
              <w:rPr>
                <w:rFonts w:ascii="Calibri" w:hAnsi="Calibri" w:cs="Calibri"/>
                <w:sz w:val="16"/>
                <w:szCs w:val="16"/>
              </w:rPr>
            </w:pPr>
          </w:p>
        </w:tc>
      </w:tr>
      <w:tr w:rsidR="003927CF" w:rsidRPr="002E26F5" w14:paraId="474CC78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1FA4C4" w14:textId="77777777" w:rsidR="003927CF" w:rsidRPr="002E26F5"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D00D4C3" w14:textId="77777777" w:rsidR="003927CF" w:rsidRPr="002E26F5" w:rsidRDefault="003927CF" w:rsidP="00A446E3">
            <w:pPr>
              <w:contextualSpacing/>
              <w:jc w:val="both"/>
              <w:rPr>
                <w:rFonts w:ascii="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EF0358"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604440" w14:textId="77777777" w:rsidR="003927CF" w:rsidRPr="002E26F5"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F2719B4"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6A11C8AF" w14:textId="77777777" w:rsidR="003927CF" w:rsidRPr="002E26F5" w:rsidRDefault="003927CF" w:rsidP="00A446E3">
            <w:pPr>
              <w:contextualSpacing/>
              <w:jc w:val="center"/>
              <w:rPr>
                <w:rFonts w:ascii="Calibri" w:hAnsi="Calibri" w:cs="Calibri"/>
                <w:sz w:val="16"/>
                <w:szCs w:val="16"/>
              </w:rPr>
            </w:pPr>
            <w:r w:rsidRPr="002E26F5">
              <w:rPr>
                <w:rFonts w:ascii="Calibri" w:hAnsi="Calibri" w:cs="Calibri"/>
                <w:sz w:val="16"/>
                <w:szCs w:val="16"/>
                <w:lang w:val="en-GB"/>
              </w:rPr>
              <w:t>[  ] NO    [  ] N/R</w:t>
            </w:r>
          </w:p>
        </w:tc>
      </w:tr>
      <w:tr w:rsidR="003927CF" w:rsidRPr="002E26F5" w14:paraId="0FFCB0A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904E3A" w14:textId="77777777" w:rsidR="003927CF" w:rsidRPr="002E26F5"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15F764" w14:textId="77777777" w:rsidR="003927CF" w:rsidRPr="002E26F5" w:rsidRDefault="003927CF" w:rsidP="00A446E3">
            <w:pPr>
              <w:contextualSpacing/>
              <w:jc w:val="both"/>
              <w:rPr>
                <w:rFonts w:ascii="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C07585"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694003" w14:textId="77777777" w:rsidR="003927CF" w:rsidRPr="002E26F5"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5C9A4FB"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33CB0E9F" w14:textId="77777777" w:rsidR="003927CF" w:rsidRPr="002E26F5" w:rsidRDefault="003927CF" w:rsidP="00A446E3">
            <w:pPr>
              <w:contextualSpacing/>
              <w:jc w:val="center"/>
              <w:rPr>
                <w:rFonts w:ascii="Calibri" w:hAnsi="Calibri" w:cs="Calibri"/>
                <w:sz w:val="16"/>
                <w:szCs w:val="16"/>
              </w:rPr>
            </w:pPr>
            <w:r w:rsidRPr="002E26F5">
              <w:rPr>
                <w:rFonts w:ascii="Calibri" w:hAnsi="Calibri" w:cs="Calibri"/>
                <w:sz w:val="16"/>
                <w:szCs w:val="16"/>
                <w:lang w:val="en-GB"/>
              </w:rPr>
              <w:t>[  ] NO    [  ] N/R</w:t>
            </w:r>
          </w:p>
        </w:tc>
      </w:tr>
      <w:tr w:rsidR="003927CF" w:rsidRPr="002E26F5" w14:paraId="75D729B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117D56" w14:textId="77777777" w:rsidR="003927CF" w:rsidRPr="002E26F5"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022C72" w14:textId="77777777" w:rsidR="003927CF" w:rsidRPr="002E26F5" w:rsidRDefault="003927CF" w:rsidP="00A446E3">
            <w:pPr>
              <w:contextualSpacing/>
              <w:jc w:val="both"/>
              <w:rPr>
                <w:rFonts w:ascii="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701A4F"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AE1D26" w14:textId="77777777" w:rsidR="003927CF" w:rsidRPr="002E26F5"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9A0E31E"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3C35C519" w14:textId="77777777" w:rsidR="003927CF" w:rsidRPr="002E26F5" w:rsidRDefault="003927CF" w:rsidP="00A446E3">
            <w:pPr>
              <w:contextualSpacing/>
              <w:jc w:val="center"/>
              <w:rPr>
                <w:rFonts w:ascii="Calibri" w:hAnsi="Calibri" w:cs="Calibri"/>
                <w:sz w:val="16"/>
                <w:szCs w:val="16"/>
              </w:rPr>
            </w:pPr>
            <w:r w:rsidRPr="002E26F5">
              <w:rPr>
                <w:rFonts w:ascii="Calibri" w:hAnsi="Calibri" w:cs="Calibri"/>
                <w:sz w:val="16"/>
                <w:szCs w:val="16"/>
                <w:lang w:val="en-GB"/>
              </w:rPr>
              <w:t>[  ] NO    [  ] N/R</w:t>
            </w:r>
          </w:p>
        </w:tc>
      </w:tr>
      <w:tr w:rsidR="003927CF" w:rsidRPr="002E26F5" w14:paraId="13BDADE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6774CB" w14:textId="77777777" w:rsidR="003927CF" w:rsidRPr="002E26F5"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DF87593" w14:textId="77777777" w:rsidR="003927CF" w:rsidRPr="002E26F5" w:rsidRDefault="003927CF" w:rsidP="00A446E3">
            <w:pPr>
              <w:contextualSpacing/>
              <w:jc w:val="both"/>
              <w:rPr>
                <w:rFonts w:ascii="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C35C79"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BF6028" w14:textId="77777777" w:rsidR="003927CF" w:rsidRPr="002E26F5"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CD89BFA"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6CE47732" w14:textId="77777777" w:rsidR="003927CF" w:rsidRPr="002E26F5" w:rsidRDefault="003927CF" w:rsidP="00A446E3">
            <w:pPr>
              <w:contextualSpacing/>
              <w:jc w:val="center"/>
              <w:rPr>
                <w:rFonts w:ascii="Calibri" w:hAnsi="Calibri" w:cs="Calibri"/>
                <w:sz w:val="16"/>
                <w:szCs w:val="16"/>
              </w:rPr>
            </w:pPr>
            <w:r w:rsidRPr="002E26F5">
              <w:rPr>
                <w:rFonts w:ascii="Calibri" w:hAnsi="Calibri" w:cs="Calibri"/>
                <w:sz w:val="16"/>
                <w:szCs w:val="16"/>
                <w:lang w:val="en-GB"/>
              </w:rPr>
              <w:t>[  ] NO    [  ] N/R</w:t>
            </w:r>
          </w:p>
        </w:tc>
      </w:tr>
      <w:tr w:rsidR="003927CF" w:rsidRPr="002E26F5" w14:paraId="68C139E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C550C1" w14:textId="77777777" w:rsidR="003927CF" w:rsidRPr="002E26F5"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B7F427" w14:textId="77777777" w:rsidR="003927CF" w:rsidRPr="002E26F5" w:rsidRDefault="003927CF" w:rsidP="00A446E3">
            <w:pPr>
              <w:contextualSpacing/>
              <w:jc w:val="both"/>
              <w:rPr>
                <w:rFonts w:ascii="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1E2F59"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0B1F21" w14:textId="77777777" w:rsidR="003927CF" w:rsidRPr="002E26F5"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8B61EDC"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7DCAD102"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NO    [  ] N/R</w:t>
            </w:r>
          </w:p>
        </w:tc>
      </w:tr>
      <w:tr w:rsidR="003927CF" w:rsidRPr="002E26F5" w14:paraId="22C1FFF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D83135" w14:textId="77777777" w:rsidR="003927CF" w:rsidRPr="002E26F5"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BE49E9D" w14:textId="77777777" w:rsidR="003927CF" w:rsidRPr="002E26F5" w:rsidRDefault="003927CF" w:rsidP="00A446E3">
            <w:pPr>
              <w:contextualSpacing/>
              <w:jc w:val="both"/>
              <w:rPr>
                <w:rFonts w:ascii="Calibri" w:hAnsi="Calibri" w:cs="Calibri"/>
                <w:bCs/>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A5B724"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6FAC34" w14:textId="77777777" w:rsidR="003927CF" w:rsidRPr="002E26F5"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32E35B6"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6ECF5377" w14:textId="77777777" w:rsidR="003927CF" w:rsidRPr="002E26F5" w:rsidRDefault="003927CF" w:rsidP="00A446E3">
            <w:pPr>
              <w:contextualSpacing/>
              <w:jc w:val="center"/>
              <w:rPr>
                <w:rFonts w:ascii="Calibri" w:hAnsi="Calibri" w:cs="Calibri"/>
                <w:sz w:val="16"/>
                <w:szCs w:val="16"/>
              </w:rPr>
            </w:pPr>
            <w:r w:rsidRPr="002E26F5">
              <w:rPr>
                <w:rFonts w:ascii="Calibri" w:hAnsi="Calibri" w:cs="Calibri"/>
                <w:sz w:val="16"/>
                <w:szCs w:val="16"/>
                <w:lang w:val="en-GB"/>
              </w:rPr>
              <w:t>[  ] NO    [  ] N/R</w:t>
            </w:r>
          </w:p>
        </w:tc>
      </w:tr>
      <w:tr w:rsidR="003927CF" w:rsidRPr="002E26F5" w14:paraId="4D4D4314"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851A12" w14:textId="77777777" w:rsidR="003927CF" w:rsidRPr="002E26F5" w:rsidRDefault="003927CF" w:rsidP="00A446E3">
            <w:pPr>
              <w:contextualSpacing/>
              <w:jc w:val="center"/>
              <w:rPr>
                <w:rFonts w:ascii="Calibri" w:hAnsi="Calibri" w:cs="Calibri"/>
                <w:sz w:val="16"/>
                <w:szCs w:val="16"/>
              </w:rPr>
            </w:pPr>
            <w:r w:rsidRPr="002E26F5">
              <w:rPr>
                <w:rFonts w:ascii="Calibri" w:hAnsi="Calibri" w:cs="Calibri"/>
                <w:sz w:val="16"/>
                <w:szCs w:val="16"/>
              </w:rPr>
              <w:t>Transpondedor SSR</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845E3A2" w14:textId="77777777" w:rsidR="003927CF" w:rsidRPr="002E26F5" w:rsidRDefault="003927C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3A6F14" w14:textId="77777777" w:rsidR="003927CF" w:rsidRPr="002E26F5" w:rsidRDefault="003927CF" w:rsidP="00A446E3">
            <w:pPr>
              <w:contextualSpacing/>
              <w:jc w:val="center"/>
              <w:rPr>
                <w:rFonts w:ascii="Calibri" w:hAnsi="Calibri" w:cs="Calibri"/>
                <w:sz w:val="16"/>
                <w:szCs w:val="16"/>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C43910" w14:textId="77777777" w:rsidR="003927CF" w:rsidRPr="002E26F5" w:rsidRDefault="003927CF" w:rsidP="00A446E3">
            <w:pPr>
              <w:contextualSpacing/>
              <w:jc w:val="center"/>
              <w:rPr>
                <w:rFonts w:ascii="Calibri" w:hAnsi="Calibri" w:cs="Calibri"/>
                <w:sz w:val="16"/>
                <w:szCs w:val="16"/>
              </w:rPr>
            </w:pPr>
            <w:r w:rsidRPr="002E26F5">
              <w:rPr>
                <w:rFonts w:ascii="Calibri" w:hAnsi="Calibri" w:cs="Calibri"/>
                <w:b/>
                <w:sz w:val="16"/>
                <w:szCs w:val="16"/>
              </w:rPr>
              <w:t>ICAO CODE</w:t>
            </w:r>
            <w:r>
              <w:rPr>
                <w:rFonts w:ascii="Calibri" w:hAnsi="Calibri" w:cs="Calibri"/>
                <w:sz w:val="16"/>
                <w:szCs w:val="16"/>
              </w:rPr>
              <w:t>:</w:t>
            </w:r>
            <w:r w:rsidRPr="002E26F5">
              <w:rPr>
                <w:rFonts w:ascii="Calibri" w:hAnsi="Calibri" w:cs="Calibri"/>
                <w:sz w:val="16"/>
                <w:szCs w:val="16"/>
              </w:rPr>
              <w:t xml:space="preserve"> ____-____-____-____-____-____</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CE231C"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7125AC3B" w14:textId="77777777" w:rsidR="003927CF" w:rsidRPr="002E26F5" w:rsidRDefault="003927CF" w:rsidP="00A446E3">
            <w:pPr>
              <w:contextualSpacing/>
              <w:jc w:val="center"/>
              <w:rPr>
                <w:rFonts w:ascii="Calibri" w:hAnsi="Calibri" w:cs="Calibri"/>
                <w:sz w:val="16"/>
                <w:szCs w:val="16"/>
              </w:rPr>
            </w:pPr>
            <w:r w:rsidRPr="002E26F5">
              <w:rPr>
                <w:rFonts w:ascii="Calibri" w:hAnsi="Calibri" w:cs="Calibri"/>
                <w:sz w:val="16"/>
                <w:szCs w:val="16"/>
                <w:lang w:val="en-GB"/>
              </w:rPr>
              <w:t>[  ] NO    [  ] N/R</w:t>
            </w:r>
          </w:p>
        </w:tc>
      </w:tr>
      <w:tr w:rsidR="003927CF" w:rsidRPr="002E26F5" w14:paraId="2171DBE0"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813229F"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SPA.RVSM.105(d)(1)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23E4C3"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Limitaciones</w:t>
            </w:r>
          </w:p>
          <w:p w14:paraId="590BCCC1"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Se han establecido las limitaciones operacionales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BADFA2"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220ECA"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59E130E"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0C4DD85B" w14:textId="77777777" w:rsidR="003927CF" w:rsidRPr="002E26F5" w:rsidRDefault="003927CF" w:rsidP="00A446E3">
            <w:pPr>
              <w:contextualSpacing/>
              <w:jc w:val="center"/>
              <w:rPr>
                <w:rFonts w:ascii="Calibri" w:hAnsi="Calibri" w:cs="Calibri"/>
                <w:sz w:val="16"/>
                <w:szCs w:val="16"/>
                <w:highlight w:val="yellow"/>
              </w:rPr>
            </w:pPr>
            <w:r w:rsidRPr="002E26F5">
              <w:rPr>
                <w:rFonts w:ascii="Calibri" w:hAnsi="Calibri" w:cs="Calibri"/>
                <w:sz w:val="16"/>
                <w:szCs w:val="16"/>
                <w:lang w:val="en-GB"/>
              </w:rPr>
              <w:t>[  ] NO    [  ] N/R</w:t>
            </w:r>
          </w:p>
        </w:tc>
      </w:tr>
      <w:tr w:rsidR="003927CF" w:rsidRPr="002E26F5" w14:paraId="4BCE71EF"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80CD86C"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 (d)(1)</w:t>
            </w:r>
          </w:p>
          <w:p w14:paraId="0FD77BFB"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AMC1 SPA.RVSM.105 (f)</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BC105E"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MEL</w:t>
            </w:r>
          </w:p>
          <w:p w14:paraId="41CCCB3A"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Se han incluido en la lista de equipo mínimo (MEL) los ítems pertinentes para operar en espacio aéreo RVSM.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9D4B2E"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5A1F1D"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68A1F5"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521A08BF" w14:textId="77777777" w:rsidR="003927CF" w:rsidRPr="002E26F5" w:rsidRDefault="003927CF" w:rsidP="00A446E3">
            <w:pPr>
              <w:contextualSpacing/>
              <w:jc w:val="center"/>
              <w:rPr>
                <w:rFonts w:ascii="Calibri" w:hAnsi="Calibri" w:cs="Calibri"/>
                <w:sz w:val="16"/>
                <w:szCs w:val="16"/>
                <w:highlight w:val="yellow"/>
                <w:lang w:val="en-GB"/>
              </w:rPr>
            </w:pPr>
            <w:r w:rsidRPr="002E26F5">
              <w:rPr>
                <w:rFonts w:ascii="Calibri" w:hAnsi="Calibri" w:cs="Calibri"/>
                <w:sz w:val="16"/>
                <w:szCs w:val="16"/>
                <w:lang w:val="en-GB"/>
              </w:rPr>
              <w:t>[  ] NO    [  ] N/R</w:t>
            </w:r>
          </w:p>
        </w:tc>
      </w:tr>
      <w:tr w:rsidR="003927CF" w:rsidRPr="002E26F5" w14:paraId="4F98BE0E"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9F5C2E7"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SPA.RVSM.105(d)(2)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42F307"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Composición de tripulación y experiencia</w:t>
            </w:r>
          </w:p>
          <w:p w14:paraId="47724EF3"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Se han establecido requisitos de experiencia y composición de la tripulación de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4BA06A"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55B7B4"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275733F"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0ED2FF4C"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NO    [  ] N/R</w:t>
            </w:r>
          </w:p>
        </w:tc>
      </w:tr>
      <w:tr w:rsidR="003927CF" w:rsidRPr="002E26F5" w14:paraId="4F9BED2F"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1C008D0"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SPA.RVSM.105(d)(1)</w:t>
            </w:r>
          </w:p>
          <w:p w14:paraId="2F1ED25B"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AMC1 SPA.RVSM.105(d)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78A8C7"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Manuales y listas de chequeo</w:t>
            </w:r>
          </w:p>
          <w:p w14:paraId="4BEFAB37"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Los manuales y listas de chequeo incluyen información/guía sobre procedimientos de operación estándar (SOP).</w:t>
            </w:r>
          </w:p>
          <w:p w14:paraId="44883D6A"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Los manuales contienen una declaración de las velocidades, altitudes y pesos considerados en la aprobación RVSM de las aeronaves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A8DC95"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230823"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FBEF8C"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1C21969E" w14:textId="77777777" w:rsidR="003927CF" w:rsidRPr="002E26F5" w:rsidRDefault="003927CF" w:rsidP="00A446E3">
            <w:pPr>
              <w:contextualSpacing/>
              <w:jc w:val="center"/>
              <w:rPr>
                <w:rFonts w:ascii="Calibri" w:hAnsi="Calibri" w:cs="Calibri"/>
                <w:sz w:val="16"/>
                <w:szCs w:val="16"/>
                <w:highlight w:val="yellow"/>
                <w:lang w:val="en-GB"/>
              </w:rPr>
            </w:pPr>
            <w:r w:rsidRPr="002E26F5">
              <w:rPr>
                <w:rFonts w:ascii="Calibri" w:hAnsi="Calibri" w:cs="Calibri"/>
                <w:sz w:val="16"/>
                <w:szCs w:val="16"/>
                <w:lang w:val="en-GB"/>
              </w:rPr>
              <w:t>[  ] NO    [  ] N/R</w:t>
            </w:r>
          </w:p>
        </w:tc>
      </w:tr>
      <w:tr w:rsidR="003927CF" w:rsidRPr="002E26F5" w14:paraId="29FD88B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BE71059"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SPA.RVSM.105(d)(3)</w:t>
            </w:r>
          </w:p>
          <w:p w14:paraId="5A6AEBDD"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AMC2 SPA.RVSM.105(a)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E76CB4"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Procedimientos de planificación de vuelos</w:t>
            </w:r>
          </w:p>
          <w:p w14:paraId="1342130E"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Se han establecido procedimientos de planificación de vuelos, para comprobar las condiciones que pueden afectar a la operación. Entre ellas:</w:t>
            </w:r>
          </w:p>
          <w:p w14:paraId="68E1B582"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(i) verificación de que la célula de la aeronave está aprobada para operaciones RVSM</w:t>
            </w:r>
          </w:p>
          <w:p w14:paraId="35FD299F"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(ii) meteorología reportada y pronosticada en la ruta de vuelo</w:t>
            </w:r>
          </w:p>
          <w:p w14:paraId="4C329A18"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(iii) requisitos de equipos mínimos de los sistemas de mantenimiento y alerta de altitud, y</w:t>
            </w:r>
          </w:p>
          <w:p w14:paraId="4C4E62AF"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(iv) cualquier restricción operativa o de la célula de la aeronave relativa a las operaciones RVSM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2CB6DA"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6FBCE3"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5AE1553"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1274E839" w14:textId="77777777" w:rsidR="003927CF" w:rsidRPr="002E26F5" w:rsidRDefault="003927CF" w:rsidP="00A446E3">
            <w:pPr>
              <w:contextualSpacing/>
              <w:jc w:val="center"/>
              <w:rPr>
                <w:rFonts w:ascii="Calibri" w:hAnsi="Calibri" w:cs="Calibri"/>
                <w:sz w:val="16"/>
                <w:szCs w:val="16"/>
                <w:highlight w:val="yellow"/>
                <w:lang w:val="en-GB"/>
              </w:rPr>
            </w:pPr>
            <w:r w:rsidRPr="002E26F5">
              <w:rPr>
                <w:rFonts w:ascii="Calibri" w:hAnsi="Calibri" w:cs="Calibri"/>
                <w:sz w:val="16"/>
                <w:szCs w:val="16"/>
                <w:lang w:val="en-GB"/>
              </w:rPr>
              <w:t>[  ] NO    [  ] N/R</w:t>
            </w:r>
          </w:p>
        </w:tc>
      </w:tr>
      <w:tr w:rsidR="003927CF" w:rsidRPr="002E26F5" w14:paraId="2EEB67E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E734658"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SPA.RVSM.105(d)(4)</w:t>
            </w:r>
          </w:p>
          <w:p w14:paraId="275EAB10"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AMC2 SPA.RVSM.105(b)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D5397C"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Procedimientos pre-vuelo</w:t>
            </w:r>
          </w:p>
          <w:p w14:paraId="100B3E7D"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Se han establecido procedimientos pre-vuelo.</w:t>
            </w:r>
          </w:p>
          <w:p w14:paraId="1A68FF61" w14:textId="77777777" w:rsidR="003927CF" w:rsidRPr="002E26F5" w:rsidRDefault="003927CF" w:rsidP="00A446E3">
            <w:pPr>
              <w:contextualSpacing/>
              <w:jc w:val="both"/>
              <w:rPr>
                <w:rFonts w:ascii="Calibri" w:hAnsi="Calibri" w:cs="Calibri"/>
                <w:sz w:val="16"/>
                <w:szCs w:val="16"/>
              </w:rPr>
            </w:pPr>
          </w:p>
          <w:p w14:paraId="4919E808"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Incluirán:</w:t>
            </w:r>
          </w:p>
          <w:p w14:paraId="01E752CD"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revisión de registros técnicos para comprobar el estado de los equipos requeridos</w:t>
            </w:r>
          </w:p>
          <w:p w14:paraId="2260386C"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inspección externa</w:t>
            </w:r>
          </w:p>
          <w:p w14:paraId="606158AF"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ajuste y comprobación de altímetros</w:t>
            </w:r>
          </w:p>
          <w:p w14:paraId="11940D11"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 comprobación de equipos operativos y de que no hay indicaciones de fallos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7C5F055"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FA1DEB1"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FE92934"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2EDEA84D" w14:textId="77777777" w:rsidR="003927CF" w:rsidRPr="002E26F5" w:rsidRDefault="003927CF" w:rsidP="00A446E3">
            <w:pPr>
              <w:contextualSpacing/>
              <w:jc w:val="center"/>
              <w:rPr>
                <w:rFonts w:ascii="Calibri" w:hAnsi="Calibri" w:cs="Calibri"/>
                <w:sz w:val="16"/>
                <w:szCs w:val="16"/>
                <w:highlight w:val="yellow"/>
              </w:rPr>
            </w:pPr>
            <w:r w:rsidRPr="002E26F5">
              <w:rPr>
                <w:rFonts w:ascii="Calibri" w:hAnsi="Calibri" w:cs="Calibri"/>
                <w:sz w:val="16"/>
                <w:szCs w:val="16"/>
                <w:lang w:val="en-GB"/>
              </w:rPr>
              <w:t>[  ] NO    [  ] N/R</w:t>
            </w:r>
          </w:p>
        </w:tc>
      </w:tr>
      <w:tr w:rsidR="003927CF" w:rsidRPr="002E26F5" w14:paraId="1A3CBBA9"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7FE62F6"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SPA.RVSM.105(d)(5)</w:t>
            </w:r>
          </w:p>
          <w:p w14:paraId="152740E0"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AMC2 SPA.RVSM.105(c)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F08C1F"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Procedimientos anteriores a la entrada en espacio aéreo RVSM</w:t>
            </w:r>
          </w:p>
          <w:p w14:paraId="303C4453"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Se han establecido procedimientos anteriores a la entrada en espacio aéreo RVSM</w:t>
            </w:r>
          </w:p>
          <w:p w14:paraId="1315ED6F" w14:textId="77777777" w:rsidR="003927CF" w:rsidRPr="002E26F5" w:rsidRDefault="003927CF" w:rsidP="00A446E3">
            <w:pPr>
              <w:contextualSpacing/>
              <w:jc w:val="both"/>
              <w:rPr>
                <w:rFonts w:ascii="Calibri" w:hAnsi="Calibri" w:cs="Calibri"/>
                <w:sz w:val="16"/>
                <w:szCs w:val="16"/>
              </w:rPr>
            </w:pPr>
          </w:p>
          <w:p w14:paraId="4B428787"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Los siguientes equipos estarán operativos:</w:t>
            </w:r>
          </w:p>
          <w:p w14:paraId="52561577"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- 2 sistemas primarios de medición de altitud (se realizará un cross-check y al menos dos diferirán en no más de 60 m (200 ft)</w:t>
            </w:r>
          </w:p>
          <w:p w14:paraId="4B8264C0"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un sistema automático de control de altitud</w:t>
            </w:r>
          </w:p>
          <w:p w14:paraId="645FF084"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un dispositivo de alerta de altitud</w:t>
            </w:r>
          </w:p>
          <w:p w14:paraId="4F9ADED4"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 un transpondedor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6353EB"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971D3D"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4496FDA"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1054A4A3" w14:textId="77777777" w:rsidR="003927CF" w:rsidRPr="002E26F5" w:rsidRDefault="003927CF" w:rsidP="00A446E3">
            <w:pPr>
              <w:contextualSpacing/>
              <w:jc w:val="center"/>
              <w:rPr>
                <w:rFonts w:ascii="Calibri" w:hAnsi="Calibri" w:cs="Calibri"/>
                <w:sz w:val="16"/>
                <w:szCs w:val="16"/>
                <w:highlight w:val="yellow"/>
                <w:lang w:val="en-GB"/>
              </w:rPr>
            </w:pPr>
            <w:r w:rsidRPr="002E26F5">
              <w:rPr>
                <w:rFonts w:ascii="Calibri" w:hAnsi="Calibri" w:cs="Calibri"/>
                <w:sz w:val="16"/>
                <w:szCs w:val="16"/>
                <w:lang w:val="en-GB"/>
              </w:rPr>
              <w:t>[  ] NO    [  ] N/R</w:t>
            </w:r>
          </w:p>
        </w:tc>
      </w:tr>
      <w:tr w:rsidR="003927CF" w:rsidRPr="002E26F5" w14:paraId="2EFD8B5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F80FF2"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SPA.RVSM.105(d)(6)</w:t>
            </w:r>
          </w:p>
          <w:p w14:paraId="158890AE"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AMC2 SPA.RVSM.105(d)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232DEA"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Procedimientos de operación en vuelo</w:t>
            </w:r>
          </w:p>
          <w:p w14:paraId="67A54784"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Se han establecido procedimientos de operación en vuelo.</w:t>
            </w:r>
          </w:p>
          <w:p w14:paraId="4AB5872B" w14:textId="77777777" w:rsidR="003927CF" w:rsidRPr="002E26F5" w:rsidRDefault="003927CF" w:rsidP="00A446E3">
            <w:pPr>
              <w:contextualSpacing/>
              <w:jc w:val="both"/>
              <w:rPr>
                <w:rFonts w:ascii="Calibri" w:hAnsi="Calibri" w:cs="Calibri"/>
                <w:sz w:val="16"/>
                <w:szCs w:val="16"/>
              </w:rPr>
            </w:pPr>
          </w:p>
          <w:p w14:paraId="310F4BE5"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Incluirán:</w:t>
            </w:r>
          </w:p>
          <w:p w14:paraId="32DF70C6"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cumplimiento de restricciones operacionales de la aeronave</w:t>
            </w:r>
          </w:p>
          <w:p w14:paraId="40F63AF0"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ajuste y comprobación de altímetros</w:t>
            </w:r>
          </w:p>
          <w:p w14:paraId="413FEF51"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cumplimiento de autorizaciones ATC</w:t>
            </w:r>
          </w:p>
          <w:p w14:paraId="4CCCC001"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captura de nivel de vuelo</w:t>
            </w:r>
          </w:p>
          <w:p w14:paraId="65EECE70"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uso del sistema automático de control de altitud</w:t>
            </w:r>
          </w:p>
          <w:p w14:paraId="157283FE"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sistema de alerta de altitud operativo</w:t>
            </w:r>
          </w:p>
          <w:p w14:paraId="653E70ED"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cross-check de altímetros primarios</w:t>
            </w:r>
          </w:p>
          <w:p w14:paraId="277F2325"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uso del sistema altímetrico para control de la aeronave</w:t>
            </w:r>
          </w:p>
          <w:p w14:paraId="5373FD42"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acción ante desvíos de la altitud asignada</w:t>
            </w:r>
          </w:p>
          <w:p w14:paraId="23C7BD5F"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 procedimientos de contingencia: notificación a ATC (fallos de equipos, meteorología)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B8AAAC"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785511"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E6412B7"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502ED065"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NO    [  ] N/R</w:t>
            </w:r>
          </w:p>
        </w:tc>
      </w:tr>
      <w:tr w:rsidR="003927CF" w:rsidRPr="002E26F5" w14:paraId="5B7CA5EE"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D71126"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SPA.RVSM.105(d)(7)</w:t>
            </w:r>
          </w:p>
          <w:p w14:paraId="08B9AD68"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AMC2 SPA.RVSM.105(e)</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3E3703"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Procedimientos post-vuelo</w:t>
            </w:r>
          </w:p>
          <w:p w14:paraId="2BD14BD4"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Se han establecido procedimientos post-vuelo.</w:t>
            </w:r>
          </w:p>
          <w:p w14:paraId="1756C069" w14:textId="77777777" w:rsidR="003927CF" w:rsidRPr="002E26F5" w:rsidRDefault="003927CF" w:rsidP="00A446E3">
            <w:pPr>
              <w:contextualSpacing/>
              <w:jc w:val="both"/>
              <w:rPr>
                <w:rFonts w:ascii="Calibri" w:hAnsi="Calibri" w:cs="Calibri"/>
                <w:sz w:val="16"/>
                <w:szCs w:val="16"/>
              </w:rPr>
            </w:pPr>
          </w:p>
          <w:p w14:paraId="76203F0D"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Las anotaciones en registros técnicos incluirán toda la información necesaria.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1FDDCB"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8C8931"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577EB7A"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04917686"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NO    [  ] N/R</w:t>
            </w:r>
          </w:p>
        </w:tc>
      </w:tr>
      <w:tr w:rsidR="003927CF" w:rsidRPr="002E26F5" w14:paraId="64B8BC13"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7F67E97"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lang w:val="en-US"/>
              </w:rPr>
              <w:t>SPA.RVSM.105(d)(9)</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634C9C"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Procedimientos operativos regionales específicos</w:t>
            </w:r>
          </w:p>
          <w:p w14:paraId="4A7EC9C6"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Se han establecido procedimientos operativos regionales específicos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0F873E"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C45F51"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38981C4"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6D43FFC9"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NO    [  ] N/R</w:t>
            </w:r>
          </w:p>
        </w:tc>
      </w:tr>
      <w:tr w:rsidR="003927CF" w:rsidRPr="002E26F5" w14:paraId="4640BC49"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E142110"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SPA.RVSM.105(c)</w:t>
            </w:r>
          </w:p>
          <w:p w14:paraId="05451578"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AMC1 SPA.RVSM.105(c)</w:t>
            </w:r>
          </w:p>
          <w:p w14:paraId="465547FA" w14:textId="77777777" w:rsidR="003927CF" w:rsidRPr="002E26F5" w:rsidRDefault="003927CF" w:rsidP="00A446E3">
            <w:pPr>
              <w:contextualSpacing/>
              <w:rPr>
                <w:rFonts w:ascii="Calibri" w:hAnsi="Calibri" w:cs="Calibri"/>
                <w:sz w:val="16"/>
                <w:szCs w:val="16"/>
              </w:rPr>
            </w:pPr>
            <w:r w:rsidRPr="002E26F5">
              <w:rPr>
                <w:rFonts w:ascii="Calibri" w:eastAsia="Calibri" w:hAnsi="Calibri" w:cs="Calibri"/>
                <w:sz w:val="16"/>
                <w:szCs w:val="16"/>
                <w:lang w:val="en-US"/>
              </w:rPr>
              <w:t>AMC2 SPA.RVSM.105(f)</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B7222D"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Entrenamiento de tripulantes de vuelo</w:t>
            </w:r>
          </w:p>
          <w:p w14:paraId="1CA708D1"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Se ha establecido un programa de entrenamiento inicial y recurrente para tripulantes de vuelo.</w:t>
            </w:r>
          </w:p>
          <w:p w14:paraId="4F0A060D"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En la solicitud se ha incluido material relevante que demuestre que se han incorporado prácticas operacionales, procedimientos y aspectos de entrenamiento relativos a operaciones RVSM.</w:t>
            </w:r>
          </w:p>
          <w:p w14:paraId="4E970F8B"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También se incluirá:</w:t>
            </w:r>
          </w:p>
          <w:p w14:paraId="143C13C7"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fraseología ATC</w:t>
            </w:r>
          </w:p>
          <w:p w14:paraId="5FCF6952"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importancia de cross-check en autorizaciones ATC</w:t>
            </w:r>
          </w:p>
          <w:p w14:paraId="33085930"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uso y limitaciones de altímetro de standby en contingencias</w:t>
            </w:r>
          </w:p>
          <w:p w14:paraId="62525D94"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problemas de percepción de otras aeronaves a 300 m en ciertas circunstancias</w:t>
            </w:r>
          </w:p>
          <w:p w14:paraId="0CDCDA20"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características del sistema de captura de altitud que pueda llevar a overshoots</w:t>
            </w:r>
          </w:p>
          <w:p w14:paraId="0FA8AB8F"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relación entre altimetría y sistemas de control y transponder</w:t>
            </w:r>
          </w:p>
          <w:p w14:paraId="54CA4DB0"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 restricciones operativas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133060"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33D21B"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E1019C4"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4AB96ABD"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NO    [  ] N/R</w:t>
            </w:r>
          </w:p>
        </w:tc>
      </w:tr>
      <w:tr w:rsidR="003927CF" w:rsidRPr="002E26F5" w14:paraId="241C9960"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C841E60"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SPA.RVSM.105(b)</w:t>
            </w:r>
          </w:p>
          <w:p w14:paraId="338E2B42"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AMC1 SPA.RVSM.105(g)</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1E4968"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Procedimientos para monitorización y reporte de errores</w:t>
            </w:r>
          </w:p>
          <w:p w14:paraId="54F31118"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Se han establecido procedimientos para monitorización y reporte de errores en el mantenimiento de altitudes</w:t>
            </w:r>
          </w:p>
          <w:p w14:paraId="0BE3985E"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Se ha establecido un plan para participar en un programa de verificación/monitorización aceptable para la autoridad competente. Este plan incluirá, como mínimo, una comprobación en una muestra de la flota por un sistema de monitorización de altitud de una agencia regional de monitorización (RMA)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590F0A"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A2B1A6"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085FDED"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0F6B5806"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NO    [  ] N/R</w:t>
            </w:r>
          </w:p>
        </w:tc>
      </w:tr>
      <w:tr w:rsidR="003927CF" w:rsidRPr="002E26F5" w14:paraId="07B0945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834BE61"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lang w:val="en-US"/>
              </w:rPr>
              <w:t>SPA.RVSM.105(d)(8)</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788C85"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Procedimientos de reporte de incidentes</w:t>
            </w:r>
          </w:p>
          <w:p w14:paraId="1DB398C5"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Se han establecido procedimientos para el reporte de incidentes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F877DD"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1B18E7"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A97118F"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10898B45"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NO    [  ] N/R</w:t>
            </w:r>
          </w:p>
        </w:tc>
      </w:tr>
      <w:tr w:rsidR="003927CF" w:rsidRPr="002E26F5" w14:paraId="2B04B6BC"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37588C"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lang w:val="en-US"/>
              </w:rPr>
              <w:t>SPA.RVSM.115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4CBA45"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Procedimientos para tratamiento de errores</w:t>
            </w:r>
          </w:p>
          <w:p w14:paraId="2492A084" w14:textId="77777777" w:rsidR="003927CF" w:rsidRPr="002E26F5" w:rsidRDefault="003927CF" w:rsidP="00A446E3">
            <w:pPr>
              <w:contextualSpacing/>
              <w:jc w:val="both"/>
              <w:rPr>
                <w:rFonts w:ascii="Calibri" w:hAnsi="Calibri" w:cs="Calibri"/>
                <w:sz w:val="16"/>
                <w:szCs w:val="16"/>
              </w:rPr>
            </w:pPr>
            <w:r w:rsidRPr="002E26F5">
              <w:rPr>
                <w:rFonts w:ascii="Calibri" w:hAnsi="Calibri" w:cs="Calibri"/>
                <w:sz w:val="16"/>
                <w:szCs w:val="16"/>
              </w:rPr>
              <w:t xml:space="preserve">Se han desarrollado procedimientos para el tratamiento de los sucesos de errores en el mantenimiento de altitud. </w:t>
            </w:r>
            <w:r w:rsidRPr="002E26F5">
              <w:rPr>
                <w:rStyle w:val="normaltextrun"/>
                <w:rFonts w:ascii="Calibri" w:hAnsi="Calibri" w:cs="Calibri"/>
                <w:sz w:val="16"/>
                <w:szCs w:val="16"/>
                <w:shd w:val="clear" w:color="auto" w:fill="FFFFFF"/>
              </w:rPr>
              <w:t>Estos procedimientos incluyen la toma de acciones inmediatas para corregir las condiciones que causaron el error.</w:t>
            </w:r>
          </w:p>
          <w:p w14:paraId="2824AB51" w14:textId="77777777" w:rsidR="003927CF" w:rsidRPr="002E26F5" w:rsidRDefault="003927CF" w:rsidP="00A446E3">
            <w:pPr>
              <w:contextualSpacing/>
              <w:jc w:val="both"/>
              <w:rPr>
                <w:rFonts w:ascii="Calibri" w:hAnsi="Calibri" w:cs="Calibri"/>
                <w:sz w:val="16"/>
                <w:szCs w:val="16"/>
              </w:rPr>
            </w:pPr>
          </w:p>
          <w:p w14:paraId="21CD0138"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 xml:space="preserve">Se enviarán informes a la autoridad competente (DSA-Coordinación de Operaciones Aéreas) en 72 horas </w:t>
            </w:r>
            <w:r w:rsidRPr="002E26F5">
              <w:rPr>
                <w:rStyle w:val="normaltextrun"/>
                <w:rFonts w:ascii="Calibri" w:hAnsi="Calibri" w:cs="Calibri"/>
                <w:sz w:val="16"/>
                <w:szCs w:val="16"/>
                <w:shd w:val="clear" w:color="auto" w:fill="FFFFFF"/>
              </w:rPr>
              <w:t>que incluyan un análisis de causas y medidas para prevenir que se repit</w:t>
            </w:r>
            <w:r w:rsidRPr="002E26F5">
              <w:rPr>
                <w:rStyle w:val="TextosinformatoCar"/>
                <w:rFonts w:ascii="Calibri" w:hAnsi="Calibri" w:cs="Calibri"/>
                <w:sz w:val="16"/>
                <w:szCs w:val="16"/>
                <w:shd w:val="clear" w:color="auto" w:fill="FFFFFF"/>
              </w:rPr>
              <w:t>a el suceso.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B47D10"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2E9FBC"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2B2CFBC"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70D80A01"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NO    [  ] N/R</w:t>
            </w:r>
          </w:p>
        </w:tc>
      </w:tr>
      <w:tr w:rsidR="003927CF" w:rsidRPr="002E26F5" w14:paraId="1FD6785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E31333" w14:textId="77777777" w:rsidR="003927CF" w:rsidRPr="002E26F5" w:rsidRDefault="003927CF" w:rsidP="00A446E3">
            <w:pPr>
              <w:contextualSpacing/>
              <w:rPr>
                <w:rFonts w:ascii="Calibri" w:hAnsi="Calibri" w:cs="Calibri"/>
                <w:sz w:val="16"/>
                <w:szCs w:val="16"/>
                <w:lang w:val="en-US"/>
              </w:rPr>
            </w:pPr>
            <w:r w:rsidRPr="002E26F5">
              <w:rPr>
                <w:rFonts w:ascii="Calibri" w:hAnsi="Calibri" w:cs="Calibri"/>
                <w:sz w:val="16"/>
                <w:szCs w:val="16"/>
                <w:lang w:val="en-US"/>
              </w:rPr>
              <w:t>SPA.RVSM.105</w:t>
            </w:r>
          </w:p>
          <w:p w14:paraId="1864819E" w14:textId="77777777" w:rsidR="003927CF" w:rsidRPr="002E26F5" w:rsidRDefault="003927CF" w:rsidP="00A446E3">
            <w:pPr>
              <w:contextualSpacing/>
              <w:rPr>
                <w:rFonts w:ascii="Calibri" w:hAnsi="Calibri" w:cs="Calibri"/>
                <w:sz w:val="16"/>
                <w:szCs w:val="16"/>
                <w:lang w:val="en-GB"/>
              </w:rPr>
            </w:pPr>
            <w:r w:rsidRPr="002E26F5">
              <w:rPr>
                <w:rFonts w:ascii="Calibri" w:hAnsi="Calibri" w:cs="Calibri"/>
                <w:sz w:val="16"/>
                <w:szCs w:val="16"/>
                <w:lang w:val="en-US"/>
              </w:rPr>
              <w:t>AMC1 SPA.RVSM.105(e)</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CD4810" w14:textId="77777777" w:rsidR="003927CF" w:rsidRPr="002E26F5" w:rsidRDefault="003927CF" w:rsidP="00A446E3">
            <w:pPr>
              <w:contextualSpacing/>
              <w:jc w:val="both"/>
              <w:rPr>
                <w:rFonts w:ascii="Calibri" w:hAnsi="Calibri" w:cs="Calibri"/>
                <w:b/>
                <w:bCs/>
                <w:sz w:val="16"/>
                <w:szCs w:val="16"/>
              </w:rPr>
            </w:pPr>
            <w:r w:rsidRPr="002E26F5">
              <w:rPr>
                <w:rFonts w:ascii="Calibri" w:hAnsi="Calibri" w:cs="Calibri"/>
                <w:b/>
                <w:bCs/>
                <w:sz w:val="16"/>
                <w:szCs w:val="16"/>
              </w:rPr>
              <w:t>Historial operativo relevante</w:t>
            </w:r>
          </w:p>
          <w:p w14:paraId="78527A75" w14:textId="77777777" w:rsidR="003927CF" w:rsidRPr="002E26F5" w:rsidRDefault="003927CF" w:rsidP="00A446E3">
            <w:pPr>
              <w:contextualSpacing/>
              <w:rPr>
                <w:rFonts w:ascii="Calibri" w:hAnsi="Calibri" w:cs="Calibri"/>
                <w:sz w:val="16"/>
                <w:szCs w:val="16"/>
              </w:rPr>
            </w:pPr>
            <w:r w:rsidRPr="002E26F5">
              <w:rPr>
                <w:rFonts w:ascii="Calibri" w:hAnsi="Calibri" w:cs="Calibri"/>
                <w:sz w:val="16"/>
                <w:szCs w:val="16"/>
              </w:rPr>
              <w:t>Se ha incluido en la solicitud el historial operativo relevante, cuando aplique.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30C2E2" w14:textId="77777777" w:rsidR="003927CF" w:rsidRPr="002E26F5"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B10CA0" w14:textId="77777777" w:rsidR="003927CF" w:rsidRPr="002E26F5"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F3E3CA1"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SI      [  ] N/A</w:t>
            </w:r>
          </w:p>
          <w:p w14:paraId="61A8B28B" w14:textId="77777777" w:rsidR="003927CF" w:rsidRPr="002E26F5" w:rsidRDefault="003927CF" w:rsidP="00A446E3">
            <w:pPr>
              <w:contextualSpacing/>
              <w:jc w:val="center"/>
              <w:rPr>
                <w:rFonts w:ascii="Calibri" w:hAnsi="Calibri" w:cs="Calibri"/>
                <w:sz w:val="16"/>
                <w:szCs w:val="16"/>
                <w:lang w:val="en-GB"/>
              </w:rPr>
            </w:pPr>
            <w:r w:rsidRPr="002E26F5">
              <w:rPr>
                <w:rFonts w:ascii="Calibri" w:hAnsi="Calibri" w:cs="Calibri"/>
                <w:sz w:val="16"/>
                <w:szCs w:val="16"/>
                <w:lang w:val="en-GB"/>
              </w:rPr>
              <w:t>[  ] NO    [  ] N/R</w:t>
            </w:r>
          </w:p>
        </w:tc>
      </w:tr>
    </w:tbl>
    <w:p w14:paraId="2F39E86A" w14:textId="63A3B5C6" w:rsidR="009F47C3" w:rsidRDefault="009F47C3">
      <w:pPr>
        <w:rPr>
          <w:rFonts w:ascii="Calibri" w:eastAsia="Arial" w:hAnsi="Calibri" w:cs="Calibri"/>
          <w:sz w:val="20"/>
          <w:szCs w:val="20"/>
        </w:rPr>
      </w:pPr>
      <w:r>
        <w:rPr>
          <w:rFonts w:ascii="Calibri" w:eastAsia="Arial" w:hAnsi="Calibri" w:cs="Calibri"/>
          <w:sz w:val="20"/>
          <w:szCs w:val="20"/>
        </w:rPr>
        <w:br w:type="page"/>
      </w:r>
    </w:p>
    <w:p w14:paraId="03F5927D" w14:textId="4CCB8CCC" w:rsidR="003927CF" w:rsidRPr="006D1CF6" w:rsidRDefault="003927CF" w:rsidP="004D45C4">
      <w:pPr>
        <w:tabs>
          <w:tab w:val="left" w:pos="1134"/>
          <w:tab w:val="left" w:pos="2268"/>
          <w:tab w:val="right" w:pos="14175"/>
        </w:tabs>
        <w:outlineLvl w:val="1"/>
        <w:rPr>
          <w:rFonts w:ascii="Calibri" w:hAnsi="Calibri" w:cs="Calibri"/>
          <w:b/>
          <w:bCs/>
          <w:sz w:val="24"/>
          <w:u w:val="single"/>
        </w:rPr>
      </w:pPr>
      <w:r w:rsidRPr="39DAB970">
        <w:rPr>
          <w:rFonts w:ascii="Calibri" w:hAnsi="Calibri" w:cs="Calibri"/>
          <w:b/>
          <w:bCs/>
          <w:sz w:val="24"/>
          <w:u w:val="single"/>
        </w:rPr>
        <w:t>ANEXO V</w:t>
      </w:r>
      <w:r>
        <w:tab/>
      </w:r>
      <w:r w:rsidRPr="39DAB970">
        <w:rPr>
          <w:rFonts w:ascii="Calibri" w:hAnsi="Calibri" w:cs="Calibri"/>
          <w:b/>
          <w:bCs/>
          <w:sz w:val="24"/>
          <w:u w:val="single"/>
        </w:rPr>
        <w:t>PARTE 3</w:t>
      </w:r>
      <w:r w:rsidR="00DD4A86">
        <w:rPr>
          <w:rFonts w:ascii="Calibri" w:hAnsi="Calibri" w:cs="Calibri"/>
          <w:b/>
          <w:bCs/>
          <w:sz w:val="24"/>
          <w:u w:val="single"/>
        </w:rPr>
        <w:t>2</w:t>
      </w:r>
      <w:r w:rsidRPr="39DAB970">
        <w:rPr>
          <w:rFonts w:ascii="Calibri" w:hAnsi="Calibri" w:cs="Calibri"/>
          <w:b/>
          <w:bCs/>
          <w:sz w:val="24"/>
          <w:u w:val="single"/>
        </w:rPr>
        <w:t>.</w:t>
      </w:r>
      <w:r>
        <w:tab/>
      </w:r>
      <w:r w:rsidRPr="39DAB970">
        <w:rPr>
          <w:rFonts w:ascii="Calibri" w:hAnsi="Calibri" w:cs="Calibri"/>
          <w:b/>
          <w:bCs/>
          <w:sz w:val="24"/>
          <w:u w:val="single"/>
        </w:rPr>
        <w:t>LVO (LVTO)</w:t>
      </w:r>
      <w:r>
        <w:tab/>
      </w:r>
      <w:r w:rsidRPr="39DAB970">
        <w:rPr>
          <w:rFonts w:ascii="Calibri" w:hAnsi="Calibri" w:cs="Calibri"/>
          <w:b/>
          <w:bCs/>
          <w:i/>
          <w:iCs/>
          <w:sz w:val="24"/>
          <w:u w:val="single"/>
        </w:rPr>
        <w:t>APROBACIÓN SPA AEE1</w:t>
      </w:r>
    </w:p>
    <w:p w14:paraId="7F0176B6" w14:textId="77777777" w:rsidR="003927CF" w:rsidRDefault="003927CF" w:rsidP="003927CF">
      <w:pPr>
        <w:autoSpaceDE w:val="0"/>
        <w:autoSpaceDN w:val="0"/>
        <w:adjustRightInd w:val="0"/>
        <w:jc w:val="both"/>
        <w:rPr>
          <w:rFonts w:ascii="Calibri" w:hAnsi="Calibri" w:cs="Arial"/>
          <w:sz w:val="20"/>
          <w:szCs w:val="20"/>
        </w:rPr>
      </w:pPr>
    </w:p>
    <w:p w14:paraId="763411E2" w14:textId="77777777" w:rsidR="003927CF" w:rsidRPr="00562329" w:rsidRDefault="003927CF" w:rsidP="00EC33A2">
      <w:pPr>
        <w:numPr>
          <w:ilvl w:val="0"/>
          <w:numId w:val="132"/>
        </w:numPr>
        <w:autoSpaceDE w:val="0"/>
        <w:autoSpaceDN w:val="0"/>
        <w:adjustRightInd w:val="0"/>
        <w:jc w:val="both"/>
        <w:rPr>
          <w:rFonts w:ascii="Calibri" w:hAnsi="Calibri" w:cs="Arial"/>
          <w:b/>
          <w:sz w:val="20"/>
          <w:szCs w:val="20"/>
        </w:rPr>
      </w:pPr>
      <w:r w:rsidRPr="00562329">
        <w:rPr>
          <w:rFonts w:ascii="Calibri" w:hAnsi="Calibri" w:cs="Arial"/>
          <w:b/>
          <w:sz w:val="20"/>
          <w:szCs w:val="20"/>
        </w:rPr>
        <w:t>IDENTIFICACIÓN DE LA</w:t>
      </w:r>
      <w:r>
        <w:rPr>
          <w:rFonts w:ascii="Calibri" w:hAnsi="Calibri" w:cs="Arial"/>
          <w:b/>
          <w:sz w:val="20"/>
          <w:szCs w:val="20"/>
        </w:rPr>
        <w:t>(S)</w:t>
      </w:r>
      <w:r w:rsidRPr="00562329">
        <w:rPr>
          <w:rFonts w:ascii="Calibri" w:hAnsi="Calibri" w:cs="Arial"/>
          <w:b/>
          <w:sz w:val="20"/>
          <w:szCs w:val="20"/>
        </w:rPr>
        <w:t xml:space="preserve"> AERONAVE</w:t>
      </w:r>
      <w:r>
        <w:rPr>
          <w:rFonts w:ascii="Calibri" w:hAnsi="Calibri" w:cs="Arial"/>
          <w:b/>
          <w:sz w:val="20"/>
          <w:szCs w:val="20"/>
        </w:rPr>
        <w:t>(S)</w:t>
      </w:r>
      <w:r w:rsidRPr="00562329">
        <w:rPr>
          <w:rFonts w:ascii="Calibri" w:hAnsi="Calibri" w:cs="Arial"/>
          <w:b/>
          <w:sz w:val="20"/>
          <w:szCs w:val="20"/>
        </w:rPr>
        <w:t xml:space="preserve"> PROPUESTA</w:t>
      </w:r>
      <w:r>
        <w:rPr>
          <w:rFonts w:ascii="Calibri" w:hAnsi="Calibri" w:cs="Arial"/>
          <w:b/>
          <w:sz w:val="20"/>
          <w:szCs w:val="20"/>
        </w:rPr>
        <w:t>(S)</w:t>
      </w:r>
    </w:p>
    <w:p w14:paraId="469F0F5A" w14:textId="77777777" w:rsidR="003927CF" w:rsidRPr="009E6D9B" w:rsidRDefault="003927CF" w:rsidP="003927CF">
      <w:pPr>
        <w:autoSpaceDE w:val="0"/>
        <w:autoSpaceDN w:val="0"/>
        <w:adjustRightInd w:val="0"/>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8"/>
      </w:tblGrid>
      <w:tr w:rsidR="003927CF" w:rsidRPr="009E6D9B" w14:paraId="11C6B8F7" w14:textId="77777777" w:rsidTr="00A446E3">
        <w:trPr>
          <w:cantSplit/>
          <w:jc w:val="center"/>
        </w:trPr>
        <w:tc>
          <w:tcPr>
            <w:tcW w:w="2500" w:type="pct"/>
            <w:shd w:val="clear" w:color="auto" w:fill="auto"/>
            <w:vAlign w:val="center"/>
          </w:tcPr>
          <w:p w14:paraId="5F1CBA19" w14:textId="77777777" w:rsidR="003927CF" w:rsidRPr="009E6D9B" w:rsidRDefault="003927CF" w:rsidP="00A446E3">
            <w:pPr>
              <w:jc w:val="center"/>
              <w:rPr>
                <w:rFonts w:ascii="Calibri" w:hAnsi="Calibri" w:cs="Calibri"/>
                <w:b/>
                <w:bCs/>
                <w:sz w:val="20"/>
                <w:szCs w:val="20"/>
              </w:rPr>
            </w:pPr>
            <w:r w:rsidRPr="009E6D9B">
              <w:rPr>
                <w:rFonts w:ascii="Calibri" w:hAnsi="Calibri" w:cs="Calibri"/>
                <w:b/>
                <w:bCs/>
                <w:sz w:val="20"/>
                <w:szCs w:val="20"/>
              </w:rPr>
              <w:t>Fabricante(s) y modelo(s)</w:t>
            </w:r>
          </w:p>
        </w:tc>
        <w:tc>
          <w:tcPr>
            <w:tcW w:w="2500" w:type="pct"/>
            <w:shd w:val="clear" w:color="auto" w:fill="auto"/>
            <w:vAlign w:val="center"/>
          </w:tcPr>
          <w:p w14:paraId="6C1C3915" w14:textId="77777777" w:rsidR="003927CF" w:rsidRPr="009E6D9B" w:rsidRDefault="003927CF" w:rsidP="00A446E3">
            <w:pPr>
              <w:jc w:val="center"/>
              <w:rPr>
                <w:rFonts w:ascii="Calibri" w:hAnsi="Calibri" w:cs="Calibri"/>
                <w:b/>
                <w:bCs/>
                <w:sz w:val="20"/>
                <w:szCs w:val="20"/>
              </w:rPr>
            </w:pPr>
            <w:r w:rsidRPr="009E6D9B">
              <w:rPr>
                <w:rFonts w:ascii="Calibri" w:hAnsi="Calibri" w:cs="Calibri"/>
                <w:b/>
                <w:bCs/>
                <w:sz w:val="20"/>
                <w:szCs w:val="20"/>
              </w:rPr>
              <w:t>Matrícula(s) y Número(s) de serie</w:t>
            </w:r>
          </w:p>
        </w:tc>
      </w:tr>
      <w:tr w:rsidR="003927CF" w:rsidRPr="009E6D9B" w14:paraId="7F1DB7FF" w14:textId="77777777" w:rsidTr="00A446E3">
        <w:trPr>
          <w:cantSplit/>
          <w:jc w:val="center"/>
        </w:trPr>
        <w:tc>
          <w:tcPr>
            <w:tcW w:w="2500" w:type="pct"/>
            <w:shd w:val="clear" w:color="auto" w:fill="F2F2F2"/>
            <w:vAlign w:val="center"/>
          </w:tcPr>
          <w:p w14:paraId="0FB2A996" w14:textId="77777777" w:rsidR="003927CF" w:rsidRPr="009E6D9B" w:rsidRDefault="003927CF" w:rsidP="00A446E3">
            <w:pPr>
              <w:shd w:val="clear" w:color="auto" w:fill="F2F2F2"/>
              <w:jc w:val="center"/>
              <w:rPr>
                <w:rFonts w:ascii="Calibri" w:hAnsi="Calibri" w:cs="Calibri"/>
                <w:sz w:val="20"/>
                <w:szCs w:val="20"/>
              </w:rPr>
            </w:pPr>
          </w:p>
        </w:tc>
        <w:tc>
          <w:tcPr>
            <w:tcW w:w="2500" w:type="pct"/>
            <w:shd w:val="clear" w:color="auto" w:fill="F2F2F2"/>
            <w:vAlign w:val="center"/>
          </w:tcPr>
          <w:p w14:paraId="54208867" w14:textId="77777777" w:rsidR="003927CF" w:rsidRPr="009E6D9B" w:rsidRDefault="003927CF" w:rsidP="00A446E3">
            <w:pPr>
              <w:shd w:val="clear" w:color="auto" w:fill="F2F2F2"/>
              <w:jc w:val="center"/>
              <w:rPr>
                <w:rFonts w:ascii="Calibri" w:hAnsi="Calibri" w:cs="Calibri"/>
                <w:sz w:val="20"/>
                <w:szCs w:val="20"/>
              </w:rPr>
            </w:pPr>
          </w:p>
        </w:tc>
      </w:tr>
    </w:tbl>
    <w:p w14:paraId="3228B703" w14:textId="77777777" w:rsidR="003927CF" w:rsidRPr="009E6D9B" w:rsidRDefault="003927CF" w:rsidP="003927CF">
      <w:pPr>
        <w:jc w:val="both"/>
        <w:rPr>
          <w:rFonts w:ascii="Calibri" w:hAnsi="Calibri" w:cs="Calibri"/>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07"/>
      </w:tblGrid>
      <w:tr w:rsidR="003927CF" w:rsidRPr="009E6D9B" w14:paraId="5E777423" w14:textId="77777777" w:rsidTr="00A446E3">
        <w:trPr>
          <w:jc w:val="center"/>
        </w:trPr>
        <w:tc>
          <w:tcPr>
            <w:tcW w:w="5637" w:type="dxa"/>
            <w:gridSpan w:val="2"/>
            <w:shd w:val="clear" w:color="auto" w:fill="auto"/>
          </w:tcPr>
          <w:p w14:paraId="5F01ADDA" w14:textId="77777777" w:rsidR="003927CF" w:rsidRPr="009E6D9B" w:rsidRDefault="003927CF" w:rsidP="00A446E3">
            <w:pPr>
              <w:tabs>
                <w:tab w:val="left" w:pos="2880"/>
              </w:tabs>
              <w:jc w:val="center"/>
              <w:rPr>
                <w:rFonts w:ascii="Calibri" w:hAnsi="Calibri" w:cs="Calibri"/>
                <w:b/>
                <w:sz w:val="16"/>
                <w:szCs w:val="16"/>
              </w:rPr>
            </w:pPr>
            <w:r w:rsidRPr="009E6D9B">
              <w:rPr>
                <w:rFonts w:ascii="Calibri" w:hAnsi="Calibri" w:cs="Calibri"/>
                <w:b/>
                <w:sz w:val="16"/>
                <w:szCs w:val="16"/>
              </w:rPr>
              <w:t>TIPOS DE OPERACIONES LVO SOLICITADAS</w:t>
            </w:r>
          </w:p>
        </w:tc>
      </w:tr>
      <w:tr w:rsidR="00996C5C" w:rsidRPr="009E6D9B" w14:paraId="0795E0E7" w14:textId="77777777" w:rsidTr="00996C5C">
        <w:trPr>
          <w:jc w:val="center"/>
        </w:trPr>
        <w:tc>
          <w:tcPr>
            <w:tcW w:w="2830" w:type="dxa"/>
            <w:shd w:val="clear" w:color="auto" w:fill="auto"/>
          </w:tcPr>
          <w:p w14:paraId="0AD50CB0" w14:textId="720BAA10" w:rsidR="00996C5C" w:rsidRPr="009E6D9B" w:rsidRDefault="00996C5C" w:rsidP="00A446E3">
            <w:pPr>
              <w:tabs>
                <w:tab w:val="left" w:pos="2880"/>
              </w:tabs>
              <w:jc w:val="both"/>
              <w:rPr>
                <w:rFonts w:ascii="Calibri" w:hAnsi="Calibri" w:cs="Calibri"/>
                <w:sz w:val="16"/>
                <w:szCs w:val="16"/>
              </w:rPr>
            </w:pPr>
            <w:r w:rsidRPr="009E6D9B">
              <w:rPr>
                <w:rFonts w:ascii="Calibri" w:hAnsi="Calibri" w:cs="Calibri"/>
                <w:sz w:val="16"/>
                <w:szCs w:val="16"/>
              </w:rPr>
              <w:fldChar w:fldCharType="begin">
                <w:ffData>
                  <w:name w:val=""/>
                  <w:enabled/>
                  <w:calcOnExit w:val="0"/>
                  <w:checkBox>
                    <w:sizeAuto/>
                    <w:default w:val="0"/>
                  </w:checkBox>
                </w:ffData>
              </w:fldChar>
            </w:r>
            <w:r w:rsidRPr="009E6D9B">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9E6D9B">
              <w:rPr>
                <w:rFonts w:ascii="Calibri" w:hAnsi="Calibri" w:cs="Calibri"/>
                <w:sz w:val="16"/>
                <w:szCs w:val="16"/>
              </w:rPr>
              <w:fldChar w:fldCharType="end"/>
            </w:r>
            <w:r w:rsidRPr="009E6D9B">
              <w:rPr>
                <w:rFonts w:ascii="Calibri" w:hAnsi="Calibri" w:cs="Calibri"/>
                <w:sz w:val="16"/>
                <w:szCs w:val="16"/>
              </w:rPr>
              <w:t xml:space="preserve"> LVTO - Aviones</w:t>
            </w:r>
          </w:p>
        </w:tc>
        <w:tc>
          <w:tcPr>
            <w:tcW w:w="2807" w:type="dxa"/>
            <w:shd w:val="clear" w:color="auto" w:fill="F2F2F2"/>
          </w:tcPr>
          <w:p w14:paraId="2A548598" w14:textId="77777777" w:rsidR="00996C5C" w:rsidRPr="009E6D9B" w:rsidRDefault="00996C5C" w:rsidP="00A446E3">
            <w:pPr>
              <w:tabs>
                <w:tab w:val="left" w:pos="2880"/>
              </w:tabs>
              <w:jc w:val="both"/>
              <w:rPr>
                <w:rFonts w:ascii="Calibri" w:hAnsi="Calibri" w:cs="Calibri"/>
                <w:sz w:val="16"/>
                <w:szCs w:val="16"/>
              </w:rPr>
            </w:pPr>
            <w:r w:rsidRPr="009E6D9B">
              <w:rPr>
                <w:rFonts w:ascii="Calibri" w:hAnsi="Calibri" w:cs="Calibri"/>
                <w:sz w:val="16"/>
                <w:szCs w:val="16"/>
              </w:rPr>
              <w:t>RVR….</w:t>
            </w:r>
          </w:p>
        </w:tc>
      </w:tr>
      <w:tr w:rsidR="00996C5C" w:rsidRPr="009E6D9B" w14:paraId="69A24E71" w14:textId="77777777" w:rsidTr="00996C5C">
        <w:trPr>
          <w:jc w:val="center"/>
        </w:trPr>
        <w:tc>
          <w:tcPr>
            <w:tcW w:w="2830" w:type="dxa"/>
            <w:shd w:val="clear" w:color="auto" w:fill="auto"/>
          </w:tcPr>
          <w:p w14:paraId="3D78F4B1" w14:textId="262E14EC" w:rsidR="00996C5C" w:rsidRPr="009E6D9B" w:rsidRDefault="00996C5C" w:rsidP="00A446E3">
            <w:pPr>
              <w:tabs>
                <w:tab w:val="left" w:pos="2880"/>
              </w:tabs>
              <w:jc w:val="both"/>
              <w:rPr>
                <w:rFonts w:ascii="Calibri" w:hAnsi="Calibri" w:cs="Calibri"/>
                <w:sz w:val="16"/>
                <w:szCs w:val="16"/>
              </w:rPr>
            </w:pPr>
            <w:r w:rsidRPr="009E6D9B">
              <w:rPr>
                <w:rFonts w:ascii="Calibri" w:hAnsi="Calibri" w:cs="Calibri"/>
                <w:sz w:val="16"/>
                <w:szCs w:val="16"/>
              </w:rPr>
              <w:fldChar w:fldCharType="begin">
                <w:ffData>
                  <w:name w:val=""/>
                  <w:enabled/>
                  <w:calcOnExit w:val="0"/>
                  <w:checkBox>
                    <w:sizeAuto/>
                    <w:default w:val="0"/>
                  </w:checkBox>
                </w:ffData>
              </w:fldChar>
            </w:r>
            <w:r w:rsidRPr="009E6D9B">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9E6D9B">
              <w:rPr>
                <w:rFonts w:ascii="Calibri" w:hAnsi="Calibri" w:cs="Calibri"/>
                <w:sz w:val="16"/>
                <w:szCs w:val="16"/>
              </w:rPr>
              <w:fldChar w:fldCharType="end"/>
            </w:r>
            <w:r w:rsidRPr="009E6D9B">
              <w:rPr>
                <w:rFonts w:ascii="Calibri" w:hAnsi="Calibri" w:cs="Calibri"/>
                <w:sz w:val="16"/>
                <w:szCs w:val="16"/>
              </w:rPr>
              <w:t xml:space="preserve"> LVTO - Helicópteros</w:t>
            </w:r>
          </w:p>
        </w:tc>
        <w:tc>
          <w:tcPr>
            <w:tcW w:w="2807" w:type="dxa"/>
            <w:shd w:val="clear" w:color="auto" w:fill="F2F2F2"/>
          </w:tcPr>
          <w:p w14:paraId="644FEF75" w14:textId="77777777" w:rsidR="00996C5C" w:rsidRPr="009E6D9B" w:rsidRDefault="00996C5C" w:rsidP="00A446E3">
            <w:pPr>
              <w:tabs>
                <w:tab w:val="left" w:pos="2880"/>
              </w:tabs>
              <w:jc w:val="both"/>
              <w:rPr>
                <w:rFonts w:ascii="Calibri" w:hAnsi="Calibri" w:cs="Calibri"/>
                <w:sz w:val="16"/>
                <w:szCs w:val="16"/>
              </w:rPr>
            </w:pPr>
            <w:r w:rsidRPr="009E6D9B">
              <w:rPr>
                <w:rFonts w:ascii="Calibri" w:hAnsi="Calibri" w:cs="Calibri"/>
                <w:sz w:val="16"/>
                <w:szCs w:val="16"/>
              </w:rPr>
              <w:t>RVR….</w:t>
            </w:r>
          </w:p>
        </w:tc>
      </w:tr>
    </w:tbl>
    <w:p w14:paraId="12A83752" w14:textId="77777777" w:rsidR="003927CF" w:rsidRPr="009E6D9B" w:rsidRDefault="003927CF" w:rsidP="003927CF">
      <w:pPr>
        <w:tabs>
          <w:tab w:val="left" w:pos="2880"/>
        </w:tabs>
        <w:jc w:val="center"/>
        <w:rPr>
          <w:rFonts w:ascii="Calibri" w:hAnsi="Calibri" w:cs="Calibri"/>
          <w:i/>
          <w:sz w:val="16"/>
          <w:szCs w:val="16"/>
          <w:lang w:val="es-ES_tradnl"/>
        </w:rPr>
      </w:pPr>
      <w:r w:rsidRPr="009E6D9B">
        <w:rPr>
          <w:rFonts w:ascii="Calibri" w:hAnsi="Calibri" w:cs="Calibri"/>
          <w:i/>
          <w:sz w:val="16"/>
          <w:szCs w:val="16"/>
          <w:lang w:val="es-ES_tradnl"/>
        </w:rPr>
        <w:t>(Indíquese según proceda de acuerdo con AMC1 SPA.LVO.100 y/o AMC2 SPA.LVO.100)</w:t>
      </w:r>
    </w:p>
    <w:p w14:paraId="5A5EF857" w14:textId="77777777" w:rsidR="003927CF" w:rsidRPr="009E6D9B" w:rsidRDefault="003927CF" w:rsidP="003927CF">
      <w:pPr>
        <w:autoSpaceDE w:val="0"/>
        <w:autoSpaceDN w:val="0"/>
        <w:adjustRightInd w:val="0"/>
        <w:jc w:val="both"/>
        <w:rPr>
          <w:rFonts w:ascii="Calibri" w:hAnsi="Calibri" w:cs="Calibri"/>
          <w:sz w:val="20"/>
          <w:szCs w:val="20"/>
          <w:lang w:val="es-ES_tradnl"/>
        </w:rPr>
      </w:pPr>
    </w:p>
    <w:p w14:paraId="0869FA40" w14:textId="77777777" w:rsidR="003927CF" w:rsidRPr="009E6D9B" w:rsidRDefault="003927CF" w:rsidP="00EC33A2">
      <w:pPr>
        <w:numPr>
          <w:ilvl w:val="0"/>
          <w:numId w:val="132"/>
        </w:numPr>
        <w:autoSpaceDE w:val="0"/>
        <w:autoSpaceDN w:val="0"/>
        <w:adjustRightInd w:val="0"/>
        <w:jc w:val="both"/>
        <w:rPr>
          <w:rFonts w:ascii="Calibri" w:hAnsi="Calibri" w:cs="Calibri"/>
          <w:b/>
          <w:sz w:val="20"/>
          <w:szCs w:val="20"/>
        </w:rPr>
      </w:pPr>
      <w:r w:rsidRPr="009E6D9B">
        <w:rPr>
          <w:rFonts w:ascii="Calibri" w:hAnsi="Calibri" w:cs="Calibri"/>
          <w:b/>
          <w:sz w:val="20"/>
          <w:szCs w:val="20"/>
        </w:rPr>
        <w:t>REQUISITOS ESPECÍFICOS</w:t>
      </w:r>
    </w:p>
    <w:p w14:paraId="64B21827" w14:textId="77777777" w:rsidR="003927CF" w:rsidRDefault="003927CF" w:rsidP="003927CF">
      <w:pPr>
        <w:autoSpaceDE w:val="0"/>
        <w:autoSpaceDN w:val="0"/>
        <w:adjustRightInd w:val="0"/>
        <w:jc w:val="both"/>
        <w:rPr>
          <w:rFonts w:ascii="Calibri" w:hAnsi="Calibri" w:cs="Arial"/>
          <w:sz w:val="20"/>
          <w:szCs w:val="20"/>
        </w:rPr>
      </w:pPr>
    </w:p>
    <w:p w14:paraId="1F558522" w14:textId="77777777" w:rsidR="003927CF" w:rsidRPr="00562329" w:rsidRDefault="003927CF" w:rsidP="003927CF">
      <w:pPr>
        <w:autoSpaceDE w:val="0"/>
        <w:autoSpaceDN w:val="0"/>
        <w:adjustRightInd w:val="0"/>
        <w:jc w:val="both"/>
        <w:rPr>
          <w:rFonts w:ascii="Calibri" w:hAnsi="Calibri" w:cs="Arial"/>
          <w:sz w:val="20"/>
          <w:szCs w:val="20"/>
        </w:rPr>
      </w:pPr>
      <w:r w:rsidRPr="3F002101">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2EE13195" w14:textId="77777777" w:rsidR="003927CF" w:rsidRPr="00562329" w:rsidRDefault="003927CF" w:rsidP="003927CF">
      <w:pPr>
        <w:autoSpaceDE w:val="0"/>
        <w:autoSpaceDN w:val="0"/>
        <w:adjustRightInd w:val="0"/>
        <w:jc w:val="both"/>
        <w:rPr>
          <w:rFonts w:ascii="Calibri" w:hAnsi="Calibri" w:cs="Arial"/>
          <w:sz w:val="20"/>
          <w:szCs w:val="20"/>
        </w:rPr>
      </w:pPr>
    </w:p>
    <w:p w14:paraId="1037FEDE" w14:textId="77777777" w:rsidR="003927CF" w:rsidRPr="006D1CF6" w:rsidRDefault="003927CF" w:rsidP="003927CF">
      <w:pPr>
        <w:pStyle w:val="Textosinformato"/>
        <w:tabs>
          <w:tab w:val="left" w:pos="284"/>
        </w:tabs>
        <w:ind w:left="-11"/>
        <w:rPr>
          <w:rFonts w:ascii="Calibri" w:hAnsi="Calibri" w:cs="Calibri"/>
          <w:i/>
          <w:sz w:val="18"/>
          <w:szCs w:val="18"/>
        </w:rPr>
      </w:pPr>
      <w:r w:rsidRPr="006D1CF6">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3927CF" w:rsidRPr="007F548B" w14:paraId="636733E8"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39470A" w14:textId="77777777" w:rsidR="003927CF" w:rsidRPr="007F548B" w:rsidRDefault="003927CF" w:rsidP="00A446E3">
            <w:pPr>
              <w:contextualSpacing/>
              <w:jc w:val="center"/>
              <w:rPr>
                <w:rFonts w:ascii="Calibri" w:hAnsi="Calibri" w:cs="Calibri"/>
                <w:b/>
                <w:sz w:val="16"/>
                <w:szCs w:val="16"/>
                <w:highlight w:val="yellow"/>
              </w:rPr>
            </w:pPr>
            <w:r w:rsidRPr="007F548B">
              <w:rPr>
                <w:rFonts w:ascii="Calibri" w:hAnsi="Calibri" w:cs="Calibri"/>
                <w:b/>
                <w:sz w:val="16"/>
                <w:szCs w:val="16"/>
              </w:rPr>
              <w:t>CONTENIDO DEL MANUAL DE OPERACIONES</w:t>
            </w:r>
          </w:p>
        </w:tc>
      </w:tr>
      <w:tr w:rsidR="003927CF" w:rsidRPr="007F548B" w14:paraId="181787E2" w14:textId="77777777" w:rsidTr="00A446E3">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93F2CFE" w14:textId="77777777" w:rsidR="003927CF" w:rsidRPr="007F548B" w:rsidRDefault="003927CF" w:rsidP="00A446E3">
            <w:pPr>
              <w:contextualSpacing/>
              <w:jc w:val="center"/>
              <w:rPr>
                <w:rFonts w:ascii="Calibri" w:hAnsi="Calibri" w:cs="Calibri"/>
                <w:b/>
                <w:sz w:val="16"/>
                <w:szCs w:val="16"/>
              </w:rPr>
            </w:pPr>
            <w:r w:rsidRPr="007F548B">
              <w:rPr>
                <w:rFonts w:ascii="Calibri" w:hAnsi="Calibri" w:cs="Calibri"/>
                <w:b/>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ADBA5A" w14:textId="77777777" w:rsidR="003927CF" w:rsidRPr="007F548B" w:rsidRDefault="003927CF" w:rsidP="00A446E3">
            <w:pPr>
              <w:contextualSpacing/>
              <w:rPr>
                <w:rFonts w:ascii="Calibri" w:hAnsi="Calibri" w:cs="Calibri"/>
                <w:b/>
                <w:sz w:val="16"/>
                <w:szCs w:val="16"/>
              </w:rPr>
            </w:pPr>
            <w:r w:rsidRPr="007F548B">
              <w:rPr>
                <w:rFonts w:ascii="Calibri" w:hAnsi="Calibri" w:cs="Calibri"/>
                <w:b/>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ED303BC" w14:textId="77777777" w:rsidR="003927CF" w:rsidRPr="007F548B" w:rsidRDefault="003927CF" w:rsidP="00A446E3">
            <w:pPr>
              <w:contextualSpacing/>
              <w:jc w:val="center"/>
              <w:rPr>
                <w:rFonts w:ascii="Calibri" w:hAnsi="Calibri" w:cs="Calibri"/>
                <w:b/>
                <w:sz w:val="16"/>
                <w:szCs w:val="16"/>
                <w:lang w:val="en-GB"/>
              </w:rPr>
            </w:pPr>
            <w:r w:rsidRPr="007F548B">
              <w:rPr>
                <w:rFonts w:ascii="Calibri" w:hAnsi="Calibri" w:cs="Calibri"/>
                <w:b/>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43127F" w14:textId="77777777" w:rsidR="003927CF" w:rsidRPr="007F548B" w:rsidRDefault="003927CF" w:rsidP="00A446E3">
            <w:pPr>
              <w:contextualSpacing/>
              <w:jc w:val="center"/>
              <w:rPr>
                <w:rFonts w:ascii="Calibri" w:hAnsi="Calibri" w:cs="Calibri"/>
                <w:b/>
                <w:sz w:val="16"/>
                <w:szCs w:val="16"/>
                <w:lang w:val="en-GB"/>
              </w:rPr>
            </w:pPr>
            <w:r w:rsidRPr="007F548B">
              <w:rPr>
                <w:rFonts w:ascii="Calibri" w:hAnsi="Calibri" w:cs="Calibri"/>
                <w:b/>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8296BC0" w14:textId="77777777" w:rsidR="003927CF" w:rsidRPr="007F548B" w:rsidRDefault="003927CF" w:rsidP="00A446E3">
            <w:pPr>
              <w:contextualSpacing/>
              <w:jc w:val="center"/>
              <w:rPr>
                <w:rFonts w:ascii="Calibri" w:hAnsi="Calibri" w:cs="Calibri"/>
                <w:b/>
                <w:sz w:val="16"/>
                <w:szCs w:val="16"/>
                <w:lang w:val="en-GB"/>
              </w:rPr>
            </w:pPr>
            <w:r w:rsidRPr="007F548B">
              <w:rPr>
                <w:rFonts w:ascii="Calibri" w:hAnsi="Calibri" w:cs="Calibri"/>
                <w:b/>
                <w:sz w:val="16"/>
                <w:szCs w:val="16"/>
                <w:lang w:val="en-GB"/>
              </w:rPr>
              <w:t>EVALUACIÓN</w:t>
            </w:r>
          </w:p>
        </w:tc>
      </w:tr>
      <w:tr w:rsidR="00F03CF7" w:rsidRPr="007F548B" w14:paraId="22F6A889"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A0AE045" w14:textId="77777777" w:rsidR="00F03CF7" w:rsidRPr="00F53B62" w:rsidRDefault="00F03CF7" w:rsidP="00F03CF7">
            <w:pPr>
              <w:rPr>
                <w:rFonts w:ascii="Calibri" w:hAnsi="Calibri" w:cs="Calibri"/>
                <w:sz w:val="16"/>
                <w:szCs w:val="16"/>
              </w:rPr>
            </w:pPr>
            <w:r w:rsidRPr="00F53B62">
              <w:rPr>
                <w:rFonts w:ascii="Calibri" w:hAnsi="Calibri" w:cs="Calibri"/>
                <w:sz w:val="16"/>
                <w:szCs w:val="16"/>
              </w:rPr>
              <w:t>SPA.LVO.100</w:t>
            </w:r>
          </w:p>
          <w:p w14:paraId="2CF485B2" w14:textId="2E4A7050" w:rsidR="00F03CF7" w:rsidRPr="00F53B62" w:rsidRDefault="00F03CF7" w:rsidP="00F03CF7">
            <w:pPr>
              <w:contextualSpacing/>
              <w:rPr>
                <w:rFonts w:ascii="Calibri" w:hAnsi="Calibri" w:cs="Calibri"/>
                <w:sz w:val="16"/>
                <w:szCs w:val="16"/>
              </w:rPr>
            </w:pPr>
            <w:r w:rsidRPr="00F53B62">
              <w:rPr>
                <w:rFonts w:ascii="Calibri" w:hAnsi="Calibri" w:cs="Calibri"/>
                <w:sz w:val="16"/>
                <w:szCs w:val="16"/>
              </w:rPr>
              <w:t>AMC1 SPA.LVO.100 (c)(2)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ECDAC97" w14:textId="77777777" w:rsidR="00F03CF7" w:rsidRPr="00F03CF7" w:rsidRDefault="00F03CF7" w:rsidP="00F03CF7">
            <w:pPr>
              <w:spacing w:after="60"/>
              <w:jc w:val="both"/>
              <w:rPr>
                <w:rFonts w:ascii="Calibri" w:hAnsi="Calibri" w:cs="Calibri"/>
                <w:b/>
                <w:sz w:val="16"/>
                <w:szCs w:val="16"/>
              </w:rPr>
            </w:pPr>
            <w:r w:rsidRPr="00F03CF7">
              <w:rPr>
                <w:rFonts w:ascii="Calibri" w:hAnsi="Calibri" w:cs="Calibri"/>
                <w:b/>
                <w:sz w:val="16"/>
                <w:szCs w:val="16"/>
              </w:rPr>
              <w:t>Documentación.</w:t>
            </w:r>
          </w:p>
          <w:p w14:paraId="33630814" w14:textId="77777777" w:rsidR="00F03CF7" w:rsidRPr="00F03CF7" w:rsidRDefault="00F03CF7" w:rsidP="00F03CF7">
            <w:pPr>
              <w:spacing w:before="60" w:after="60"/>
              <w:jc w:val="both"/>
              <w:rPr>
                <w:rFonts w:ascii="Calibri" w:hAnsi="Calibri" w:cs="Calibri"/>
                <w:sz w:val="16"/>
                <w:szCs w:val="16"/>
              </w:rPr>
            </w:pPr>
            <w:r w:rsidRPr="00F03CF7">
              <w:rPr>
                <w:rFonts w:ascii="Calibri" w:hAnsi="Calibri" w:cs="Calibri"/>
                <w:sz w:val="16"/>
                <w:szCs w:val="16"/>
              </w:rPr>
              <w:t>Documentación acreditativa de la certificación de la flota/modelo de aeronave para la operación LVTO (con referencia a CS-AWO o equivalente) y justificando su aplicabilidad para la aeronave específica.</w:t>
            </w:r>
          </w:p>
          <w:p w14:paraId="7939BE67" w14:textId="77777777" w:rsidR="00F03CF7" w:rsidRPr="00F03CF7" w:rsidRDefault="00F03CF7" w:rsidP="00F03CF7">
            <w:pPr>
              <w:pStyle w:val="Prrafodelista"/>
              <w:numPr>
                <w:ilvl w:val="0"/>
                <w:numId w:val="94"/>
              </w:numPr>
              <w:ind w:left="186" w:hanging="141"/>
              <w:jc w:val="both"/>
              <w:rPr>
                <w:rFonts w:ascii="Calibri" w:hAnsi="Calibri" w:cs="Calibri"/>
                <w:sz w:val="16"/>
                <w:szCs w:val="16"/>
              </w:rPr>
            </w:pPr>
            <w:r w:rsidRPr="00F03CF7">
              <w:rPr>
                <w:rFonts w:ascii="Calibri" w:hAnsi="Calibri" w:cs="Calibri"/>
                <w:sz w:val="16"/>
                <w:szCs w:val="16"/>
              </w:rPr>
              <w:t>Documentación aceptable: Certificado de Tipo (TCDS), STC, AFM/POH u otro documento o manual emitido por el TC/STC Holder, de acuerdo a la Part-21.</w:t>
            </w:r>
          </w:p>
          <w:p w14:paraId="5F3D7332" w14:textId="374A7F23" w:rsidR="00F03CF7" w:rsidRPr="007F548B" w:rsidRDefault="00F03CF7" w:rsidP="00F03CF7">
            <w:pPr>
              <w:pStyle w:val="Prrafodelista"/>
              <w:numPr>
                <w:ilvl w:val="0"/>
                <w:numId w:val="94"/>
              </w:numPr>
              <w:ind w:left="186" w:hanging="141"/>
              <w:jc w:val="both"/>
              <w:rPr>
                <w:rFonts w:ascii="Calibri" w:hAnsi="Calibri" w:cs="Calibri"/>
                <w:sz w:val="16"/>
                <w:szCs w:val="16"/>
              </w:rPr>
            </w:pPr>
            <w:r w:rsidRPr="00F03CF7">
              <w:rPr>
                <w:rFonts w:ascii="Calibri" w:hAnsi="Calibri" w:cs="Calibri"/>
                <w:sz w:val="16"/>
                <w:szCs w:val="16"/>
              </w:rPr>
              <w:t>Aportar las páginas que justifiquen la aplicabilidad de tales manuales/documentos a la aeronave específica.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792825" w14:textId="77777777" w:rsidR="00F03CF7" w:rsidRPr="007F548B" w:rsidRDefault="00F03CF7" w:rsidP="00F03CF7">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05EB41" w14:textId="77777777" w:rsidR="00F03CF7" w:rsidRPr="007F548B" w:rsidRDefault="00F03CF7" w:rsidP="00F03CF7">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01F1853"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43F4D75B" w14:textId="77777777" w:rsidR="00F03CF7" w:rsidRPr="007F548B" w:rsidRDefault="00F03CF7" w:rsidP="00F03CF7">
            <w:pPr>
              <w:contextualSpacing/>
              <w:jc w:val="center"/>
              <w:rPr>
                <w:rFonts w:ascii="Calibri" w:hAnsi="Calibri" w:cs="Calibri"/>
                <w:sz w:val="16"/>
                <w:szCs w:val="16"/>
                <w:highlight w:val="yellow"/>
                <w:lang w:val="en-GB"/>
              </w:rPr>
            </w:pPr>
            <w:r w:rsidRPr="007F548B">
              <w:rPr>
                <w:rFonts w:ascii="Calibri" w:hAnsi="Calibri" w:cs="Calibri"/>
                <w:sz w:val="16"/>
                <w:szCs w:val="16"/>
                <w:lang w:val="en-GB"/>
              </w:rPr>
              <w:t>[  ] NO    [  ] N/R</w:t>
            </w:r>
          </w:p>
        </w:tc>
      </w:tr>
      <w:tr w:rsidR="003927CF" w:rsidRPr="007F548B" w14:paraId="387BE1E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9DD0EE" w14:textId="7B40E0DD" w:rsidR="003927CF" w:rsidRPr="007F548B" w:rsidRDefault="00F03CF7" w:rsidP="00A446E3">
            <w:pPr>
              <w:contextualSpacing/>
              <w:rPr>
                <w:rFonts w:ascii="Calibri" w:hAnsi="Calibri" w:cs="Calibri"/>
                <w:sz w:val="16"/>
                <w:szCs w:val="16"/>
              </w:rPr>
            </w:pPr>
            <w:r w:rsidRPr="00F03CF7">
              <w:rPr>
                <w:rFonts w:ascii="Calibri" w:hAnsi="Calibri" w:cs="Calibri"/>
                <w:sz w:val="16"/>
                <w:szCs w:val="16"/>
                <w:lang w:val="en-GB"/>
              </w:rPr>
              <w:t>SPA.LVO.130 (a)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699D28" w14:textId="77777777" w:rsidR="00F03CF7" w:rsidRPr="00F03CF7" w:rsidRDefault="00F03CF7" w:rsidP="00F03CF7">
            <w:pPr>
              <w:contextualSpacing/>
              <w:jc w:val="both"/>
              <w:rPr>
                <w:rFonts w:ascii="Calibri" w:hAnsi="Calibri" w:cs="Calibri"/>
                <w:b/>
                <w:sz w:val="16"/>
                <w:szCs w:val="16"/>
              </w:rPr>
            </w:pPr>
            <w:r w:rsidRPr="00F03CF7">
              <w:rPr>
                <w:rFonts w:ascii="Calibri" w:hAnsi="Calibri" w:cs="Calibri"/>
                <w:b/>
                <w:sz w:val="16"/>
                <w:szCs w:val="16"/>
              </w:rPr>
              <w:t>Descripción completa de los sistemas implicados en la operación LVTO.</w:t>
            </w:r>
          </w:p>
          <w:p w14:paraId="60BEC56C" w14:textId="77777777" w:rsidR="00F03CF7" w:rsidRPr="00F03CF7" w:rsidRDefault="00F03CF7" w:rsidP="00F03CF7">
            <w:pPr>
              <w:contextualSpacing/>
              <w:jc w:val="both"/>
              <w:rPr>
                <w:rFonts w:ascii="Calibri" w:hAnsi="Calibri" w:cs="Calibri"/>
                <w:sz w:val="16"/>
                <w:szCs w:val="16"/>
              </w:rPr>
            </w:pPr>
            <w:r w:rsidRPr="00F03CF7">
              <w:rPr>
                <w:rFonts w:ascii="Calibri" w:hAnsi="Calibri" w:cs="Calibri"/>
                <w:sz w:val="16"/>
                <w:szCs w:val="16"/>
              </w:rPr>
              <w:t>En el Manual de Operaciones apartado A8.4 se han desarrollado la descripción completa de los equipos implicados en la operación LVTO incluyendo el equipo mínimo que debe estar disponible antes de comenzar una operación LVTO de acuerdo con el AFM u otra documentación del fabricante aplicable para el tipo/variante solicitado.</w:t>
            </w:r>
          </w:p>
          <w:p w14:paraId="36653EEF" w14:textId="20131BD9" w:rsidR="003927CF" w:rsidRPr="007F548B" w:rsidRDefault="00B0639A" w:rsidP="00F03CF7">
            <w:pPr>
              <w:contextualSpacing/>
              <w:jc w:val="both"/>
              <w:rPr>
                <w:rFonts w:ascii="Calibri" w:hAnsi="Calibri" w:cs="Calibri"/>
                <w:sz w:val="16"/>
                <w:szCs w:val="16"/>
              </w:rPr>
            </w:pPr>
            <w:r w:rsidRPr="00B0639A">
              <w:rPr>
                <w:rFonts w:ascii="Calibri" w:hAnsi="Calibri" w:cs="Calibri"/>
                <w:sz w:val="16"/>
                <w:szCs w:val="16"/>
              </w:rPr>
              <w:t>Se incluye una declaración de equipamiento embarcado y/o configuración requ</w:t>
            </w:r>
            <w:r>
              <w:rPr>
                <w:rFonts w:ascii="Calibri" w:hAnsi="Calibri" w:cs="Calibri"/>
                <w:sz w:val="16"/>
                <w:szCs w:val="16"/>
              </w:rPr>
              <w:t>eridos para la operación LVTO</w:t>
            </w:r>
            <w:r w:rsidRPr="00B0639A">
              <w:rPr>
                <w:rFonts w:ascii="Calibri" w:hAnsi="Calibri" w:cs="Calibri"/>
                <w:sz w:val="16"/>
                <w:szCs w:val="16"/>
              </w:rPr>
              <w:t>, según la tabla a continuación.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2C360E" w14:textId="77777777" w:rsidR="003927CF" w:rsidRPr="007F548B"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22B21E" w14:textId="77777777" w:rsidR="003927CF" w:rsidRPr="007F548B"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A180C7B" w14:textId="77777777" w:rsidR="003927CF" w:rsidRPr="007F548B" w:rsidRDefault="003927CF" w:rsidP="00A446E3">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57A38D98" w14:textId="77777777" w:rsidR="003927CF" w:rsidRPr="007F548B" w:rsidRDefault="003927CF" w:rsidP="00A446E3">
            <w:pPr>
              <w:contextualSpacing/>
              <w:jc w:val="center"/>
              <w:rPr>
                <w:rFonts w:ascii="Calibri" w:hAnsi="Calibri" w:cs="Calibri"/>
                <w:sz w:val="16"/>
                <w:szCs w:val="16"/>
                <w:highlight w:val="yellow"/>
              </w:rPr>
            </w:pPr>
            <w:r w:rsidRPr="007F548B">
              <w:rPr>
                <w:rFonts w:ascii="Calibri" w:hAnsi="Calibri" w:cs="Calibri"/>
                <w:sz w:val="16"/>
                <w:szCs w:val="16"/>
                <w:lang w:val="en-GB"/>
              </w:rPr>
              <w:t>[  ] NO    [  ] N/R</w:t>
            </w:r>
          </w:p>
        </w:tc>
      </w:tr>
      <w:tr w:rsidR="003927CF" w:rsidRPr="007F548B" w14:paraId="6C547E6E"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97158C" w14:textId="77777777" w:rsidR="003927CF" w:rsidRPr="007F548B" w:rsidRDefault="003927CF" w:rsidP="00A446E3">
            <w:pPr>
              <w:contextualSpacing/>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22442B" w14:textId="77777777" w:rsidR="003927CF" w:rsidRPr="007F548B" w:rsidRDefault="003927CF" w:rsidP="00A446E3">
            <w:pPr>
              <w:ind w:left="542" w:hanging="542"/>
              <w:contextualSpacing/>
              <w:jc w:val="both"/>
              <w:rPr>
                <w:rFonts w:ascii="Calibri" w:hAnsi="Calibri" w:cs="Calibri"/>
                <w:i/>
                <w:sz w:val="16"/>
                <w:szCs w:val="16"/>
                <w:lang w:val="es-ES_tradnl"/>
              </w:rPr>
            </w:pPr>
            <w:r w:rsidRPr="007F548B">
              <w:rPr>
                <w:rFonts w:ascii="Calibri" w:hAnsi="Calibri" w:cs="Calibri"/>
                <w:i/>
                <w:sz w:val="16"/>
                <w:szCs w:val="16"/>
                <w:lang w:val="es-ES_tradnl"/>
              </w:rPr>
              <w:t>Nota 1:</w:t>
            </w:r>
            <w:r w:rsidRPr="007F548B">
              <w:rPr>
                <w:rFonts w:ascii="Calibri" w:hAnsi="Calibri" w:cs="Calibri"/>
                <w:i/>
                <w:sz w:val="16"/>
                <w:szCs w:val="16"/>
                <w:lang w:val="es-ES_tradnl"/>
              </w:rPr>
              <w:tab/>
              <w:t>Añadir una fila por cada Ítem MEL asociado.</w:t>
            </w:r>
          </w:p>
          <w:p w14:paraId="6D8F4DF1" w14:textId="77777777" w:rsidR="003927CF" w:rsidRDefault="003927CF" w:rsidP="00A446E3">
            <w:pPr>
              <w:tabs>
                <w:tab w:val="left" w:pos="2880"/>
              </w:tabs>
              <w:ind w:left="542" w:hanging="542"/>
              <w:contextualSpacing/>
              <w:jc w:val="both"/>
              <w:rPr>
                <w:rFonts w:ascii="Calibri" w:hAnsi="Calibri" w:cs="Calibri"/>
                <w:i/>
                <w:sz w:val="16"/>
                <w:szCs w:val="16"/>
                <w:lang w:val="es-ES_tradnl"/>
              </w:rPr>
            </w:pPr>
            <w:r w:rsidRPr="007F548B">
              <w:rPr>
                <w:rFonts w:ascii="Calibri" w:hAnsi="Calibri" w:cs="Calibri"/>
                <w:i/>
                <w:sz w:val="16"/>
                <w:szCs w:val="16"/>
                <w:lang w:val="es-ES_tradnl"/>
              </w:rPr>
              <w:t>Nota 2:</w:t>
            </w:r>
            <w:r w:rsidRPr="007F548B">
              <w:rPr>
                <w:rFonts w:ascii="Calibri" w:hAnsi="Calibri" w:cs="Calibri"/>
                <w:i/>
                <w:sz w:val="16"/>
                <w:szCs w:val="16"/>
                <w:lang w:val="es-ES_tradnl"/>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7B9E1B2E" w14:textId="26B33F81" w:rsidR="00F03CF7" w:rsidRPr="007F548B" w:rsidRDefault="00F03CF7" w:rsidP="00A446E3">
            <w:pPr>
              <w:tabs>
                <w:tab w:val="left" w:pos="2880"/>
              </w:tabs>
              <w:ind w:left="542" w:hanging="542"/>
              <w:contextualSpacing/>
              <w:jc w:val="both"/>
              <w:rPr>
                <w:rFonts w:ascii="Calibri" w:hAnsi="Calibri" w:cs="Calibri"/>
                <w:i/>
                <w:sz w:val="16"/>
                <w:szCs w:val="16"/>
                <w:lang w:val="es-ES_tradnl"/>
              </w:rPr>
            </w:pPr>
            <w:r w:rsidRPr="00F03CF7">
              <w:rPr>
                <w:rFonts w:ascii="Calibri" w:hAnsi="Calibri" w:cs="Calibri"/>
                <w:i/>
                <w:sz w:val="16"/>
                <w:szCs w:val="16"/>
                <w:lang w:val="es-ES_tradnl"/>
              </w:rPr>
              <w:t>Nota 3: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B85B3AF" w14:textId="77777777" w:rsidR="003927CF" w:rsidRPr="007F548B"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34B4A11" w14:textId="77777777" w:rsidR="003927CF" w:rsidRPr="007F548B" w:rsidRDefault="003927C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A655402" w14:textId="77777777" w:rsidR="003927CF" w:rsidRPr="0073692D" w:rsidRDefault="003927CF" w:rsidP="00A446E3">
            <w:pPr>
              <w:contextualSpacing/>
              <w:jc w:val="center"/>
              <w:rPr>
                <w:rFonts w:ascii="Calibri" w:hAnsi="Calibri" w:cs="Calibri"/>
                <w:sz w:val="16"/>
                <w:szCs w:val="16"/>
                <w:highlight w:val="yellow"/>
              </w:rPr>
            </w:pPr>
          </w:p>
        </w:tc>
      </w:tr>
      <w:tr w:rsidR="003927CF" w:rsidRPr="007F548B" w14:paraId="73FA8612"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0833A86" w14:textId="77777777" w:rsidR="003927CF" w:rsidRPr="007F548B" w:rsidRDefault="003927CF" w:rsidP="00A446E3">
            <w:pPr>
              <w:contextualSpacing/>
              <w:jc w:val="center"/>
              <w:rPr>
                <w:rFonts w:ascii="Calibri" w:hAnsi="Calibri" w:cs="Calibri"/>
                <w:sz w:val="16"/>
                <w:szCs w:val="16"/>
              </w:rPr>
            </w:pPr>
            <w:r w:rsidRPr="007F548B">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68E432" w14:textId="77777777" w:rsidR="003927CF" w:rsidRPr="007F548B" w:rsidRDefault="003927CF" w:rsidP="00A446E3">
            <w:pPr>
              <w:contextualSpacing/>
              <w:rPr>
                <w:rFonts w:ascii="Calibri" w:hAnsi="Calibri" w:cs="Calibri"/>
                <w:sz w:val="16"/>
                <w:szCs w:val="16"/>
              </w:rPr>
            </w:pPr>
            <w:r w:rsidRPr="007F548B">
              <w:rPr>
                <w:rFonts w:ascii="Calibri" w:hAnsi="Calibri" w:cs="Calibri"/>
                <w:b/>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40730DF" w14:textId="77777777" w:rsidR="003927CF" w:rsidRPr="007F548B" w:rsidRDefault="003927CF" w:rsidP="00A446E3">
            <w:pPr>
              <w:contextualSpacing/>
              <w:jc w:val="center"/>
              <w:rPr>
                <w:rFonts w:ascii="Calibri" w:hAnsi="Calibri" w:cs="Calibri"/>
                <w:sz w:val="16"/>
                <w:szCs w:val="16"/>
                <w:highlight w:val="yellow"/>
              </w:rPr>
            </w:pPr>
            <w:r w:rsidRPr="007F548B">
              <w:rPr>
                <w:rFonts w:ascii="Calibri" w:hAnsi="Calibri" w:cs="Calibri"/>
                <w:b/>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2EAD719" w14:textId="77777777" w:rsidR="003927CF" w:rsidRPr="007F548B" w:rsidRDefault="003927CF" w:rsidP="00A446E3">
            <w:pPr>
              <w:contextualSpacing/>
              <w:jc w:val="center"/>
              <w:rPr>
                <w:rFonts w:ascii="Calibri" w:hAnsi="Calibri" w:cs="Calibri"/>
                <w:sz w:val="16"/>
                <w:szCs w:val="16"/>
              </w:rPr>
            </w:pPr>
            <w:r w:rsidRPr="007F548B">
              <w:rPr>
                <w:rFonts w:ascii="Calibri" w:hAnsi="Calibri" w:cs="Calibri"/>
                <w:b/>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4A85C5" w14:textId="77777777" w:rsidR="003927CF" w:rsidRPr="007F548B" w:rsidRDefault="003927CF" w:rsidP="00A446E3">
            <w:pPr>
              <w:contextualSpacing/>
              <w:jc w:val="center"/>
              <w:rPr>
                <w:rFonts w:ascii="Calibri" w:hAnsi="Calibri" w:cs="Calibri"/>
                <w:sz w:val="16"/>
                <w:szCs w:val="16"/>
                <w:highlight w:val="yellow"/>
                <w:lang w:val="en-GB"/>
              </w:rPr>
            </w:pPr>
          </w:p>
        </w:tc>
      </w:tr>
      <w:tr w:rsidR="003927CF" w:rsidRPr="007F548B" w14:paraId="531EF40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F65783" w14:textId="77777777" w:rsidR="003927CF" w:rsidRPr="007F548B"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1883EBE" w14:textId="77777777" w:rsidR="003927CF" w:rsidRPr="007F548B" w:rsidRDefault="003927CF"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DBC622" w14:textId="77777777" w:rsidR="003927CF" w:rsidRPr="007F548B"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4CC849" w14:textId="77777777" w:rsidR="003927CF" w:rsidRPr="007F548B"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0AC92BA" w14:textId="77777777" w:rsidR="003927CF" w:rsidRPr="007F548B" w:rsidRDefault="003927CF" w:rsidP="00A446E3">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2785CD3A" w14:textId="77777777" w:rsidR="003927CF" w:rsidRPr="007F548B" w:rsidRDefault="003927CF" w:rsidP="00A446E3">
            <w:pPr>
              <w:contextualSpacing/>
              <w:jc w:val="center"/>
              <w:rPr>
                <w:rFonts w:ascii="Calibri" w:hAnsi="Calibri" w:cs="Calibri"/>
                <w:sz w:val="16"/>
                <w:szCs w:val="16"/>
                <w:highlight w:val="yellow"/>
                <w:lang w:val="en-GB"/>
              </w:rPr>
            </w:pPr>
            <w:r w:rsidRPr="007F548B">
              <w:rPr>
                <w:rFonts w:ascii="Calibri" w:hAnsi="Calibri" w:cs="Calibri"/>
                <w:sz w:val="16"/>
                <w:szCs w:val="16"/>
                <w:lang w:val="en-GB"/>
              </w:rPr>
              <w:t>[  ] NO    [  ] N/R</w:t>
            </w:r>
          </w:p>
        </w:tc>
      </w:tr>
      <w:tr w:rsidR="003927CF" w:rsidRPr="007F548B" w14:paraId="5A3532E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846EBB" w14:textId="77777777" w:rsidR="003927CF" w:rsidRPr="007F548B"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498F2FF" w14:textId="77777777" w:rsidR="003927CF" w:rsidRPr="007F548B" w:rsidRDefault="003927CF"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AEEC2B" w14:textId="77777777" w:rsidR="003927CF" w:rsidRPr="007F548B"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A6E4B2" w14:textId="77777777" w:rsidR="003927CF" w:rsidRPr="007F548B"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4A0478B" w14:textId="77777777" w:rsidR="003927CF" w:rsidRPr="007F548B" w:rsidRDefault="003927CF" w:rsidP="00A446E3">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43E59941" w14:textId="77777777" w:rsidR="003927CF" w:rsidRPr="007F548B" w:rsidRDefault="003927CF" w:rsidP="00A446E3">
            <w:pPr>
              <w:contextualSpacing/>
              <w:jc w:val="center"/>
              <w:rPr>
                <w:rFonts w:ascii="Calibri" w:hAnsi="Calibri" w:cs="Calibri"/>
                <w:sz w:val="16"/>
                <w:szCs w:val="16"/>
                <w:highlight w:val="yellow"/>
              </w:rPr>
            </w:pPr>
            <w:r w:rsidRPr="007F548B">
              <w:rPr>
                <w:rFonts w:ascii="Calibri" w:hAnsi="Calibri" w:cs="Calibri"/>
                <w:sz w:val="16"/>
                <w:szCs w:val="16"/>
                <w:lang w:val="en-GB"/>
              </w:rPr>
              <w:t>[  ] NO    [  ] N/R</w:t>
            </w:r>
          </w:p>
        </w:tc>
      </w:tr>
      <w:tr w:rsidR="003927CF" w:rsidRPr="007F548B" w14:paraId="2E48B64F"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EE64B1" w14:textId="77777777" w:rsidR="003927CF" w:rsidRPr="007F548B"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99AA8C" w14:textId="77777777" w:rsidR="003927CF" w:rsidRPr="007F548B" w:rsidRDefault="003927CF"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30AB4E" w14:textId="77777777" w:rsidR="003927CF" w:rsidRPr="007F548B"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289F23" w14:textId="77777777" w:rsidR="003927CF" w:rsidRPr="007F548B"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A6DC659" w14:textId="77777777" w:rsidR="003927CF" w:rsidRPr="007F548B" w:rsidRDefault="003927CF" w:rsidP="00A446E3">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105F2CDC" w14:textId="77777777" w:rsidR="003927CF" w:rsidRPr="007F548B" w:rsidRDefault="003927CF" w:rsidP="00A446E3">
            <w:pPr>
              <w:contextualSpacing/>
              <w:jc w:val="center"/>
              <w:rPr>
                <w:rFonts w:ascii="Calibri" w:hAnsi="Calibri" w:cs="Calibri"/>
                <w:sz w:val="16"/>
                <w:szCs w:val="16"/>
                <w:highlight w:val="yellow"/>
                <w:lang w:val="en-GB"/>
              </w:rPr>
            </w:pPr>
            <w:r w:rsidRPr="007F548B">
              <w:rPr>
                <w:rFonts w:ascii="Calibri" w:hAnsi="Calibri" w:cs="Calibri"/>
                <w:sz w:val="16"/>
                <w:szCs w:val="16"/>
                <w:lang w:val="en-GB"/>
              </w:rPr>
              <w:t>[  ] NO    [  ] N/R</w:t>
            </w:r>
          </w:p>
        </w:tc>
      </w:tr>
      <w:tr w:rsidR="003927CF" w:rsidRPr="007F548B" w14:paraId="770FDE69"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86CBFE" w14:textId="77777777" w:rsidR="003927CF" w:rsidRPr="007F548B"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C4C9A33" w14:textId="77777777" w:rsidR="003927CF" w:rsidRPr="007F548B" w:rsidRDefault="003927CF"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C488F1" w14:textId="77777777" w:rsidR="003927CF" w:rsidRPr="007F548B"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C66D79" w14:textId="77777777" w:rsidR="003927CF" w:rsidRPr="007F548B"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62B8B1" w14:textId="77777777" w:rsidR="003927CF" w:rsidRPr="007F548B" w:rsidRDefault="003927CF" w:rsidP="00A446E3">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145409FD" w14:textId="77777777" w:rsidR="003927CF" w:rsidRPr="007F548B" w:rsidRDefault="003927CF" w:rsidP="00A446E3">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3927CF" w:rsidRPr="007F548B" w14:paraId="4FC1C282"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D4687E" w14:textId="77777777" w:rsidR="003927CF" w:rsidRPr="007F548B"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DB9777A" w14:textId="77777777" w:rsidR="003927CF" w:rsidRPr="007F548B" w:rsidRDefault="003927CF"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2944A9" w14:textId="77777777" w:rsidR="003927CF" w:rsidRPr="007F548B"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3BC9DC" w14:textId="77777777" w:rsidR="003927CF" w:rsidRPr="007F548B"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9BBB4D1" w14:textId="77777777" w:rsidR="003927CF" w:rsidRPr="007F548B" w:rsidRDefault="003927CF" w:rsidP="00A446E3">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4114A319" w14:textId="77777777" w:rsidR="003927CF" w:rsidRPr="007F548B" w:rsidRDefault="003927CF" w:rsidP="00A446E3">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3927CF" w:rsidRPr="007F548B" w14:paraId="7A0A2687" w14:textId="77777777" w:rsidTr="00F03CF7">
        <w:trPr>
          <w:trHeight w:val="402"/>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noWrap/>
            <w:vAlign w:val="center"/>
          </w:tcPr>
          <w:p w14:paraId="574FD98E" w14:textId="77777777" w:rsidR="003927CF" w:rsidRPr="007F548B" w:rsidRDefault="003927C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2D59FEBE" w14:textId="77777777" w:rsidR="003927CF" w:rsidRPr="007F548B" w:rsidRDefault="003927CF"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8E96E9" w14:textId="77777777" w:rsidR="003927CF" w:rsidRPr="007F548B" w:rsidRDefault="003927C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406B52" w14:textId="77777777" w:rsidR="003927CF" w:rsidRPr="007F548B" w:rsidRDefault="003927C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761FA3D" w14:textId="77777777" w:rsidR="003927CF" w:rsidRPr="007F548B" w:rsidRDefault="003927CF" w:rsidP="00A446E3">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74C9BAA4" w14:textId="77777777" w:rsidR="003927CF" w:rsidRPr="007F548B" w:rsidRDefault="003927CF" w:rsidP="00A446E3">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F03CF7" w:rsidRPr="007F548B" w14:paraId="23269A7A"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0ED824D" w14:textId="77777777" w:rsidR="00F03CF7" w:rsidRPr="00F03CF7" w:rsidRDefault="00F03CF7" w:rsidP="00F03CF7">
            <w:pPr>
              <w:spacing w:before="60" w:after="60"/>
              <w:jc w:val="both"/>
              <w:rPr>
                <w:rFonts w:ascii="Calibri" w:hAnsi="Calibri" w:cs="Calibri"/>
                <w:sz w:val="16"/>
                <w:szCs w:val="16"/>
              </w:rPr>
            </w:pPr>
            <w:r w:rsidRPr="00F03CF7">
              <w:rPr>
                <w:rFonts w:ascii="Calibri" w:hAnsi="Calibri" w:cs="Calibri"/>
                <w:sz w:val="16"/>
                <w:szCs w:val="16"/>
              </w:rPr>
              <w:t>SPA-LVO.105</w:t>
            </w:r>
          </w:p>
          <w:p w14:paraId="7274FA1B" w14:textId="22AC8F94" w:rsidR="00F03CF7" w:rsidRPr="00F03CF7" w:rsidRDefault="00F03CF7" w:rsidP="00F03CF7">
            <w:pPr>
              <w:contextualSpacing/>
              <w:rPr>
                <w:rFonts w:ascii="Calibri" w:hAnsi="Calibri" w:cs="Calibri"/>
                <w:sz w:val="16"/>
                <w:szCs w:val="16"/>
              </w:rPr>
            </w:pPr>
            <w:r w:rsidRPr="00F03CF7">
              <w:rPr>
                <w:rFonts w:ascii="Calibri" w:hAnsi="Calibri" w:cs="Calibri"/>
                <w:sz w:val="16"/>
                <w:szCs w:val="16"/>
              </w:rPr>
              <w:t>AMC3 SPA.LVO.105 (a)</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5CC6DF5" w14:textId="77777777" w:rsidR="00F03CF7" w:rsidRPr="00F03CF7" w:rsidRDefault="00F03CF7" w:rsidP="00F03CF7">
            <w:pPr>
              <w:keepNext/>
              <w:spacing w:after="60"/>
              <w:jc w:val="both"/>
              <w:outlineLvl w:val="1"/>
              <w:rPr>
                <w:rFonts w:ascii="Calibri" w:hAnsi="Calibri" w:cs="Calibri"/>
                <w:b/>
                <w:bCs/>
                <w:iCs/>
                <w:sz w:val="16"/>
                <w:szCs w:val="16"/>
              </w:rPr>
            </w:pPr>
            <w:r w:rsidRPr="00F03CF7">
              <w:rPr>
                <w:rFonts w:ascii="Calibri" w:hAnsi="Calibri" w:cs="Calibri"/>
                <w:b/>
                <w:bCs/>
                <w:iCs/>
                <w:sz w:val="16"/>
                <w:szCs w:val="16"/>
              </w:rPr>
              <w:t>Monitorización de tendencias no deseadas.</w:t>
            </w:r>
          </w:p>
          <w:p w14:paraId="0CABE1C3" w14:textId="3EA34A23" w:rsidR="00F03CF7" w:rsidRPr="00F03CF7" w:rsidRDefault="00F03CF7" w:rsidP="00F03CF7">
            <w:pPr>
              <w:contextualSpacing/>
              <w:rPr>
                <w:rFonts w:ascii="Calibri" w:hAnsi="Calibri" w:cs="Calibri"/>
                <w:sz w:val="16"/>
                <w:szCs w:val="16"/>
              </w:rPr>
            </w:pPr>
            <w:r w:rsidRPr="00F03CF7">
              <w:rPr>
                <w:rFonts w:ascii="Calibri" w:hAnsi="Calibri" w:cs="Calibri"/>
                <w:bCs/>
                <w:iCs/>
                <w:sz w:val="16"/>
                <w:szCs w:val="16"/>
              </w:rPr>
              <w:t>Basado en el reporte de las tripulaciones y del personal de mantenimiento y en los mensajes proporcionados por la aeronave, el propietario/AOC/CAMO ha desarrollado un procedimiento que permite la vigilancia y supervisión continua de las operaciones LVO de cada aeronave, a fin de detectar tendencias no deseadas antes de convertirse en peligrosas.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00A45F" w14:textId="77777777" w:rsidR="00F03CF7" w:rsidRPr="007F548B" w:rsidRDefault="00F03CF7" w:rsidP="00F03CF7">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AEA2A2" w14:textId="77777777" w:rsidR="00F03CF7" w:rsidRPr="007F548B" w:rsidRDefault="00F03CF7" w:rsidP="00F03CF7">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EA1FDB1"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778E24CC"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F03CF7" w:rsidRPr="007F548B" w14:paraId="5EB1DF69" w14:textId="77777777" w:rsidTr="00F03CF7">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28EE616" w14:textId="77777777" w:rsidR="00F03CF7" w:rsidRPr="00F03CF7" w:rsidRDefault="00F03CF7" w:rsidP="00F03CF7">
            <w:pPr>
              <w:spacing w:before="60" w:after="60"/>
              <w:rPr>
                <w:rFonts w:ascii="Calibri" w:hAnsi="Calibri" w:cs="Arial"/>
                <w:sz w:val="16"/>
                <w:szCs w:val="16"/>
              </w:rPr>
            </w:pPr>
            <w:r w:rsidRPr="00F03CF7">
              <w:rPr>
                <w:rFonts w:ascii="Calibri" w:hAnsi="Calibri" w:cs="Arial"/>
                <w:sz w:val="16"/>
                <w:szCs w:val="16"/>
              </w:rPr>
              <w:t>SPA.LVO.100</w:t>
            </w:r>
          </w:p>
          <w:p w14:paraId="0F1DA7FF" w14:textId="77777777" w:rsidR="00F03CF7" w:rsidRPr="00F03CF7" w:rsidRDefault="00F03CF7" w:rsidP="00F03CF7">
            <w:pPr>
              <w:spacing w:before="60" w:after="60"/>
              <w:rPr>
                <w:rFonts w:ascii="Calibri" w:hAnsi="Calibri" w:cs="Arial"/>
                <w:sz w:val="16"/>
                <w:szCs w:val="16"/>
              </w:rPr>
            </w:pPr>
            <w:r w:rsidRPr="00F03CF7">
              <w:rPr>
                <w:rFonts w:ascii="Calibri" w:hAnsi="Calibri" w:cs="Arial"/>
                <w:sz w:val="16"/>
                <w:szCs w:val="16"/>
              </w:rPr>
              <w:t>AMC1 SPA.LVO.100</w:t>
            </w:r>
          </w:p>
          <w:p w14:paraId="70F9E503" w14:textId="7FC2987B" w:rsidR="00F03CF7" w:rsidRPr="00F03CF7" w:rsidRDefault="00F03CF7" w:rsidP="00F03CF7">
            <w:pPr>
              <w:contextualSpacing/>
              <w:rPr>
                <w:rFonts w:ascii="Calibri" w:hAnsi="Calibri" w:cs="Calibri"/>
                <w:sz w:val="16"/>
                <w:szCs w:val="16"/>
              </w:rPr>
            </w:pPr>
            <w:r w:rsidRPr="00F03CF7">
              <w:rPr>
                <w:rFonts w:ascii="Calibri" w:hAnsi="Calibri" w:cs="Arial"/>
                <w:sz w:val="16"/>
                <w:szCs w:val="16"/>
              </w:rPr>
              <w:t>AMC2 SPA.LVO.100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1B5A6CD" w14:textId="77777777" w:rsidR="00F03CF7" w:rsidRPr="00F03CF7" w:rsidRDefault="00F03CF7" w:rsidP="00F03CF7">
            <w:pPr>
              <w:spacing w:after="60"/>
              <w:jc w:val="both"/>
              <w:rPr>
                <w:rFonts w:ascii="Calibri" w:hAnsi="Calibri" w:cs="Calibri"/>
                <w:b/>
                <w:sz w:val="16"/>
                <w:szCs w:val="16"/>
              </w:rPr>
            </w:pPr>
            <w:r w:rsidRPr="00F03CF7">
              <w:rPr>
                <w:rFonts w:ascii="Calibri" w:hAnsi="Calibri" w:cs="Calibri"/>
                <w:b/>
                <w:sz w:val="16"/>
                <w:szCs w:val="16"/>
              </w:rPr>
              <w:t>Mínimos de operación.</w:t>
            </w:r>
          </w:p>
          <w:p w14:paraId="7C2A395D" w14:textId="30CCC62A" w:rsidR="00F03CF7" w:rsidRPr="00F03CF7" w:rsidRDefault="00F03CF7" w:rsidP="00F03CF7">
            <w:pPr>
              <w:contextualSpacing/>
              <w:rPr>
                <w:rFonts w:ascii="Calibri" w:hAnsi="Calibri" w:cs="Calibri"/>
                <w:sz w:val="16"/>
                <w:szCs w:val="16"/>
              </w:rPr>
            </w:pPr>
            <w:r w:rsidRPr="00F03CF7">
              <w:rPr>
                <w:rFonts w:ascii="Calibri" w:hAnsi="Calibri" w:cs="Calibri"/>
                <w:sz w:val="16"/>
                <w:szCs w:val="16"/>
              </w:rPr>
              <w:t>Se han determinado los mínimos de operación, considerando sistemas de ayudas visuales y radioeléctricas de la pista.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7AE7B04C" w14:textId="77777777" w:rsidR="00F03CF7" w:rsidRPr="007F548B" w:rsidRDefault="00F03CF7" w:rsidP="00F03CF7">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5635C35" w14:textId="77777777" w:rsidR="00F03CF7" w:rsidRPr="007F548B" w:rsidRDefault="00F03CF7" w:rsidP="00F03CF7">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D515D2"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5CB31ECF"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F03CF7" w:rsidRPr="007F548B" w14:paraId="520200C5"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DFD76D8" w14:textId="77777777" w:rsidR="00F03CF7" w:rsidRPr="00F03CF7" w:rsidRDefault="00F03CF7" w:rsidP="00F03CF7">
            <w:pPr>
              <w:spacing w:before="60" w:after="60"/>
              <w:rPr>
                <w:rFonts w:ascii="Calibri" w:hAnsi="Calibri" w:cs="Calibri"/>
                <w:sz w:val="16"/>
                <w:szCs w:val="16"/>
                <w:lang w:val="en-US"/>
              </w:rPr>
            </w:pPr>
            <w:r w:rsidRPr="00F03CF7">
              <w:rPr>
                <w:rFonts w:ascii="Calibri" w:hAnsi="Calibri" w:cs="Calibri"/>
                <w:sz w:val="16"/>
                <w:szCs w:val="16"/>
                <w:lang w:val="en-US"/>
              </w:rPr>
              <w:t>AMC1 SPA.GEN.105(a)</w:t>
            </w:r>
          </w:p>
          <w:p w14:paraId="7FC53EB1" w14:textId="77777777" w:rsidR="00F03CF7" w:rsidRPr="00F03CF7" w:rsidRDefault="00F03CF7" w:rsidP="00F03CF7">
            <w:pPr>
              <w:spacing w:before="60" w:after="60"/>
              <w:rPr>
                <w:rFonts w:ascii="Calibri" w:hAnsi="Calibri" w:cs="Calibri"/>
                <w:sz w:val="16"/>
                <w:szCs w:val="16"/>
                <w:lang w:val="en-US"/>
              </w:rPr>
            </w:pPr>
            <w:r w:rsidRPr="00F03CF7">
              <w:rPr>
                <w:rFonts w:ascii="Calibri" w:hAnsi="Calibri" w:cs="Calibri"/>
                <w:sz w:val="16"/>
                <w:szCs w:val="16"/>
                <w:lang w:val="en-US"/>
              </w:rPr>
              <w:t>SPA.LVO.105</w:t>
            </w:r>
          </w:p>
          <w:p w14:paraId="180AB668" w14:textId="4D0300D0" w:rsidR="00F03CF7" w:rsidRPr="00F03CF7" w:rsidRDefault="00F03CF7" w:rsidP="00F03CF7">
            <w:pPr>
              <w:contextualSpacing/>
              <w:rPr>
                <w:rFonts w:ascii="Calibri" w:hAnsi="Calibri" w:cs="Calibri"/>
                <w:sz w:val="16"/>
                <w:szCs w:val="16"/>
              </w:rPr>
            </w:pPr>
            <w:r w:rsidRPr="00F03CF7">
              <w:rPr>
                <w:rFonts w:ascii="Calibri" w:hAnsi="Calibri" w:cs="Calibr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3CDF416" w14:textId="77777777" w:rsidR="00F03CF7" w:rsidRPr="00F03CF7" w:rsidRDefault="00F03CF7" w:rsidP="00F03CF7">
            <w:pPr>
              <w:spacing w:after="60"/>
              <w:jc w:val="both"/>
              <w:rPr>
                <w:rFonts w:ascii="Calibri" w:hAnsi="Calibri" w:cs="Calibri"/>
                <w:b/>
                <w:sz w:val="16"/>
                <w:szCs w:val="16"/>
              </w:rPr>
            </w:pPr>
            <w:r w:rsidRPr="00F03CF7">
              <w:rPr>
                <w:rFonts w:ascii="Calibri" w:hAnsi="Calibri" w:cs="Calibri"/>
                <w:b/>
                <w:sz w:val="16"/>
                <w:szCs w:val="16"/>
              </w:rPr>
              <w:t>Procedimiento de comprobación de aeródromos adecuados que recojan la operación LVTO.</w:t>
            </w:r>
          </w:p>
          <w:p w14:paraId="3D279C0D" w14:textId="7F19CC60" w:rsidR="00F03CF7" w:rsidRPr="00F03CF7" w:rsidRDefault="00F03CF7" w:rsidP="00F03CF7">
            <w:pPr>
              <w:contextualSpacing/>
              <w:rPr>
                <w:rFonts w:ascii="Calibri" w:hAnsi="Calibri" w:cs="Calibri"/>
                <w:sz w:val="16"/>
                <w:szCs w:val="16"/>
              </w:rPr>
            </w:pPr>
            <w:r w:rsidRPr="00F03CF7">
              <w:rPr>
                <w:rFonts w:ascii="Calibri" w:hAnsi="Calibri" w:cs="Calibri"/>
                <w:sz w:val="16"/>
                <w:szCs w:val="16"/>
              </w:rPr>
              <w:t>En el Manual de Operaciones apartado A.8.1.2 se han desarrollado los apartados correspondientes que recojan procedimientos para la operación LVTO.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9A68D4" w14:textId="77777777" w:rsidR="00F03CF7" w:rsidRPr="007F548B" w:rsidRDefault="00F03CF7" w:rsidP="00F03CF7">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B45925" w14:textId="77777777" w:rsidR="00F03CF7" w:rsidRPr="007F548B" w:rsidRDefault="00F03CF7" w:rsidP="00F03CF7">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2CCA8E6"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70784BD4"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F03CF7" w:rsidRPr="007F548B" w14:paraId="2F0D974D"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F5B5666" w14:textId="77777777" w:rsidR="00F03CF7" w:rsidRPr="00F03CF7" w:rsidRDefault="00F03CF7" w:rsidP="00F03CF7">
            <w:pPr>
              <w:spacing w:before="60" w:after="60"/>
              <w:rPr>
                <w:rFonts w:ascii="Calibri" w:hAnsi="Calibri" w:cs="Calibri"/>
                <w:sz w:val="16"/>
                <w:szCs w:val="16"/>
                <w:lang w:val="en-US"/>
              </w:rPr>
            </w:pPr>
            <w:r w:rsidRPr="00F03CF7">
              <w:rPr>
                <w:rFonts w:ascii="Calibri" w:hAnsi="Calibri" w:cs="Calibri"/>
                <w:sz w:val="16"/>
                <w:szCs w:val="16"/>
                <w:lang w:val="en-US"/>
              </w:rPr>
              <w:t>AMC1 SPA.GEN.105(a)</w:t>
            </w:r>
          </w:p>
          <w:p w14:paraId="3E0E3BA8" w14:textId="77777777" w:rsidR="00F03CF7" w:rsidRPr="00F03CF7" w:rsidRDefault="00F03CF7" w:rsidP="00F03CF7">
            <w:pPr>
              <w:spacing w:before="60" w:after="60"/>
              <w:rPr>
                <w:rFonts w:ascii="Calibri" w:hAnsi="Calibri" w:cs="Calibri"/>
                <w:sz w:val="16"/>
                <w:szCs w:val="16"/>
                <w:lang w:val="en-US"/>
              </w:rPr>
            </w:pPr>
            <w:r w:rsidRPr="00F03CF7">
              <w:rPr>
                <w:rFonts w:ascii="Calibri" w:hAnsi="Calibri" w:cs="Calibri"/>
                <w:sz w:val="16"/>
                <w:szCs w:val="16"/>
                <w:lang w:val="en-US"/>
              </w:rPr>
              <w:t>SPA.LVO.100 (a)</w:t>
            </w:r>
          </w:p>
          <w:p w14:paraId="43136323" w14:textId="77777777" w:rsidR="00F03CF7" w:rsidRPr="00F03CF7" w:rsidRDefault="00F03CF7" w:rsidP="00F03CF7">
            <w:pPr>
              <w:spacing w:before="60" w:after="60"/>
              <w:rPr>
                <w:rFonts w:ascii="Calibri" w:hAnsi="Calibri" w:cs="Calibri"/>
                <w:sz w:val="16"/>
                <w:szCs w:val="16"/>
                <w:lang w:val="en-US"/>
              </w:rPr>
            </w:pPr>
            <w:r w:rsidRPr="00F03CF7">
              <w:rPr>
                <w:rFonts w:ascii="Calibri" w:hAnsi="Calibri" w:cs="Calibri"/>
                <w:sz w:val="16"/>
                <w:szCs w:val="16"/>
                <w:lang w:val="en-US"/>
              </w:rPr>
              <w:t>SPA.LVO.125</w:t>
            </w:r>
          </w:p>
          <w:p w14:paraId="5EA3CEAB" w14:textId="59CF1E04" w:rsidR="00F03CF7" w:rsidRPr="00F53B62" w:rsidRDefault="00F03CF7" w:rsidP="00F03CF7">
            <w:pPr>
              <w:contextualSpacing/>
              <w:rPr>
                <w:rFonts w:ascii="Calibri" w:hAnsi="Calibri" w:cs="Calibri"/>
                <w:sz w:val="16"/>
                <w:szCs w:val="16"/>
                <w:lang w:val="en-US"/>
              </w:rPr>
            </w:pPr>
            <w:r w:rsidRPr="00F03CF7">
              <w:rPr>
                <w:rFonts w:ascii="Calibri" w:hAnsi="Calibri" w:cs="Calibri"/>
                <w:sz w:val="16"/>
                <w:szCs w:val="16"/>
                <w:lang w:val="en-US"/>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BEB6E44" w14:textId="77777777" w:rsidR="00F03CF7" w:rsidRPr="00F03CF7" w:rsidRDefault="00F03CF7" w:rsidP="00F03CF7">
            <w:pPr>
              <w:spacing w:after="60"/>
              <w:jc w:val="both"/>
              <w:rPr>
                <w:rFonts w:ascii="Calibri" w:hAnsi="Calibri" w:cs="Calibri"/>
                <w:b/>
                <w:sz w:val="16"/>
                <w:szCs w:val="16"/>
              </w:rPr>
            </w:pPr>
            <w:r w:rsidRPr="00F03CF7">
              <w:rPr>
                <w:rFonts w:ascii="Calibri" w:hAnsi="Calibri" w:cs="Calibri"/>
                <w:b/>
                <w:sz w:val="16"/>
                <w:szCs w:val="16"/>
              </w:rPr>
              <w:t>Procedimientos normales de operación en vuelo asociados a las operaciones LVTO.</w:t>
            </w:r>
          </w:p>
          <w:p w14:paraId="654DAE45" w14:textId="51F1F0A8" w:rsidR="00F03CF7" w:rsidRPr="00F03CF7" w:rsidRDefault="00F03CF7" w:rsidP="00F03CF7">
            <w:pPr>
              <w:contextualSpacing/>
              <w:rPr>
                <w:rFonts w:ascii="Calibri" w:hAnsi="Calibri" w:cs="Calibri"/>
                <w:sz w:val="16"/>
                <w:szCs w:val="16"/>
              </w:rPr>
            </w:pPr>
            <w:r w:rsidRPr="00F03CF7">
              <w:rPr>
                <w:rFonts w:ascii="Calibri" w:hAnsi="Calibri" w:cs="Calibri"/>
                <w:sz w:val="16"/>
                <w:szCs w:val="16"/>
              </w:rPr>
              <w:t>En el Manual de Operaciones apartado A.8.4 se han desarrollado los correspondientes procedimientos operacionales generales de la operación LVTO.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237AAF" w14:textId="77777777" w:rsidR="00F03CF7" w:rsidRPr="007F548B" w:rsidRDefault="00F03CF7" w:rsidP="00F03CF7">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2681D0" w14:textId="77777777" w:rsidR="00F03CF7" w:rsidRPr="007F548B" w:rsidRDefault="00F03CF7" w:rsidP="00F03CF7">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C4ED452"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4733F367"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F03CF7" w:rsidRPr="007F548B" w14:paraId="432CCA7C"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3A2E831" w14:textId="77777777" w:rsidR="00F03CF7" w:rsidRPr="00F53B62" w:rsidRDefault="00F03CF7" w:rsidP="00F03CF7">
            <w:pPr>
              <w:spacing w:before="60" w:after="60"/>
              <w:rPr>
                <w:rFonts w:ascii="Calibri" w:hAnsi="Calibri" w:cs="Calibri"/>
                <w:sz w:val="16"/>
                <w:szCs w:val="16"/>
              </w:rPr>
            </w:pPr>
            <w:r w:rsidRPr="00F53B62">
              <w:rPr>
                <w:rFonts w:ascii="Calibri" w:hAnsi="Calibri" w:cs="Calibri"/>
                <w:sz w:val="16"/>
                <w:szCs w:val="16"/>
              </w:rPr>
              <w:t>SPA.LVO.125</w:t>
            </w:r>
          </w:p>
          <w:p w14:paraId="0E900FF4" w14:textId="3BB26B54" w:rsidR="00F03CF7" w:rsidRPr="00F03CF7" w:rsidRDefault="00F03CF7" w:rsidP="00F03CF7">
            <w:pPr>
              <w:contextualSpacing/>
              <w:rPr>
                <w:rFonts w:ascii="Calibri" w:hAnsi="Calibri" w:cs="Calibri"/>
                <w:sz w:val="16"/>
                <w:szCs w:val="16"/>
              </w:rPr>
            </w:pPr>
            <w:r w:rsidRPr="00F53B62">
              <w:rPr>
                <w:rFonts w:ascii="Calibri" w:hAnsi="Calibri" w:cs="Calibr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7972186" w14:textId="77777777" w:rsidR="00F03CF7" w:rsidRPr="00F03CF7" w:rsidRDefault="00F03CF7" w:rsidP="00F03CF7">
            <w:pPr>
              <w:spacing w:after="60"/>
              <w:jc w:val="both"/>
              <w:rPr>
                <w:rFonts w:ascii="Calibri" w:hAnsi="Calibri" w:cs="Calibri"/>
                <w:b/>
                <w:sz w:val="16"/>
                <w:szCs w:val="16"/>
              </w:rPr>
            </w:pPr>
            <w:r w:rsidRPr="00F03CF7">
              <w:rPr>
                <w:rFonts w:ascii="Calibri" w:hAnsi="Calibri" w:cs="Calibri"/>
                <w:b/>
                <w:sz w:val="16"/>
                <w:szCs w:val="16"/>
              </w:rPr>
              <w:t>Procedimientos de contingencia asociados a las operaciones LVTO.</w:t>
            </w:r>
          </w:p>
          <w:p w14:paraId="47438B50" w14:textId="6BEDE513" w:rsidR="00F03CF7" w:rsidRPr="00F03CF7" w:rsidRDefault="00F03CF7" w:rsidP="00F03CF7">
            <w:pPr>
              <w:contextualSpacing/>
              <w:rPr>
                <w:rFonts w:ascii="Calibri" w:hAnsi="Calibri" w:cs="Calibri"/>
                <w:sz w:val="16"/>
                <w:szCs w:val="16"/>
              </w:rPr>
            </w:pPr>
            <w:r w:rsidRPr="00F03CF7">
              <w:rPr>
                <w:rFonts w:ascii="Calibri" w:hAnsi="Calibri" w:cs="Calibri"/>
                <w:sz w:val="16"/>
                <w:szCs w:val="16"/>
              </w:rPr>
              <w:t>En el Manual de Operaciones apartado A.8.4 se han desarrollado los correspondientes procedimientos de contingencia en el caso de una degradación del sistema en las operaciones LVTO.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444D37" w14:textId="77777777" w:rsidR="00F03CF7" w:rsidRPr="007F548B" w:rsidRDefault="00F03CF7" w:rsidP="00F03CF7">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52DF98" w14:textId="77777777" w:rsidR="00F03CF7" w:rsidRPr="007F548B" w:rsidRDefault="00F03CF7" w:rsidP="00F03CF7">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E588EEE"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76700997"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F03CF7" w:rsidRPr="007F548B" w14:paraId="7F8B8803"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01716B5" w14:textId="77777777" w:rsidR="00F03CF7" w:rsidRPr="00F03CF7" w:rsidRDefault="00F03CF7" w:rsidP="00F03CF7">
            <w:pPr>
              <w:spacing w:before="60" w:after="60"/>
              <w:rPr>
                <w:rFonts w:ascii="Calibri" w:hAnsi="Calibri" w:cs="Calibri"/>
                <w:sz w:val="16"/>
                <w:szCs w:val="16"/>
                <w:lang w:val="en-US"/>
              </w:rPr>
            </w:pPr>
            <w:r w:rsidRPr="00F03CF7">
              <w:rPr>
                <w:rFonts w:ascii="Calibri" w:hAnsi="Calibri" w:cs="Calibri"/>
                <w:sz w:val="16"/>
                <w:szCs w:val="16"/>
                <w:lang w:val="en-US"/>
              </w:rPr>
              <w:t>SPA.LVO.125(a)</w:t>
            </w:r>
          </w:p>
          <w:p w14:paraId="27B29EB1" w14:textId="10CECBC3" w:rsidR="00F03CF7" w:rsidRPr="00F03CF7" w:rsidRDefault="00F03CF7" w:rsidP="00F03CF7">
            <w:pPr>
              <w:contextualSpacing/>
              <w:rPr>
                <w:rFonts w:ascii="Calibri" w:hAnsi="Calibri" w:cs="Calibri"/>
                <w:sz w:val="16"/>
                <w:szCs w:val="16"/>
                <w:lang w:val="en-US"/>
              </w:rPr>
            </w:pPr>
            <w:r w:rsidRPr="00F03CF7">
              <w:rPr>
                <w:rFonts w:ascii="Calibri" w:hAnsi="Calibri" w:cs="Calibri"/>
                <w:sz w:val="16"/>
                <w:szCs w:val="16"/>
                <w:lang w:val="en-US"/>
              </w:rPr>
              <w:t>AMC1 SPA.LVO.125 (b)(2)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8A03ED7" w14:textId="77777777" w:rsidR="00F03CF7" w:rsidRPr="00F03CF7" w:rsidRDefault="00F03CF7" w:rsidP="00F03CF7">
            <w:pPr>
              <w:spacing w:after="60"/>
              <w:jc w:val="both"/>
              <w:rPr>
                <w:rFonts w:ascii="Calibri" w:hAnsi="Calibri" w:cs="Calibri"/>
                <w:b/>
                <w:sz w:val="16"/>
                <w:szCs w:val="16"/>
              </w:rPr>
            </w:pPr>
            <w:r w:rsidRPr="00F03CF7">
              <w:rPr>
                <w:rFonts w:ascii="Calibri" w:hAnsi="Calibri" w:cs="Calibri"/>
                <w:b/>
                <w:sz w:val="16"/>
                <w:szCs w:val="16"/>
              </w:rPr>
              <w:t>Limitaciones operacionales asociadas a la maniobra LVTO para el Tipo/Variante Aeronave solicitado.</w:t>
            </w:r>
          </w:p>
          <w:p w14:paraId="3AA9DA17" w14:textId="06976B5E" w:rsidR="00F03CF7" w:rsidRPr="00F03CF7" w:rsidRDefault="00F03CF7" w:rsidP="00F03CF7">
            <w:pPr>
              <w:contextualSpacing/>
              <w:rPr>
                <w:rFonts w:ascii="Calibri" w:hAnsi="Calibri" w:cs="Calibri"/>
                <w:sz w:val="16"/>
                <w:szCs w:val="16"/>
              </w:rPr>
            </w:pPr>
            <w:r w:rsidRPr="00F03CF7">
              <w:rPr>
                <w:rFonts w:ascii="Calibri" w:hAnsi="Calibri" w:cs="Calibri"/>
                <w:sz w:val="16"/>
                <w:szCs w:val="16"/>
              </w:rPr>
              <w:t>En el Manual de Operaciones apartado B.1.1.c se han incluido los tipos de operación LVTO aprobados con todas las limitaciones operacionales asociadas a la misma.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20732F" w14:textId="77777777" w:rsidR="00F03CF7" w:rsidRPr="007F548B" w:rsidRDefault="00F03CF7" w:rsidP="00F03CF7">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EF88D8" w14:textId="77777777" w:rsidR="00F03CF7" w:rsidRPr="007F548B" w:rsidRDefault="00F03CF7" w:rsidP="00F03CF7">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461BE35"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54CAB4EB"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F03CF7" w:rsidRPr="007F548B" w14:paraId="3E4198D7"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BCF09B7" w14:textId="37EE66F0" w:rsidR="00F03CF7" w:rsidRPr="00F03CF7" w:rsidRDefault="00F03CF7" w:rsidP="00F03CF7">
            <w:pPr>
              <w:contextualSpacing/>
              <w:rPr>
                <w:rFonts w:ascii="Calibri" w:hAnsi="Calibri" w:cs="Calibri"/>
                <w:sz w:val="16"/>
                <w:szCs w:val="16"/>
              </w:rPr>
            </w:pPr>
            <w:r w:rsidRPr="00F03CF7">
              <w:rPr>
                <w:rFonts w:ascii="Calibri" w:hAnsi="Calibri" w:cs="Calibri"/>
                <w:sz w:val="16"/>
                <w:szCs w:val="16"/>
                <w:lang w:val="en-US"/>
              </w:rPr>
              <w:t>SPA.LVO.125(a)</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FAAE875" w14:textId="77777777" w:rsidR="00F03CF7" w:rsidRPr="00F03CF7" w:rsidRDefault="00F03CF7" w:rsidP="00F03CF7">
            <w:pPr>
              <w:spacing w:after="60"/>
              <w:jc w:val="both"/>
              <w:rPr>
                <w:rFonts w:ascii="Calibri" w:hAnsi="Calibri" w:cs="Calibri"/>
                <w:b/>
                <w:sz w:val="16"/>
                <w:szCs w:val="16"/>
              </w:rPr>
            </w:pPr>
            <w:r w:rsidRPr="00F03CF7">
              <w:rPr>
                <w:rFonts w:ascii="Calibri" w:hAnsi="Calibri" w:cs="Calibri"/>
                <w:b/>
                <w:sz w:val="16"/>
                <w:szCs w:val="16"/>
              </w:rPr>
              <w:t>Performance asociada a la operación LVTO para el Tipo/Variante Aeronave solicitado.</w:t>
            </w:r>
          </w:p>
          <w:p w14:paraId="7B514370" w14:textId="1AA4AA7F" w:rsidR="00F03CF7" w:rsidRPr="00F03CF7" w:rsidRDefault="00F03CF7" w:rsidP="00F03CF7">
            <w:pPr>
              <w:contextualSpacing/>
              <w:rPr>
                <w:rFonts w:ascii="Calibri" w:hAnsi="Calibri" w:cs="Calibri"/>
                <w:sz w:val="16"/>
                <w:szCs w:val="16"/>
              </w:rPr>
            </w:pPr>
            <w:r w:rsidRPr="00F03CF7">
              <w:rPr>
                <w:rFonts w:ascii="Calibri" w:hAnsi="Calibri" w:cs="Calibri"/>
                <w:sz w:val="16"/>
                <w:szCs w:val="16"/>
              </w:rPr>
              <w:t>En el Manual de Operaciones apartado B.4.1.h se han desarrollado de forma clara y concisa el cálculo de las distancias de aterrizaje, tanto en despacho como en vuelo, que cubran las posibles condiciones meteorológicas de operación LVTO para el tipo/variante solicitado.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7951ACB" w14:textId="77777777" w:rsidR="00F03CF7" w:rsidRPr="007F548B" w:rsidRDefault="00F03CF7" w:rsidP="00F03CF7">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31C85F" w14:textId="77777777" w:rsidR="00F03CF7" w:rsidRPr="007F548B" w:rsidRDefault="00F03CF7" w:rsidP="00F03CF7">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6E0AA45"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33F0F707"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F03CF7" w:rsidRPr="007F548B" w14:paraId="08E216BB"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A2D8362" w14:textId="77777777" w:rsidR="00F03CF7" w:rsidRPr="00F03CF7" w:rsidRDefault="00F03CF7" w:rsidP="00F03CF7">
            <w:pPr>
              <w:spacing w:before="60" w:after="60"/>
              <w:rPr>
                <w:rFonts w:ascii="Calibri" w:hAnsi="Calibri" w:cs="Calibri"/>
                <w:sz w:val="16"/>
                <w:szCs w:val="16"/>
                <w:lang w:val="en-US"/>
              </w:rPr>
            </w:pPr>
            <w:r w:rsidRPr="00F03CF7">
              <w:rPr>
                <w:rFonts w:ascii="Calibri" w:hAnsi="Calibri" w:cs="Calibri"/>
                <w:sz w:val="16"/>
                <w:szCs w:val="16"/>
                <w:lang w:val="en-US"/>
              </w:rPr>
              <w:t>SPA.LVO.125(a)</w:t>
            </w:r>
          </w:p>
          <w:p w14:paraId="7F1617BF" w14:textId="77777777" w:rsidR="00F03CF7" w:rsidRPr="00F03CF7" w:rsidRDefault="00F03CF7" w:rsidP="00F03CF7">
            <w:pPr>
              <w:spacing w:before="60" w:after="60"/>
              <w:rPr>
                <w:rFonts w:ascii="Calibri" w:hAnsi="Calibri" w:cs="Calibri"/>
                <w:sz w:val="16"/>
                <w:szCs w:val="16"/>
                <w:lang w:val="en-US"/>
              </w:rPr>
            </w:pPr>
            <w:r w:rsidRPr="00F03CF7">
              <w:rPr>
                <w:rFonts w:ascii="Calibri" w:hAnsi="Calibri" w:cs="Calibri"/>
                <w:sz w:val="16"/>
                <w:szCs w:val="16"/>
                <w:lang w:val="en-US"/>
              </w:rPr>
              <w:t>SPA.LVO.115</w:t>
            </w:r>
          </w:p>
          <w:p w14:paraId="0D99EFBA" w14:textId="77777777" w:rsidR="00F03CF7" w:rsidRPr="00F03CF7" w:rsidRDefault="00F03CF7" w:rsidP="00F03CF7">
            <w:pPr>
              <w:spacing w:before="60" w:after="60"/>
              <w:rPr>
                <w:rFonts w:ascii="Calibri" w:hAnsi="Calibri" w:cs="Calibri"/>
                <w:sz w:val="16"/>
                <w:szCs w:val="16"/>
                <w:lang w:val="en-US"/>
              </w:rPr>
            </w:pPr>
            <w:r w:rsidRPr="00F03CF7">
              <w:rPr>
                <w:rFonts w:ascii="Calibri" w:hAnsi="Calibri" w:cs="Calibri"/>
                <w:sz w:val="16"/>
                <w:szCs w:val="16"/>
                <w:lang w:val="en-US"/>
              </w:rPr>
              <w:t>AMC1 SPA.LVO.100</w:t>
            </w:r>
          </w:p>
          <w:p w14:paraId="757A7582" w14:textId="658E776D" w:rsidR="00F03CF7" w:rsidRPr="00F53B62" w:rsidRDefault="00F03CF7" w:rsidP="00F03CF7">
            <w:pPr>
              <w:contextualSpacing/>
              <w:rPr>
                <w:rFonts w:ascii="Calibri" w:hAnsi="Calibri" w:cs="Calibri"/>
                <w:sz w:val="16"/>
                <w:szCs w:val="16"/>
                <w:lang w:val="en-US"/>
              </w:rPr>
            </w:pPr>
            <w:r w:rsidRPr="00F03CF7">
              <w:rPr>
                <w:rFonts w:ascii="Calibri" w:hAnsi="Calibri" w:cs="Calibri"/>
                <w:sz w:val="16"/>
                <w:szCs w:val="16"/>
                <w:lang w:val="en-US"/>
              </w:rPr>
              <w:t>AMC2 SPA.LVO.100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2BD7EEF" w14:textId="77777777" w:rsidR="00F03CF7" w:rsidRPr="00F03CF7" w:rsidRDefault="00F03CF7" w:rsidP="00F03CF7">
            <w:pPr>
              <w:spacing w:after="60"/>
              <w:jc w:val="both"/>
              <w:rPr>
                <w:rFonts w:ascii="Calibri" w:hAnsi="Calibri" w:cs="Calibri"/>
                <w:b/>
                <w:sz w:val="16"/>
                <w:szCs w:val="16"/>
              </w:rPr>
            </w:pPr>
            <w:r w:rsidRPr="00F03CF7">
              <w:rPr>
                <w:rFonts w:ascii="Calibri" w:hAnsi="Calibri" w:cs="Calibri"/>
                <w:b/>
                <w:sz w:val="16"/>
                <w:szCs w:val="16"/>
              </w:rPr>
              <w:t>Inclusión de las operaciones LVTO dentro del proceso de categorización de aeródromos.</w:t>
            </w:r>
          </w:p>
          <w:p w14:paraId="3759E93A" w14:textId="3ABB48E1" w:rsidR="00F03CF7" w:rsidRPr="00F03CF7" w:rsidRDefault="00F03CF7" w:rsidP="00F03CF7">
            <w:pPr>
              <w:contextualSpacing/>
              <w:rPr>
                <w:rFonts w:ascii="Calibri" w:hAnsi="Calibri" w:cs="Calibri"/>
                <w:sz w:val="16"/>
                <w:szCs w:val="16"/>
              </w:rPr>
            </w:pPr>
            <w:r w:rsidRPr="00F03CF7">
              <w:rPr>
                <w:rFonts w:ascii="Calibri" w:hAnsi="Calibri" w:cs="Calibri"/>
                <w:sz w:val="16"/>
                <w:szCs w:val="16"/>
              </w:rPr>
              <w:t>En el Manual de Operaciones apartado C se incluye para cada aeródromo en el que vayan a realizarse operaciones LVTO toda la información necesaria.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55324F" w14:textId="77777777" w:rsidR="00F03CF7" w:rsidRPr="007F548B" w:rsidRDefault="00F03CF7" w:rsidP="00F03CF7">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77CB2D" w14:textId="77777777" w:rsidR="00F03CF7" w:rsidRPr="007F548B" w:rsidRDefault="00F03CF7" w:rsidP="00F03CF7">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8BA6C51"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02DA39A5"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r w:rsidR="00F03CF7" w:rsidRPr="007F548B" w14:paraId="6405364D"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9F5F768" w14:textId="77777777" w:rsidR="00F03CF7" w:rsidRPr="00F53B62" w:rsidRDefault="00F03CF7" w:rsidP="00F03CF7">
            <w:pPr>
              <w:spacing w:before="60" w:after="60"/>
              <w:rPr>
                <w:rFonts w:ascii="Calibri" w:hAnsi="Calibri" w:cs="Calibri"/>
                <w:sz w:val="16"/>
                <w:szCs w:val="16"/>
              </w:rPr>
            </w:pPr>
            <w:r w:rsidRPr="00F53B62">
              <w:rPr>
                <w:rFonts w:ascii="Calibri" w:hAnsi="Calibri" w:cs="Calibri"/>
                <w:sz w:val="16"/>
                <w:szCs w:val="16"/>
              </w:rPr>
              <w:t>SPA.LVO.120</w:t>
            </w:r>
          </w:p>
          <w:p w14:paraId="1425DD2D" w14:textId="6C215B8C" w:rsidR="00F03CF7" w:rsidRPr="00F03CF7" w:rsidRDefault="00F03CF7" w:rsidP="00F03CF7">
            <w:pPr>
              <w:contextualSpacing/>
              <w:rPr>
                <w:rFonts w:ascii="Calibri" w:hAnsi="Calibri" w:cs="Calibri"/>
                <w:sz w:val="16"/>
                <w:szCs w:val="16"/>
              </w:rPr>
            </w:pPr>
            <w:r w:rsidRPr="00F53B62">
              <w:rPr>
                <w:rFonts w:ascii="Calibri" w:hAnsi="Calibri" w:cs="Calibri"/>
                <w:sz w:val="16"/>
                <w:szCs w:val="16"/>
              </w:rPr>
              <w:t>AMC1 SPA.LVO.120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9938164" w14:textId="77777777" w:rsidR="00F03CF7" w:rsidRPr="00F03CF7" w:rsidRDefault="00F03CF7" w:rsidP="00F03CF7">
            <w:pPr>
              <w:spacing w:after="60"/>
              <w:jc w:val="both"/>
              <w:rPr>
                <w:rFonts w:ascii="Calibri" w:hAnsi="Calibri" w:cs="Calibri"/>
                <w:bCs/>
                <w:sz w:val="16"/>
                <w:szCs w:val="16"/>
              </w:rPr>
            </w:pPr>
            <w:r w:rsidRPr="00F03CF7">
              <w:rPr>
                <w:rFonts w:ascii="Calibri" w:hAnsi="Calibri" w:cs="Calibri"/>
                <w:b/>
                <w:bCs/>
                <w:sz w:val="16"/>
                <w:szCs w:val="16"/>
              </w:rPr>
              <w:t>Entrenamiento y cualificaciones de tripulantes de vuelo.</w:t>
            </w:r>
          </w:p>
          <w:p w14:paraId="5AD7BCFB" w14:textId="77777777" w:rsidR="00F03CF7" w:rsidRPr="00F03CF7" w:rsidRDefault="00F03CF7" w:rsidP="00F03CF7">
            <w:pPr>
              <w:spacing w:before="60" w:after="60"/>
              <w:jc w:val="both"/>
              <w:rPr>
                <w:rFonts w:ascii="Calibri" w:hAnsi="Calibri" w:cs="Calibri"/>
                <w:sz w:val="16"/>
                <w:szCs w:val="16"/>
              </w:rPr>
            </w:pPr>
            <w:r w:rsidRPr="00F03CF7">
              <w:rPr>
                <w:rFonts w:ascii="Calibri" w:hAnsi="Calibri" w:cs="Calibri"/>
                <w:sz w:val="16"/>
                <w:szCs w:val="16"/>
              </w:rPr>
              <w:t>En el Manual de Operaciones apartado D. 2.1 se ha desarrollado el programa de entrenamiento relativo a la operación LVTO para las tripulaciones de vuelo, incluyendo el uso de simuladores certificados</w:t>
            </w:r>
          </w:p>
          <w:p w14:paraId="7F27C853" w14:textId="2179D95A" w:rsidR="00F03CF7" w:rsidRPr="00F03CF7" w:rsidRDefault="00F03CF7" w:rsidP="00F03CF7">
            <w:pPr>
              <w:contextualSpacing/>
              <w:rPr>
                <w:rFonts w:ascii="Calibri" w:hAnsi="Calibri" w:cs="Calibri"/>
                <w:sz w:val="16"/>
                <w:szCs w:val="16"/>
              </w:rPr>
            </w:pPr>
            <w:r w:rsidRPr="00F03CF7">
              <w:rPr>
                <w:rFonts w:ascii="Calibri" w:hAnsi="Calibri" w:cs="Calibri"/>
                <w:sz w:val="16"/>
                <w:szCs w:val="16"/>
              </w:rPr>
              <w:t>Cuando estén disponibles, se han tenido en cuenta los OSD.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3D2791" w14:textId="77777777" w:rsidR="00F03CF7" w:rsidRPr="007F548B" w:rsidRDefault="00F03CF7" w:rsidP="00F03CF7">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23B2A1" w14:textId="77777777" w:rsidR="00F03CF7" w:rsidRPr="007F548B" w:rsidRDefault="00F03CF7" w:rsidP="00F03CF7">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8892DE"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SI      [  ] N/A</w:t>
            </w:r>
          </w:p>
          <w:p w14:paraId="67773A51" w14:textId="77777777" w:rsidR="00F03CF7" w:rsidRPr="007F548B" w:rsidRDefault="00F03CF7" w:rsidP="00F03CF7">
            <w:pPr>
              <w:contextualSpacing/>
              <w:jc w:val="center"/>
              <w:rPr>
                <w:rFonts w:ascii="Calibri" w:hAnsi="Calibri" w:cs="Calibri"/>
                <w:sz w:val="16"/>
                <w:szCs w:val="16"/>
                <w:lang w:val="en-GB"/>
              </w:rPr>
            </w:pPr>
            <w:r w:rsidRPr="007F548B">
              <w:rPr>
                <w:rFonts w:ascii="Calibri" w:hAnsi="Calibri" w:cs="Calibri"/>
                <w:sz w:val="16"/>
                <w:szCs w:val="16"/>
                <w:lang w:val="en-GB"/>
              </w:rPr>
              <w:t>[  ] NO    [  ] N/R</w:t>
            </w:r>
          </w:p>
        </w:tc>
      </w:tr>
    </w:tbl>
    <w:p w14:paraId="2D2DD0E3" w14:textId="77777777" w:rsidR="009F47C3" w:rsidRDefault="009F47C3">
      <w:pPr>
        <w:rPr>
          <w:rFonts w:ascii="Calibri" w:hAnsi="Calibri" w:cs="Calibri"/>
          <w:sz w:val="20"/>
          <w:szCs w:val="20"/>
        </w:rPr>
      </w:pPr>
      <w:r>
        <w:rPr>
          <w:rFonts w:ascii="Calibri" w:hAnsi="Calibri" w:cs="Calibri"/>
          <w:sz w:val="20"/>
          <w:szCs w:val="20"/>
        </w:rPr>
        <w:br w:type="page"/>
      </w:r>
    </w:p>
    <w:p w14:paraId="2DDFC88E" w14:textId="63F642C0" w:rsidR="000E1394" w:rsidRPr="00D349E7" w:rsidRDefault="000E1394" w:rsidP="004D45C4">
      <w:pPr>
        <w:tabs>
          <w:tab w:val="left" w:pos="1134"/>
          <w:tab w:val="left" w:pos="2268"/>
          <w:tab w:val="right" w:pos="14175"/>
        </w:tabs>
        <w:outlineLvl w:val="1"/>
        <w:rPr>
          <w:rFonts w:ascii="Calibri" w:hAnsi="Calibri" w:cs="Calibri"/>
          <w:b/>
          <w:bCs/>
          <w:sz w:val="24"/>
          <w:u w:val="single"/>
        </w:rPr>
      </w:pPr>
      <w:r w:rsidRPr="399D173E">
        <w:rPr>
          <w:rFonts w:ascii="Calibri" w:hAnsi="Calibri" w:cs="Calibri"/>
          <w:b/>
          <w:bCs/>
          <w:sz w:val="24"/>
          <w:u w:val="single"/>
        </w:rPr>
        <w:t>ANEXO V</w:t>
      </w:r>
      <w:r>
        <w:tab/>
      </w:r>
      <w:r w:rsidRPr="399D173E">
        <w:rPr>
          <w:rFonts w:ascii="Calibri" w:hAnsi="Calibri" w:cs="Calibri"/>
          <w:b/>
          <w:bCs/>
          <w:sz w:val="24"/>
          <w:u w:val="single"/>
        </w:rPr>
        <w:t>PARTE 3</w:t>
      </w:r>
      <w:r w:rsidR="00DD4A86">
        <w:rPr>
          <w:rFonts w:ascii="Calibri" w:hAnsi="Calibri" w:cs="Calibri"/>
          <w:b/>
          <w:bCs/>
          <w:sz w:val="24"/>
          <w:u w:val="single"/>
        </w:rPr>
        <w:t>3</w:t>
      </w:r>
      <w:r w:rsidRPr="399D173E">
        <w:rPr>
          <w:rFonts w:ascii="Calibri" w:hAnsi="Calibri" w:cs="Calibri"/>
          <w:b/>
          <w:bCs/>
          <w:sz w:val="24"/>
          <w:u w:val="single"/>
        </w:rPr>
        <w:t>.</w:t>
      </w:r>
      <w:r>
        <w:tab/>
      </w:r>
      <w:r w:rsidRPr="399D173E">
        <w:rPr>
          <w:rFonts w:ascii="Calibri" w:hAnsi="Calibri" w:cs="Calibri"/>
          <w:b/>
          <w:bCs/>
          <w:sz w:val="24"/>
          <w:u w:val="single"/>
        </w:rPr>
        <w:t>LVO (LTS CAT I)</w:t>
      </w:r>
      <w:r>
        <w:tab/>
      </w:r>
      <w:r w:rsidRPr="399D173E">
        <w:rPr>
          <w:rFonts w:ascii="Calibri" w:hAnsi="Calibri" w:cs="Calibri"/>
          <w:b/>
          <w:bCs/>
          <w:i/>
          <w:iCs/>
          <w:sz w:val="24"/>
          <w:u w:val="single"/>
        </w:rPr>
        <w:t>APROBACIÓN SPA AEE2</w:t>
      </w:r>
    </w:p>
    <w:p w14:paraId="7D1DC05B" w14:textId="77777777" w:rsidR="000E1394" w:rsidRPr="00EB3786" w:rsidRDefault="000E1394" w:rsidP="000E1394">
      <w:pPr>
        <w:contextualSpacing/>
        <w:rPr>
          <w:rFonts w:ascii="Calibri" w:hAnsi="Calibri" w:cs="Calibri"/>
          <w:sz w:val="20"/>
          <w:szCs w:val="20"/>
        </w:rPr>
      </w:pPr>
    </w:p>
    <w:p w14:paraId="79695BEA" w14:textId="77777777" w:rsidR="000E1394" w:rsidRPr="00300967" w:rsidRDefault="000E1394" w:rsidP="00EC33A2">
      <w:pPr>
        <w:numPr>
          <w:ilvl w:val="0"/>
          <w:numId w:val="133"/>
        </w:numPr>
        <w:autoSpaceDE w:val="0"/>
        <w:autoSpaceDN w:val="0"/>
        <w:adjustRightInd w:val="0"/>
        <w:contextualSpacing/>
        <w:jc w:val="both"/>
        <w:rPr>
          <w:rFonts w:ascii="Calibri" w:hAnsi="Calibri" w:cs="Calibri"/>
          <w:b/>
          <w:sz w:val="20"/>
          <w:szCs w:val="20"/>
        </w:rPr>
      </w:pPr>
      <w:r w:rsidRPr="00300967">
        <w:rPr>
          <w:rFonts w:ascii="Calibri" w:hAnsi="Calibri" w:cs="Calibri"/>
          <w:b/>
          <w:sz w:val="20"/>
          <w:szCs w:val="20"/>
        </w:rPr>
        <w:t>IDENTIFICACIÓN DE LA(S) AERONAVE(S) PROPUESTA(S)</w:t>
      </w:r>
    </w:p>
    <w:p w14:paraId="59F81FC2" w14:textId="77777777" w:rsidR="000E1394" w:rsidRPr="00300967" w:rsidRDefault="000E1394" w:rsidP="000E1394">
      <w:pPr>
        <w:autoSpaceDE w:val="0"/>
        <w:autoSpaceDN w:val="0"/>
        <w:adjustRightInd w:val="0"/>
        <w:contextualSpacing/>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8"/>
      </w:tblGrid>
      <w:tr w:rsidR="000E1394" w:rsidRPr="00300967" w14:paraId="602E9554" w14:textId="77777777" w:rsidTr="00A446E3">
        <w:trPr>
          <w:cantSplit/>
          <w:jc w:val="center"/>
        </w:trPr>
        <w:tc>
          <w:tcPr>
            <w:tcW w:w="2500" w:type="pct"/>
            <w:shd w:val="clear" w:color="auto" w:fill="auto"/>
            <w:vAlign w:val="center"/>
          </w:tcPr>
          <w:p w14:paraId="1EE74A24" w14:textId="77777777" w:rsidR="000E1394" w:rsidRPr="00300967" w:rsidRDefault="000E1394" w:rsidP="00A446E3">
            <w:pPr>
              <w:contextualSpacing/>
              <w:jc w:val="center"/>
              <w:rPr>
                <w:rFonts w:ascii="Calibri" w:hAnsi="Calibri" w:cs="Calibri"/>
                <w:b/>
                <w:bCs/>
                <w:sz w:val="20"/>
                <w:szCs w:val="20"/>
              </w:rPr>
            </w:pPr>
            <w:r w:rsidRPr="00300967">
              <w:rPr>
                <w:rFonts w:ascii="Calibri" w:hAnsi="Calibri" w:cs="Calibri"/>
                <w:b/>
                <w:bCs/>
                <w:sz w:val="20"/>
                <w:szCs w:val="20"/>
              </w:rPr>
              <w:t>Fabricante(s) y modelo(s)</w:t>
            </w:r>
          </w:p>
        </w:tc>
        <w:tc>
          <w:tcPr>
            <w:tcW w:w="2500" w:type="pct"/>
            <w:shd w:val="clear" w:color="auto" w:fill="auto"/>
            <w:vAlign w:val="center"/>
          </w:tcPr>
          <w:p w14:paraId="2A1419CD" w14:textId="77777777" w:rsidR="000E1394" w:rsidRPr="00300967" w:rsidRDefault="000E1394" w:rsidP="00A446E3">
            <w:pPr>
              <w:contextualSpacing/>
              <w:jc w:val="center"/>
              <w:rPr>
                <w:rFonts w:ascii="Calibri" w:hAnsi="Calibri" w:cs="Calibri"/>
                <w:b/>
                <w:bCs/>
                <w:sz w:val="20"/>
                <w:szCs w:val="20"/>
              </w:rPr>
            </w:pPr>
            <w:r w:rsidRPr="00300967">
              <w:rPr>
                <w:rFonts w:ascii="Calibri" w:hAnsi="Calibri" w:cs="Calibri"/>
                <w:b/>
                <w:bCs/>
                <w:sz w:val="20"/>
                <w:szCs w:val="20"/>
              </w:rPr>
              <w:t>Matrícula(s) y Número(s) de serie</w:t>
            </w:r>
          </w:p>
        </w:tc>
      </w:tr>
      <w:tr w:rsidR="000E1394" w:rsidRPr="00300967" w14:paraId="3931CF93" w14:textId="77777777" w:rsidTr="00A446E3">
        <w:trPr>
          <w:cantSplit/>
          <w:jc w:val="center"/>
        </w:trPr>
        <w:tc>
          <w:tcPr>
            <w:tcW w:w="2500" w:type="pct"/>
            <w:shd w:val="clear" w:color="auto" w:fill="F2F2F2"/>
            <w:vAlign w:val="center"/>
          </w:tcPr>
          <w:p w14:paraId="762398C5" w14:textId="77777777" w:rsidR="000E1394" w:rsidRPr="00300967" w:rsidRDefault="000E1394" w:rsidP="00A446E3">
            <w:pPr>
              <w:shd w:val="clear" w:color="auto" w:fill="F2F2F2"/>
              <w:contextualSpacing/>
              <w:jc w:val="center"/>
              <w:rPr>
                <w:rFonts w:ascii="Calibri" w:hAnsi="Calibri" w:cs="Calibri"/>
                <w:sz w:val="20"/>
                <w:szCs w:val="20"/>
              </w:rPr>
            </w:pPr>
          </w:p>
        </w:tc>
        <w:tc>
          <w:tcPr>
            <w:tcW w:w="2500" w:type="pct"/>
            <w:shd w:val="clear" w:color="auto" w:fill="F2F2F2"/>
            <w:vAlign w:val="center"/>
          </w:tcPr>
          <w:p w14:paraId="4EA8B4ED" w14:textId="77777777" w:rsidR="000E1394" w:rsidRPr="00300967" w:rsidRDefault="000E1394" w:rsidP="00A446E3">
            <w:pPr>
              <w:shd w:val="clear" w:color="auto" w:fill="F2F2F2"/>
              <w:contextualSpacing/>
              <w:jc w:val="center"/>
              <w:rPr>
                <w:rFonts w:ascii="Calibri" w:hAnsi="Calibri" w:cs="Calibri"/>
                <w:sz w:val="20"/>
                <w:szCs w:val="20"/>
              </w:rPr>
            </w:pPr>
          </w:p>
        </w:tc>
      </w:tr>
    </w:tbl>
    <w:p w14:paraId="46F50E52" w14:textId="77777777" w:rsidR="000E1394" w:rsidRPr="00300967" w:rsidRDefault="000E1394" w:rsidP="000E1394">
      <w:pPr>
        <w:autoSpaceDE w:val="0"/>
        <w:autoSpaceDN w:val="0"/>
        <w:adjustRightInd w:val="0"/>
        <w:contextualSpacing/>
        <w:jc w:val="both"/>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72"/>
        <w:gridCol w:w="1772"/>
      </w:tblGrid>
      <w:tr w:rsidR="000E1394" w:rsidRPr="00300967" w14:paraId="44BA8A31" w14:textId="77777777" w:rsidTr="00A446E3">
        <w:trPr>
          <w:jc w:val="center"/>
        </w:trPr>
        <w:tc>
          <w:tcPr>
            <w:tcW w:w="5637" w:type="dxa"/>
            <w:gridSpan w:val="3"/>
            <w:tcBorders>
              <w:top w:val="single" w:sz="4" w:space="0" w:color="auto"/>
              <w:left w:val="single" w:sz="4" w:space="0" w:color="auto"/>
              <w:bottom w:val="single" w:sz="4" w:space="0" w:color="auto"/>
              <w:right w:val="single" w:sz="4" w:space="0" w:color="auto"/>
            </w:tcBorders>
            <w:hideMark/>
          </w:tcPr>
          <w:p w14:paraId="42334A6A" w14:textId="77777777" w:rsidR="000E1394" w:rsidRPr="00AE3BD8" w:rsidRDefault="000E1394" w:rsidP="00AE3BD8">
            <w:pPr>
              <w:tabs>
                <w:tab w:val="left" w:pos="2880"/>
              </w:tabs>
              <w:ind w:left="360"/>
              <w:jc w:val="center"/>
              <w:rPr>
                <w:rFonts w:ascii="Calibri" w:hAnsi="Calibri" w:cs="Calibri"/>
                <w:b/>
                <w:sz w:val="16"/>
                <w:szCs w:val="16"/>
              </w:rPr>
            </w:pPr>
            <w:r w:rsidRPr="00AE3BD8">
              <w:rPr>
                <w:rFonts w:ascii="Calibri" w:hAnsi="Calibri" w:cs="Calibri"/>
                <w:b/>
                <w:sz w:val="16"/>
                <w:szCs w:val="16"/>
              </w:rPr>
              <w:t>OPERACIÓN LVO SOLICITADA</w:t>
            </w:r>
          </w:p>
        </w:tc>
      </w:tr>
      <w:tr w:rsidR="000E1394" w:rsidRPr="00300967" w14:paraId="2B03161A" w14:textId="77777777" w:rsidTr="00A446E3">
        <w:trPr>
          <w:jc w:val="center"/>
        </w:trPr>
        <w:tc>
          <w:tcPr>
            <w:tcW w:w="2093" w:type="dxa"/>
            <w:tcBorders>
              <w:top w:val="single" w:sz="4" w:space="0" w:color="auto"/>
              <w:left w:val="single" w:sz="4" w:space="0" w:color="auto"/>
              <w:bottom w:val="single" w:sz="4" w:space="0" w:color="auto"/>
              <w:right w:val="single" w:sz="4" w:space="0" w:color="auto"/>
            </w:tcBorders>
            <w:hideMark/>
          </w:tcPr>
          <w:p w14:paraId="435450CB" w14:textId="15662543" w:rsidR="000E1394" w:rsidRPr="00300967" w:rsidRDefault="000E1394" w:rsidP="00A446E3">
            <w:pPr>
              <w:tabs>
                <w:tab w:val="left" w:pos="2880"/>
              </w:tabs>
              <w:contextualSpacing/>
              <w:jc w:val="both"/>
              <w:rPr>
                <w:rFonts w:ascii="Calibri" w:hAnsi="Calibri" w:cs="Calibri"/>
                <w:sz w:val="16"/>
                <w:szCs w:val="16"/>
                <w:lang w:val="en-US"/>
              </w:rPr>
            </w:pPr>
            <w:r w:rsidRPr="00300967">
              <w:rPr>
                <w:rFonts w:ascii="Calibri" w:hAnsi="Calibri" w:cs="Calibri"/>
                <w:sz w:val="16"/>
                <w:szCs w:val="16"/>
                <w:lang w:val="es-ES_tradnl"/>
              </w:rPr>
              <w:fldChar w:fldCharType="begin">
                <w:ffData>
                  <w:name w:val=""/>
                  <w:enabled w:val="0"/>
                  <w:calcOnExit w:val="0"/>
                  <w:checkBox>
                    <w:sizeAuto/>
                    <w:default w:val="1"/>
                  </w:checkBox>
                </w:ffData>
              </w:fldChar>
            </w:r>
            <w:r w:rsidRPr="00300967">
              <w:rPr>
                <w:rFonts w:ascii="Calibri" w:hAnsi="Calibri" w:cs="Calibri"/>
                <w:sz w:val="16"/>
                <w:szCs w:val="16"/>
                <w:lang w:val="es-ES_tradnl"/>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300967">
              <w:rPr>
                <w:rFonts w:ascii="Calibri" w:hAnsi="Calibri" w:cs="Calibri"/>
                <w:sz w:val="16"/>
                <w:szCs w:val="16"/>
                <w:lang w:val="es-ES_tradnl"/>
              </w:rPr>
              <w:fldChar w:fldCharType="end"/>
            </w:r>
            <w:r w:rsidRPr="00300967">
              <w:rPr>
                <w:rFonts w:ascii="Calibri" w:hAnsi="Calibri" w:cs="Calibri"/>
                <w:sz w:val="16"/>
                <w:szCs w:val="16"/>
                <w:lang w:val="es-ES_tradnl"/>
              </w:rPr>
              <w:t xml:space="preserve"> </w:t>
            </w:r>
            <w:r w:rsidR="00EC33A2">
              <w:rPr>
                <w:rFonts w:ascii="Calibri" w:hAnsi="Calibri" w:cs="Calibri"/>
                <w:sz w:val="16"/>
                <w:szCs w:val="16"/>
                <w:lang w:val="en-US"/>
              </w:rPr>
              <w:t>LTS CAT</w:t>
            </w:r>
            <w:r w:rsidRPr="00300967">
              <w:rPr>
                <w:rFonts w:ascii="Calibri" w:hAnsi="Calibri" w:cs="Calibri"/>
                <w:sz w:val="16"/>
                <w:szCs w:val="16"/>
                <w:lang w:val="en-US"/>
              </w:rPr>
              <w:t xml:space="preserve"> I</w:t>
            </w:r>
          </w:p>
        </w:tc>
        <w:tc>
          <w:tcPr>
            <w:tcW w:w="177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AC512B" w14:textId="77777777" w:rsidR="000E1394" w:rsidRPr="00300967" w:rsidRDefault="000E1394" w:rsidP="00A446E3">
            <w:pPr>
              <w:tabs>
                <w:tab w:val="left" w:pos="2880"/>
              </w:tabs>
              <w:contextualSpacing/>
              <w:jc w:val="both"/>
              <w:rPr>
                <w:rFonts w:ascii="Calibri" w:hAnsi="Calibri" w:cs="Calibri"/>
                <w:sz w:val="16"/>
                <w:szCs w:val="16"/>
                <w:lang w:val="en-US"/>
              </w:rPr>
            </w:pPr>
            <w:r w:rsidRPr="00300967">
              <w:rPr>
                <w:rFonts w:ascii="Calibri" w:hAnsi="Calibri" w:cs="Calibri"/>
                <w:sz w:val="16"/>
                <w:szCs w:val="16"/>
                <w:lang w:val="en-US"/>
              </w:rPr>
              <w:t>DH….</w:t>
            </w:r>
          </w:p>
        </w:tc>
        <w:tc>
          <w:tcPr>
            <w:tcW w:w="1772" w:type="dxa"/>
            <w:tcBorders>
              <w:top w:val="single" w:sz="4" w:space="0" w:color="auto"/>
              <w:left w:val="single" w:sz="4" w:space="0" w:color="auto"/>
              <w:bottom w:val="single" w:sz="4" w:space="0" w:color="auto"/>
              <w:right w:val="single" w:sz="4" w:space="0" w:color="auto"/>
            </w:tcBorders>
            <w:shd w:val="clear" w:color="auto" w:fill="F2F2F2"/>
            <w:hideMark/>
          </w:tcPr>
          <w:p w14:paraId="31B294CC" w14:textId="77777777" w:rsidR="000E1394" w:rsidRPr="00300967" w:rsidRDefault="000E1394" w:rsidP="00A446E3">
            <w:pPr>
              <w:tabs>
                <w:tab w:val="left" w:pos="2880"/>
              </w:tabs>
              <w:contextualSpacing/>
              <w:jc w:val="both"/>
              <w:rPr>
                <w:rFonts w:ascii="Calibri" w:hAnsi="Calibri" w:cs="Calibri"/>
                <w:sz w:val="16"/>
                <w:szCs w:val="16"/>
                <w:lang w:val="en-US"/>
              </w:rPr>
            </w:pPr>
            <w:r w:rsidRPr="00300967">
              <w:rPr>
                <w:rFonts w:ascii="Calibri" w:hAnsi="Calibri" w:cs="Calibri"/>
                <w:sz w:val="16"/>
                <w:szCs w:val="16"/>
                <w:lang w:val="en-US"/>
              </w:rPr>
              <w:t>RVR….</w:t>
            </w:r>
          </w:p>
        </w:tc>
      </w:tr>
    </w:tbl>
    <w:p w14:paraId="30739B91" w14:textId="77777777" w:rsidR="000E1394" w:rsidRPr="00300967" w:rsidRDefault="000E1394" w:rsidP="000E1394">
      <w:pPr>
        <w:contextualSpacing/>
        <w:jc w:val="center"/>
        <w:rPr>
          <w:rFonts w:ascii="Calibri" w:hAnsi="Calibri" w:cs="Calibri"/>
          <w:i/>
          <w:sz w:val="16"/>
          <w:szCs w:val="16"/>
          <w:lang w:val="es-ES_tradnl"/>
        </w:rPr>
      </w:pPr>
      <w:r w:rsidRPr="00300967">
        <w:rPr>
          <w:rFonts w:ascii="Calibri" w:hAnsi="Calibri" w:cs="Calibri"/>
          <w:i/>
          <w:sz w:val="16"/>
          <w:szCs w:val="16"/>
          <w:lang w:val="es-ES_tradnl"/>
        </w:rPr>
        <w:t>(Indíquese según proceda de acuerdo con AMC3 SPA.LVO.100)</w:t>
      </w:r>
    </w:p>
    <w:p w14:paraId="5E23E563" w14:textId="77777777" w:rsidR="000E1394" w:rsidRPr="00300967" w:rsidRDefault="000E1394" w:rsidP="000E1394">
      <w:pPr>
        <w:contextualSpacing/>
        <w:jc w:val="both"/>
        <w:rPr>
          <w:rFonts w:ascii="Calibri" w:hAnsi="Calibri" w:cs="Calibri"/>
          <w:sz w:val="18"/>
          <w:szCs w:val="18"/>
          <w:lang w:val="es-ES_tradnl"/>
        </w:rPr>
      </w:pPr>
    </w:p>
    <w:p w14:paraId="2223ED65" w14:textId="77777777" w:rsidR="000E1394" w:rsidRPr="00EB3786" w:rsidRDefault="000E1394" w:rsidP="00EC33A2">
      <w:pPr>
        <w:numPr>
          <w:ilvl w:val="0"/>
          <w:numId w:val="133"/>
        </w:numPr>
        <w:autoSpaceDE w:val="0"/>
        <w:autoSpaceDN w:val="0"/>
        <w:adjustRightInd w:val="0"/>
        <w:contextualSpacing/>
        <w:jc w:val="both"/>
        <w:rPr>
          <w:rFonts w:ascii="Calibri" w:hAnsi="Calibri" w:cs="Arial"/>
          <w:b/>
          <w:sz w:val="20"/>
          <w:szCs w:val="20"/>
        </w:rPr>
      </w:pPr>
      <w:r w:rsidRPr="00EB3786">
        <w:rPr>
          <w:rFonts w:ascii="Calibri" w:hAnsi="Calibri" w:cs="Arial"/>
          <w:b/>
          <w:sz w:val="20"/>
          <w:szCs w:val="20"/>
        </w:rPr>
        <w:t>REQUISITOS ESPECÍFICOS</w:t>
      </w:r>
    </w:p>
    <w:p w14:paraId="5756FAC8" w14:textId="77777777" w:rsidR="000E1394" w:rsidRDefault="000E1394" w:rsidP="000E1394">
      <w:pPr>
        <w:autoSpaceDE w:val="0"/>
        <w:autoSpaceDN w:val="0"/>
        <w:adjustRightInd w:val="0"/>
        <w:contextualSpacing/>
        <w:jc w:val="both"/>
        <w:rPr>
          <w:rFonts w:ascii="Calibri" w:hAnsi="Calibri" w:cs="Arial"/>
          <w:sz w:val="20"/>
          <w:szCs w:val="20"/>
        </w:rPr>
      </w:pPr>
    </w:p>
    <w:p w14:paraId="3EDFA23F" w14:textId="77777777" w:rsidR="000E1394" w:rsidRPr="00EB3786" w:rsidRDefault="000E1394" w:rsidP="000E1394">
      <w:pPr>
        <w:autoSpaceDE w:val="0"/>
        <w:autoSpaceDN w:val="0"/>
        <w:adjustRightInd w:val="0"/>
        <w:jc w:val="both"/>
        <w:rPr>
          <w:rFonts w:ascii="Calibri" w:hAnsi="Calibri" w:cs="Arial"/>
          <w:sz w:val="20"/>
          <w:szCs w:val="20"/>
        </w:rPr>
      </w:pPr>
      <w:r w:rsidRPr="18DBE573">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246031B1" w14:textId="77777777" w:rsidR="000E1394" w:rsidRPr="00EB3786" w:rsidRDefault="000E1394" w:rsidP="000E1394">
      <w:pPr>
        <w:rPr>
          <w:rFonts w:ascii="Calibri" w:hAnsi="Calibri" w:cs="Calibri"/>
          <w:sz w:val="20"/>
          <w:szCs w:val="20"/>
        </w:rPr>
      </w:pPr>
    </w:p>
    <w:p w14:paraId="195F0EDF" w14:textId="77777777" w:rsidR="000E1394" w:rsidRPr="00D349E7" w:rsidRDefault="000E1394" w:rsidP="000E1394">
      <w:pPr>
        <w:pStyle w:val="Textosinformato"/>
        <w:tabs>
          <w:tab w:val="left" w:pos="284"/>
        </w:tabs>
        <w:ind w:left="-11"/>
        <w:rPr>
          <w:rFonts w:ascii="Calibri" w:hAnsi="Calibri" w:cs="Calibri"/>
          <w:i/>
          <w:sz w:val="18"/>
          <w:szCs w:val="18"/>
        </w:rPr>
      </w:pPr>
      <w:r w:rsidRPr="00D349E7">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0E1394" w:rsidRPr="00AD7BEE" w14:paraId="609F764F"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CA43FF" w14:textId="77777777" w:rsidR="000E1394" w:rsidRPr="00AD7BEE" w:rsidRDefault="000E1394" w:rsidP="00A446E3">
            <w:pPr>
              <w:contextualSpacing/>
              <w:jc w:val="center"/>
              <w:rPr>
                <w:rFonts w:ascii="Calibri" w:hAnsi="Calibri" w:cs="Calibri"/>
                <w:b/>
                <w:sz w:val="16"/>
                <w:szCs w:val="16"/>
                <w:highlight w:val="yellow"/>
              </w:rPr>
            </w:pPr>
            <w:r w:rsidRPr="00AD7BEE">
              <w:rPr>
                <w:rFonts w:ascii="Calibri" w:hAnsi="Calibri" w:cs="Calibri"/>
                <w:b/>
                <w:sz w:val="16"/>
                <w:szCs w:val="16"/>
              </w:rPr>
              <w:t>CONTENIDO DEL MANUAL DE OPERACIONES</w:t>
            </w:r>
          </w:p>
        </w:tc>
      </w:tr>
      <w:tr w:rsidR="000E1394" w:rsidRPr="00AD7BEE" w14:paraId="144C24A7" w14:textId="77777777" w:rsidTr="00EC33A2">
        <w:trPr>
          <w:trHeight w:val="402"/>
          <w:tblHeader/>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608AAB75" w14:textId="77777777" w:rsidR="000E1394" w:rsidRPr="00AD7BEE" w:rsidRDefault="000E1394" w:rsidP="00A446E3">
            <w:pPr>
              <w:contextualSpacing/>
              <w:jc w:val="center"/>
              <w:rPr>
                <w:rFonts w:ascii="Calibri" w:hAnsi="Calibri" w:cs="Calibri"/>
                <w:b/>
                <w:sz w:val="16"/>
                <w:szCs w:val="16"/>
              </w:rPr>
            </w:pPr>
            <w:r w:rsidRPr="00AD7BEE">
              <w:rPr>
                <w:rFonts w:ascii="Calibri" w:hAnsi="Calibri" w:cs="Calibri"/>
                <w:b/>
                <w:sz w:val="16"/>
                <w:szCs w:val="16"/>
              </w:rPr>
              <w:t>REQUISITO</w:t>
            </w: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2E0A3E3" w14:textId="77777777" w:rsidR="000E1394" w:rsidRPr="00AD7BEE" w:rsidRDefault="000E1394" w:rsidP="00A446E3">
            <w:pPr>
              <w:contextualSpacing/>
              <w:rPr>
                <w:rFonts w:ascii="Calibri" w:hAnsi="Calibri" w:cs="Calibri"/>
                <w:b/>
                <w:sz w:val="16"/>
                <w:szCs w:val="16"/>
              </w:rPr>
            </w:pPr>
            <w:r w:rsidRPr="00AD7BEE">
              <w:rPr>
                <w:rFonts w:ascii="Calibri" w:hAnsi="Calibri" w:cs="Calibri"/>
                <w:b/>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EFC0306" w14:textId="77777777" w:rsidR="000E1394" w:rsidRPr="00AD7BEE" w:rsidRDefault="000E1394" w:rsidP="00A446E3">
            <w:pPr>
              <w:contextualSpacing/>
              <w:jc w:val="center"/>
              <w:rPr>
                <w:rFonts w:ascii="Calibri" w:hAnsi="Calibri" w:cs="Calibri"/>
                <w:b/>
                <w:sz w:val="16"/>
                <w:szCs w:val="16"/>
                <w:lang w:val="en-GB"/>
              </w:rPr>
            </w:pPr>
            <w:r w:rsidRPr="00AD7BEE">
              <w:rPr>
                <w:rFonts w:ascii="Calibri" w:hAnsi="Calibri" w:cs="Calibri"/>
                <w:b/>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50CC290" w14:textId="77777777" w:rsidR="000E1394" w:rsidRPr="00AD7BEE" w:rsidRDefault="000E1394" w:rsidP="00A446E3">
            <w:pPr>
              <w:contextualSpacing/>
              <w:jc w:val="center"/>
              <w:rPr>
                <w:rFonts w:ascii="Calibri" w:hAnsi="Calibri" w:cs="Calibri"/>
                <w:b/>
                <w:sz w:val="16"/>
                <w:szCs w:val="16"/>
                <w:lang w:val="en-GB"/>
              </w:rPr>
            </w:pPr>
            <w:r w:rsidRPr="00AD7BEE">
              <w:rPr>
                <w:rFonts w:ascii="Calibri" w:hAnsi="Calibri" w:cs="Calibri"/>
                <w:b/>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590EFCC" w14:textId="77777777" w:rsidR="000E1394" w:rsidRPr="00AD7BEE" w:rsidRDefault="000E1394" w:rsidP="00A446E3">
            <w:pPr>
              <w:contextualSpacing/>
              <w:jc w:val="center"/>
              <w:rPr>
                <w:rFonts w:ascii="Calibri" w:hAnsi="Calibri" w:cs="Calibri"/>
                <w:b/>
                <w:sz w:val="16"/>
                <w:szCs w:val="16"/>
                <w:lang w:val="en-GB"/>
              </w:rPr>
            </w:pPr>
            <w:r w:rsidRPr="00AD7BEE">
              <w:rPr>
                <w:rFonts w:ascii="Calibri" w:hAnsi="Calibri" w:cs="Calibri"/>
                <w:b/>
                <w:sz w:val="16"/>
                <w:szCs w:val="16"/>
                <w:lang w:val="en-GB"/>
              </w:rPr>
              <w:t>EVALUACIÓN</w:t>
            </w:r>
          </w:p>
        </w:tc>
      </w:tr>
      <w:tr w:rsidR="00EC33A2" w:rsidRPr="00AD7BEE" w14:paraId="4EB54F8F"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15A8CAB" w14:textId="6B8078CD" w:rsidR="00EC33A2" w:rsidRPr="00EC33A2" w:rsidRDefault="00EC33A2" w:rsidP="00EC33A2">
            <w:pPr>
              <w:contextualSpacing/>
              <w:rPr>
                <w:rFonts w:ascii="Calibri" w:hAnsi="Calibri" w:cs="Calibri"/>
                <w:sz w:val="16"/>
                <w:szCs w:val="16"/>
              </w:rPr>
            </w:pPr>
            <w:r w:rsidRPr="00EC33A2">
              <w:rPr>
                <w:rFonts w:ascii="Calibri" w:hAnsi="Calibri" w:cs="Calibri"/>
                <w:sz w:val="16"/>
                <w:szCs w:val="16"/>
                <w:lang w:val="en-GB"/>
              </w:rPr>
              <w:t xml:space="preserve">SPA.LVO.110 (a) </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FF71B2C" w14:textId="77777777" w:rsidR="00EC33A2" w:rsidRPr="00EC33A2" w:rsidRDefault="00EC33A2" w:rsidP="00EC33A2">
            <w:pPr>
              <w:spacing w:after="60"/>
              <w:jc w:val="both"/>
              <w:rPr>
                <w:rFonts w:ascii="Calibri" w:hAnsi="Calibri" w:cs="Calibri"/>
                <w:b/>
                <w:sz w:val="16"/>
                <w:szCs w:val="16"/>
              </w:rPr>
            </w:pPr>
            <w:r w:rsidRPr="00EC33A2">
              <w:rPr>
                <w:rFonts w:ascii="Calibri" w:hAnsi="Calibri" w:cs="Calibri"/>
                <w:b/>
                <w:sz w:val="16"/>
                <w:szCs w:val="16"/>
              </w:rPr>
              <w:t>Documentación.</w:t>
            </w:r>
          </w:p>
          <w:p w14:paraId="05DA2F38" w14:textId="77777777" w:rsidR="00EC33A2" w:rsidRPr="00EC33A2" w:rsidRDefault="00EC33A2" w:rsidP="00EC33A2">
            <w:pPr>
              <w:spacing w:before="60" w:after="60"/>
              <w:jc w:val="both"/>
              <w:rPr>
                <w:rFonts w:ascii="Calibri" w:hAnsi="Calibri" w:cs="Calibri"/>
                <w:sz w:val="16"/>
                <w:szCs w:val="16"/>
              </w:rPr>
            </w:pPr>
            <w:r w:rsidRPr="00EC33A2">
              <w:rPr>
                <w:rFonts w:ascii="Calibri" w:hAnsi="Calibri" w:cs="Calibri"/>
                <w:sz w:val="16"/>
                <w:szCs w:val="16"/>
              </w:rPr>
              <w:t>Documentación acreditativa de la certificación de la flota/modelo de aeronave para la operación LTS CAT I (con referencia a CS-AWO o equivalente) y justificando su aplicabilidad para la aeronave específica.</w:t>
            </w:r>
          </w:p>
          <w:p w14:paraId="1E522EB8" w14:textId="77777777" w:rsidR="00EC33A2" w:rsidRPr="00EC33A2" w:rsidRDefault="00EC33A2" w:rsidP="00EC33A2">
            <w:pPr>
              <w:pStyle w:val="Prrafodelista"/>
              <w:numPr>
                <w:ilvl w:val="0"/>
                <w:numId w:val="94"/>
              </w:numPr>
              <w:ind w:left="186" w:hanging="141"/>
              <w:jc w:val="both"/>
              <w:rPr>
                <w:rFonts w:ascii="Calibri" w:hAnsi="Calibri" w:cs="Calibri"/>
                <w:sz w:val="16"/>
                <w:szCs w:val="16"/>
              </w:rPr>
            </w:pPr>
            <w:r w:rsidRPr="00EC33A2">
              <w:rPr>
                <w:rFonts w:ascii="Calibri" w:hAnsi="Calibri" w:cs="Calibri"/>
                <w:sz w:val="16"/>
                <w:szCs w:val="16"/>
              </w:rPr>
              <w:t>Documentación aceptable: Certificado de Tipo (TCDS), STC, AFM/POH u otro documento o manual emitido por el TC/STC Holder, de acuerdo a la Part-21.</w:t>
            </w:r>
          </w:p>
          <w:p w14:paraId="4138797A" w14:textId="1943515D" w:rsidR="00EC33A2" w:rsidRPr="00EC33A2" w:rsidRDefault="00EC33A2" w:rsidP="00EC33A2">
            <w:pPr>
              <w:pStyle w:val="Prrafodelista"/>
              <w:numPr>
                <w:ilvl w:val="0"/>
                <w:numId w:val="94"/>
              </w:numPr>
              <w:ind w:left="186" w:hanging="141"/>
              <w:jc w:val="both"/>
              <w:rPr>
                <w:rFonts w:ascii="Calibri" w:hAnsi="Calibri" w:cs="Calibri"/>
                <w:sz w:val="16"/>
                <w:szCs w:val="16"/>
              </w:rPr>
            </w:pPr>
            <w:r w:rsidRPr="00EC33A2">
              <w:rPr>
                <w:rFonts w:ascii="Calibri" w:hAnsi="Calibri" w:cs="Calibri"/>
                <w:sz w:val="16"/>
                <w:szCs w:val="16"/>
              </w:rPr>
              <w:t>Aportar las páginas que justifiquen la aplicabilidad de tales manuales/documentos a la aeronave específica.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99021B"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F295E8"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B6DC5C9"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3D49AE6D" w14:textId="77777777" w:rsidR="00EC33A2" w:rsidRPr="00AD7BEE" w:rsidRDefault="00EC33A2" w:rsidP="00EC33A2">
            <w:pPr>
              <w:contextualSpacing/>
              <w:jc w:val="center"/>
              <w:rPr>
                <w:rFonts w:ascii="Calibri" w:hAnsi="Calibri" w:cs="Calibri"/>
                <w:sz w:val="16"/>
                <w:szCs w:val="16"/>
                <w:highlight w:val="yellow"/>
              </w:rPr>
            </w:pPr>
            <w:r w:rsidRPr="00AD7BEE">
              <w:rPr>
                <w:rFonts w:ascii="Calibri" w:hAnsi="Calibri" w:cs="Calibri"/>
                <w:sz w:val="16"/>
                <w:szCs w:val="16"/>
                <w:lang w:val="en-GB"/>
              </w:rPr>
              <w:t>[  ] NO    [  ] N/R</w:t>
            </w:r>
          </w:p>
        </w:tc>
      </w:tr>
      <w:tr w:rsidR="00EC33A2" w:rsidRPr="00AD7BEE" w14:paraId="6841AFFB" w14:textId="77777777" w:rsidTr="00EC33A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CB9F120" w14:textId="6DD26C3E" w:rsidR="00EC33A2" w:rsidRPr="00EC33A2" w:rsidRDefault="00EC33A2" w:rsidP="00EC33A2">
            <w:pPr>
              <w:contextualSpacing/>
              <w:rPr>
                <w:rFonts w:ascii="Calibri" w:hAnsi="Calibri" w:cs="Calibri"/>
                <w:sz w:val="16"/>
                <w:szCs w:val="16"/>
              </w:rPr>
            </w:pPr>
            <w:r w:rsidRPr="00EC33A2">
              <w:rPr>
                <w:rFonts w:ascii="Calibri" w:hAnsi="Calibri" w:cs="Calibri"/>
                <w:sz w:val="16"/>
                <w:szCs w:val="16"/>
                <w:lang w:val="en-GB"/>
              </w:rPr>
              <w:t>SPA.LVO.110 (a)</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86168A0" w14:textId="77777777" w:rsidR="00EC33A2" w:rsidRPr="00EC33A2" w:rsidRDefault="00EC33A2" w:rsidP="00EC33A2">
            <w:pPr>
              <w:spacing w:after="240"/>
              <w:jc w:val="both"/>
              <w:rPr>
                <w:rFonts w:ascii="Calibri" w:hAnsi="Calibri" w:cs="Calibri"/>
                <w:b/>
                <w:sz w:val="16"/>
                <w:szCs w:val="16"/>
              </w:rPr>
            </w:pPr>
            <w:r w:rsidRPr="00EC33A2">
              <w:rPr>
                <w:rFonts w:ascii="Calibri" w:hAnsi="Calibri" w:cs="Calibri"/>
                <w:b/>
                <w:sz w:val="16"/>
                <w:szCs w:val="16"/>
              </w:rPr>
              <w:t>Certificación.</w:t>
            </w:r>
          </w:p>
          <w:p w14:paraId="7BF7BEA7" w14:textId="77777777" w:rsidR="00EC33A2" w:rsidRPr="00EC33A2" w:rsidRDefault="00EC33A2" w:rsidP="00EC33A2">
            <w:pPr>
              <w:pStyle w:val="Prrafodelista"/>
              <w:numPr>
                <w:ilvl w:val="0"/>
                <w:numId w:val="94"/>
              </w:numPr>
              <w:ind w:left="186" w:hanging="141"/>
              <w:jc w:val="both"/>
              <w:rPr>
                <w:rFonts w:ascii="Calibri" w:hAnsi="Calibri" w:cs="Calibri"/>
                <w:sz w:val="16"/>
                <w:szCs w:val="16"/>
              </w:rPr>
            </w:pPr>
            <w:r w:rsidRPr="00EC33A2">
              <w:rPr>
                <w:rFonts w:ascii="Calibri" w:hAnsi="Calibri" w:cs="Calibri"/>
                <w:sz w:val="16"/>
                <w:szCs w:val="16"/>
              </w:rPr>
              <w:t>Aeronave certificada para operaciones CAT II (de acuerdo a CS-AWO-221) y</w:t>
            </w:r>
          </w:p>
          <w:p w14:paraId="6A5A0886" w14:textId="77777777" w:rsidR="00EC33A2" w:rsidRPr="00EC33A2" w:rsidRDefault="00EC33A2" w:rsidP="00EC33A2">
            <w:pPr>
              <w:pStyle w:val="Prrafodelista"/>
              <w:numPr>
                <w:ilvl w:val="0"/>
                <w:numId w:val="94"/>
              </w:numPr>
              <w:ind w:left="186" w:hanging="141"/>
              <w:jc w:val="both"/>
              <w:rPr>
                <w:rFonts w:ascii="Calibri" w:hAnsi="Calibri" w:cs="Calibri"/>
                <w:sz w:val="16"/>
                <w:szCs w:val="16"/>
              </w:rPr>
            </w:pPr>
            <w:r w:rsidRPr="00EC33A2">
              <w:rPr>
                <w:rFonts w:ascii="Calibri" w:hAnsi="Calibri" w:cs="Calibri"/>
                <w:sz w:val="16"/>
                <w:szCs w:val="16"/>
              </w:rPr>
              <w:t>Para volar la fase de aproximación:</w:t>
            </w:r>
          </w:p>
          <w:p w14:paraId="1B05E043" w14:textId="77777777" w:rsidR="00EC33A2" w:rsidRPr="00EC33A2" w:rsidRDefault="00EC33A2" w:rsidP="00EC33A2">
            <w:pPr>
              <w:pStyle w:val="Prrafodelista"/>
              <w:numPr>
                <w:ilvl w:val="0"/>
                <w:numId w:val="181"/>
              </w:numPr>
              <w:spacing w:before="60" w:after="60"/>
              <w:ind w:left="598" w:hanging="284"/>
              <w:jc w:val="both"/>
              <w:rPr>
                <w:rFonts w:ascii="Calibri" w:hAnsi="Calibri" w:cs="Calibri"/>
                <w:sz w:val="16"/>
                <w:szCs w:val="16"/>
              </w:rPr>
            </w:pPr>
            <w:r w:rsidRPr="00EC33A2">
              <w:rPr>
                <w:rFonts w:ascii="Calibri" w:hAnsi="Calibri" w:cs="Calibri"/>
                <w:sz w:val="16"/>
                <w:szCs w:val="16"/>
              </w:rPr>
              <w:t>Dispone de un “HUD Landing System (HUDLS) aprobado, o</w:t>
            </w:r>
          </w:p>
          <w:p w14:paraId="3F44CD03" w14:textId="4B792D2D" w:rsidR="00EC33A2" w:rsidRPr="00EC33A2" w:rsidRDefault="00EC33A2" w:rsidP="00EC33A2">
            <w:pPr>
              <w:contextualSpacing/>
              <w:rPr>
                <w:rFonts w:ascii="Calibri" w:hAnsi="Calibri" w:cs="Calibri"/>
                <w:sz w:val="16"/>
                <w:szCs w:val="16"/>
              </w:rPr>
            </w:pPr>
            <w:r w:rsidRPr="00EC33A2">
              <w:rPr>
                <w:rFonts w:ascii="Calibri" w:hAnsi="Calibri" w:cs="Calibri"/>
                <w:sz w:val="16"/>
                <w:szCs w:val="16"/>
              </w:rPr>
              <w:t>Es capaz de auto-acoplarse a un sistema de aterrizaje automático aprobado para operaciones CAT IIIA.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4D79C315"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3DD20C"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5AFF2E6"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4A06218B" w14:textId="77777777" w:rsidR="00EC33A2" w:rsidRPr="00AD7BEE" w:rsidRDefault="00EC33A2" w:rsidP="00EC33A2">
            <w:pPr>
              <w:contextualSpacing/>
              <w:jc w:val="center"/>
              <w:rPr>
                <w:rFonts w:ascii="Calibri" w:hAnsi="Calibri" w:cs="Calibri"/>
                <w:sz w:val="16"/>
                <w:szCs w:val="16"/>
                <w:highlight w:val="yellow"/>
              </w:rPr>
            </w:pPr>
            <w:r w:rsidRPr="00AD7BEE">
              <w:rPr>
                <w:rFonts w:ascii="Calibri" w:hAnsi="Calibri" w:cs="Calibri"/>
                <w:sz w:val="16"/>
                <w:szCs w:val="16"/>
                <w:lang w:val="en-GB"/>
              </w:rPr>
              <w:t>[  ] NO    [  ] N/R</w:t>
            </w:r>
          </w:p>
        </w:tc>
      </w:tr>
      <w:tr w:rsidR="000E1394" w:rsidRPr="00AD7BEE" w14:paraId="49509CD9" w14:textId="77777777" w:rsidTr="00EC33A2">
        <w:trPr>
          <w:trHeight w:val="402"/>
          <w:jc w:val="center"/>
        </w:trPr>
        <w:tc>
          <w:tcPr>
            <w:tcW w:w="169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noWrap/>
            <w:vAlign w:val="center"/>
          </w:tcPr>
          <w:p w14:paraId="651A369E" w14:textId="77777777" w:rsidR="000E1394" w:rsidRPr="00AD7BEE" w:rsidRDefault="000E1394" w:rsidP="00A446E3">
            <w:pPr>
              <w:contextualSpacing/>
              <w:rPr>
                <w:rFonts w:ascii="Calibri" w:hAnsi="Calibri" w:cs="Calibri"/>
                <w:sz w:val="16"/>
                <w:szCs w:val="16"/>
              </w:rPr>
            </w:pPr>
            <w:r w:rsidRPr="00AD7BEE">
              <w:rPr>
                <w:rFonts w:ascii="Calibri" w:hAnsi="Calibri" w:cs="Calibri"/>
                <w:sz w:val="16"/>
                <w:szCs w:val="16"/>
              </w:rPr>
              <w:t>SPA.LVO.130(a)</w:t>
            </w:r>
          </w:p>
        </w:tc>
        <w:tc>
          <w:tcPr>
            <w:tcW w:w="538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1FA55FDC" w14:textId="77777777" w:rsidR="00EC33A2" w:rsidRPr="00EC33A2" w:rsidRDefault="00EC33A2" w:rsidP="00EC33A2">
            <w:pPr>
              <w:spacing w:after="60"/>
              <w:jc w:val="both"/>
              <w:rPr>
                <w:rFonts w:ascii="Calibri" w:hAnsi="Calibri" w:cs="Calibri"/>
                <w:b/>
                <w:sz w:val="16"/>
                <w:szCs w:val="16"/>
              </w:rPr>
            </w:pPr>
            <w:r w:rsidRPr="00EC33A2">
              <w:rPr>
                <w:rFonts w:ascii="Calibri" w:hAnsi="Calibri" w:cs="Calibri"/>
                <w:b/>
                <w:sz w:val="16"/>
                <w:szCs w:val="16"/>
              </w:rPr>
              <w:t>Descripción completa de los sistemas implicados en la operación LTS CAT I.</w:t>
            </w:r>
          </w:p>
          <w:p w14:paraId="265B3166" w14:textId="77777777" w:rsidR="00EC33A2" w:rsidRPr="00EC33A2" w:rsidRDefault="00EC33A2" w:rsidP="00EC33A2">
            <w:pPr>
              <w:jc w:val="both"/>
              <w:rPr>
                <w:rFonts w:ascii="Calibri" w:hAnsi="Calibri" w:cs="Calibri"/>
                <w:sz w:val="16"/>
                <w:szCs w:val="16"/>
              </w:rPr>
            </w:pPr>
            <w:r w:rsidRPr="00EC33A2">
              <w:rPr>
                <w:rFonts w:ascii="Calibri" w:hAnsi="Calibri" w:cs="Calibri"/>
                <w:sz w:val="16"/>
                <w:szCs w:val="16"/>
              </w:rPr>
              <w:t>En el Manual de Operaciones apartado A8.4 se han desarrollado la descripción completa de los equipos implicados en la operación LTS CAT I incluyendo el equipo mínimo que debe estar disponible antes de comenzar una operación LTS CAT I de acuerdo con el AFM u otra documentación del fabricante aplicable para el tipo/variante solicitado.</w:t>
            </w:r>
          </w:p>
          <w:p w14:paraId="39AE30DA" w14:textId="477B0731" w:rsidR="000E1394" w:rsidRPr="00AD7BEE" w:rsidRDefault="00815433" w:rsidP="00EC33A2">
            <w:pPr>
              <w:jc w:val="both"/>
              <w:rPr>
                <w:rFonts w:ascii="Calibri" w:hAnsi="Calibri" w:cs="Calibri"/>
                <w:sz w:val="16"/>
                <w:szCs w:val="16"/>
              </w:rPr>
            </w:pPr>
            <w:r w:rsidRPr="00815433">
              <w:rPr>
                <w:rFonts w:ascii="Calibri" w:hAnsi="Calibri" w:cs="Calibri"/>
                <w:sz w:val="16"/>
                <w:szCs w:val="16"/>
              </w:rPr>
              <w:t>Se incluye una declaración de equipamiento embarcado y/o configuración requ</w:t>
            </w:r>
            <w:r>
              <w:rPr>
                <w:rFonts w:ascii="Calibri" w:hAnsi="Calibri" w:cs="Calibri"/>
                <w:sz w:val="16"/>
                <w:szCs w:val="16"/>
              </w:rPr>
              <w:t>eridos para la operación LTS CAT I</w:t>
            </w:r>
            <w:r w:rsidRPr="00815433">
              <w:rPr>
                <w:rFonts w:ascii="Calibri" w:hAnsi="Calibri" w:cs="Calibri"/>
                <w:sz w:val="16"/>
                <w:szCs w:val="16"/>
              </w:rPr>
              <w:t>, según la tabla a continuación.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94F2C9" w14:textId="77777777" w:rsidR="000E1394" w:rsidRPr="00AD7BEE"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32EFD2" w14:textId="77777777" w:rsidR="000E1394" w:rsidRPr="00AD7BEE" w:rsidRDefault="000E1394"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0272D39"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49FEA6C4" w14:textId="77777777" w:rsidR="000E1394" w:rsidRPr="00AD7BEE" w:rsidRDefault="000E1394" w:rsidP="00A446E3">
            <w:pPr>
              <w:contextualSpacing/>
              <w:jc w:val="center"/>
              <w:rPr>
                <w:rFonts w:ascii="Calibri" w:hAnsi="Calibri" w:cs="Calibri"/>
                <w:sz w:val="16"/>
                <w:szCs w:val="16"/>
                <w:highlight w:val="yellow"/>
                <w:lang w:val="en-GB"/>
              </w:rPr>
            </w:pPr>
            <w:r w:rsidRPr="00AD7BEE">
              <w:rPr>
                <w:rFonts w:ascii="Calibri" w:hAnsi="Calibri" w:cs="Calibri"/>
                <w:sz w:val="16"/>
                <w:szCs w:val="16"/>
                <w:lang w:val="en-GB"/>
              </w:rPr>
              <w:t>[  ] NO    [  ] N/R</w:t>
            </w:r>
          </w:p>
        </w:tc>
      </w:tr>
      <w:tr w:rsidR="000E1394" w:rsidRPr="00AD7BEE" w14:paraId="528936EE"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49DFD09" w14:textId="77777777" w:rsidR="000E1394" w:rsidRPr="00AD7BEE" w:rsidRDefault="000E1394" w:rsidP="00A446E3">
            <w:pPr>
              <w:contextualSpacing/>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0111B2" w14:textId="77777777" w:rsidR="000E1394" w:rsidRPr="00AD7BEE" w:rsidRDefault="000E1394" w:rsidP="00EC33A2">
            <w:pPr>
              <w:ind w:left="542" w:hanging="542"/>
              <w:contextualSpacing/>
              <w:jc w:val="both"/>
              <w:rPr>
                <w:rFonts w:ascii="Calibri" w:hAnsi="Calibri" w:cs="Calibri"/>
                <w:i/>
                <w:sz w:val="16"/>
                <w:szCs w:val="16"/>
                <w:lang w:val="es-ES_tradnl"/>
              </w:rPr>
            </w:pPr>
            <w:r w:rsidRPr="00AD7BEE">
              <w:rPr>
                <w:rFonts w:ascii="Calibri" w:hAnsi="Calibri" w:cs="Calibri"/>
                <w:i/>
                <w:sz w:val="16"/>
                <w:szCs w:val="16"/>
                <w:lang w:val="es-ES_tradnl"/>
              </w:rPr>
              <w:t>Nota 1:</w:t>
            </w:r>
            <w:r w:rsidRPr="00AD7BEE">
              <w:rPr>
                <w:rFonts w:ascii="Calibri" w:hAnsi="Calibri" w:cs="Calibri"/>
                <w:i/>
                <w:sz w:val="16"/>
                <w:szCs w:val="16"/>
                <w:lang w:val="es-ES_tradnl"/>
              </w:rPr>
              <w:tab/>
              <w:t>Añadir una fila por cada Ítem MEL asociado.</w:t>
            </w:r>
          </w:p>
          <w:p w14:paraId="57A9CCD6" w14:textId="77777777" w:rsidR="000E1394" w:rsidRDefault="000E1394" w:rsidP="00EC33A2">
            <w:pPr>
              <w:ind w:left="542" w:hanging="542"/>
              <w:contextualSpacing/>
              <w:jc w:val="both"/>
              <w:rPr>
                <w:rFonts w:ascii="Calibri" w:hAnsi="Calibri" w:cs="Calibri"/>
                <w:i/>
                <w:sz w:val="16"/>
                <w:szCs w:val="16"/>
                <w:lang w:val="es-ES_tradnl"/>
              </w:rPr>
            </w:pPr>
            <w:r w:rsidRPr="00AD7BEE">
              <w:rPr>
                <w:rFonts w:ascii="Calibri" w:hAnsi="Calibri" w:cs="Calibri"/>
                <w:i/>
                <w:sz w:val="16"/>
                <w:szCs w:val="16"/>
                <w:lang w:val="es-ES_tradnl"/>
              </w:rPr>
              <w:t>Nota 2:</w:t>
            </w:r>
            <w:r w:rsidRPr="00AD7BEE">
              <w:rPr>
                <w:rFonts w:ascii="Calibri" w:hAnsi="Calibri" w:cs="Calibri"/>
                <w:i/>
                <w:sz w:val="16"/>
                <w:szCs w:val="16"/>
                <w:lang w:val="es-ES_tradnl"/>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4010A1D2" w14:textId="643863D7" w:rsidR="00EC33A2" w:rsidRPr="00AD7BEE" w:rsidRDefault="00EC33A2" w:rsidP="00EC33A2">
            <w:pPr>
              <w:ind w:left="542" w:hanging="542"/>
              <w:contextualSpacing/>
              <w:jc w:val="both"/>
              <w:rPr>
                <w:rFonts w:ascii="Calibri" w:hAnsi="Calibri" w:cs="Calibri"/>
                <w:sz w:val="16"/>
                <w:szCs w:val="16"/>
              </w:rPr>
            </w:pPr>
            <w:r w:rsidRPr="00EC33A2">
              <w:rPr>
                <w:rFonts w:ascii="Calibri" w:hAnsi="Calibri" w:cs="Calibri"/>
                <w:i/>
                <w:sz w:val="16"/>
                <w:szCs w:val="16"/>
                <w:lang w:val="es-ES_tradnl"/>
              </w:rPr>
              <w:t>Nota 3: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1CCC0E" w14:textId="77777777" w:rsidR="000E1394" w:rsidRPr="00AD7BEE"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CD1BF6" w14:textId="77777777" w:rsidR="000E1394" w:rsidRPr="00AD7BEE" w:rsidRDefault="000E1394"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7B69545" w14:textId="77777777" w:rsidR="000E1394" w:rsidRPr="00FD786A" w:rsidRDefault="000E1394" w:rsidP="00A446E3">
            <w:pPr>
              <w:contextualSpacing/>
              <w:jc w:val="center"/>
              <w:rPr>
                <w:rFonts w:ascii="Calibri" w:hAnsi="Calibri" w:cs="Calibri"/>
                <w:sz w:val="16"/>
                <w:szCs w:val="16"/>
                <w:highlight w:val="yellow"/>
              </w:rPr>
            </w:pPr>
          </w:p>
        </w:tc>
      </w:tr>
      <w:tr w:rsidR="000E1394" w:rsidRPr="00AD7BEE" w14:paraId="296EA080"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50D3182" w14:textId="77777777" w:rsidR="000E1394" w:rsidRPr="00AD7BEE" w:rsidRDefault="000E1394" w:rsidP="00A446E3">
            <w:pPr>
              <w:contextualSpacing/>
              <w:jc w:val="center"/>
              <w:rPr>
                <w:rFonts w:ascii="Calibri" w:hAnsi="Calibri" w:cs="Calibri"/>
                <w:sz w:val="16"/>
                <w:szCs w:val="16"/>
              </w:rPr>
            </w:pPr>
            <w:r w:rsidRPr="00AD7BEE">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313B65" w14:textId="77777777" w:rsidR="000E1394" w:rsidRPr="00AD7BEE" w:rsidRDefault="000E1394" w:rsidP="00A446E3">
            <w:pPr>
              <w:contextualSpacing/>
              <w:rPr>
                <w:rFonts w:ascii="Calibri" w:hAnsi="Calibri" w:cs="Calibri"/>
                <w:sz w:val="16"/>
                <w:szCs w:val="16"/>
              </w:rPr>
            </w:pPr>
            <w:r w:rsidRPr="00AD7BEE">
              <w:rPr>
                <w:rFonts w:ascii="Calibri" w:hAnsi="Calibri" w:cs="Calibri"/>
                <w:b/>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C04C35" w14:textId="77777777" w:rsidR="000E1394" w:rsidRPr="00AD7BEE" w:rsidRDefault="000E1394" w:rsidP="00A446E3">
            <w:pPr>
              <w:contextualSpacing/>
              <w:jc w:val="center"/>
              <w:rPr>
                <w:rFonts w:ascii="Calibri" w:hAnsi="Calibri" w:cs="Calibri"/>
                <w:sz w:val="16"/>
                <w:szCs w:val="16"/>
                <w:highlight w:val="yellow"/>
              </w:rPr>
            </w:pPr>
            <w:r w:rsidRPr="00AD7BEE">
              <w:rPr>
                <w:rFonts w:ascii="Calibri" w:hAnsi="Calibri" w:cs="Calibri"/>
                <w:b/>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388822" w14:textId="77777777" w:rsidR="000E1394" w:rsidRPr="00AD7BEE" w:rsidRDefault="000E1394" w:rsidP="00A446E3">
            <w:pPr>
              <w:contextualSpacing/>
              <w:jc w:val="center"/>
              <w:rPr>
                <w:rFonts w:ascii="Calibri" w:hAnsi="Calibri" w:cs="Calibri"/>
                <w:sz w:val="16"/>
                <w:szCs w:val="16"/>
              </w:rPr>
            </w:pPr>
            <w:r w:rsidRPr="00AD7BEE">
              <w:rPr>
                <w:rFonts w:ascii="Calibri" w:hAnsi="Calibri" w:cs="Calibri"/>
                <w:b/>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0CB7C5B" w14:textId="77777777" w:rsidR="000E1394" w:rsidRPr="00AD7BEE" w:rsidRDefault="000E1394" w:rsidP="00A446E3">
            <w:pPr>
              <w:contextualSpacing/>
              <w:jc w:val="center"/>
              <w:rPr>
                <w:rFonts w:ascii="Calibri" w:hAnsi="Calibri" w:cs="Calibri"/>
                <w:sz w:val="16"/>
                <w:szCs w:val="16"/>
                <w:highlight w:val="yellow"/>
                <w:lang w:val="en-GB"/>
              </w:rPr>
            </w:pPr>
          </w:p>
        </w:tc>
      </w:tr>
      <w:tr w:rsidR="000E1394" w:rsidRPr="00AD7BEE" w14:paraId="018A290E"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10287E" w14:textId="77777777" w:rsidR="000E1394" w:rsidRPr="00AD7BEE"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AEE2305" w14:textId="77777777" w:rsidR="000E1394" w:rsidRPr="00AD7BEE" w:rsidRDefault="000E1394"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C247F7" w14:textId="77777777" w:rsidR="000E1394" w:rsidRPr="00AD7BEE"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4F9DB5" w14:textId="77777777" w:rsidR="000E1394" w:rsidRPr="00AD7BEE"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61ED76"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60DFB75C" w14:textId="77777777" w:rsidR="000E1394" w:rsidRPr="00AD7BEE" w:rsidRDefault="000E1394" w:rsidP="00A446E3">
            <w:pPr>
              <w:contextualSpacing/>
              <w:jc w:val="center"/>
              <w:rPr>
                <w:rFonts w:ascii="Calibri" w:hAnsi="Calibri" w:cs="Calibri"/>
                <w:sz w:val="16"/>
                <w:szCs w:val="16"/>
                <w:highlight w:val="yellow"/>
              </w:rPr>
            </w:pPr>
            <w:r w:rsidRPr="00AD7BEE">
              <w:rPr>
                <w:rFonts w:ascii="Calibri" w:hAnsi="Calibri" w:cs="Calibri"/>
                <w:sz w:val="16"/>
                <w:szCs w:val="16"/>
                <w:lang w:val="en-GB"/>
              </w:rPr>
              <w:t>[  ] NO    [  ] N/R</w:t>
            </w:r>
          </w:p>
        </w:tc>
      </w:tr>
      <w:tr w:rsidR="000E1394" w:rsidRPr="00AD7BEE" w14:paraId="6A03E612"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55AF64" w14:textId="77777777" w:rsidR="000E1394" w:rsidRPr="00AD7BEE"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3656BC" w14:textId="77777777" w:rsidR="000E1394" w:rsidRPr="00AD7BEE" w:rsidRDefault="000E1394"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AA539C" w14:textId="77777777" w:rsidR="000E1394" w:rsidRPr="00AD7BEE"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5659B7" w14:textId="77777777" w:rsidR="000E1394" w:rsidRPr="00AD7BEE"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5BCBDB7"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54C6CF19"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0E1394" w:rsidRPr="00AD7BEE" w14:paraId="554B426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9E2146" w14:textId="77777777" w:rsidR="000E1394" w:rsidRPr="00AD7BEE"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76F4102" w14:textId="77777777" w:rsidR="000E1394" w:rsidRPr="00AD7BEE" w:rsidRDefault="000E1394"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1DEDFB" w14:textId="77777777" w:rsidR="000E1394" w:rsidRPr="00AD7BEE"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3F5A39" w14:textId="77777777" w:rsidR="000E1394" w:rsidRPr="00AD7BEE"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7524B7"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570E2917"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0E1394" w:rsidRPr="00AD7BEE" w14:paraId="185F00D3"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403F17" w14:textId="77777777" w:rsidR="000E1394" w:rsidRPr="00AD7BEE"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2C139FD" w14:textId="77777777" w:rsidR="000E1394" w:rsidRPr="00AD7BEE" w:rsidRDefault="000E1394"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DA5037" w14:textId="77777777" w:rsidR="000E1394" w:rsidRPr="00AD7BEE"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441563" w14:textId="77777777" w:rsidR="000E1394" w:rsidRPr="00AD7BEE"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9F554C7"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13C219A8"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0E1394" w:rsidRPr="00AD7BEE" w14:paraId="00BC6E7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AF5A60" w14:textId="77777777" w:rsidR="000E1394" w:rsidRPr="00AD7BEE"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52ABF6F" w14:textId="77777777" w:rsidR="000E1394" w:rsidRPr="00AD7BEE" w:rsidRDefault="000E1394"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FEE5C1" w14:textId="77777777" w:rsidR="000E1394" w:rsidRPr="00AD7BEE"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C1148D" w14:textId="77777777" w:rsidR="000E1394" w:rsidRPr="00AD7BEE"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E3E2D3B"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7259F943"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0E1394" w:rsidRPr="00AD7BEE" w14:paraId="3481FDF4" w14:textId="77777777" w:rsidTr="00EC33A2">
        <w:trPr>
          <w:trHeight w:val="402"/>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noWrap/>
            <w:vAlign w:val="center"/>
          </w:tcPr>
          <w:p w14:paraId="57E666BA" w14:textId="77777777" w:rsidR="000E1394" w:rsidRPr="00AD7BEE"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3CFFE0D0" w14:textId="77777777" w:rsidR="000E1394" w:rsidRPr="00AD7BEE" w:rsidRDefault="000E1394" w:rsidP="00A446E3">
            <w:pPr>
              <w:contextualSpacing/>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605870" w14:textId="77777777" w:rsidR="000E1394" w:rsidRPr="00AD7BEE"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2DA876" w14:textId="77777777" w:rsidR="000E1394" w:rsidRPr="00AD7BEE"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8A4A6A8"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0F9A7B89" w14:textId="77777777" w:rsidR="000E1394" w:rsidRPr="00AD7BEE" w:rsidRDefault="000E1394" w:rsidP="00A446E3">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EC33A2" w:rsidRPr="00AD7BEE" w14:paraId="1B6E9C4B" w14:textId="77777777" w:rsidTr="00EC33A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D9CB8B8" w14:textId="77777777" w:rsidR="00EC33A2" w:rsidRPr="00EC33A2" w:rsidRDefault="00EC33A2" w:rsidP="00EC33A2">
            <w:pPr>
              <w:spacing w:before="60" w:after="60"/>
              <w:jc w:val="both"/>
              <w:rPr>
                <w:rFonts w:asciiTheme="minorHAnsi" w:hAnsiTheme="minorHAnsi" w:cstheme="minorHAnsi"/>
                <w:sz w:val="16"/>
                <w:szCs w:val="16"/>
              </w:rPr>
            </w:pPr>
            <w:r w:rsidRPr="00EC33A2">
              <w:rPr>
                <w:rFonts w:asciiTheme="minorHAnsi" w:hAnsiTheme="minorHAnsi" w:cstheme="minorHAnsi"/>
                <w:sz w:val="16"/>
                <w:szCs w:val="16"/>
              </w:rPr>
              <w:t>SPA.LVO.105</w:t>
            </w:r>
          </w:p>
          <w:p w14:paraId="79F8428B" w14:textId="70674282"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rPr>
              <w:t>AMC3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035AE87" w14:textId="77777777" w:rsidR="00EC33A2" w:rsidRPr="00EC33A2" w:rsidRDefault="00EC33A2" w:rsidP="00EC33A2">
            <w:pPr>
              <w:keepNext/>
              <w:spacing w:after="60"/>
              <w:jc w:val="both"/>
              <w:outlineLvl w:val="1"/>
              <w:rPr>
                <w:rFonts w:asciiTheme="minorHAnsi" w:hAnsiTheme="minorHAnsi" w:cstheme="minorHAnsi"/>
                <w:b/>
                <w:bCs/>
                <w:iCs/>
                <w:sz w:val="16"/>
                <w:szCs w:val="16"/>
              </w:rPr>
            </w:pPr>
            <w:r w:rsidRPr="00EC33A2">
              <w:rPr>
                <w:rFonts w:asciiTheme="minorHAnsi" w:hAnsiTheme="minorHAnsi" w:cstheme="minorHAnsi"/>
                <w:b/>
                <w:bCs/>
                <w:iCs/>
                <w:sz w:val="16"/>
                <w:szCs w:val="16"/>
              </w:rPr>
              <w:t>Monitorización de tendencias no deseadas.</w:t>
            </w:r>
          </w:p>
          <w:p w14:paraId="26751503" w14:textId="77777777" w:rsidR="00EC33A2" w:rsidRPr="00EC33A2" w:rsidRDefault="00EC33A2" w:rsidP="00EC33A2">
            <w:pPr>
              <w:keepNext/>
              <w:spacing w:before="60" w:after="60"/>
              <w:jc w:val="both"/>
              <w:outlineLvl w:val="1"/>
              <w:rPr>
                <w:rFonts w:asciiTheme="minorHAnsi" w:hAnsiTheme="minorHAnsi" w:cstheme="minorHAnsi"/>
                <w:bCs/>
                <w:iCs/>
                <w:sz w:val="16"/>
                <w:szCs w:val="16"/>
              </w:rPr>
            </w:pPr>
            <w:r w:rsidRPr="00EC33A2">
              <w:rPr>
                <w:rFonts w:asciiTheme="minorHAnsi" w:hAnsiTheme="minorHAnsi" w:cstheme="minorHAnsi"/>
                <w:bCs/>
                <w:iCs/>
                <w:sz w:val="16"/>
                <w:szCs w:val="16"/>
              </w:rPr>
              <w:t>Basado en el reporte de las tripulaciones y del personal de mantenimiento y en los mensajes proporcionados por la aeronave, el propietario/AOC/CAMO ha desarrollado un procedimiento que permite la vigilancia y supervisión continua de las operaciones LVO de cada aeronave, a fin de detectar tendencias no deseadas antes de convertirse en peligrosas.</w:t>
            </w:r>
          </w:p>
          <w:p w14:paraId="74B3CEC2" w14:textId="77777777" w:rsidR="00EC33A2" w:rsidRPr="00EC33A2" w:rsidRDefault="00EC33A2" w:rsidP="00EC33A2">
            <w:pPr>
              <w:keepNext/>
              <w:numPr>
                <w:ilvl w:val="0"/>
                <w:numId w:val="95"/>
              </w:numPr>
              <w:spacing w:before="60" w:after="60"/>
              <w:ind w:left="175" w:hanging="120"/>
              <w:jc w:val="both"/>
              <w:outlineLvl w:val="1"/>
              <w:rPr>
                <w:rFonts w:asciiTheme="minorHAnsi" w:hAnsiTheme="minorHAnsi" w:cstheme="minorHAnsi"/>
                <w:bCs/>
                <w:iCs/>
                <w:sz w:val="16"/>
                <w:szCs w:val="16"/>
              </w:rPr>
            </w:pPr>
            <w:r w:rsidRPr="00EC33A2">
              <w:rPr>
                <w:rFonts w:asciiTheme="minorHAnsi" w:hAnsiTheme="minorHAnsi" w:cstheme="minorHAnsi"/>
                <w:bCs/>
                <w:iCs/>
                <w:sz w:val="16"/>
                <w:szCs w:val="16"/>
              </w:rPr>
              <w:t>Dicho procedimiento estará basado en los datos de un sistema de registro que incluya la siguiente información (mantenida por periodos de 12 meses):</w:t>
            </w:r>
          </w:p>
          <w:p w14:paraId="310FD952" w14:textId="77777777" w:rsidR="00EC33A2" w:rsidRPr="00EC33A2" w:rsidRDefault="00EC33A2" w:rsidP="00EC33A2">
            <w:pPr>
              <w:numPr>
                <w:ilvl w:val="0"/>
                <w:numId w:val="96"/>
              </w:numPr>
              <w:spacing w:after="120"/>
              <w:ind w:left="714" w:hanging="357"/>
              <w:jc w:val="both"/>
              <w:rPr>
                <w:rFonts w:asciiTheme="minorHAnsi" w:hAnsiTheme="minorHAnsi" w:cstheme="minorHAnsi"/>
                <w:sz w:val="16"/>
                <w:szCs w:val="16"/>
              </w:rPr>
            </w:pPr>
            <w:r w:rsidRPr="00EC33A2">
              <w:rPr>
                <w:rFonts w:asciiTheme="minorHAnsi" w:hAnsiTheme="minorHAnsi" w:cstheme="minorHAnsi"/>
                <w:sz w:val="16"/>
                <w:szCs w:val="16"/>
              </w:rPr>
              <w:t>Informes de las aproximaciones y/o aterrizajes automáticos frustrados, por aeropuerto y matrícula, indicando las causas: fallo de equipos de abordo, instalaciones en tierra, por instrucciones ATC o cualquier otra causa.</w:t>
            </w:r>
          </w:p>
          <w:p w14:paraId="7888D1B8" w14:textId="4810E78B"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rPr>
              <w:t>El propietario/AOC/CAMO establece un programa de fiabilidad de las operaciones LVO para vigilar el mantenimiento de las performances de los sistemas de aterrizaje automático y/o de los “HUD Landing System (HUDLS)”, de cada aeronave.</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3E28105"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7C7C5A"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9BB52E0"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12672E79"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EC33A2" w:rsidRPr="00AD7BEE" w14:paraId="783F8926" w14:textId="77777777" w:rsidTr="00EC33A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611F5136" w14:textId="77777777" w:rsidR="00EC33A2" w:rsidRPr="00F53B62" w:rsidRDefault="00EC33A2" w:rsidP="00EC33A2">
            <w:pPr>
              <w:spacing w:before="60" w:after="60"/>
              <w:rPr>
                <w:rFonts w:asciiTheme="minorHAnsi" w:hAnsiTheme="minorHAnsi" w:cstheme="minorHAnsi"/>
                <w:sz w:val="16"/>
                <w:szCs w:val="16"/>
              </w:rPr>
            </w:pPr>
            <w:r w:rsidRPr="00F53B62">
              <w:rPr>
                <w:rFonts w:asciiTheme="minorHAnsi" w:hAnsiTheme="minorHAnsi" w:cstheme="minorHAnsi"/>
                <w:sz w:val="16"/>
                <w:szCs w:val="16"/>
              </w:rPr>
              <w:t>SPA.LVO.100</w:t>
            </w:r>
          </w:p>
          <w:p w14:paraId="1B450B6E" w14:textId="097B7085" w:rsidR="00EC33A2" w:rsidRPr="00EC33A2" w:rsidRDefault="00EC33A2" w:rsidP="00EC33A2">
            <w:pPr>
              <w:contextualSpacing/>
              <w:rPr>
                <w:rFonts w:asciiTheme="minorHAnsi" w:hAnsiTheme="minorHAnsi" w:cstheme="minorHAnsi"/>
                <w:sz w:val="16"/>
                <w:szCs w:val="16"/>
              </w:rPr>
            </w:pPr>
            <w:r w:rsidRPr="00F53B62">
              <w:rPr>
                <w:rFonts w:asciiTheme="minorHAnsi" w:hAnsiTheme="minorHAnsi" w:cstheme="minorHAnsi"/>
                <w:sz w:val="16"/>
                <w:szCs w:val="16"/>
              </w:rPr>
              <w:t>AMC3 SPA.LVO.100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F02C762" w14:textId="77777777" w:rsidR="00EC33A2" w:rsidRPr="00EC33A2" w:rsidRDefault="00EC33A2" w:rsidP="00EC33A2">
            <w:pPr>
              <w:spacing w:after="60"/>
              <w:jc w:val="both"/>
              <w:rPr>
                <w:rFonts w:asciiTheme="minorHAnsi" w:hAnsiTheme="minorHAnsi" w:cstheme="minorHAnsi"/>
                <w:b/>
                <w:sz w:val="16"/>
                <w:szCs w:val="16"/>
              </w:rPr>
            </w:pPr>
            <w:r w:rsidRPr="00EC33A2">
              <w:rPr>
                <w:rFonts w:asciiTheme="minorHAnsi" w:hAnsiTheme="minorHAnsi" w:cstheme="minorHAnsi"/>
                <w:b/>
                <w:sz w:val="16"/>
                <w:szCs w:val="16"/>
              </w:rPr>
              <w:t>Mínimos de operación.</w:t>
            </w:r>
          </w:p>
          <w:p w14:paraId="6070D715" w14:textId="58A7FCC0"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rPr>
              <w:t>Se han determinado los mínimos de operación, considerando sistemas de ayudas visuales y radioeléctricas de la pista.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3F8307F"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69593E"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B9188F3"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593F9B8E"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EC33A2" w:rsidRPr="00AD7BEE" w14:paraId="4118258A"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EBE2FA5"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AMC1 SPA.GEN.105(a)</w:t>
            </w:r>
          </w:p>
          <w:p w14:paraId="7136A0C9"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SPA.LVO.105</w:t>
            </w:r>
          </w:p>
          <w:p w14:paraId="57C322AC"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AMC6 SPA.LVO.105</w:t>
            </w:r>
          </w:p>
          <w:p w14:paraId="741610CD"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SPA.LVO.110 (a)</w:t>
            </w:r>
          </w:p>
          <w:p w14:paraId="318F550B" w14:textId="0D8F6D08" w:rsidR="00EC33A2" w:rsidRPr="00F53B62" w:rsidRDefault="00EC33A2" w:rsidP="00EC33A2">
            <w:pPr>
              <w:contextualSpacing/>
              <w:rPr>
                <w:rFonts w:asciiTheme="minorHAnsi" w:hAnsiTheme="minorHAnsi" w:cstheme="minorHAnsi"/>
                <w:sz w:val="16"/>
                <w:szCs w:val="16"/>
                <w:lang w:val="en-GB"/>
              </w:rPr>
            </w:pPr>
            <w:r w:rsidRPr="00EC33A2">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A08B3CB" w14:textId="77777777" w:rsidR="00EC33A2" w:rsidRPr="00EC33A2" w:rsidRDefault="00EC33A2" w:rsidP="00EC33A2">
            <w:pPr>
              <w:spacing w:after="60"/>
              <w:jc w:val="both"/>
              <w:rPr>
                <w:rFonts w:asciiTheme="minorHAnsi" w:hAnsiTheme="minorHAnsi" w:cstheme="minorHAnsi"/>
                <w:b/>
                <w:sz w:val="16"/>
                <w:szCs w:val="16"/>
              </w:rPr>
            </w:pPr>
            <w:r w:rsidRPr="00EC33A2">
              <w:rPr>
                <w:rFonts w:asciiTheme="minorHAnsi" w:hAnsiTheme="minorHAnsi" w:cstheme="minorHAnsi"/>
                <w:b/>
                <w:sz w:val="16"/>
                <w:szCs w:val="16"/>
              </w:rPr>
              <w:t>Procedimiento de comprobación de aeródromos adecuados que recojan la operación LTS CAT I.</w:t>
            </w:r>
          </w:p>
          <w:p w14:paraId="388AF1F9" w14:textId="1AE647F1"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rPr>
              <w:t>En el Manual de Operaciones apartado A.8.1.2 se han desarrollado los apartados correspondientes que recojan procedimientos para la operación LTS CAT 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71AA42"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9D86C9"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489A93"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6E5EACCD"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EC33A2" w:rsidRPr="00AD7BEE" w14:paraId="6461C382"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580DC76D"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AMC1 SPA.GEN.105(a)</w:t>
            </w:r>
          </w:p>
          <w:p w14:paraId="23A87DF6"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SPA.LVO.100 (b)</w:t>
            </w:r>
          </w:p>
          <w:p w14:paraId="11F50649"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SPA.LVO.110 (a)</w:t>
            </w:r>
          </w:p>
          <w:p w14:paraId="7FFECFAB"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SPA.LVO.125</w:t>
            </w:r>
          </w:p>
          <w:p w14:paraId="07FCB14F" w14:textId="6D71D951"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lang w:val="en-US"/>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D28B73E" w14:textId="77777777" w:rsidR="00EC33A2" w:rsidRPr="00EC33A2" w:rsidRDefault="00EC33A2" w:rsidP="00EC33A2">
            <w:pPr>
              <w:spacing w:after="60"/>
              <w:jc w:val="both"/>
              <w:rPr>
                <w:rFonts w:asciiTheme="minorHAnsi" w:hAnsiTheme="minorHAnsi" w:cstheme="minorHAnsi"/>
                <w:b/>
                <w:sz w:val="16"/>
                <w:szCs w:val="16"/>
              </w:rPr>
            </w:pPr>
            <w:r w:rsidRPr="00EC33A2">
              <w:rPr>
                <w:rFonts w:asciiTheme="minorHAnsi" w:hAnsiTheme="minorHAnsi" w:cstheme="minorHAnsi"/>
                <w:b/>
                <w:sz w:val="16"/>
                <w:szCs w:val="16"/>
              </w:rPr>
              <w:t>Procedimientos normales de operación en vuelo asociados a las operaciones LTS CAT I.</w:t>
            </w:r>
          </w:p>
          <w:p w14:paraId="02CAE224" w14:textId="6E0A8E34"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rPr>
              <w:t>En el Manual de Operaciones apartado A.8.4 se han desarrollado los correspondientes procedimientos operacionales generales de la operación LTS CAT 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52364D"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F9FCCB"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963D9E6"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36AB4ACF" w14:textId="77777777" w:rsidR="00EC33A2" w:rsidRPr="00AD7BEE" w:rsidRDefault="00EC33A2" w:rsidP="00EC33A2">
            <w:pPr>
              <w:contextualSpacing/>
              <w:jc w:val="center"/>
              <w:rPr>
                <w:rFonts w:ascii="Calibri" w:hAnsi="Calibri" w:cs="Calibri"/>
                <w:sz w:val="16"/>
                <w:szCs w:val="16"/>
                <w:highlight w:val="yellow"/>
                <w:lang w:val="en-GB"/>
              </w:rPr>
            </w:pPr>
            <w:r w:rsidRPr="00AD7BEE">
              <w:rPr>
                <w:rFonts w:ascii="Calibri" w:hAnsi="Calibri" w:cs="Calibri"/>
                <w:sz w:val="16"/>
                <w:szCs w:val="16"/>
                <w:lang w:val="en-GB"/>
              </w:rPr>
              <w:t>[  ] NO    [  ] N/R</w:t>
            </w:r>
          </w:p>
        </w:tc>
      </w:tr>
      <w:tr w:rsidR="00EC33A2" w:rsidRPr="00AD7BEE" w14:paraId="6671AFDD"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6399D02" w14:textId="77777777" w:rsidR="00EC33A2" w:rsidRPr="00F53B62" w:rsidRDefault="00EC33A2" w:rsidP="00EC33A2">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w:t>
            </w:r>
          </w:p>
          <w:p w14:paraId="2999A32D" w14:textId="0B4921DB" w:rsidR="00EC33A2" w:rsidRPr="00F53B62" w:rsidRDefault="00EC33A2" w:rsidP="00EC33A2">
            <w:pPr>
              <w:contextualSpacing/>
              <w:rPr>
                <w:rFonts w:asciiTheme="minorHAnsi" w:hAnsiTheme="minorHAnsi" w:cstheme="minorHAnsi"/>
                <w:sz w:val="16"/>
                <w:szCs w:val="16"/>
              </w:rPr>
            </w:pPr>
            <w:r w:rsidRPr="00F53B62">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84240BB" w14:textId="77777777" w:rsidR="00EC33A2" w:rsidRPr="00EC33A2" w:rsidRDefault="00EC33A2" w:rsidP="00EC33A2">
            <w:pPr>
              <w:spacing w:after="60"/>
              <w:jc w:val="both"/>
              <w:rPr>
                <w:rFonts w:asciiTheme="minorHAnsi" w:hAnsiTheme="minorHAnsi" w:cstheme="minorHAnsi"/>
                <w:b/>
                <w:sz w:val="16"/>
                <w:szCs w:val="16"/>
              </w:rPr>
            </w:pPr>
            <w:r w:rsidRPr="00EC33A2">
              <w:rPr>
                <w:rFonts w:asciiTheme="minorHAnsi" w:hAnsiTheme="minorHAnsi" w:cstheme="minorHAnsi"/>
                <w:b/>
                <w:sz w:val="16"/>
                <w:szCs w:val="16"/>
              </w:rPr>
              <w:t>Procedimientos de contingencia asociados a las operaciones LTS CAT I.</w:t>
            </w:r>
          </w:p>
          <w:p w14:paraId="0C8C63B1" w14:textId="60BA1C53"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rPr>
              <w:t>En el Manual de Operaciones apartado A.8.4 se han desarrollado los correspondientes procedimientos de contingencia en el caso de una degradación del sistema en las operaciones LTS CAT 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D93B0C"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BAE240"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4866F25"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54629EC4"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EC33A2" w:rsidRPr="00AD7BEE" w14:paraId="2E726ACC"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37FA65D"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SPA.LVO.125(a)</w:t>
            </w:r>
          </w:p>
          <w:p w14:paraId="2E5AE18B" w14:textId="031E2125" w:rsidR="00EC33A2" w:rsidRPr="00EC33A2" w:rsidRDefault="00EC33A2" w:rsidP="00EC33A2">
            <w:pPr>
              <w:contextualSpacing/>
              <w:rPr>
                <w:rFonts w:asciiTheme="minorHAnsi" w:hAnsiTheme="minorHAnsi" w:cstheme="minorHAnsi"/>
                <w:sz w:val="16"/>
                <w:szCs w:val="16"/>
                <w:lang w:val="en-US"/>
              </w:rPr>
            </w:pPr>
            <w:r w:rsidRPr="00EC33A2">
              <w:rPr>
                <w:rFonts w:asciiTheme="minorHAnsi" w:hAnsiTheme="minorHAnsi" w:cstheme="minorHAnsi"/>
                <w:sz w:val="16"/>
                <w:szCs w:val="16"/>
                <w:lang w:val="en-US"/>
              </w:rPr>
              <w:t>AMC1 SPA.LVO.125 (b)(2)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53A815B" w14:textId="77777777" w:rsidR="00EC33A2" w:rsidRPr="00EC33A2" w:rsidRDefault="00EC33A2" w:rsidP="00EC33A2">
            <w:pPr>
              <w:spacing w:after="60"/>
              <w:jc w:val="both"/>
              <w:rPr>
                <w:rFonts w:asciiTheme="minorHAnsi" w:hAnsiTheme="minorHAnsi" w:cstheme="minorHAnsi"/>
                <w:b/>
                <w:sz w:val="16"/>
                <w:szCs w:val="16"/>
              </w:rPr>
            </w:pPr>
            <w:r w:rsidRPr="00EC33A2">
              <w:rPr>
                <w:rFonts w:asciiTheme="minorHAnsi" w:hAnsiTheme="minorHAnsi" w:cstheme="minorHAnsi"/>
                <w:b/>
                <w:sz w:val="16"/>
                <w:szCs w:val="16"/>
              </w:rPr>
              <w:t>Limitaciones operacionales asociadas a la maniobra LTS CAT I para el Tipo/Variante Aeronave solicitado.</w:t>
            </w:r>
          </w:p>
          <w:p w14:paraId="5173C17E" w14:textId="60816642"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rPr>
              <w:t>En el Manual de Operaciones apartado B.1.1.c se han incluido los tipos de operación LTS CAT I aprobados con todas las limitaciones operacionales asociadas a la misma.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D2E2F3"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597EDD"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5649E0F"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20105AA7"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EC33A2" w:rsidRPr="00AD7BEE" w14:paraId="6E018D61"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EBF306B" w14:textId="77777777" w:rsidR="00EC33A2" w:rsidRPr="00F53B62" w:rsidRDefault="00EC33A2" w:rsidP="00EC33A2">
            <w:pPr>
              <w:spacing w:before="60" w:after="60"/>
              <w:rPr>
                <w:rFonts w:asciiTheme="minorHAnsi" w:hAnsiTheme="minorHAnsi" w:cstheme="minorHAnsi"/>
                <w:sz w:val="16"/>
                <w:szCs w:val="16"/>
              </w:rPr>
            </w:pPr>
            <w:r w:rsidRPr="00F53B62">
              <w:rPr>
                <w:rFonts w:asciiTheme="minorHAnsi" w:hAnsiTheme="minorHAnsi" w:cstheme="minorHAnsi"/>
                <w:sz w:val="16"/>
                <w:szCs w:val="16"/>
              </w:rPr>
              <w:t>SPA.LVO.115</w:t>
            </w:r>
          </w:p>
          <w:p w14:paraId="47B15E8C" w14:textId="77777777" w:rsidR="00EC33A2" w:rsidRPr="00F53B62" w:rsidRDefault="00EC33A2" w:rsidP="00EC33A2">
            <w:pPr>
              <w:spacing w:before="60" w:after="60"/>
              <w:rPr>
                <w:rFonts w:asciiTheme="minorHAnsi" w:hAnsiTheme="minorHAnsi" w:cstheme="minorHAnsi"/>
                <w:sz w:val="16"/>
                <w:szCs w:val="16"/>
              </w:rPr>
            </w:pPr>
            <w:r w:rsidRPr="00F53B62">
              <w:rPr>
                <w:rFonts w:asciiTheme="minorHAnsi" w:hAnsiTheme="minorHAnsi" w:cstheme="minorHAnsi"/>
                <w:sz w:val="16"/>
                <w:szCs w:val="16"/>
              </w:rPr>
              <w:t>AMC3.ORO.MLR.100 B.4.1</w:t>
            </w:r>
          </w:p>
          <w:p w14:paraId="7A850D5A"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AMC1 SPA.GEN.105(a)</w:t>
            </w:r>
          </w:p>
          <w:p w14:paraId="5D5E367F"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SPA.LVO.125(a)</w:t>
            </w:r>
          </w:p>
          <w:p w14:paraId="21F3D4B5" w14:textId="025D8945"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lang w:val="en-US"/>
              </w:rPr>
              <w:t>AMC3 ORO.MLR.100 B. 4</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05AE49D" w14:textId="77777777" w:rsidR="00EC33A2" w:rsidRPr="00EC33A2" w:rsidRDefault="00EC33A2" w:rsidP="00EC33A2">
            <w:pPr>
              <w:spacing w:after="60"/>
              <w:jc w:val="both"/>
              <w:rPr>
                <w:rFonts w:asciiTheme="minorHAnsi" w:hAnsiTheme="minorHAnsi" w:cstheme="minorHAnsi"/>
                <w:b/>
                <w:sz w:val="16"/>
                <w:szCs w:val="16"/>
              </w:rPr>
            </w:pPr>
            <w:r w:rsidRPr="00EC33A2">
              <w:rPr>
                <w:rFonts w:asciiTheme="minorHAnsi" w:hAnsiTheme="minorHAnsi" w:cstheme="minorHAnsi"/>
                <w:b/>
                <w:sz w:val="16"/>
                <w:szCs w:val="16"/>
              </w:rPr>
              <w:t>Performance asociada a la operación LTS CAT I para el Tipo/Variante Aeronave solicitado.</w:t>
            </w:r>
          </w:p>
          <w:p w14:paraId="3B057666" w14:textId="3A00FBA1"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rPr>
              <w:t>En el Manual de Operaciones apartado B.4.1.h se han desarrollado de forma clara y concisa el cálculo de las distancias de aterrizaje, tanto en despacho como en vuelo, que cubran las posibles condiciones meteorológicas de operación LTS CAT I para el tipo/variante solicitado.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9BF19B"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90BD40"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3B8EFFB"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58DB3EB5"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EC33A2" w:rsidRPr="00AD7BEE" w14:paraId="271F818A"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52C229DA"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SPA.LVO.125(a)</w:t>
            </w:r>
          </w:p>
          <w:p w14:paraId="7DCC7AAA"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SPA.LVO.115</w:t>
            </w:r>
          </w:p>
          <w:p w14:paraId="288AD03C" w14:textId="77777777" w:rsidR="00EC33A2" w:rsidRPr="00EC33A2" w:rsidRDefault="00EC33A2" w:rsidP="00EC33A2">
            <w:pPr>
              <w:spacing w:before="60" w:after="60"/>
              <w:rPr>
                <w:rFonts w:asciiTheme="minorHAnsi" w:hAnsiTheme="minorHAnsi" w:cstheme="minorHAnsi"/>
                <w:sz w:val="16"/>
                <w:szCs w:val="16"/>
                <w:lang w:val="en-US"/>
              </w:rPr>
            </w:pPr>
            <w:r w:rsidRPr="00EC33A2">
              <w:rPr>
                <w:rFonts w:asciiTheme="minorHAnsi" w:hAnsiTheme="minorHAnsi" w:cstheme="minorHAnsi"/>
                <w:sz w:val="16"/>
                <w:szCs w:val="16"/>
                <w:lang w:val="en-US"/>
              </w:rPr>
              <w:t>AMC3 SPA.LVO.100</w:t>
            </w:r>
          </w:p>
          <w:p w14:paraId="290B4178" w14:textId="706346AA" w:rsidR="00EC33A2" w:rsidRPr="00F53B62" w:rsidRDefault="00EC33A2" w:rsidP="00EC33A2">
            <w:pPr>
              <w:contextualSpacing/>
              <w:rPr>
                <w:rFonts w:asciiTheme="minorHAnsi" w:hAnsiTheme="minorHAnsi" w:cstheme="minorHAnsi"/>
                <w:sz w:val="16"/>
                <w:szCs w:val="16"/>
                <w:lang w:val="en-US"/>
              </w:rPr>
            </w:pPr>
            <w:r w:rsidRPr="00EC33A2">
              <w:rPr>
                <w:rFonts w:asciiTheme="minorHAnsi" w:hAnsiTheme="minorHAnsi" w:cstheme="minorHAnsi"/>
                <w:sz w:val="16"/>
                <w:szCs w:val="16"/>
                <w:lang w:val="en-US"/>
              </w:rPr>
              <w:t>GM2 SPA.LVO.100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FFB431C" w14:textId="77777777" w:rsidR="00EC33A2" w:rsidRPr="00EC33A2" w:rsidRDefault="00EC33A2" w:rsidP="00EC33A2">
            <w:pPr>
              <w:spacing w:after="60"/>
              <w:jc w:val="both"/>
              <w:rPr>
                <w:rFonts w:asciiTheme="minorHAnsi" w:hAnsiTheme="minorHAnsi" w:cstheme="minorHAnsi"/>
                <w:b/>
                <w:sz w:val="16"/>
                <w:szCs w:val="16"/>
              </w:rPr>
            </w:pPr>
            <w:r w:rsidRPr="00EC33A2">
              <w:rPr>
                <w:rFonts w:asciiTheme="minorHAnsi" w:hAnsiTheme="minorHAnsi" w:cstheme="minorHAnsi"/>
                <w:b/>
                <w:sz w:val="16"/>
                <w:szCs w:val="16"/>
              </w:rPr>
              <w:t>Inclusión de las operaciones LTS CAT I dentro del proceso de categorización de aeródromos.</w:t>
            </w:r>
          </w:p>
          <w:p w14:paraId="0FC7C940" w14:textId="154A8050"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rPr>
              <w:t>En el Manual de Operaciones apartado C se incluye para cada aeródromo en el que vayan a realizarse operaciones LTS CAT I toda la información necesaria.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805C89"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6AEE21"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3E334B"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2F428CC7"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r w:rsidR="00EC33A2" w:rsidRPr="00AD7BEE" w14:paraId="671BBD79"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5423FC38" w14:textId="77777777" w:rsidR="00EC33A2" w:rsidRPr="00F53B62" w:rsidRDefault="00EC33A2" w:rsidP="00EC33A2">
            <w:pPr>
              <w:spacing w:before="60" w:after="60"/>
              <w:rPr>
                <w:rFonts w:asciiTheme="minorHAnsi" w:hAnsiTheme="minorHAnsi" w:cstheme="minorHAnsi"/>
                <w:sz w:val="16"/>
                <w:szCs w:val="16"/>
              </w:rPr>
            </w:pPr>
            <w:r w:rsidRPr="00F53B62">
              <w:rPr>
                <w:rFonts w:asciiTheme="minorHAnsi" w:hAnsiTheme="minorHAnsi" w:cstheme="minorHAnsi"/>
                <w:sz w:val="16"/>
                <w:szCs w:val="16"/>
              </w:rPr>
              <w:t>SPA.LVO.120</w:t>
            </w:r>
          </w:p>
          <w:p w14:paraId="71C15E9A" w14:textId="038FD5BA" w:rsidR="00EC33A2" w:rsidRPr="00EC33A2" w:rsidRDefault="00EC33A2" w:rsidP="00EC33A2">
            <w:pPr>
              <w:contextualSpacing/>
              <w:rPr>
                <w:rFonts w:asciiTheme="minorHAnsi" w:hAnsiTheme="minorHAnsi" w:cstheme="minorHAnsi"/>
                <w:sz w:val="16"/>
                <w:szCs w:val="16"/>
              </w:rPr>
            </w:pPr>
            <w:r w:rsidRPr="00F53B62">
              <w:rPr>
                <w:rFonts w:asciiTheme="minorHAnsi" w:hAnsiTheme="minorHAnsi" w:cstheme="minorHAnsi"/>
                <w:sz w:val="16"/>
                <w:szCs w:val="16"/>
              </w:rPr>
              <w:t>AMC1 SPA.LVO.120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46BB1F0" w14:textId="77777777" w:rsidR="00EC33A2" w:rsidRPr="00EC33A2" w:rsidRDefault="00EC33A2" w:rsidP="00EC33A2">
            <w:pPr>
              <w:spacing w:after="60"/>
              <w:jc w:val="both"/>
              <w:rPr>
                <w:rFonts w:asciiTheme="minorHAnsi" w:hAnsiTheme="minorHAnsi" w:cstheme="minorHAnsi"/>
                <w:b/>
                <w:sz w:val="16"/>
                <w:szCs w:val="16"/>
              </w:rPr>
            </w:pPr>
            <w:r w:rsidRPr="00EC33A2">
              <w:rPr>
                <w:rFonts w:asciiTheme="minorHAnsi" w:hAnsiTheme="minorHAnsi" w:cstheme="minorHAnsi"/>
                <w:b/>
                <w:sz w:val="16"/>
                <w:szCs w:val="16"/>
              </w:rPr>
              <w:t>Entrenamiento y cualificaciones de tripulaciones de vuelo.</w:t>
            </w:r>
          </w:p>
          <w:p w14:paraId="129625BF" w14:textId="77777777" w:rsidR="00EC33A2" w:rsidRPr="00EC33A2" w:rsidRDefault="00EC33A2" w:rsidP="00EC33A2">
            <w:pPr>
              <w:spacing w:before="60" w:after="60"/>
              <w:jc w:val="both"/>
              <w:rPr>
                <w:rFonts w:asciiTheme="minorHAnsi" w:hAnsiTheme="minorHAnsi" w:cstheme="minorHAnsi"/>
                <w:sz w:val="16"/>
                <w:szCs w:val="16"/>
              </w:rPr>
            </w:pPr>
            <w:r w:rsidRPr="00EC33A2">
              <w:rPr>
                <w:rFonts w:asciiTheme="minorHAnsi" w:hAnsiTheme="minorHAnsi" w:cstheme="minorHAnsi"/>
                <w:sz w:val="16"/>
                <w:szCs w:val="16"/>
              </w:rPr>
              <w:t>En el Manual de Operaciones apartado D. 2.1 se ha desarrollado el programa de entrenamiento relativo a la operación LTS CAT I para las tripulaciones de vuelo, incluyendo el uso de simuladores certificados</w:t>
            </w:r>
          </w:p>
          <w:p w14:paraId="06C63C7C" w14:textId="2532D6E5" w:rsidR="00EC33A2" w:rsidRPr="00EC33A2" w:rsidRDefault="00EC33A2" w:rsidP="00EC33A2">
            <w:pPr>
              <w:contextualSpacing/>
              <w:rPr>
                <w:rFonts w:asciiTheme="minorHAnsi" w:hAnsiTheme="minorHAnsi" w:cstheme="minorHAnsi"/>
                <w:sz w:val="16"/>
                <w:szCs w:val="16"/>
              </w:rPr>
            </w:pPr>
            <w:r w:rsidRPr="00EC33A2">
              <w:rPr>
                <w:rFonts w:asciiTheme="minorHAnsi" w:hAnsiTheme="minorHAnsi" w:cstheme="minorHAnsi"/>
                <w:sz w:val="16"/>
                <w:szCs w:val="16"/>
              </w:rPr>
              <w:t>Cuando estén disponibles, se han tenido en cuenta los OSD.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0B163E" w14:textId="77777777" w:rsidR="00EC33A2" w:rsidRPr="00AD7BEE" w:rsidRDefault="00EC33A2" w:rsidP="00EC33A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614761" w14:textId="77777777" w:rsidR="00EC33A2" w:rsidRPr="00AD7BEE" w:rsidRDefault="00EC33A2" w:rsidP="00EC33A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0FC1BA5"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SI      [  ] N/A</w:t>
            </w:r>
          </w:p>
          <w:p w14:paraId="72BD66C0" w14:textId="77777777" w:rsidR="00EC33A2" w:rsidRPr="00AD7BEE" w:rsidRDefault="00EC33A2" w:rsidP="00EC33A2">
            <w:pPr>
              <w:contextualSpacing/>
              <w:jc w:val="center"/>
              <w:rPr>
                <w:rFonts w:ascii="Calibri" w:hAnsi="Calibri" w:cs="Calibri"/>
                <w:sz w:val="16"/>
                <w:szCs w:val="16"/>
                <w:lang w:val="en-GB"/>
              </w:rPr>
            </w:pPr>
            <w:r w:rsidRPr="00AD7BEE">
              <w:rPr>
                <w:rFonts w:ascii="Calibri" w:hAnsi="Calibri" w:cs="Calibri"/>
                <w:sz w:val="16"/>
                <w:szCs w:val="16"/>
                <w:lang w:val="en-GB"/>
              </w:rPr>
              <w:t>[  ] NO    [  ] N/R</w:t>
            </w:r>
          </w:p>
        </w:tc>
      </w:tr>
    </w:tbl>
    <w:p w14:paraId="5664940E" w14:textId="77777777" w:rsidR="009F47C3" w:rsidRDefault="009F47C3">
      <w:pPr>
        <w:rPr>
          <w:rFonts w:ascii="Calibri" w:hAnsi="Calibri" w:cs="Calibri"/>
          <w:sz w:val="20"/>
          <w:szCs w:val="20"/>
        </w:rPr>
      </w:pPr>
      <w:r>
        <w:rPr>
          <w:rFonts w:ascii="Calibri" w:hAnsi="Calibri" w:cs="Calibri"/>
          <w:sz w:val="20"/>
          <w:szCs w:val="20"/>
        </w:rPr>
        <w:br w:type="page"/>
      </w:r>
    </w:p>
    <w:p w14:paraId="45B18A18" w14:textId="389E4E44" w:rsidR="000E1394" w:rsidRPr="00246AB8" w:rsidRDefault="000E1394" w:rsidP="004D45C4">
      <w:pPr>
        <w:tabs>
          <w:tab w:val="left" w:pos="1134"/>
          <w:tab w:val="left" w:pos="2268"/>
          <w:tab w:val="right" w:pos="14175"/>
        </w:tabs>
        <w:outlineLvl w:val="1"/>
        <w:rPr>
          <w:rFonts w:ascii="Calibri" w:hAnsi="Calibri" w:cs="Calibri"/>
          <w:b/>
          <w:bCs/>
          <w:sz w:val="24"/>
          <w:u w:val="single"/>
        </w:rPr>
      </w:pPr>
      <w:r w:rsidRPr="763A863B">
        <w:rPr>
          <w:rFonts w:ascii="Calibri" w:hAnsi="Calibri" w:cs="Calibri"/>
          <w:b/>
          <w:bCs/>
          <w:sz w:val="24"/>
          <w:u w:val="single"/>
        </w:rPr>
        <w:t>ANEXO V</w:t>
      </w:r>
      <w:r>
        <w:tab/>
      </w:r>
      <w:r w:rsidRPr="763A863B">
        <w:rPr>
          <w:rFonts w:ascii="Calibri" w:hAnsi="Calibri" w:cs="Calibri"/>
          <w:b/>
          <w:bCs/>
          <w:sz w:val="24"/>
          <w:u w:val="single"/>
        </w:rPr>
        <w:t>PARTE 3</w:t>
      </w:r>
      <w:r w:rsidR="00DD4A86">
        <w:rPr>
          <w:rFonts w:ascii="Calibri" w:hAnsi="Calibri" w:cs="Calibri"/>
          <w:b/>
          <w:bCs/>
          <w:sz w:val="24"/>
          <w:u w:val="single"/>
        </w:rPr>
        <w:t>4</w:t>
      </w:r>
      <w:r w:rsidRPr="763A863B">
        <w:rPr>
          <w:rFonts w:ascii="Calibri" w:hAnsi="Calibri" w:cs="Calibri"/>
          <w:b/>
          <w:bCs/>
          <w:sz w:val="24"/>
          <w:u w:val="single"/>
        </w:rPr>
        <w:t>.</w:t>
      </w:r>
      <w:r>
        <w:tab/>
      </w:r>
      <w:r w:rsidRPr="763A863B">
        <w:rPr>
          <w:rFonts w:ascii="Calibri" w:hAnsi="Calibri" w:cs="Calibri"/>
          <w:b/>
          <w:bCs/>
          <w:sz w:val="24"/>
          <w:u w:val="single"/>
        </w:rPr>
        <w:t>LVO (CAT II)</w:t>
      </w:r>
      <w:r>
        <w:tab/>
      </w:r>
      <w:r w:rsidRPr="763A863B">
        <w:rPr>
          <w:rFonts w:ascii="Calibri" w:hAnsi="Calibri" w:cs="Calibri"/>
          <w:b/>
          <w:bCs/>
          <w:i/>
          <w:iCs/>
          <w:sz w:val="24"/>
          <w:u w:val="single"/>
        </w:rPr>
        <w:t>APROBACIÓN SPA AEE3</w:t>
      </w:r>
    </w:p>
    <w:p w14:paraId="470B984E" w14:textId="77777777" w:rsidR="000E1394" w:rsidRPr="001E6CD9" w:rsidRDefault="000E1394" w:rsidP="000E1394">
      <w:pPr>
        <w:rPr>
          <w:rFonts w:ascii="Calibri" w:hAnsi="Calibri" w:cs="Calibri"/>
          <w:sz w:val="20"/>
          <w:szCs w:val="20"/>
        </w:rPr>
      </w:pPr>
    </w:p>
    <w:p w14:paraId="22DEBD28" w14:textId="77777777" w:rsidR="000E1394" w:rsidRPr="001E6CD9" w:rsidRDefault="000E1394" w:rsidP="00EC33A2">
      <w:pPr>
        <w:numPr>
          <w:ilvl w:val="0"/>
          <w:numId w:val="134"/>
        </w:numPr>
        <w:autoSpaceDE w:val="0"/>
        <w:autoSpaceDN w:val="0"/>
        <w:adjustRightInd w:val="0"/>
        <w:jc w:val="both"/>
        <w:rPr>
          <w:rFonts w:ascii="Calibri" w:hAnsi="Calibri" w:cs="Arial"/>
          <w:b/>
          <w:sz w:val="20"/>
          <w:szCs w:val="20"/>
        </w:rPr>
      </w:pPr>
      <w:r w:rsidRPr="001E6CD9">
        <w:rPr>
          <w:rFonts w:ascii="Calibri" w:hAnsi="Calibri" w:cs="Arial"/>
          <w:b/>
          <w:sz w:val="20"/>
          <w:szCs w:val="20"/>
        </w:rPr>
        <w:t>IDENTIFICACIÓN DE LA(S) AERONAVE(S) PROPUESTA(S)</w:t>
      </w:r>
    </w:p>
    <w:p w14:paraId="560B72AF" w14:textId="77777777" w:rsidR="000E1394" w:rsidRPr="00A13233" w:rsidRDefault="000E1394" w:rsidP="000E1394">
      <w:pPr>
        <w:autoSpaceDE w:val="0"/>
        <w:autoSpaceDN w:val="0"/>
        <w:adjustRightInd w:val="0"/>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8"/>
      </w:tblGrid>
      <w:tr w:rsidR="000E1394" w:rsidRPr="00A13233" w14:paraId="105892B7" w14:textId="77777777" w:rsidTr="00A446E3">
        <w:trPr>
          <w:cantSplit/>
          <w:jc w:val="center"/>
        </w:trPr>
        <w:tc>
          <w:tcPr>
            <w:tcW w:w="2500" w:type="pct"/>
            <w:shd w:val="clear" w:color="auto" w:fill="auto"/>
            <w:vAlign w:val="center"/>
          </w:tcPr>
          <w:p w14:paraId="103B8489" w14:textId="77777777" w:rsidR="000E1394" w:rsidRPr="00A13233" w:rsidRDefault="000E1394" w:rsidP="00A446E3">
            <w:pPr>
              <w:jc w:val="center"/>
              <w:rPr>
                <w:rFonts w:ascii="Calibri" w:hAnsi="Calibri" w:cs="Calibri"/>
                <w:b/>
                <w:bCs/>
                <w:sz w:val="20"/>
                <w:szCs w:val="20"/>
              </w:rPr>
            </w:pPr>
            <w:r w:rsidRPr="00A13233">
              <w:rPr>
                <w:rFonts w:ascii="Calibri" w:hAnsi="Calibri" w:cs="Calibri"/>
                <w:b/>
                <w:bCs/>
                <w:sz w:val="20"/>
                <w:szCs w:val="20"/>
              </w:rPr>
              <w:t>Fabricante(s) y modelo(s)</w:t>
            </w:r>
          </w:p>
        </w:tc>
        <w:tc>
          <w:tcPr>
            <w:tcW w:w="2500" w:type="pct"/>
            <w:shd w:val="clear" w:color="auto" w:fill="auto"/>
            <w:vAlign w:val="center"/>
          </w:tcPr>
          <w:p w14:paraId="565830E5" w14:textId="77777777" w:rsidR="000E1394" w:rsidRPr="00A13233" w:rsidRDefault="000E1394" w:rsidP="00A446E3">
            <w:pPr>
              <w:jc w:val="center"/>
              <w:rPr>
                <w:rFonts w:ascii="Calibri" w:hAnsi="Calibri" w:cs="Calibri"/>
                <w:b/>
                <w:bCs/>
                <w:sz w:val="20"/>
                <w:szCs w:val="20"/>
              </w:rPr>
            </w:pPr>
            <w:r w:rsidRPr="00A13233">
              <w:rPr>
                <w:rFonts w:ascii="Calibri" w:hAnsi="Calibri" w:cs="Calibri"/>
                <w:b/>
                <w:bCs/>
                <w:sz w:val="20"/>
                <w:szCs w:val="20"/>
              </w:rPr>
              <w:t>Matrícula(s) y Número(s) de serie</w:t>
            </w:r>
          </w:p>
        </w:tc>
      </w:tr>
      <w:tr w:rsidR="000E1394" w:rsidRPr="00A13233" w14:paraId="1A87BC40" w14:textId="77777777" w:rsidTr="00A446E3">
        <w:trPr>
          <w:cantSplit/>
          <w:jc w:val="center"/>
        </w:trPr>
        <w:tc>
          <w:tcPr>
            <w:tcW w:w="2500" w:type="pct"/>
            <w:shd w:val="clear" w:color="auto" w:fill="F2F2F2"/>
            <w:vAlign w:val="center"/>
          </w:tcPr>
          <w:p w14:paraId="310141EF" w14:textId="77777777" w:rsidR="000E1394" w:rsidRPr="00A13233" w:rsidRDefault="000E1394" w:rsidP="00A446E3">
            <w:pPr>
              <w:shd w:val="clear" w:color="auto" w:fill="F2F2F2"/>
              <w:jc w:val="center"/>
              <w:rPr>
                <w:rFonts w:ascii="Calibri" w:hAnsi="Calibri" w:cs="Calibri"/>
                <w:sz w:val="20"/>
                <w:szCs w:val="20"/>
              </w:rPr>
            </w:pPr>
          </w:p>
        </w:tc>
        <w:tc>
          <w:tcPr>
            <w:tcW w:w="2500" w:type="pct"/>
            <w:shd w:val="clear" w:color="auto" w:fill="F2F2F2"/>
            <w:vAlign w:val="center"/>
          </w:tcPr>
          <w:p w14:paraId="184B444B" w14:textId="77777777" w:rsidR="000E1394" w:rsidRPr="00A13233" w:rsidRDefault="000E1394" w:rsidP="00A446E3">
            <w:pPr>
              <w:shd w:val="clear" w:color="auto" w:fill="F2F2F2"/>
              <w:jc w:val="center"/>
              <w:rPr>
                <w:rFonts w:ascii="Calibri" w:hAnsi="Calibri" w:cs="Calibri"/>
                <w:sz w:val="20"/>
                <w:szCs w:val="20"/>
              </w:rPr>
            </w:pPr>
          </w:p>
        </w:tc>
      </w:tr>
    </w:tbl>
    <w:p w14:paraId="644DB645" w14:textId="77777777" w:rsidR="000E1394" w:rsidRPr="00A13233" w:rsidRDefault="000E1394" w:rsidP="000E1394">
      <w:pPr>
        <w:autoSpaceDE w:val="0"/>
        <w:autoSpaceDN w:val="0"/>
        <w:adjustRightInd w:val="0"/>
        <w:jc w:val="both"/>
        <w:rPr>
          <w:rFonts w:ascii="Calibri" w:hAnsi="Calibri" w:cs="Calibri"/>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72"/>
        <w:gridCol w:w="1772"/>
      </w:tblGrid>
      <w:tr w:rsidR="000E1394" w:rsidRPr="00A13233" w14:paraId="4F995AE2" w14:textId="77777777" w:rsidTr="00A446E3">
        <w:trPr>
          <w:jc w:val="center"/>
        </w:trPr>
        <w:tc>
          <w:tcPr>
            <w:tcW w:w="5637" w:type="dxa"/>
            <w:gridSpan w:val="3"/>
            <w:tcBorders>
              <w:top w:val="single" w:sz="4" w:space="0" w:color="auto"/>
              <w:left w:val="single" w:sz="4" w:space="0" w:color="auto"/>
              <w:bottom w:val="single" w:sz="4" w:space="0" w:color="auto"/>
              <w:right w:val="single" w:sz="4" w:space="0" w:color="auto"/>
            </w:tcBorders>
            <w:hideMark/>
          </w:tcPr>
          <w:p w14:paraId="145658CD" w14:textId="77777777" w:rsidR="000E1394" w:rsidRPr="00AE3BD8" w:rsidRDefault="000E1394" w:rsidP="00AE3BD8">
            <w:pPr>
              <w:tabs>
                <w:tab w:val="left" w:pos="2880"/>
              </w:tabs>
              <w:ind w:left="360"/>
              <w:jc w:val="center"/>
              <w:rPr>
                <w:rFonts w:ascii="Calibri" w:hAnsi="Calibri" w:cs="Calibri"/>
                <w:b/>
                <w:sz w:val="16"/>
                <w:szCs w:val="16"/>
              </w:rPr>
            </w:pPr>
            <w:r w:rsidRPr="00AE3BD8">
              <w:rPr>
                <w:rFonts w:ascii="Calibri" w:hAnsi="Calibri" w:cs="Calibri"/>
                <w:b/>
                <w:sz w:val="16"/>
                <w:szCs w:val="16"/>
              </w:rPr>
              <w:t>OPERACIÓN LVO SOLICITADA</w:t>
            </w:r>
          </w:p>
        </w:tc>
      </w:tr>
      <w:tr w:rsidR="000E1394" w:rsidRPr="00A13233" w14:paraId="719FE16F" w14:textId="77777777" w:rsidTr="00A446E3">
        <w:trPr>
          <w:jc w:val="center"/>
        </w:trPr>
        <w:tc>
          <w:tcPr>
            <w:tcW w:w="2093" w:type="dxa"/>
            <w:tcBorders>
              <w:top w:val="single" w:sz="4" w:space="0" w:color="auto"/>
              <w:left w:val="single" w:sz="4" w:space="0" w:color="auto"/>
              <w:bottom w:val="single" w:sz="4" w:space="0" w:color="auto"/>
              <w:right w:val="single" w:sz="4" w:space="0" w:color="auto"/>
            </w:tcBorders>
            <w:hideMark/>
          </w:tcPr>
          <w:p w14:paraId="49406299" w14:textId="0325CC79" w:rsidR="000E1394" w:rsidRPr="00A13233" w:rsidRDefault="000E1394" w:rsidP="00A446E3">
            <w:pPr>
              <w:tabs>
                <w:tab w:val="left" w:pos="2880"/>
              </w:tabs>
              <w:jc w:val="both"/>
              <w:rPr>
                <w:rFonts w:ascii="Calibri" w:hAnsi="Calibri" w:cs="Calibri"/>
                <w:sz w:val="16"/>
                <w:szCs w:val="16"/>
                <w:lang w:val="en-US"/>
              </w:rPr>
            </w:pPr>
            <w:r w:rsidRPr="00A13233">
              <w:rPr>
                <w:rFonts w:ascii="Calibri" w:hAnsi="Calibri" w:cs="Calibri"/>
                <w:sz w:val="16"/>
                <w:szCs w:val="16"/>
              </w:rPr>
              <w:fldChar w:fldCharType="begin">
                <w:ffData>
                  <w:name w:val=""/>
                  <w:enabled w:val="0"/>
                  <w:calcOnExit w:val="0"/>
                  <w:checkBox>
                    <w:sizeAuto/>
                    <w:default w:val="1"/>
                  </w:checkBox>
                </w:ffData>
              </w:fldChar>
            </w:r>
            <w:r w:rsidRPr="00A13233">
              <w:rPr>
                <w:rFonts w:ascii="Calibri" w:hAnsi="Calibri" w:cs="Calibri"/>
                <w:sz w:val="16"/>
                <w:szCs w:val="16"/>
                <w:lang w:val="es-ES_tradnl"/>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A13233">
              <w:rPr>
                <w:rFonts w:ascii="Calibri" w:hAnsi="Calibri" w:cs="Calibri"/>
                <w:sz w:val="16"/>
                <w:szCs w:val="16"/>
              </w:rPr>
              <w:fldChar w:fldCharType="end"/>
            </w:r>
            <w:r w:rsidRPr="00A13233">
              <w:rPr>
                <w:rFonts w:ascii="Calibri" w:hAnsi="Calibri" w:cs="Calibri"/>
                <w:sz w:val="16"/>
                <w:szCs w:val="16"/>
                <w:lang w:val="es-ES_tradnl"/>
              </w:rPr>
              <w:t xml:space="preserve"> </w:t>
            </w:r>
            <w:r w:rsidR="00F44F51">
              <w:rPr>
                <w:rFonts w:ascii="Calibri" w:hAnsi="Calibri" w:cs="Calibri"/>
                <w:sz w:val="16"/>
                <w:szCs w:val="16"/>
                <w:lang w:val="en-US"/>
              </w:rPr>
              <w:t>CAT</w:t>
            </w:r>
            <w:r w:rsidRPr="00A13233">
              <w:rPr>
                <w:rFonts w:ascii="Calibri" w:hAnsi="Calibri" w:cs="Calibri"/>
                <w:sz w:val="16"/>
                <w:szCs w:val="16"/>
                <w:lang w:val="en-US"/>
              </w:rPr>
              <w:t xml:space="preserve"> II</w:t>
            </w:r>
          </w:p>
        </w:tc>
        <w:tc>
          <w:tcPr>
            <w:tcW w:w="1772" w:type="dxa"/>
            <w:tcBorders>
              <w:top w:val="single" w:sz="4" w:space="0" w:color="auto"/>
              <w:left w:val="single" w:sz="4" w:space="0" w:color="auto"/>
              <w:bottom w:val="single" w:sz="4" w:space="0" w:color="auto"/>
              <w:right w:val="single" w:sz="4" w:space="0" w:color="auto"/>
            </w:tcBorders>
            <w:shd w:val="clear" w:color="auto" w:fill="F2F2F2"/>
            <w:hideMark/>
          </w:tcPr>
          <w:p w14:paraId="461360E6" w14:textId="77777777" w:rsidR="000E1394" w:rsidRPr="00A13233" w:rsidRDefault="000E1394" w:rsidP="00A446E3">
            <w:pPr>
              <w:tabs>
                <w:tab w:val="left" w:pos="2880"/>
              </w:tabs>
              <w:jc w:val="both"/>
              <w:rPr>
                <w:rFonts w:ascii="Calibri" w:hAnsi="Calibri" w:cs="Calibri"/>
                <w:sz w:val="16"/>
                <w:szCs w:val="16"/>
                <w:lang w:val="en-US"/>
              </w:rPr>
            </w:pPr>
            <w:r w:rsidRPr="00A13233">
              <w:rPr>
                <w:rFonts w:ascii="Calibri" w:hAnsi="Calibri" w:cs="Calibri"/>
                <w:sz w:val="16"/>
                <w:szCs w:val="16"/>
                <w:lang w:val="en-US"/>
              </w:rPr>
              <w:t>DH….</w:t>
            </w:r>
          </w:p>
        </w:tc>
        <w:tc>
          <w:tcPr>
            <w:tcW w:w="1772" w:type="dxa"/>
            <w:tcBorders>
              <w:top w:val="single" w:sz="4" w:space="0" w:color="auto"/>
              <w:left w:val="single" w:sz="4" w:space="0" w:color="auto"/>
              <w:bottom w:val="single" w:sz="4" w:space="0" w:color="auto"/>
              <w:right w:val="single" w:sz="4" w:space="0" w:color="auto"/>
            </w:tcBorders>
            <w:shd w:val="clear" w:color="auto" w:fill="F2F2F2"/>
            <w:hideMark/>
          </w:tcPr>
          <w:p w14:paraId="70791ECF" w14:textId="77777777" w:rsidR="000E1394" w:rsidRPr="00A13233" w:rsidRDefault="000E1394" w:rsidP="00A446E3">
            <w:pPr>
              <w:tabs>
                <w:tab w:val="left" w:pos="2880"/>
              </w:tabs>
              <w:jc w:val="both"/>
              <w:rPr>
                <w:rFonts w:ascii="Calibri" w:hAnsi="Calibri" w:cs="Calibri"/>
                <w:sz w:val="16"/>
                <w:szCs w:val="16"/>
                <w:lang w:val="en-US"/>
              </w:rPr>
            </w:pPr>
            <w:r w:rsidRPr="00A13233">
              <w:rPr>
                <w:rFonts w:ascii="Calibri" w:hAnsi="Calibri" w:cs="Calibri"/>
                <w:sz w:val="16"/>
                <w:szCs w:val="16"/>
                <w:lang w:val="en-US"/>
              </w:rPr>
              <w:t>RVR….</w:t>
            </w:r>
          </w:p>
        </w:tc>
      </w:tr>
    </w:tbl>
    <w:p w14:paraId="1D985171" w14:textId="77777777" w:rsidR="000E1394" w:rsidRPr="00A13233" w:rsidRDefault="000E1394" w:rsidP="000E1394">
      <w:pPr>
        <w:tabs>
          <w:tab w:val="left" w:pos="2880"/>
        </w:tabs>
        <w:jc w:val="center"/>
        <w:rPr>
          <w:rFonts w:ascii="Calibri" w:hAnsi="Calibri" w:cs="Calibri"/>
          <w:i/>
          <w:sz w:val="16"/>
          <w:szCs w:val="16"/>
          <w:lang w:val="es-ES_tradnl"/>
        </w:rPr>
      </w:pPr>
      <w:r w:rsidRPr="00A13233">
        <w:rPr>
          <w:rFonts w:ascii="Calibri" w:hAnsi="Calibri" w:cs="Calibri"/>
          <w:i/>
          <w:sz w:val="16"/>
          <w:szCs w:val="16"/>
          <w:lang w:val="es-ES_tradnl"/>
        </w:rPr>
        <w:t>(Indíquese según proceda de acuerdo con AMC4 SPA.LVO.100)</w:t>
      </w:r>
    </w:p>
    <w:p w14:paraId="7779281A" w14:textId="77777777" w:rsidR="000E1394" w:rsidRPr="00A13233" w:rsidRDefault="000E1394" w:rsidP="000E1394">
      <w:pPr>
        <w:jc w:val="both"/>
        <w:rPr>
          <w:rFonts w:ascii="Calibri" w:hAnsi="Calibri" w:cs="Calibri"/>
          <w:sz w:val="20"/>
          <w:szCs w:val="20"/>
          <w:lang w:val="es-ES_tradnl"/>
        </w:rPr>
      </w:pPr>
    </w:p>
    <w:p w14:paraId="7E04554B" w14:textId="77777777" w:rsidR="000E1394" w:rsidRPr="00A13233" w:rsidRDefault="000E1394" w:rsidP="00EC33A2">
      <w:pPr>
        <w:numPr>
          <w:ilvl w:val="0"/>
          <w:numId w:val="134"/>
        </w:numPr>
        <w:autoSpaceDE w:val="0"/>
        <w:autoSpaceDN w:val="0"/>
        <w:adjustRightInd w:val="0"/>
        <w:jc w:val="both"/>
        <w:rPr>
          <w:rFonts w:ascii="Calibri" w:hAnsi="Calibri" w:cs="Calibri"/>
          <w:b/>
          <w:sz w:val="20"/>
          <w:szCs w:val="20"/>
        </w:rPr>
      </w:pPr>
      <w:r w:rsidRPr="00A13233">
        <w:rPr>
          <w:rFonts w:ascii="Calibri" w:hAnsi="Calibri" w:cs="Calibri"/>
          <w:b/>
          <w:sz w:val="20"/>
          <w:szCs w:val="20"/>
        </w:rPr>
        <w:t>REQUISITOS ESPECÍFICOS</w:t>
      </w:r>
    </w:p>
    <w:p w14:paraId="07491529" w14:textId="77777777" w:rsidR="000E1394" w:rsidRDefault="000E1394" w:rsidP="000E1394">
      <w:pPr>
        <w:autoSpaceDE w:val="0"/>
        <w:autoSpaceDN w:val="0"/>
        <w:adjustRightInd w:val="0"/>
        <w:jc w:val="both"/>
        <w:rPr>
          <w:rFonts w:ascii="Calibri" w:hAnsi="Calibri" w:cs="Arial"/>
          <w:sz w:val="20"/>
          <w:szCs w:val="20"/>
        </w:rPr>
      </w:pPr>
    </w:p>
    <w:p w14:paraId="19BD8390" w14:textId="77777777" w:rsidR="000E1394" w:rsidRPr="001E6CD9" w:rsidRDefault="000E1394" w:rsidP="000E1394">
      <w:pPr>
        <w:autoSpaceDE w:val="0"/>
        <w:autoSpaceDN w:val="0"/>
        <w:adjustRightInd w:val="0"/>
        <w:jc w:val="both"/>
        <w:rPr>
          <w:rFonts w:ascii="Calibri" w:hAnsi="Calibri" w:cs="Arial"/>
          <w:sz w:val="20"/>
          <w:szCs w:val="20"/>
        </w:rPr>
      </w:pPr>
      <w:r w:rsidRPr="20C5224A">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166CF199" w14:textId="77777777" w:rsidR="000E1394" w:rsidRPr="001E6CD9" w:rsidRDefault="000E1394" w:rsidP="000E1394">
      <w:pPr>
        <w:rPr>
          <w:rFonts w:ascii="Calibri" w:hAnsi="Calibri" w:cs="Calibri"/>
          <w:sz w:val="20"/>
          <w:szCs w:val="20"/>
        </w:rPr>
      </w:pPr>
    </w:p>
    <w:p w14:paraId="6C7D3C97" w14:textId="77777777" w:rsidR="000E1394" w:rsidRPr="00246AB8" w:rsidRDefault="000E1394" w:rsidP="000E1394">
      <w:pPr>
        <w:pStyle w:val="Textosinformato"/>
        <w:tabs>
          <w:tab w:val="left" w:pos="284"/>
        </w:tabs>
        <w:ind w:left="-11"/>
        <w:rPr>
          <w:rFonts w:ascii="Calibri" w:hAnsi="Calibri" w:cs="Calibri"/>
          <w:i/>
          <w:sz w:val="18"/>
          <w:szCs w:val="18"/>
        </w:rPr>
      </w:pPr>
      <w:r w:rsidRPr="00246AB8">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0E1394" w:rsidRPr="00A13233" w14:paraId="28AC0871"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B8A6E09" w14:textId="77777777" w:rsidR="000E1394" w:rsidRPr="00A13233" w:rsidRDefault="000E1394" w:rsidP="00A446E3">
            <w:pPr>
              <w:contextualSpacing/>
              <w:jc w:val="center"/>
              <w:rPr>
                <w:rFonts w:ascii="Calibri" w:hAnsi="Calibri" w:cs="Calibri"/>
                <w:b/>
                <w:sz w:val="16"/>
                <w:szCs w:val="16"/>
                <w:highlight w:val="yellow"/>
              </w:rPr>
            </w:pPr>
            <w:r w:rsidRPr="00A13233">
              <w:rPr>
                <w:rFonts w:ascii="Calibri" w:hAnsi="Calibri" w:cs="Calibri"/>
                <w:b/>
                <w:sz w:val="16"/>
                <w:szCs w:val="16"/>
              </w:rPr>
              <w:t>CONTENIDO DEL MANUAL DE OPERACIONES</w:t>
            </w:r>
          </w:p>
        </w:tc>
      </w:tr>
      <w:tr w:rsidR="000E1394" w:rsidRPr="00A13233" w14:paraId="158AD8D8" w14:textId="77777777" w:rsidTr="00F44F51">
        <w:trPr>
          <w:trHeight w:val="402"/>
          <w:tblHeader/>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6ACCA13A" w14:textId="77777777" w:rsidR="000E1394" w:rsidRPr="00A13233" w:rsidRDefault="000E1394" w:rsidP="00A446E3">
            <w:pPr>
              <w:contextualSpacing/>
              <w:jc w:val="center"/>
              <w:rPr>
                <w:rFonts w:ascii="Calibri" w:hAnsi="Calibri" w:cs="Calibri"/>
                <w:b/>
                <w:sz w:val="16"/>
                <w:szCs w:val="16"/>
              </w:rPr>
            </w:pPr>
            <w:r w:rsidRPr="00A13233">
              <w:rPr>
                <w:rFonts w:ascii="Calibri" w:hAnsi="Calibri" w:cs="Calibri"/>
                <w:b/>
                <w:sz w:val="16"/>
                <w:szCs w:val="16"/>
              </w:rPr>
              <w:t>REQUISITO</w:t>
            </w: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7522787" w14:textId="77777777" w:rsidR="000E1394" w:rsidRPr="00A13233" w:rsidRDefault="000E1394" w:rsidP="00A446E3">
            <w:pPr>
              <w:contextualSpacing/>
              <w:rPr>
                <w:rFonts w:ascii="Calibri" w:hAnsi="Calibri" w:cs="Calibri"/>
                <w:b/>
                <w:sz w:val="16"/>
                <w:szCs w:val="16"/>
              </w:rPr>
            </w:pPr>
            <w:r w:rsidRPr="00A13233">
              <w:rPr>
                <w:rFonts w:ascii="Calibri" w:hAnsi="Calibri" w:cs="Calibri"/>
                <w:b/>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5C350D1" w14:textId="77777777" w:rsidR="000E1394" w:rsidRPr="00A13233" w:rsidRDefault="000E1394" w:rsidP="00A446E3">
            <w:pPr>
              <w:contextualSpacing/>
              <w:jc w:val="center"/>
              <w:rPr>
                <w:rFonts w:ascii="Calibri" w:hAnsi="Calibri" w:cs="Calibri"/>
                <w:b/>
                <w:sz w:val="16"/>
                <w:szCs w:val="16"/>
                <w:lang w:val="en-GB"/>
              </w:rPr>
            </w:pPr>
            <w:r w:rsidRPr="00A13233">
              <w:rPr>
                <w:rFonts w:ascii="Calibri" w:hAnsi="Calibri" w:cs="Calibri"/>
                <w:b/>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100358C" w14:textId="77777777" w:rsidR="000E1394" w:rsidRPr="00A13233" w:rsidRDefault="000E1394" w:rsidP="00A446E3">
            <w:pPr>
              <w:contextualSpacing/>
              <w:jc w:val="center"/>
              <w:rPr>
                <w:rFonts w:ascii="Calibri" w:hAnsi="Calibri" w:cs="Calibri"/>
                <w:b/>
                <w:sz w:val="16"/>
                <w:szCs w:val="16"/>
                <w:lang w:val="en-GB"/>
              </w:rPr>
            </w:pPr>
            <w:r w:rsidRPr="00A13233">
              <w:rPr>
                <w:rFonts w:ascii="Calibri" w:hAnsi="Calibri" w:cs="Calibri"/>
                <w:b/>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0130A9C" w14:textId="77777777" w:rsidR="000E1394" w:rsidRPr="00A13233" w:rsidRDefault="000E1394" w:rsidP="00A446E3">
            <w:pPr>
              <w:contextualSpacing/>
              <w:jc w:val="center"/>
              <w:rPr>
                <w:rFonts w:ascii="Calibri" w:hAnsi="Calibri" w:cs="Calibri"/>
                <w:b/>
                <w:sz w:val="16"/>
                <w:szCs w:val="16"/>
                <w:lang w:val="en-GB"/>
              </w:rPr>
            </w:pPr>
            <w:r w:rsidRPr="00A13233">
              <w:rPr>
                <w:rFonts w:ascii="Calibri" w:hAnsi="Calibri" w:cs="Calibri"/>
                <w:b/>
                <w:sz w:val="16"/>
                <w:szCs w:val="16"/>
                <w:lang w:val="en-GB"/>
              </w:rPr>
              <w:t>EVALUACIÓN</w:t>
            </w:r>
          </w:p>
        </w:tc>
      </w:tr>
      <w:tr w:rsidR="00F44F51" w:rsidRPr="00A13233" w14:paraId="4C346D58"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AF577E3" w14:textId="4AE88252" w:rsidR="00F44F51" w:rsidRPr="00F44F51" w:rsidRDefault="00F44F51" w:rsidP="00F44F51">
            <w:pPr>
              <w:spacing w:before="60" w:after="60"/>
              <w:rPr>
                <w:rFonts w:asciiTheme="minorHAnsi" w:hAnsiTheme="minorHAnsi" w:cstheme="minorHAnsi"/>
                <w:sz w:val="16"/>
                <w:szCs w:val="16"/>
              </w:rPr>
            </w:pPr>
            <w:r w:rsidRPr="00F44F51">
              <w:rPr>
                <w:rFonts w:asciiTheme="minorHAnsi" w:hAnsiTheme="minorHAnsi" w:cstheme="minorHAnsi"/>
                <w:sz w:val="16"/>
                <w:szCs w:val="16"/>
              </w:rPr>
              <w:t>SPA.LVO.100</w:t>
            </w:r>
          </w:p>
          <w:p w14:paraId="1AB9DADD" w14:textId="360534CE" w:rsidR="00F44F51" w:rsidRPr="00F53B62" w:rsidRDefault="00F44F51" w:rsidP="00F44F51">
            <w:pPr>
              <w:contextualSpacing/>
              <w:rPr>
                <w:rFonts w:asciiTheme="minorHAnsi" w:hAnsiTheme="minorHAnsi" w:cstheme="minorHAnsi"/>
                <w:sz w:val="16"/>
                <w:szCs w:val="16"/>
              </w:rPr>
            </w:pPr>
            <w:r w:rsidRPr="00F44F51">
              <w:rPr>
                <w:rFonts w:asciiTheme="minorHAnsi" w:hAnsiTheme="minorHAnsi" w:cstheme="minorHAnsi"/>
                <w:sz w:val="16"/>
                <w:szCs w:val="16"/>
              </w:rPr>
              <w:t>AMC4 SPA.LVO.105(a)(1)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0C787B3"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Solitudes de Operaciones CAT II sin experiencia previa.</w:t>
            </w:r>
          </w:p>
          <w:p w14:paraId="670E15E4" w14:textId="01AD8EBC"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Se demuestra una experiencia mínima de 6 meses en operaciones CAT I en el tipo/variante de la aeronave solicitada cumpliendo así el periodo mínimo de transición para operadores sin experiencia previa.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226AC238"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A99184" w14:textId="77777777" w:rsidR="00F44F51" w:rsidRPr="00A13233" w:rsidRDefault="00F44F51" w:rsidP="00F44F51">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840777B" w14:textId="45363052" w:rsidR="00F44F51" w:rsidRPr="00F53B62" w:rsidRDefault="00F44F51" w:rsidP="00F44F51">
            <w:pPr>
              <w:contextualSpacing/>
              <w:jc w:val="center"/>
              <w:rPr>
                <w:rFonts w:ascii="Calibri" w:hAnsi="Calibri" w:cs="Calibri"/>
                <w:sz w:val="16"/>
                <w:szCs w:val="16"/>
              </w:rPr>
            </w:pPr>
          </w:p>
        </w:tc>
      </w:tr>
      <w:tr w:rsidR="00F44F51" w:rsidRPr="00A13233" w14:paraId="42A91314"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6F99C5B3" w14:textId="2A5620D4" w:rsidR="00F44F51" w:rsidRPr="00F44F51" w:rsidRDefault="00F44F51" w:rsidP="00F44F51">
            <w:pPr>
              <w:spacing w:before="60" w:after="60"/>
              <w:rPr>
                <w:rFonts w:asciiTheme="minorHAnsi" w:hAnsiTheme="minorHAnsi" w:cstheme="minorHAnsi"/>
                <w:sz w:val="16"/>
                <w:szCs w:val="16"/>
              </w:rPr>
            </w:pPr>
            <w:r w:rsidRPr="00F44F51">
              <w:rPr>
                <w:rFonts w:asciiTheme="minorHAnsi" w:hAnsiTheme="minorHAnsi" w:cstheme="minorHAnsi"/>
                <w:sz w:val="16"/>
                <w:szCs w:val="16"/>
              </w:rPr>
              <w:t>SPA.LVO.100</w:t>
            </w:r>
          </w:p>
          <w:p w14:paraId="3C3CB94D" w14:textId="794268DF" w:rsidR="00F44F51" w:rsidRPr="00F53B62" w:rsidRDefault="00F44F51" w:rsidP="00F44F51">
            <w:pPr>
              <w:contextualSpacing/>
              <w:rPr>
                <w:rFonts w:asciiTheme="minorHAnsi" w:hAnsiTheme="minorHAnsi" w:cstheme="minorHAnsi"/>
                <w:sz w:val="16"/>
                <w:szCs w:val="16"/>
              </w:rPr>
            </w:pPr>
            <w:r w:rsidRPr="00F44F51">
              <w:rPr>
                <w:rFonts w:asciiTheme="minorHAnsi" w:hAnsiTheme="minorHAnsi" w:cstheme="minorHAnsi"/>
                <w:sz w:val="16"/>
                <w:szCs w:val="16"/>
              </w:rPr>
              <w:t>AMC4 SPA.LVO.105(b)(1)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3BE352B" w14:textId="77777777" w:rsidR="00F44F51" w:rsidRPr="00F44F51" w:rsidRDefault="00F44F51" w:rsidP="00F44F51">
            <w:pPr>
              <w:spacing w:after="240"/>
              <w:jc w:val="both"/>
              <w:rPr>
                <w:rFonts w:asciiTheme="minorHAnsi" w:hAnsiTheme="minorHAnsi" w:cstheme="minorHAnsi"/>
                <w:b/>
                <w:sz w:val="16"/>
                <w:szCs w:val="16"/>
              </w:rPr>
            </w:pPr>
            <w:r w:rsidRPr="00F44F51">
              <w:rPr>
                <w:rFonts w:asciiTheme="minorHAnsi" w:hAnsiTheme="minorHAnsi" w:cstheme="minorHAnsi"/>
                <w:b/>
                <w:sz w:val="16"/>
                <w:szCs w:val="16"/>
              </w:rPr>
              <w:t>Solitudes de Operaciones CAT II con experiencia previa.</w:t>
            </w:r>
          </w:p>
          <w:p w14:paraId="009D9DC3" w14:textId="330A535E"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Se desea reducir los períodos de transición para operaciones en CAT II, demostrando que se ha mantenido la experiencia previamente ganada en el tipo/variante de la aeronave solicitada.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9B9ECB3"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BA64F9" w14:textId="77777777" w:rsidR="00F44F51" w:rsidRPr="00A13233" w:rsidRDefault="00F44F51" w:rsidP="00F44F51">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5C07083" w14:textId="21D959C8" w:rsidR="00F44F51" w:rsidRPr="00F53B62" w:rsidRDefault="00F44F51" w:rsidP="00F44F51">
            <w:pPr>
              <w:contextualSpacing/>
              <w:jc w:val="center"/>
              <w:rPr>
                <w:rFonts w:ascii="Calibri" w:hAnsi="Calibri" w:cs="Calibri"/>
                <w:sz w:val="16"/>
                <w:szCs w:val="16"/>
              </w:rPr>
            </w:pPr>
          </w:p>
        </w:tc>
      </w:tr>
      <w:tr w:rsidR="00F44F51" w:rsidRPr="00A13233" w14:paraId="39CCDF37"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F42C2D7" w14:textId="61415150" w:rsidR="00F44F51" w:rsidRPr="00F44F51" w:rsidRDefault="00F44F51" w:rsidP="00F44F51">
            <w:pPr>
              <w:spacing w:before="60" w:after="60"/>
              <w:rPr>
                <w:rFonts w:asciiTheme="minorHAnsi" w:hAnsiTheme="minorHAnsi" w:cstheme="minorHAnsi"/>
                <w:sz w:val="16"/>
                <w:szCs w:val="16"/>
              </w:rPr>
            </w:pPr>
            <w:r w:rsidRPr="00F44F51">
              <w:rPr>
                <w:rFonts w:asciiTheme="minorHAnsi" w:hAnsiTheme="minorHAnsi" w:cstheme="minorHAnsi"/>
                <w:sz w:val="16"/>
                <w:szCs w:val="16"/>
              </w:rPr>
              <w:t>SPA.LVO.100</w:t>
            </w:r>
          </w:p>
          <w:p w14:paraId="0F396F66" w14:textId="77777777" w:rsidR="00F44F51" w:rsidRPr="00F44F51" w:rsidRDefault="00F44F51" w:rsidP="00F44F51">
            <w:pPr>
              <w:spacing w:before="60" w:after="60"/>
              <w:rPr>
                <w:rFonts w:asciiTheme="minorHAnsi" w:hAnsiTheme="minorHAnsi" w:cstheme="minorHAnsi"/>
                <w:sz w:val="16"/>
                <w:szCs w:val="16"/>
              </w:rPr>
            </w:pPr>
            <w:r w:rsidRPr="00F44F51">
              <w:rPr>
                <w:rFonts w:asciiTheme="minorHAnsi" w:hAnsiTheme="minorHAnsi" w:cstheme="minorHAnsi"/>
                <w:sz w:val="16"/>
                <w:szCs w:val="16"/>
              </w:rPr>
              <w:t>AMC4 SPA.LVO.105(b)(2)</w:t>
            </w:r>
          </w:p>
          <w:p w14:paraId="297365DC" w14:textId="77777777" w:rsidR="00F44F51" w:rsidRPr="00F44F51" w:rsidRDefault="00F44F51" w:rsidP="00F44F51">
            <w:pPr>
              <w:spacing w:before="60" w:after="60"/>
              <w:rPr>
                <w:rFonts w:asciiTheme="minorHAnsi" w:hAnsiTheme="minorHAnsi" w:cstheme="minorHAnsi"/>
                <w:sz w:val="16"/>
                <w:szCs w:val="16"/>
              </w:rPr>
            </w:pPr>
            <w:r w:rsidRPr="00F44F51">
              <w:rPr>
                <w:rFonts w:asciiTheme="minorHAnsi" w:hAnsiTheme="minorHAnsi" w:cstheme="minorHAnsi"/>
                <w:sz w:val="16"/>
                <w:szCs w:val="16"/>
              </w:rPr>
              <w:t>AMC1 SPA.LVO.105</w:t>
            </w:r>
          </w:p>
          <w:p w14:paraId="4A995FA9" w14:textId="4B177F8A" w:rsidR="00F44F51" w:rsidRPr="00F53B62" w:rsidRDefault="00F44F51" w:rsidP="00F44F51">
            <w:pPr>
              <w:contextualSpacing/>
              <w:rPr>
                <w:rFonts w:asciiTheme="minorHAnsi" w:hAnsiTheme="minorHAnsi" w:cstheme="minorHAnsi"/>
                <w:sz w:val="16"/>
                <w:szCs w:val="16"/>
              </w:rPr>
            </w:pPr>
            <w:r w:rsidRPr="00F44F51">
              <w:rPr>
                <w:rFonts w:asciiTheme="minorHAnsi" w:hAnsiTheme="minorHAnsi" w:cstheme="minorHAnsi"/>
                <w:sz w:val="16"/>
                <w:szCs w:val="16"/>
              </w:rPr>
              <w:t>AMC2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F84AA12"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Solitudes de Operaciones CAT II con HUDLS.</w:t>
            </w:r>
          </w:p>
          <w:p w14:paraId="78F7C5E2" w14:textId="7F7D65AD"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Estando aprobado para CAT II (AUTO-COUPLED APP con/sin AUTO-LAND), posteriormente se introduce CAT II manualmente con HUDLS. Se han proporcionado las demostraciones operacionales como si fuera un nuevo solicitante de una aprobación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46F7A18"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ABC275" w14:textId="77777777" w:rsidR="00F44F51" w:rsidRPr="00A13233" w:rsidRDefault="00F44F51" w:rsidP="00F44F51">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F4FF73D" w14:textId="4C653223" w:rsidR="00F44F51" w:rsidRPr="00F53B62" w:rsidRDefault="00F44F51" w:rsidP="00F44F51">
            <w:pPr>
              <w:contextualSpacing/>
              <w:jc w:val="center"/>
              <w:rPr>
                <w:rFonts w:ascii="Calibri" w:hAnsi="Calibri" w:cs="Calibri"/>
                <w:sz w:val="16"/>
                <w:szCs w:val="16"/>
              </w:rPr>
            </w:pPr>
          </w:p>
        </w:tc>
      </w:tr>
      <w:tr w:rsidR="00F44F51" w:rsidRPr="00A13233" w14:paraId="2BA2C835"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6EA5848E" w14:textId="48FE581B" w:rsidR="00F44F51" w:rsidRPr="00F44F51" w:rsidRDefault="00F44F51" w:rsidP="00F44F51">
            <w:pPr>
              <w:contextualSpacing/>
              <w:rPr>
                <w:rFonts w:asciiTheme="minorHAnsi" w:hAnsiTheme="minorHAnsi" w:cstheme="minorHAnsi"/>
                <w:sz w:val="16"/>
                <w:szCs w:val="16"/>
              </w:rPr>
            </w:pPr>
            <w:r w:rsidRPr="00F44F51">
              <w:rPr>
                <w:rFonts w:asciiTheme="minorHAnsi" w:hAnsiTheme="minorHAnsi" w:cstheme="minorHAnsi"/>
                <w:sz w:val="16"/>
                <w:szCs w:val="16"/>
                <w:lang w:val="en-GB"/>
              </w:rPr>
              <w:t>SPA.LVO.110 (b)</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076608A"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Documentación.</w:t>
            </w:r>
          </w:p>
          <w:p w14:paraId="486258E9" w14:textId="77777777" w:rsidR="00F44F51" w:rsidRPr="00F44F51" w:rsidRDefault="00F44F51" w:rsidP="00F44F51">
            <w:pPr>
              <w:spacing w:before="60" w:after="60"/>
              <w:jc w:val="both"/>
              <w:rPr>
                <w:rFonts w:asciiTheme="minorHAnsi" w:hAnsiTheme="minorHAnsi" w:cstheme="minorHAnsi"/>
                <w:sz w:val="16"/>
                <w:szCs w:val="16"/>
              </w:rPr>
            </w:pPr>
            <w:r w:rsidRPr="00F44F51">
              <w:rPr>
                <w:rFonts w:asciiTheme="minorHAnsi" w:hAnsiTheme="minorHAnsi" w:cstheme="minorHAnsi"/>
                <w:sz w:val="16"/>
                <w:szCs w:val="16"/>
              </w:rPr>
              <w:t>Documentación acreditativa de la certificación de la flota/modelo de aeronave para la operación CAT II (con referencia a CS-AWO o equivalente) y justificando su aplicabilidad para la aeronave específica.</w:t>
            </w:r>
          </w:p>
          <w:p w14:paraId="7FF9C71F" w14:textId="77777777" w:rsidR="00F44F51" w:rsidRPr="00F44F51" w:rsidRDefault="00F44F51" w:rsidP="00F44F51">
            <w:pPr>
              <w:pStyle w:val="Prrafodelista"/>
              <w:numPr>
                <w:ilvl w:val="0"/>
                <w:numId w:val="94"/>
              </w:numPr>
              <w:ind w:left="186" w:hanging="141"/>
              <w:jc w:val="both"/>
              <w:rPr>
                <w:rFonts w:asciiTheme="minorHAnsi" w:hAnsiTheme="minorHAnsi" w:cstheme="minorHAnsi"/>
                <w:sz w:val="16"/>
                <w:szCs w:val="16"/>
              </w:rPr>
            </w:pPr>
            <w:r w:rsidRPr="00F44F51">
              <w:rPr>
                <w:rFonts w:asciiTheme="minorHAnsi" w:hAnsiTheme="minorHAnsi" w:cstheme="minorHAnsi"/>
                <w:sz w:val="16"/>
                <w:szCs w:val="16"/>
              </w:rPr>
              <w:t>Documentación aceptable: Certificado de Tipo (TCDS), STC, AFM/POH u otro documento o manual emitido por el TC/STC Holder, de acuerdo a la Part-21.</w:t>
            </w:r>
          </w:p>
          <w:p w14:paraId="275B0453" w14:textId="2C58E05B" w:rsidR="00F44F51" w:rsidRPr="00F44F51" w:rsidRDefault="00F44F51" w:rsidP="00F44F51">
            <w:pPr>
              <w:numPr>
                <w:ilvl w:val="0"/>
                <w:numId w:val="51"/>
              </w:numPr>
              <w:ind w:left="186" w:hanging="141"/>
              <w:contextualSpacing/>
              <w:jc w:val="both"/>
              <w:rPr>
                <w:rFonts w:asciiTheme="minorHAnsi" w:hAnsiTheme="minorHAnsi" w:cstheme="minorHAnsi"/>
                <w:sz w:val="16"/>
                <w:szCs w:val="16"/>
              </w:rPr>
            </w:pPr>
            <w:r w:rsidRPr="00F44F51">
              <w:rPr>
                <w:rFonts w:asciiTheme="minorHAnsi" w:hAnsiTheme="minorHAnsi" w:cstheme="minorHAnsi"/>
                <w:sz w:val="16"/>
                <w:szCs w:val="16"/>
              </w:rPr>
              <w:t>Aportar las páginas que justifiquen la aplicabilidad de tales manuales/documentos a la aeronave específica.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9C1A02B"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2A7E6B" w14:textId="77777777" w:rsidR="00F44F51" w:rsidRPr="00A13233" w:rsidRDefault="00F44F51" w:rsidP="00F44F51">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D409ED2"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2319B0DD"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NO    [  ] N/R</w:t>
            </w:r>
          </w:p>
        </w:tc>
      </w:tr>
      <w:tr w:rsidR="00F44F51" w:rsidRPr="00A13233" w14:paraId="7BD956C9"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EE75C64" w14:textId="4C7775E5" w:rsidR="00F44F51" w:rsidRPr="00F44F51" w:rsidRDefault="00F44F51" w:rsidP="00F44F51">
            <w:pPr>
              <w:contextualSpacing/>
              <w:rPr>
                <w:rFonts w:ascii="Calibri" w:hAnsi="Calibri" w:cs="Calibri"/>
                <w:sz w:val="16"/>
                <w:szCs w:val="16"/>
              </w:rPr>
            </w:pPr>
            <w:r w:rsidRPr="00F44F51">
              <w:rPr>
                <w:rFonts w:ascii="Calibri" w:hAnsi="Calibri" w:cs="Calibri"/>
                <w:sz w:val="16"/>
                <w:szCs w:val="16"/>
              </w:rPr>
              <w:t>SPA.LVO.110 (b)(1)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0EF89E5" w14:textId="77777777" w:rsidR="00F44F51" w:rsidRPr="00F44F51" w:rsidRDefault="00F44F51" w:rsidP="00F44F51">
            <w:pPr>
              <w:spacing w:after="240"/>
              <w:jc w:val="both"/>
              <w:rPr>
                <w:rFonts w:ascii="Calibri" w:hAnsi="Calibri" w:cs="Calibri"/>
                <w:b/>
                <w:sz w:val="16"/>
                <w:szCs w:val="16"/>
              </w:rPr>
            </w:pPr>
            <w:r w:rsidRPr="00F44F51">
              <w:rPr>
                <w:rFonts w:ascii="Calibri" w:hAnsi="Calibri" w:cs="Calibri"/>
                <w:b/>
                <w:sz w:val="16"/>
                <w:szCs w:val="16"/>
              </w:rPr>
              <w:t>Certificación.</w:t>
            </w:r>
          </w:p>
          <w:p w14:paraId="2CD03894" w14:textId="0089BF08" w:rsidR="00F44F51" w:rsidRPr="00F44F51" w:rsidRDefault="00F44F51" w:rsidP="00F44F51">
            <w:pPr>
              <w:contextualSpacing/>
              <w:jc w:val="both"/>
              <w:rPr>
                <w:rFonts w:ascii="Calibri" w:hAnsi="Calibri" w:cs="Calibri"/>
                <w:sz w:val="16"/>
                <w:szCs w:val="16"/>
              </w:rPr>
            </w:pPr>
            <w:r w:rsidRPr="00F44F51">
              <w:rPr>
                <w:rFonts w:ascii="Calibri" w:hAnsi="Calibri" w:cs="Calibri"/>
                <w:sz w:val="16"/>
                <w:szCs w:val="16"/>
              </w:rPr>
              <w:t>Aeronave certificada para operaciones CAT II, (de acuerdo a CS-AWO-221), con DH definida: 100 ft &lt;DH&lt;200 ft.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4B174DD9"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124DA1"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139047C"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136DF193" w14:textId="77777777" w:rsidR="00F44F51" w:rsidRPr="00A13233" w:rsidRDefault="00F44F51" w:rsidP="00F44F51">
            <w:pPr>
              <w:contextualSpacing/>
              <w:jc w:val="center"/>
              <w:rPr>
                <w:rFonts w:ascii="Calibri" w:hAnsi="Calibri" w:cs="Calibri"/>
                <w:sz w:val="16"/>
                <w:szCs w:val="16"/>
                <w:highlight w:val="yellow"/>
              </w:rPr>
            </w:pPr>
            <w:r w:rsidRPr="00A13233">
              <w:rPr>
                <w:rFonts w:ascii="Calibri" w:hAnsi="Calibri" w:cs="Calibri"/>
                <w:sz w:val="16"/>
                <w:szCs w:val="16"/>
                <w:lang w:val="en-GB"/>
              </w:rPr>
              <w:t>[  ] NO    [  ] N/R</w:t>
            </w:r>
          </w:p>
        </w:tc>
      </w:tr>
      <w:tr w:rsidR="000E1394" w:rsidRPr="00A13233" w14:paraId="4DDB32DA" w14:textId="77777777" w:rsidTr="00F44F51">
        <w:trPr>
          <w:trHeight w:val="402"/>
          <w:jc w:val="center"/>
        </w:trPr>
        <w:tc>
          <w:tcPr>
            <w:tcW w:w="169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noWrap/>
            <w:vAlign w:val="center"/>
          </w:tcPr>
          <w:p w14:paraId="3C1A69DA" w14:textId="77777777" w:rsidR="000E1394" w:rsidRPr="00A13233" w:rsidRDefault="000E1394" w:rsidP="00A446E3">
            <w:pPr>
              <w:contextualSpacing/>
              <w:rPr>
                <w:rFonts w:ascii="Calibri" w:hAnsi="Calibri" w:cs="Calibri"/>
                <w:sz w:val="16"/>
                <w:szCs w:val="16"/>
              </w:rPr>
            </w:pPr>
            <w:r w:rsidRPr="00A13233">
              <w:rPr>
                <w:rFonts w:ascii="Calibri" w:hAnsi="Calibri" w:cs="Calibri"/>
                <w:sz w:val="16"/>
                <w:szCs w:val="16"/>
              </w:rPr>
              <w:t>SPA.LVO.130(a)</w:t>
            </w:r>
          </w:p>
        </w:tc>
        <w:tc>
          <w:tcPr>
            <w:tcW w:w="538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16CFA69E" w14:textId="77777777" w:rsidR="00F44F51" w:rsidRPr="00F44F51" w:rsidRDefault="00F44F51" w:rsidP="00F44F51">
            <w:pPr>
              <w:spacing w:after="60"/>
              <w:jc w:val="both"/>
              <w:rPr>
                <w:rFonts w:ascii="Calibri" w:hAnsi="Calibri" w:cs="Calibri"/>
                <w:b/>
                <w:sz w:val="16"/>
                <w:szCs w:val="16"/>
              </w:rPr>
            </w:pPr>
            <w:r w:rsidRPr="00F44F51">
              <w:rPr>
                <w:rFonts w:ascii="Calibri" w:hAnsi="Calibri" w:cs="Calibri"/>
                <w:b/>
                <w:sz w:val="16"/>
                <w:szCs w:val="16"/>
              </w:rPr>
              <w:t>Descripción completa de los sistemas implicados en la operación CAT II.</w:t>
            </w:r>
          </w:p>
          <w:p w14:paraId="3737B70B" w14:textId="77777777" w:rsidR="00F44F51" w:rsidRPr="00F44F51" w:rsidRDefault="00F44F51" w:rsidP="00F44F51">
            <w:pPr>
              <w:jc w:val="both"/>
              <w:rPr>
                <w:rFonts w:ascii="Calibri" w:hAnsi="Calibri" w:cs="Calibri"/>
                <w:sz w:val="16"/>
                <w:szCs w:val="16"/>
              </w:rPr>
            </w:pPr>
            <w:r w:rsidRPr="00F44F51">
              <w:rPr>
                <w:rFonts w:ascii="Calibri" w:hAnsi="Calibri" w:cs="Calibri"/>
                <w:sz w:val="16"/>
                <w:szCs w:val="16"/>
              </w:rPr>
              <w:t>En el Manual de Operaciones apartado A8.4 se han desarrollado la descripción completa de los equipos implicados en la operación CAT II incluyendo el equipo mínimo que debe estar disponible antes de comenzar una operación CAT II de acuerdo con el AFM u otra documentación del fabricante aplicable para el tipo/variante solicitado.</w:t>
            </w:r>
          </w:p>
          <w:p w14:paraId="5C5BA337" w14:textId="6864C24C" w:rsidR="000E1394" w:rsidRPr="00A13233" w:rsidRDefault="00815433" w:rsidP="00F44F51">
            <w:pPr>
              <w:jc w:val="both"/>
              <w:rPr>
                <w:rFonts w:ascii="Calibri" w:hAnsi="Calibri" w:cs="Calibri"/>
                <w:sz w:val="16"/>
                <w:szCs w:val="16"/>
              </w:rPr>
            </w:pPr>
            <w:r w:rsidRPr="00815433">
              <w:rPr>
                <w:rFonts w:ascii="Calibri" w:hAnsi="Calibri" w:cs="Calibri"/>
                <w:sz w:val="16"/>
                <w:szCs w:val="16"/>
              </w:rPr>
              <w:t>Se incluye una declaración de equipamiento embarcado y/o configuración requ</w:t>
            </w:r>
            <w:r>
              <w:rPr>
                <w:rFonts w:ascii="Calibri" w:hAnsi="Calibri" w:cs="Calibri"/>
                <w:sz w:val="16"/>
                <w:szCs w:val="16"/>
              </w:rPr>
              <w:t>eridos para la operación CAT II</w:t>
            </w:r>
            <w:r w:rsidRPr="00815433">
              <w:rPr>
                <w:rFonts w:ascii="Calibri" w:hAnsi="Calibri" w:cs="Calibri"/>
                <w:sz w:val="16"/>
                <w:szCs w:val="16"/>
              </w:rPr>
              <w:t>, según la tabla a continuación.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9158B6" w14:textId="77777777" w:rsidR="000E1394" w:rsidRPr="00A13233"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050EE3" w14:textId="77777777" w:rsidR="000E1394" w:rsidRPr="00A13233" w:rsidRDefault="000E1394"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191353" w14:textId="77777777" w:rsidR="000E1394" w:rsidRPr="00A13233" w:rsidRDefault="000E1394" w:rsidP="00A446E3">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2B073078" w14:textId="77777777" w:rsidR="000E1394" w:rsidRPr="00A13233" w:rsidRDefault="000E1394" w:rsidP="00A446E3">
            <w:pPr>
              <w:contextualSpacing/>
              <w:jc w:val="center"/>
              <w:rPr>
                <w:rFonts w:ascii="Calibri" w:hAnsi="Calibri" w:cs="Calibri"/>
                <w:sz w:val="16"/>
                <w:szCs w:val="16"/>
                <w:highlight w:val="yellow"/>
              </w:rPr>
            </w:pPr>
            <w:r w:rsidRPr="00A13233">
              <w:rPr>
                <w:rFonts w:ascii="Calibri" w:hAnsi="Calibri" w:cs="Calibri"/>
                <w:sz w:val="16"/>
                <w:szCs w:val="16"/>
                <w:lang w:val="en-GB"/>
              </w:rPr>
              <w:t>[  ] NO    [  ] N/R</w:t>
            </w:r>
          </w:p>
        </w:tc>
      </w:tr>
      <w:tr w:rsidR="000E1394" w:rsidRPr="00A13233" w14:paraId="3897C327"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3AA511" w14:textId="77777777" w:rsidR="000E1394" w:rsidRDefault="000E1394" w:rsidP="00A446E3">
            <w:pPr>
              <w:contextualSpacing/>
              <w:rPr>
                <w:rFonts w:ascii="Calibri" w:hAnsi="Calibri" w:cs="Calibri"/>
                <w:sz w:val="16"/>
                <w:szCs w:val="16"/>
                <w:lang w:val="en-GB"/>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DB6F23" w14:textId="77777777" w:rsidR="000E1394" w:rsidRPr="00A13233" w:rsidRDefault="000E1394" w:rsidP="00A446E3">
            <w:pPr>
              <w:ind w:left="542" w:hanging="542"/>
              <w:contextualSpacing/>
              <w:jc w:val="both"/>
              <w:rPr>
                <w:rFonts w:ascii="Calibri" w:hAnsi="Calibri" w:cs="Calibri"/>
                <w:i/>
                <w:sz w:val="16"/>
                <w:szCs w:val="16"/>
              </w:rPr>
            </w:pPr>
            <w:r w:rsidRPr="00A13233">
              <w:rPr>
                <w:rFonts w:ascii="Calibri" w:hAnsi="Calibri" w:cs="Calibri"/>
                <w:i/>
                <w:sz w:val="16"/>
                <w:szCs w:val="16"/>
              </w:rPr>
              <w:t>Nota 1:</w:t>
            </w:r>
            <w:r w:rsidRPr="00A13233">
              <w:rPr>
                <w:rFonts w:ascii="Calibri" w:hAnsi="Calibri" w:cs="Calibri"/>
                <w:i/>
                <w:sz w:val="16"/>
                <w:szCs w:val="16"/>
              </w:rPr>
              <w:tab/>
              <w:t>Añadir una fila por cada Ítem MEL asociado.</w:t>
            </w:r>
          </w:p>
          <w:p w14:paraId="199288BE" w14:textId="77777777" w:rsidR="000E1394" w:rsidRDefault="000E1394" w:rsidP="00A446E3">
            <w:pPr>
              <w:ind w:left="542" w:hanging="542"/>
              <w:contextualSpacing/>
              <w:jc w:val="both"/>
              <w:rPr>
                <w:rFonts w:ascii="Calibri" w:hAnsi="Calibri" w:cs="Calibri"/>
                <w:i/>
                <w:sz w:val="16"/>
                <w:szCs w:val="16"/>
              </w:rPr>
            </w:pPr>
            <w:r w:rsidRPr="00A13233">
              <w:rPr>
                <w:rFonts w:ascii="Calibri" w:hAnsi="Calibri" w:cs="Calibri"/>
                <w:i/>
                <w:sz w:val="16"/>
                <w:szCs w:val="16"/>
              </w:rPr>
              <w:t>Nota 2:</w:t>
            </w:r>
            <w:r w:rsidRPr="00A13233">
              <w:rPr>
                <w:rFonts w:ascii="Calibri" w:hAnsi="Calibri" w:cs="Calibri"/>
                <w:i/>
                <w:sz w:val="16"/>
                <w:szCs w:val="16"/>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66439C8E" w14:textId="375745D1" w:rsidR="00F44F51" w:rsidRPr="00A13233" w:rsidRDefault="00F44F51" w:rsidP="00A446E3">
            <w:pPr>
              <w:ind w:left="542" w:hanging="542"/>
              <w:contextualSpacing/>
              <w:jc w:val="both"/>
              <w:rPr>
                <w:rFonts w:ascii="Calibri" w:hAnsi="Calibri" w:cs="Calibri"/>
                <w:i/>
                <w:sz w:val="16"/>
                <w:szCs w:val="16"/>
              </w:rPr>
            </w:pPr>
            <w:r w:rsidRPr="00F44F51">
              <w:rPr>
                <w:rFonts w:ascii="Calibri" w:hAnsi="Calibri" w:cs="Calibri"/>
                <w:i/>
                <w:sz w:val="16"/>
                <w:szCs w:val="16"/>
                <w:lang w:val="es-ES_tradnl"/>
              </w:rPr>
              <w:t>Nota 3: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AD9E3C1" w14:textId="77777777" w:rsidR="000E1394" w:rsidRPr="00A13233"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40339BB" w14:textId="77777777" w:rsidR="000E1394" w:rsidRPr="00A13233" w:rsidRDefault="000E1394"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CA93E0" w14:textId="77777777" w:rsidR="000E1394" w:rsidRPr="00A13233" w:rsidRDefault="000E1394" w:rsidP="00A446E3">
            <w:pPr>
              <w:contextualSpacing/>
              <w:jc w:val="center"/>
              <w:rPr>
                <w:rFonts w:ascii="Calibri" w:hAnsi="Calibri" w:cs="Calibri"/>
                <w:sz w:val="16"/>
                <w:szCs w:val="16"/>
              </w:rPr>
            </w:pPr>
          </w:p>
        </w:tc>
      </w:tr>
      <w:tr w:rsidR="000E1394" w:rsidRPr="00A13233" w14:paraId="74BB609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12693A6" w14:textId="77777777" w:rsidR="000E1394" w:rsidRPr="00A13233" w:rsidRDefault="000E1394" w:rsidP="00A446E3">
            <w:pPr>
              <w:contextualSpacing/>
              <w:jc w:val="center"/>
              <w:rPr>
                <w:rFonts w:ascii="Calibri" w:hAnsi="Calibri" w:cs="Calibri"/>
                <w:sz w:val="16"/>
                <w:szCs w:val="16"/>
              </w:rPr>
            </w:pPr>
            <w:r w:rsidRPr="007F548B">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FB1109" w14:textId="77777777" w:rsidR="000E1394" w:rsidRDefault="000E1394" w:rsidP="00A446E3">
            <w:pPr>
              <w:contextualSpacing/>
              <w:jc w:val="both"/>
              <w:rPr>
                <w:rFonts w:ascii="Calibri" w:hAnsi="Calibri" w:cs="Calibri"/>
                <w:sz w:val="16"/>
                <w:szCs w:val="16"/>
              </w:rPr>
            </w:pPr>
            <w:r w:rsidRPr="007F548B">
              <w:rPr>
                <w:rFonts w:ascii="Calibri" w:hAnsi="Calibri" w:cs="Calibri"/>
                <w:b/>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DC955EB" w14:textId="77777777" w:rsidR="000E1394" w:rsidRPr="00A13233" w:rsidRDefault="000E1394" w:rsidP="00A446E3">
            <w:pPr>
              <w:contextualSpacing/>
              <w:jc w:val="center"/>
              <w:rPr>
                <w:rFonts w:ascii="Calibri" w:hAnsi="Calibri" w:cs="Calibri"/>
                <w:sz w:val="16"/>
                <w:szCs w:val="16"/>
                <w:highlight w:val="yellow"/>
              </w:rPr>
            </w:pPr>
            <w:r w:rsidRPr="007F548B">
              <w:rPr>
                <w:rFonts w:ascii="Calibri" w:hAnsi="Calibri" w:cs="Calibri"/>
                <w:b/>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FF1F56F" w14:textId="77777777" w:rsidR="000E1394" w:rsidRPr="00A13233" w:rsidRDefault="000E1394" w:rsidP="00A446E3">
            <w:pPr>
              <w:contextualSpacing/>
              <w:jc w:val="center"/>
              <w:rPr>
                <w:rFonts w:ascii="Calibri" w:hAnsi="Calibri" w:cs="Calibri"/>
                <w:sz w:val="16"/>
                <w:szCs w:val="16"/>
              </w:rPr>
            </w:pPr>
            <w:r w:rsidRPr="007F548B">
              <w:rPr>
                <w:rFonts w:ascii="Calibri" w:hAnsi="Calibri" w:cs="Calibri"/>
                <w:b/>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616DBA" w14:textId="77777777" w:rsidR="000E1394" w:rsidRPr="00A13233" w:rsidRDefault="000E1394" w:rsidP="00A446E3">
            <w:pPr>
              <w:contextualSpacing/>
              <w:jc w:val="center"/>
              <w:rPr>
                <w:rFonts w:ascii="Calibri" w:hAnsi="Calibri" w:cs="Calibri"/>
                <w:sz w:val="16"/>
                <w:szCs w:val="16"/>
              </w:rPr>
            </w:pPr>
          </w:p>
        </w:tc>
      </w:tr>
      <w:tr w:rsidR="000E1394" w:rsidRPr="00A13233" w14:paraId="74354464"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749F5F" w14:textId="77777777" w:rsidR="000E1394" w:rsidRPr="00A13233"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12F3BA" w14:textId="77777777" w:rsidR="000E1394" w:rsidRDefault="000E1394"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1CF5D8" w14:textId="77777777" w:rsidR="000E1394" w:rsidRPr="00A13233"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10400C" w14:textId="77777777" w:rsidR="000E1394" w:rsidRPr="00A13233"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27611BC" w14:textId="77777777" w:rsidR="000E1394" w:rsidRPr="00A13233" w:rsidRDefault="000E1394" w:rsidP="00A446E3">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26931910" w14:textId="77777777" w:rsidR="000E1394" w:rsidRPr="00A13233" w:rsidRDefault="000E1394" w:rsidP="00A446E3">
            <w:pPr>
              <w:contextualSpacing/>
              <w:jc w:val="center"/>
              <w:rPr>
                <w:rFonts w:ascii="Calibri" w:hAnsi="Calibri" w:cs="Calibri"/>
                <w:sz w:val="16"/>
                <w:szCs w:val="16"/>
              </w:rPr>
            </w:pPr>
            <w:r w:rsidRPr="00A13233">
              <w:rPr>
                <w:rFonts w:ascii="Calibri" w:hAnsi="Calibri" w:cs="Calibri"/>
                <w:sz w:val="16"/>
                <w:szCs w:val="16"/>
                <w:lang w:val="en-GB"/>
              </w:rPr>
              <w:t>[  ] NO    [  ] N/R</w:t>
            </w:r>
          </w:p>
        </w:tc>
      </w:tr>
      <w:tr w:rsidR="000E1394" w:rsidRPr="00A13233" w14:paraId="120C56B4"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8D9867" w14:textId="77777777" w:rsidR="000E1394" w:rsidRPr="00A13233"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1C8CCB" w14:textId="77777777" w:rsidR="000E1394" w:rsidRDefault="000E1394"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523EBC" w14:textId="77777777" w:rsidR="000E1394" w:rsidRPr="00A13233"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3D76DB" w14:textId="77777777" w:rsidR="000E1394" w:rsidRPr="00A13233"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205911E" w14:textId="77777777" w:rsidR="000E1394" w:rsidRPr="00A13233" w:rsidRDefault="000E1394" w:rsidP="00A446E3">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1A9CF269" w14:textId="77777777" w:rsidR="000E1394" w:rsidRPr="00A13233" w:rsidRDefault="000E1394" w:rsidP="00A446E3">
            <w:pPr>
              <w:contextualSpacing/>
              <w:jc w:val="center"/>
              <w:rPr>
                <w:rFonts w:ascii="Calibri" w:hAnsi="Calibri" w:cs="Calibri"/>
                <w:sz w:val="16"/>
                <w:szCs w:val="16"/>
              </w:rPr>
            </w:pPr>
            <w:r w:rsidRPr="00A13233">
              <w:rPr>
                <w:rFonts w:ascii="Calibri" w:hAnsi="Calibri" w:cs="Calibri"/>
                <w:sz w:val="16"/>
                <w:szCs w:val="16"/>
                <w:lang w:val="en-GB"/>
              </w:rPr>
              <w:t>[  ] NO    [  ] N/R</w:t>
            </w:r>
          </w:p>
        </w:tc>
      </w:tr>
      <w:tr w:rsidR="000E1394" w:rsidRPr="00A13233" w14:paraId="08F9EF30"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66DF79" w14:textId="77777777" w:rsidR="000E1394" w:rsidRPr="00A13233"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982BFA" w14:textId="77777777" w:rsidR="000E1394" w:rsidRDefault="000E1394"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7DBFBF3" w14:textId="77777777" w:rsidR="000E1394" w:rsidRPr="00A13233"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5D62DB" w14:textId="77777777" w:rsidR="000E1394" w:rsidRPr="00A13233"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2A653A2" w14:textId="77777777" w:rsidR="000E1394" w:rsidRPr="00A13233" w:rsidRDefault="000E1394" w:rsidP="00A446E3">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01E35329" w14:textId="77777777" w:rsidR="000E1394" w:rsidRPr="00A13233" w:rsidRDefault="000E1394" w:rsidP="00A446E3">
            <w:pPr>
              <w:contextualSpacing/>
              <w:jc w:val="center"/>
              <w:rPr>
                <w:rFonts w:ascii="Calibri" w:hAnsi="Calibri" w:cs="Calibri"/>
                <w:sz w:val="16"/>
                <w:szCs w:val="16"/>
              </w:rPr>
            </w:pPr>
            <w:r w:rsidRPr="00A13233">
              <w:rPr>
                <w:rFonts w:ascii="Calibri" w:hAnsi="Calibri" w:cs="Calibri"/>
                <w:sz w:val="16"/>
                <w:szCs w:val="16"/>
                <w:lang w:val="en-GB"/>
              </w:rPr>
              <w:t>[  ] NO    [  ] N/R</w:t>
            </w:r>
          </w:p>
        </w:tc>
      </w:tr>
      <w:tr w:rsidR="000E1394" w:rsidRPr="00A13233" w14:paraId="61E15BB2"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759CD1E" w14:textId="77777777" w:rsidR="000E1394" w:rsidRPr="00A13233"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1EF013" w14:textId="77777777" w:rsidR="000E1394" w:rsidRDefault="000E1394"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ECE117" w14:textId="77777777" w:rsidR="000E1394" w:rsidRPr="00A13233"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84278B" w14:textId="77777777" w:rsidR="000E1394" w:rsidRPr="00A13233"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6EDC076" w14:textId="77777777" w:rsidR="000E1394" w:rsidRPr="00A13233" w:rsidRDefault="000E1394" w:rsidP="00A446E3">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59FD34D9" w14:textId="77777777" w:rsidR="000E1394" w:rsidRPr="00A13233" w:rsidRDefault="000E1394" w:rsidP="00A446E3">
            <w:pPr>
              <w:contextualSpacing/>
              <w:jc w:val="center"/>
              <w:rPr>
                <w:rFonts w:ascii="Calibri" w:hAnsi="Calibri" w:cs="Calibri"/>
                <w:sz w:val="16"/>
                <w:szCs w:val="16"/>
              </w:rPr>
            </w:pPr>
            <w:r w:rsidRPr="00A13233">
              <w:rPr>
                <w:rFonts w:ascii="Calibri" w:hAnsi="Calibri" w:cs="Calibri"/>
                <w:sz w:val="16"/>
                <w:szCs w:val="16"/>
                <w:lang w:val="en-GB"/>
              </w:rPr>
              <w:t>[  ] NO    [  ] N/R</w:t>
            </w:r>
          </w:p>
        </w:tc>
      </w:tr>
      <w:tr w:rsidR="000E1394" w:rsidRPr="00A13233" w14:paraId="3C09F63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87A6F7" w14:textId="77777777" w:rsidR="000E1394" w:rsidRPr="00A13233"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81D0966" w14:textId="77777777" w:rsidR="000E1394" w:rsidRDefault="000E1394"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FE8CB0" w14:textId="77777777" w:rsidR="000E1394" w:rsidRPr="00A13233"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67EE84" w14:textId="77777777" w:rsidR="000E1394" w:rsidRPr="00A13233"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A3608BB" w14:textId="77777777" w:rsidR="000E1394" w:rsidRPr="00A13233" w:rsidRDefault="000E1394" w:rsidP="00A446E3">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65F9D269" w14:textId="77777777" w:rsidR="000E1394" w:rsidRPr="00A13233" w:rsidRDefault="000E1394" w:rsidP="00A446E3">
            <w:pPr>
              <w:contextualSpacing/>
              <w:jc w:val="center"/>
              <w:rPr>
                <w:rFonts w:ascii="Calibri" w:hAnsi="Calibri" w:cs="Calibri"/>
                <w:sz w:val="16"/>
                <w:szCs w:val="16"/>
              </w:rPr>
            </w:pPr>
            <w:r w:rsidRPr="00A13233">
              <w:rPr>
                <w:rFonts w:ascii="Calibri" w:hAnsi="Calibri" w:cs="Calibri"/>
                <w:sz w:val="16"/>
                <w:szCs w:val="16"/>
                <w:lang w:val="en-GB"/>
              </w:rPr>
              <w:t>[  ] NO    [  ] N/R</w:t>
            </w:r>
          </w:p>
        </w:tc>
      </w:tr>
      <w:tr w:rsidR="000E1394" w:rsidRPr="00A13233" w14:paraId="4210CF2F" w14:textId="77777777" w:rsidTr="00F44F51">
        <w:trPr>
          <w:trHeight w:val="402"/>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noWrap/>
            <w:vAlign w:val="center"/>
          </w:tcPr>
          <w:p w14:paraId="653851CF" w14:textId="77777777" w:rsidR="000E1394" w:rsidRPr="00A13233" w:rsidRDefault="000E1394"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3CA74F43" w14:textId="77777777" w:rsidR="000E1394" w:rsidRDefault="000E1394"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9887BE" w14:textId="77777777" w:rsidR="000E1394" w:rsidRPr="00A13233" w:rsidRDefault="000E1394"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B9C6C06" w14:textId="77777777" w:rsidR="000E1394" w:rsidRPr="00A13233" w:rsidRDefault="000E1394"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AE90083" w14:textId="77777777" w:rsidR="000E1394" w:rsidRPr="00A13233" w:rsidRDefault="000E1394" w:rsidP="00A446E3">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07C595CF" w14:textId="77777777" w:rsidR="000E1394" w:rsidRPr="00A13233" w:rsidRDefault="000E1394" w:rsidP="00A446E3">
            <w:pPr>
              <w:contextualSpacing/>
              <w:jc w:val="center"/>
              <w:rPr>
                <w:rFonts w:ascii="Calibri" w:hAnsi="Calibri" w:cs="Calibri"/>
                <w:sz w:val="16"/>
                <w:szCs w:val="16"/>
              </w:rPr>
            </w:pPr>
            <w:r w:rsidRPr="00A13233">
              <w:rPr>
                <w:rFonts w:ascii="Calibri" w:hAnsi="Calibri" w:cs="Calibri"/>
                <w:sz w:val="16"/>
                <w:szCs w:val="16"/>
                <w:lang w:val="en-GB"/>
              </w:rPr>
              <w:t>[  ] NO    [  ] N/R</w:t>
            </w:r>
          </w:p>
        </w:tc>
      </w:tr>
      <w:tr w:rsidR="00F44F51" w:rsidRPr="00A13233" w14:paraId="7AE13287"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AC58248" w14:textId="77777777" w:rsidR="00F44F51" w:rsidRPr="00F44F51" w:rsidRDefault="00F44F51" w:rsidP="00F44F51">
            <w:pPr>
              <w:rPr>
                <w:rFonts w:asciiTheme="minorHAnsi" w:hAnsiTheme="minorHAnsi" w:cstheme="minorHAnsi"/>
                <w:sz w:val="16"/>
                <w:szCs w:val="16"/>
              </w:rPr>
            </w:pPr>
            <w:r w:rsidRPr="00F44F51">
              <w:rPr>
                <w:rFonts w:asciiTheme="minorHAnsi" w:hAnsiTheme="minorHAnsi" w:cstheme="minorHAnsi"/>
                <w:sz w:val="16"/>
                <w:szCs w:val="16"/>
              </w:rPr>
              <w:t>SPA.LVO.105</w:t>
            </w:r>
          </w:p>
          <w:p w14:paraId="0623ECEA" w14:textId="77777777" w:rsidR="00F44F51" w:rsidRPr="00F44F51" w:rsidRDefault="00F44F51" w:rsidP="00F44F51">
            <w:pPr>
              <w:rPr>
                <w:rFonts w:asciiTheme="minorHAnsi" w:hAnsiTheme="minorHAnsi" w:cstheme="minorHAnsi"/>
                <w:sz w:val="16"/>
                <w:szCs w:val="16"/>
              </w:rPr>
            </w:pPr>
            <w:r w:rsidRPr="00F44F51">
              <w:rPr>
                <w:rFonts w:asciiTheme="minorHAnsi" w:hAnsiTheme="minorHAnsi" w:cstheme="minorHAnsi"/>
                <w:sz w:val="16"/>
                <w:szCs w:val="16"/>
              </w:rPr>
              <w:t>AMC3 SPA.LVO.105</w:t>
            </w:r>
          </w:p>
          <w:p w14:paraId="19E925A1" w14:textId="01E9A0AB" w:rsidR="00F44F51" w:rsidRPr="00F44F51" w:rsidRDefault="00F44F51" w:rsidP="00F44F51">
            <w:pPr>
              <w:contextualSpacing/>
              <w:rPr>
                <w:rFonts w:asciiTheme="minorHAnsi" w:hAnsiTheme="minorHAnsi" w:cstheme="minorHAnsi"/>
                <w:sz w:val="16"/>
                <w:szCs w:val="16"/>
              </w:rPr>
            </w:pP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B55C57F" w14:textId="77777777" w:rsidR="00F44F51" w:rsidRPr="00F44F51" w:rsidRDefault="00F44F51" w:rsidP="00F44F51">
            <w:pPr>
              <w:keepNext/>
              <w:spacing w:after="60"/>
              <w:jc w:val="both"/>
              <w:outlineLvl w:val="1"/>
              <w:rPr>
                <w:rFonts w:asciiTheme="minorHAnsi" w:hAnsiTheme="minorHAnsi" w:cstheme="minorHAnsi"/>
                <w:b/>
                <w:bCs/>
                <w:iCs/>
                <w:sz w:val="16"/>
                <w:szCs w:val="16"/>
              </w:rPr>
            </w:pPr>
            <w:r w:rsidRPr="00F44F51">
              <w:rPr>
                <w:rFonts w:asciiTheme="minorHAnsi" w:hAnsiTheme="minorHAnsi" w:cstheme="minorHAnsi"/>
                <w:b/>
                <w:bCs/>
                <w:iCs/>
                <w:sz w:val="16"/>
                <w:szCs w:val="16"/>
              </w:rPr>
              <w:t>Monitorización de tendencias no deseadas.</w:t>
            </w:r>
          </w:p>
          <w:p w14:paraId="24868842" w14:textId="77777777" w:rsidR="00F44F51" w:rsidRPr="00F44F51" w:rsidRDefault="00F44F51" w:rsidP="00F44F51">
            <w:pPr>
              <w:pStyle w:val="Ttulo2"/>
              <w:numPr>
                <w:ilvl w:val="0"/>
                <w:numId w:val="0"/>
              </w:numPr>
              <w:spacing w:before="60" w:after="60"/>
              <w:jc w:val="both"/>
              <w:rPr>
                <w:rFonts w:asciiTheme="minorHAnsi" w:hAnsiTheme="minorHAnsi" w:cstheme="minorHAnsi"/>
                <w:b w:val="0"/>
                <w:caps w:val="0"/>
                <w:sz w:val="16"/>
                <w:szCs w:val="16"/>
                <w:u w:val="none"/>
              </w:rPr>
            </w:pPr>
            <w:r w:rsidRPr="00F44F51">
              <w:rPr>
                <w:rFonts w:asciiTheme="minorHAnsi" w:hAnsiTheme="minorHAnsi" w:cstheme="minorHAnsi"/>
                <w:b w:val="0"/>
                <w:caps w:val="0"/>
                <w:sz w:val="16"/>
                <w:szCs w:val="16"/>
                <w:u w:val="none"/>
              </w:rPr>
              <w:t>Basado en el reporte de las tripulaciones y del personal de mantenimiento y en los mensajes proporcionados por la aeronave, el propietario/AOC/CAMO ha desarrollado un procedimiento que permite la vigilancia y supervisión continua de las operaciones LVO de cada aeronave, a fin de detectar tendencias no deseadas antes de convertirse en peligrosas.</w:t>
            </w:r>
          </w:p>
          <w:p w14:paraId="58260DD6" w14:textId="77777777" w:rsidR="00F44F51" w:rsidRPr="00F44F51" w:rsidRDefault="00F44F51" w:rsidP="00F44F51">
            <w:pPr>
              <w:pStyle w:val="Ttulo2"/>
              <w:numPr>
                <w:ilvl w:val="0"/>
                <w:numId w:val="95"/>
              </w:numPr>
              <w:spacing w:before="60" w:after="60"/>
              <w:ind w:left="175" w:hanging="120"/>
              <w:jc w:val="both"/>
              <w:rPr>
                <w:rFonts w:asciiTheme="minorHAnsi" w:hAnsiTheme="minorHAnsi" w:cstheme="minorHAnsi"/>
                <w:b w:val="0"/>
                <w:caps w:val="0"/>
                <w:sz w:val="16"/>
                <w:szCs w:val="16"/>
                <w:u w:val="none"/>
              </w:rPr>
            </w:pPr>
            <w:r w:rsidRPr="00F44F51">
              <w:rPr>
                <w:rFonts w:asciiTheme="minorHAnsi" w:hAnsiTheme="minorHAnsi" w:cstheme="minorHAnsi"/>
                <w:b w:val="0"/>
                <w:caps w:val="0"/>
                <w:sz w:val="16"/>
                <w:szCs w:val="16"/>
                <w:u w:val="none"/>
              </w:rPr>
              <w:t>Dicho procedimiento está basado en los datos de un sistema de registro que incluya la siguiente información (mantenida por periodos de 12 meses):</w:t>
            </w:r>
          </w:p>
          <w:p w14:paraId="46EDBDFB" w14:textId="77777777" w:rsidR="00F44F51" w:rsidRPr="00F44F51" w:rsidRDefault="00F44F51" w:rsidP="00195FE2">
            <w:pPr>
              <w:pStyle w:val="Texto"/>
              <w:numPr>
                <w:ilvl w:val="0"/>
                <w:numId w:val="184"/>
              </w:numPr>
              <w:spacing w:after="240"/>
              <w:rPr>
                <w:rFonts w:asciiTheme="minorHAnsi" w:hAnsiTheme="minorHAnsi" w:cstheme="minorHAnsi"/>
                <w:sz w:val="16"/>
                <w:szCs w:val="16"/>
                <w:lang w:val="es-ES"/>
              </w:rPr>
            </w:pPr>
            <w:r w:rsidRPr="00F44F51">
              <w:rPr>
                <w:rFonts w:asciiTheme="minorHAnsi" w:hAnsiTheme="minorHAnsi" w:cstheme="minorHAnsi"/>
                <w:sz w:val="16"/>
                <w:szCs w:val="16"/>
                <w:lang w:val="es-ES"/>
              </w:rPr>
              <w:t>Número total de aproximaciones satisfactorias CAT II (por tipo de avión), reales o simuladas, para vigilar el cumplimiento con los requisitos CAT II de los equipos de abordo.</w:t>
            </w:r>
          </w:p>
          <w:p w14:paraId="299E2DF6" w14:textId="77777777" w:rsidR="00F44F51" w:rsidRPr="00F44F51" w:rsidRDefault="00F44F51" w:rsidP="00195FE2">
            <w:pPr>
              <w:pStyle w:val="Texto"/>
              <w:numPr>
                <w:ilvl w:val="0"/>
                <w:numId w:val="184"/>
              </w:numPr>
              <w:spacing w:before="0"/>
              <w:ind w:left="714" w:hanging="357"/>
              <w:rPr>
                <w:rFonts w:asciiTheme="minorHAnsi" w:hAnsiTheme="minorHAnsi" w:cstheme="minorHAnsi"/>
                <w:sz w:val="16"/>
                <w:szCs w:val="16"/>
                <w:lang w:val="es-ES"/>
              </w:rPr>
            </w:pPr>
            <w:r w:rsidRPr="00F44F51">
              <w:rPr>
                <w:rFonts w:asciiTheme="minorHAnsi" w:hAnsiTheme="minorHAnsi" w:cstheme="minorHAnsi"/>
                <w:sz w:val="16"/>
                <w:szCs w:val="16"/>
                <w:lang w:val="es-ES"/>
              </w:rPr>
              <w:t>Informes de las aproximaciones y/o aterrizajes automáticos frustrados, por aeropuerto y matrícula, indicando las causas: fallo de equipos de abordo, instalaciones en tierra, por instrucciones ATC o cualquier otra causa.</w:t>
            </w:r>
          </w:p>
          <w:p w14:paraId="20554604" w14:textId="3455FFCC"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El propietario/AOC/CAMO establece un programa de fiabilidad de las operaciones LVO para vigilar el mantenimiento de las performances de los sistemas de aterrizaje automático y/o de los “HUD Landing System (HUDLS)”, de cada aeronave.</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026BC799"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D4D846"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F79EF44"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73DCDB97" w14:textId="77777777" w:rsidR="00F44F51" w:rsidRPr="00A13233" w:rsidRDefault="00F44F51" w:rsidP="00F44F51">
            <w:pPr>
              <w:contextualSpacing/>
              <w:jc w:val="center"/>
              <w:rPr>
                <w:rFonts w:ascii="Calibri" w:hAnsi="Calibri" w:cs="Calibri"/>
                <w:sz w:val="16"/>
                <w:szCs w:val="16"/>
                <w:highlight w:val="yellow"/>
                <w:lang w:val="en-GB"/>
              </w:rPr>
            </w:pPr>
            <w:r w:rsidRPr="00A13233">
              <w:rPr>
                <w:rFonts w:ascii="Calibri" w:hAnsi="Calibri" w:cs="Calibri"/>
                <w:sz w:val="16"/>
                <w:szCs w:val="16"/>
                <w:lang w:val="en-GB"/>
              </w:rPr>
              <w:t>[  ] NO    [  ] N/R</w:t>
            </w:r>
          </w:p>
        </w:tc>
      </w:tr>
      <w:tr w:rsidR="00F44F51" w:rsidRPr="00A13233" w14:paraId="7C8FD44F"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1ACD16F" w14:textId="77777777" w:rsidR="00F44F51" w:rsidRPr="00F44F51" w:rsidRDefault="00F44F51" w:rsidP="00F44F51">
            <w:pPr>
              <w:spacing w:before="60" w:after="60"/>
              <w:rPr>
                <w:rFonts w:asciiTheme="minorHAnsi" w:hAnsiTheme="minorHAnsi" w:cstheme="minorHAnsi"/>
                <w:sz w:val="16"/>
                <w:szCs w:val="16"/>
                <w:lang w:val="en-US"/>
              </w:rPr>
            </w:pPr>
            <w:r w:rsidRPr="00F44F51">
              <w:rPr>
                <w:rFonts w:asciiTheme="minorHAnsi" w:hAnsiTheme="minorHAnsi" w:cstheme="minorHAnsi"/>
                <w:sz w:val="16"/>
                <w:szCs w:val="16"/>
                <w:lang w:val="en-US"/>
              </w:rPr>
              <w:t>AMC1 SPA.GEN.105(a)</w:t>
            </w:r>
          </w:p>
          <w:p w14:paraId="1DEB583B" w14:textId="77777777" w:rsidR="00F44F51" w:rsidRPr="00F44F51" w:rsidRDefault="00F44F51" w:rsidP="00F44F51">
            <w:pPr>
              <w:spacing w:before="60" w:after="60"/>
              <w:rPr>
                <w:rFonts w:asciiTheme="minorHAnsi" w:hAnsiTheme="minorHAnsi" w:cstheme="minorHAnsi"/>
                <w:sz w:val="16"/>
                <w:szCs w:val="16"/>
                <w:lang w:val="en-US"/>
              </w:rPr>
            </w:pPr>
            <w:r w:rsidRPr="00F44F51">
              <w:rPr>
                <w:rFonts w:asciiTheme="minorHAnsi" w:hAnsiTheme="minorHAnsi" w:cstheme="minorHAnsi"/>
                <w:sz w:val="16"/>
                <w:szCs w:val="16"/>
                <w:lang w:val="en-US"/>
              </w:rPr>
              <w:t>SPA.LVO.105</w:t>
            </w:r>
          </w:p>
          <w:p w14:paraId="68A49F28" w14:textId="77777777" w:rsidR="00F44F51" w:rsidRPr="00F44F51" w:rsidRDefault="00F44F51" w:rsidP="00F44F51">
            <w:pPr>
              <w:spacing w:before="60" w:after="60"/>
              <w:rPr>
                <w:rFonts w:asciiTheme="minorHAnsi" w:hAnsiTheme="minorHAnsi" w:cstheme="minorHAnsi"/>
                <w:sz w:val="16"/>
                <w:szCs w:val="16"/>
                <w:lang w:val="en-US"/>
              </w:rPr>
            </w:pPr>
            <w:r w:rsidRPr="00F44F51">
              <w:rPr>
                <w:rFonts w:asciiTheme="minorHAnsi" w:hAnsiTheme="minorHAnsi" w:cstheme="minorHAnsi"/>
                <w:sz w:val="16"/>
                <w:szCs w:val="16"/>
                <w:lang w:val="en-US"/>
              </w:rPr>
              <w:t>AMC6 SPA.LVO.105</w:t>
            </w:r>
          </w:p>
          <w:p w14:paraId="0E7AA590" w14:textId="77777777" w:rsidR="00F44F51" w:rsidRPr="00F44F51" w:rsidRDefault="00F44F51" w:rsidP="00F44F51">
            <w:pPr>
              <w:spacing w:before="60" w:after="60"/>
              <w:rPr>
                <w:rFonts w:asciiTheme="minorHAnsi" w:hAnsiTheme="minorHAnsi" w:cstheme="minorHAnsi"/>
                <w:sz w:val="16"/>
                <w:szCs w:val="16"/>
                <w:lang w:val="en-US"/>
              </w:rPr>
            </w:pPr>
            <w:r w:rsidRPr="00F44F51">
              <w:rPr>
                <w:rFonts w:asciiTheme="minorHAnsi" w:hAnsiTheme="minorHAnsi" w:cstheme="minorHAnsi"/>
                <w:sz w:val="16"/>
                <w:szCs w:val="16"/>
                <w:lang w:val="en-US"/>
              </w:rPr>
              <w:t>SPA.LVO.110 (b)</w:t>
            </w:r>
          </w:p>
          <w:p w14:paraId="2C5C5CDB" w14:textId="122E4B99" w:rsidR="00F44F51" w:rsidRPr="00F44F51" w:rsidRDefault="00F44F51" w:rsidP="00F44F51">
            <w:pPr>
              <w:contextualSpacing/>
              <w:rPr>
                <w:rFonts w:asciiTheme="minorHAnsi" w:hAnsiTheme="minorHAnsi" w:cstheme="minorHAnsi"/>
                <w:sz w:val="16"/>
                <w:szCs w:val="16"/>
              </w:rPr>
            </w:pPr>
            <w:r w:rsidRPr="00F44F51">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BCC1809"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Procedimiento de comprobación de aeródromos adecuados que recojan la operación CAT II.</w:t>
            </w:r>
          </w:p>
          <w:p w14:paraId="4F8259F5" w14:textId="4FC2CA70"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En el Manual de Operaciones apartado A.8.1.2 se han desarrollado los apartados correspondientes que recojan procedimientos para la operación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6C1ED69"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BDB414"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0B2426D"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61AB1D4C" w14:textId="77777777" w:rsidR="00F44F51" w:rsidRPr="00A13233" w:rsidRDefault="00F44F51" w:rsidP="00F44F51">
            <w:pPr>
              <w:contextualSpacing/>
              <w:jc w:val="center"/>
              <w:rPr>
                <w:rFonts w:ascii="Calibri" w:hAnsi="Calibri" w:cs="Calibri"/>
                <w:sz w:val="16"/>
                <w:szCs w:val="16"/>
                <w:highlight w:val="yellow"/>
                <w:lang w:val="en-GB"/>
              </w:rPr>
            </w:pPr>
            <w:r w:rsidRPr="00A13233">
              <w:rPr>
                <w:rFonts w:ascii="Calibri" w:hAnsi="Calibri" w:cs="Calibri"/>
                <w:sz w:val="16"/>
                <w:szCs w:val="16"/>
                <w:lang w:val="en-GB"/>
              </w:rPr>
              <w:t>[  ] NO    [  ] N/R</w:t>
            </w:r>
          </w:p>
        </w:tc>
      </w:tr>
      <w:tr w:rsidR="00F44F51" w:rsidRPr="00A13233" w14:paraId="11DECB13"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36A7988" w14:textId="77777777" w:rsidR="00F44F51" w:rsidRPr="00F44F51" w:rsidRDefault="00F44F51" w:rsidP="00F44F51">
            <w:pPr>
              <w:spacing w:before="60" w:after="60"/>
              <w:rPr>
                <w:rFonts w:asciiTheme="minorHAnsi" w:hAnsiTheme="minorHAnsi" w:cstheme="minorHAnsi"/>
                <w:sz w:val="16"/>
                <w:szCs w:val="16"/>
                <w:lang w:val="en-GB"/>
              </w:rPr>
            </w:pPr>
            <w:r w:rsidRPr="00F44F51">
              <w:rPr>
                <w:rFonts w:asciiTheme="minorHAnsi" w:hAnsiTheme="minorHAnsi" w:cstheme="minorHAnsi"/>
                <w:sz w:val="16"/>
                <w:szCs w:val="16"/>
                <w:lang w:val="en-GB"/>
              </w:rPr>
              <w:t>SPA.LVO.100</w:t>
            </w:r>
          </w:p>
          <w:p w14:paraId="26C51AD1" w14:textId="77777777" w:rsidR="00F44F51" w:rsidRPr="00F44F51" w:rsidRDefault="00F44F51" w:rsidP="00F44F51">
            <w:pPr>
              <w:spacing w:before="60" w:after="60"/>
              <w:rPr>
                <w:rFonts w:asciiTheme="minorHAnsi" w:hAnsiTheme="minorHAnsi" w:cstheme="minorHAnsi"/>
                <w:sz w:val="16"/>
                <w:szCs w:val="16"/>
                <w:lang w:val="en-US"/>
              </w:rPr>
            </w:pPr>
            <w:r w:rsidRPr="00F44F51">
              <w:rPr>
                <w:rFonts w:asciiTheme="minorHAnsi" w:hAnsiTheme="minorHAnsi" w:cstheme="minorHAnsi"/>
                <w:sz w:val="16"/>
                <w:szCs w:val="16"/>
                <w:lang w:val="en-US"/>
              </w:rPr>
              <w:t>GM1 SPA.LVO.100</w:t>
            </w:r>
          </w:p>
          <w:p w14:paraId="72A2978B" w14:textId="77777777" w:rsidR="00F44F51" w:rsidRPr="00F44F51" w:rsidRDefault="00F44F51" w:rsidP="00F44F51">
            <w:pPr>
              <w:spacing w:before="60" w:after="60"/>
              <w:rPr>
                <w:rFonts w:asciiTheme="minorHAnsi" w:hAnsiTheme="minorHAnsi" w:cstheme="minorHAnsi"/>
                <w:sz w:val="16"/>
                <w:szCs w:val="16"/>
              </w:rPr>
            </w:pPr>
            <w:r w:rsidRPr="00F44F51">
              <w:rPr>
                <w:rFonts w:asciiTheme="minorHAnsi" w:hAnsiTheme="minorHAnsi" w:cstheme="minorHAnsi"/>
                <w:sz w:val="16"/>
                <w:szCs w:val="16"/>
              </w:rPr>
              <w:t>GM2 SPA.LVO.100</w:t>
            </w:r>
          </w:p>
          <w:p w14:paraId="629CA49B" w14:textId="77777777" w:rsidR="00F44F51" w:rsidRPr="00F44F51" w:rsidRDefault="00F44F51" w:rsidP="00F44F51">
            <w:pPr>
              <w:spacing w:before="60" w:after="60"/>
              <w:rPr>
                <w:rFonts w:asciiTheme="minorHAnsi" w:hAnsiTheme="minorHAnsi" w:cstheme="minorHAnsi"/>
                <w:sz w:val="16"/>
                <w:szCs w:val="16"/>
              </w:rPr>
            </w:pPr>
            <w:r w:rsidRPr="00F44F51">
              <w:rPr>
                <w:rFonts w:asciiTheme="minorHAnsi" w:hAnsiTheme="minorHAnsi" w:cstheme="minorHAnsi"/>
                <w:sz w:val="16"/>
                <w:szCs w:val="16"/>
              </w:rPr>
              <w:t>GM1 SPA.LVO.100(c),(e)</w:t>
            </w:r>
          </w:p>
          <w:p w14:paraId="47E9CA04" w14:textId="2E63CAEA" w:rsidR="00F44F51" w:rsidRPr="00F44F51" w:rsidRDefault="00F44F51" w:rsidP="00F44F51">
            <w:pPr>
              <w:contextualSpacing/>
              <w:rPr>
                <w:rFonts w:asciiTheme="minorHAnsi" w:hAnsiTheme="minorHAnsi" w:cstheme="minorHAnsi"/>
                <w:sz w:val="16"/>
                <w:szCs w:val="16"/>
              </w:rPr>
            </w:pPr>
            <w:r w:rsidRPr="00F44F51">
              <w:rPr>
                <w:rFonts w:asciiTheme="minorHAnsi" w:hAnsiTheme="minorHAnsi" w:cstheme="minorHAnsi"/>
                <w:sz w:val="16"/>
                <w:szCs w:val="16"/>
              </w:rPr>
              <w:t>GM1 SPA.LVO.100(f)</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7318DFA"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Mínimos de utilización de aeródromo para las operaciones CAT II.</w:t>
            </w:r>
          </w:p>
          <w:p w14:paraId="32EFA4BE" w14:textId="7320926C"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En el Manual de Operaciones apartado A.8.1.3 se han desarrollado los apartados correspondientes que recojan el cálculo de los mínimos de utilización de aeródromo para la operación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2E8FCB71"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7C6D4A"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979956A"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1865BBB5" w14:textId="77777777" w:rsidR="00F44F51" w:rsidRPr="00A13233" w:rsidRDefault="00F44F51" w:rsidP="00F44F51">
            <w:pPr>
              <w:contextualSpacing/>
              <w:jc w:val="center"/>
              <w:rPr>
                <w:rFonts w:ascii="Calibri" w:hAnsi="Calibri" w:cs="Calibri"/>
                <w:sz w:val="16"/>
                <w:szCs w:val="16"/>
                <w:highlight w:val="yellow"/>
                <w:lang w:val="en-GB"/>
              </w:rPr>
            </w:pPr>
            <w:r w:rsidRPr="00A13233">
              <w:rPr>
                <w:rFonts w:ascii="Calibri" w:hAnsi="Calibri" w:cs="Calibri"/>
                <w:sz w:val="16"/>
                <w:szCs w:val="16"/>
                <w:lang w:val="en-GB"/>
              </w:rPr>
              <w:t>[  ] NO    [  ] N/R</w:t>
            </w:r>
          </w:p>
        </w:tc>
      </w:tr>
      <w:tr w:rsidR="00F44F51" w:rsidRPr="00A13233" w14:paraId="5A4F7395"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847CCD9" w14:textId="77777777" w:rsidR="00F44F51" w:rsidRPr="00F44F51" w:rsidRDefault="00F44F51" w:rsidP="00F44F51">
            <w:pPr>
              <w:spacing w:before="60" w:after="60"/>
              <w:rPr>
                <w:rFonts w:asciiTheme="minorHAnsi" w:hAnsiTheme="minorHAnsi" w:cstheme="minorHAnsi"/>
                <w:sz w:val="16"/>
                <w:szCs w:val="16"/>
                <w:lang w:val="en-US"/>
              </w:rPr>
            </w:pPr>
            <w:r w:rsidRPr="00F44F51">
              <w:rPr>
                <w:rFonts w:asciiTheme="minorHAnsi" w:hAnsiTheme="minorHAnsi" w:cstheme="minorHAnsi"/>
                <w:sz w:val="16"/>
                <w:szCs w:val="16"/>
                <w:lang w:val="en-US"/>
              </w:rPr>
              <w:t>AMC1 SPA.GEN.105(a)</w:t>
            </w:r>
          </w:p>
          <w:p w14:paraId="389A6B4C" w14:textId="658A7B7E" w:rsidR="00F44F51" w:rsidRPr="00F53B62" w:rsidRDefault="00F44F51" w:rsidP="00F44F51">
            <w:pPr>
              <w:contextualSpacing/>
              <w:rPr>
                <w:rFonts w:asciiTheme="minorHAnsi" w:hAnsiTheme="minorHAnsi" w:cstheme="minorHAnsi"/>
                <w:sz w:val="16"/>
                <w:szCs w:val="16"/>
                <w:lang w:val="en-GB"/>
              </w:rPr>
            </w:pPr>
            <w:r w:rsidRPr="00F44F51">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B7A66B7"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Procedimientos de realización y aceptación de planes de vuelo operacionales para las operaciones CAT II.</w:t>
            </w:r>
          </w:p>
          <w:p w14:paraId="5259E368" w14:textId="51C37330"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En el Manual de Operaciones apartado A.8.1.10 se han desarrollado los correspondientes procedimientos de realización y aceptación de planes de vuelo operacionales para las operaciones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D75F096"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9B823D"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8E0062C"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05599FAD" w14:textId="77777777" w:rsidR="00F44F51" w:rsidRPr="00A13233" w:rsidRDefault="00F44F51" w:rsidP="00F44F51">
            <w:pPr>
              <w:contextualSpacing/>
              <w:jc w:val="center"/>
              <w:rPr>
                <w:rFonts w:ascii="Calibri" w:hAnsi="Calibri" w:cs="Calibri"/>
                <w:sz w:val="16"/>
                <w:szCs w:val="16"/>
                <w:highlight w:val="yellow"/>
              </w:rPr>
            </w:pPr>
            <w:r w:rsidRPr="00A13233">
              <w:rPr>
                <w:rFonts w:ascii="Calibri" w:hAnsi="Calibri" w:cs="Calibri"/>
                <w:sz w:val="16"/>
                <w:szCs w:val="16"/>
                <w:lang w:val="en-GB"/>
              </w:rPr>
              <w:t>[  ] NO    [  ] N/R</w:t>
            </w:r>
          </w:p>
        </w:tc>
      </w:tr>
      <w:tr w:rsidR="00F44F51" w:rsidRPr="00A13233" w14:paraId="0CFC6F5F"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9F59615" w14:textId="77777777" w:rsidR="00F44F51" w:rsidRPr="00F53B62" w:rsidRDefault="00F44F51" w:rsidP="00F44F51">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AMC1 SPA.GEN.105(a)</w:t>
            </w:r>
          </w:p>
          <w:p w14:paraId="1D8B6EA2" w14:textId="77777777" w:rsidR="00F44F51" w:rsidRPr="00F53B62" w:rsidRDefault="00F44F51" w:rsidP="00F44F51">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SPA.LVO.100 (d)</w:t>
            </w:r>
          </w:p>
          <w:p w14:paraId="09200FE0" w14:textId="77777777" w:rsidR="00F44F51" w:rsidRPr="00F53B62" w:rsidRDefault="00F44F51" w:rsidP="00F44F51">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SPA.LVO.110 (b)</w:t>
            </w:r>
          </w:p>
          <w:p w14:paraId="2E0DC1BE" w14:textId="77777777" w:rsidR="00F44F51" w:rsidRPr="00F53B62" w:rsidRDefault="00F44F51" w:rsidP="00F44F51">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SPA.LVO.125</w:t>
            </w:r>
          </w:p>
          <w:p w14:paraId="0E1A9252" w14:textId="60CE66CB" w:rsidR="00F44F51" w:rsidRPr="00F44F51" w:rsidRDefault="00F44F51" w:rsidP="00F44F51">
            <w:pPr>
              <w:contextualSpacing/>
              <w:rPr>
                <w:rFonts w:asciiTheme="minorHAnsi" w:hAnsiTheme="minorHAnsi" w:cstheme="minorHAnsi"/>
                <w:sz w:val="16"/>
                <w:szCs w:val="16"/>
              </w:rPr>
            </w:pPr>
            <w:r w:rsidRPr="00F44F51">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81B7D9F"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Procedimientos normales de operación en vuelo asociados a las operaciones CAT II.</w:t>
            </w:r>
          </w:p>
          <w:p w14:paraId="46515988" w14:textId="01AF2A63"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En el Manual de Operaciones apartado A.8.4 se han desarrollado los correspondientes procedimientos operacionales generales de la operación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9E4938B"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FD0CDF"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6E38487"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71600DC0" w14:textId="77777777" w:rsidR="00F44F51" w:rsidRPr="00A13233" w:rsidRDefault="00F44F51" w:rsidP="00F44F51">
            <w:pPr>
              <w:contextualSpacing/>
              <w:jc w:val="center"/>
              <w:rPr>
                <w:rFonts w:ascii="Calibri" w:hAnsi="Calibri" w:cs="Calibri"/>
                <w:sz w:val="16"/>
                <w:szCs w:val="16"/>
                <w:highlight w:val="yellow"/>
                <w:lang w:val="en-GB"/>
              </w:rPr>
            </w:pPr>
            <w:r w:rsidRPr="00A13233">
              <w:rPr>
                <w:rFonts w:ascii="Calibri" w:hAnsi="Calibri" w:cs="Calibri"/>
                <w:sz w:val="16"/>
                <w:szCs w:val="16"/>
                <w:lang w:val="en-GB"/>
              </w:rPr>
              <w:t>[  ] NO    [  ] N/R</w:t>
            </w:r>
          </w:p>
        </w:tc>
      </w:tr>
      <w:tr w:rsidR="00F44F51" w:rsidRPr="00A13233" w14:paraId="064B4FA2"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38030EE"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w:t>
            </w:r>
          </w:p>
          <w:p w14:paraId="2AA9735B" w14:textId="67E1C924" w:rsidR="00F44F51" w:rsidRPr="00F44F51" w:rsidRDefault="00F44F51" w:rsidP="00F44F51">
            <w:pPr>
              <w:contextualSpacing/>
              <w:rPr>
                <w:rFonts w:asciiTheme="minorHAnsi" w:hAnsiTheme="minorHAnsi" w:cstheme="minorHAnsi"/>
                <w:sz w:val="16"/>
                <w:szCs w:val="16"/>
              </w:rPr>
            </w:pPr>
            <w:r w:rsidRPr="00F53B62">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F9EF54F"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Procedimientos de contingencia asociados a las operaciones CAT II.</w:t>
            </w:r>
          </w:p>
          <w:p w14:paraId="43EFD0DA" w14:textId="7035B44F"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En el Manual de Operaciones apartado A.8.4 se han desarrollado los correspondientes procedimientos de contingencia en el caso de una degradación del sistema en las operaciones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22C2392"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5D72DA"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60BF4BA"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73B8741C" w14:textId="77777777" w:rsidR="00F44F51" w:rsidRPr="00A13233" w:rsidRDefault="00F44F51" w:rsidP="00F44F51">
            <w:pPr>
              <w:contextualSpacing/>
              <w:jc w:val="center"/>
              <w:rPr>
                <w:rFonts w:ascii="Calibri" w:hAnsi="Calibri" w:cs="Calibri"/>
                <w:sz w:val="16"/>
                <w:szCs w:val="16"/>
                <w:highlight w:val="yellow"/>
                <w:lang w:val="en-GB"/>
              </w:rPr>
            </w:pPr>
            <w:r w:rsidRPr="00A13233">
              <w:rPr>
                <w:rFonts w:ascii="Calibri" w:hAnsi="Calibri" w:cs="Calibri"/>
                <w:sz w:val="16"/>
                <w:szCs w:val="16"/>
                <w:lang w:val="en-GB"/>
              </w:rPr>
              <w:t>[  ] NO    [  ] N/R</w:t>
            </w:r>
          </w:p>
        </w:tc>
      </w:tr>
      <w:tr w:rsidR="00F44F51" w:rsidRPr="00A13233" w14:paraId="26A1E525"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C332242" w14:textId="77777777" w:rsidR="00F44F51" w:rsidRPr="00F44F51" w:rsidRDefault="00F44F51" w:rsidP="00F44F51">
            <w:pPr>
              <w:spacing w:before="60" w:after="60"/>
              <w:rPr>
                <w:rFonts w:asciiTheme="minorHAnsi" w:hAnsiTheme="minorHAnsi" w:cstheme="minorHAnsi"/>
                <w:sz w:val="16"/>
                <w:szCs w:val="16"/>
                <w:lang w:val="en-US"/>
              </w:rPr>
            </w:pPr>
            <w:r w:rsidRPr="00F44F51">
              <w:rPr>
                <w:rFonts w:asciiTheme="minorHAnsi" w:hAnsiTheme="minorHAnsi" w:cstheme="minorHAnsi"/>
                <w:sz w:val="16"/>
                <w:szCs w:val="16"/>
                <w:lang w:val="en-US"/>
              </w:rPr>
              <w:t>SPA.LVO.125(a)</w:t>
            </w:r>
          </w:p>
          <w:p w14:paraId="509D9684" w14:textId="40B5FAAB" w:rsidR="00F44F51" w:rsidRPr="00F44F51" w:rsidRDefault="00F44F51" w:rsidP="00F44F51">
            <w:pPr>
              <w:contextualSpacing/>
              <w:rPr>
                <w:rFonts w:asciiTheme="minorHAnsi" w:hAnsiTheme="minorHAnsi" w:cstheme="minorHAnsi"/>
                <w:sz w:val="16"/>
                <w:szCs w:val="16"/>
                <w:lang w:val="en-GB"/>
              </w:rPr>
            </w:pPr>
            <w:r w:rsidRPr="00F44F51">
              <w:rPr>
                <w:rFonts w:asciiTheme="minorHAnsi" w:hAnsiTheme="minorHAnsi" w:cstheme="minorHAnsi"/>
                <w:sz w:val="16"/>
                <w:szCs w:val="16"/>
              </w:rPr>
              <w:t>AMC1 SPA.LVO.125 (b)(2)</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D52A581"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Limitaciones operacionales asociadas a la maniobra CAT II para el Tipo/Variante Aeronave solicitado.</w:t>
            </w:r>
          </w:p>
          <w:p w14:paraId="5CB4D149" w14:textId="46A41BCE"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En el Manual de Operaciones apartado B.1.1.c se han incluido los tipos de operación CAT II aprobados con todas las limitaciones operacionales asociadas a la misma.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FCDC778"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6A1A4A"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57F5E99"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625D0BFD"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NO    [  ] N/R</w:t>
            </w:r>
          </w:p>
        </w:tc>
      </w:tr>
      <w:tr w:rsidR="00F44F51" w:rsidRPr="00A13233" w14:paraId="407709F1"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D17D2E3" w14:textId="77777777" w:rsidR="00F44F51" w:rsidRPr="00F53B62" w:rsidRDefault="00F44F51" w:rsidP="00F44F51">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AMC3.ORO.MLR.100 B.4.1</w:t>
            </w:r>
          </w:p>
          <w:p w14:paraId="56022F92" w14:textId="77777777" w:rsidR="00F44F51" w:rsidRPr="00F44F51" w:rsidRDefault="00F44F51" w:rsidP="00F44F51">
            <w:pPr>
              <w:spacing w:before="60" w:after="60"/>
              <w:rPr>
                <w:rFonts w:asciiTheme="minorHAnsi" w:hAnsiTheme="minorHAnsi" w:cstheme="minorHAnsi"/>
                <w:sz w:val="16"/>
                <w:szCs w:val="16"/>
                <w:lang w:val="en-US"/>
              </w:rPr>
            </w:pPr>
            <w:r w:rsidRPr="00F44F51">
              <w:rPr>
                <w:rFonts w:asciiTheme="minorHAnsi" w:hAnsiTheme="minorHAnsi" w:cstheme="minorHAnsi"/>
                <w:sz w:val="16"/>
                <w:szCs w:val="16"/>
                <w:lang w:val="en-US"/>
              </w:rPr>
              <w:t>AMC1 SPA.GEN.105(a)</w:t>
            </w:r>
          </w:p>
          <w:p w14:paraId="2CE7DD77"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5627E782"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AMC3 ORO.MLR.100 B. 4</w:t>
            </w:r>
          </w:p>
          <w:p w14:paraId="3BCF93E4" w14:textId="53E958CB" w:rsidR="00F44F51" w:rsidRPr="00F44F51" w:rsidRDefault="00F44F51" w:rsidP="00F44F51">
            <w:pPr>
              <w:contextualSpacing/>
              <w:rPr>
                <w:rFonts w:asciiTheme="minorHAnsi" w:hAnsiTheme="minorHAnsi" w:cstheme="minorHAnsi"/>
                <w:sz w:val="16"/>
                <w:szCs w:val="16"/>
                <w:lang w:val="en-GB"/>
              </w:rPr>
            </w:pPr>
            <w:r w:rsidRPr="00F44F51">
              <w:rPr>
                <w:rFonts w:asciiTheme="minorHAnsi" w:hAnsiTheme="minorHAnsi" w:cstheme="minorHAnsi"/>
                <w:sz w:val="16"/>
                <w:szCs w:val="16"/>
                <w:lang w:val="en-US"/>
              </w:rPr>
              <w:t>AMC1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4B7E724"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Performance asociada a la operación CAT II para el Tipo/Variante Aeronave solicitado.</w:t>
            </w:r>
          </w:p>
          <w:p w14:paraId="10140AA4" w14:textId="0E2B26D9"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En el Manual de Operaciones apartado B.4.1.h se han desarrollado de forma clara y concisa el cálculo de las distancias de aterrizaje, tanto en despacho como en vuelo, que cubran las posibles condiciones meteorológicas de operación CAT II para el tipo/variante solicitado.</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BE90167"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E7C5BA"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994D68"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563B6AA4"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NO    [  ] N/R</w:t>
            </w:r>
          </w:p>
        </w:tc>
      </w:tr>
      <w:tr w:rsidR="00F44F51" w:rsidRPr="00A13233" w14:paraId="2356CDF5"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7B8FFDF"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5F3CCCE0"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AMC6 SPA.LVO.105</w:t>
            </w:r>
          </w:p>
          <w:p w14:paraId="3A8C966D"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SPA.LVO.115</w:t>
            </w:r>
          </w:p>
          <w:p w14:paraId="3E73A066"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AMC4 SPA.LVO.100</w:t>
            </w:r>
          </w:p>
          <w:p w14:paraId="74DD49DC"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AMC5 SPA.LVO.100</w:t>
            </w:r>
          </w:p>
          <w:p w14:paraId="667273C2" w14:textId="686770D5" w:rsidR="00F44F51" w:rsidRPr="00F44F51" w:rsidRDefault="00F44F51" w:rsidP="00F44F51">
            <w:pPr>
              <w:contextualSpacing/>
              <w:rPr>
                <w:rFonts w:asciiTheme="minorHAnsi" w:hAnsiTheme="minorHAnsi" w:cstheme="minorHAnsi"/>
                <w:sz w:val="16"/>
                <w:szCs w:val="16"/>
              </w:rPr>
            </w:pPr>
            <w:r w:rsidRPr="00F53B62">
              <w:rPr>
                <w:rFonts w:asciiTheme="minorHAnsi" w:hAnsiTheme="minorHAnsi" w:cstheme="minorHAnsi"/>
                <w:sz w:val="16"/>
                <w:szCs w:val="16"/>
              </w:rPr>
              <w:t>GM2 SPA.LVO.100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C3D74CE"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Inclusión de las operaciones CAT II dentro del proceso de categorización de aeródromos.</w:t>
            </w:r>
          </w:p>
          <w:p w14:paraId="70A2DF20" w14:textId="2CB6B5DD"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En el Manual de Operaciones apartado C se incluye para cada aeródromo en el que vayan a realizarse operaciones CATII toda la información necesaria.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356CBFB"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DC31AE"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16A9D5A"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022367EE"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NO    [  ] N/R</w:t>
            </w:r>
          </w:p>
        </w:tc>
      </w:tr>
      <w:tr w:rsidR="00F44F51" w:rsidRPr="00A13233" w14:paraId="70DC3866"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55EC4657"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SPA.LVO.120</w:t>
            </w:r>
          </w:p>
          <w:p w14:paraId="64536A05"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AMC1 SPA.LVO.120</w:t>
            </w:r>
          </w:p>
          <w:p w14:paraId="12161E2C" w14:textId="6F1729AA" w:rsidR="00F44F51" w:rsidRPr="00F44F51" w:rsidRDefault="00F44F51" w:rsidP="00F44F51">
            <w:pPr>
              <w:contextualSpacing/>
              <w:rPr>
                <w:rFonts w:asciiTheme="minorHAnsi" w:hAnsiTheme="minorHAnsi" w:cstheme="minorHAnsi"/>
                <w:sz w:val="16"/>
                <w:szCs w:val="16"/>
              </w:rPr>
            </w:pPr>
            <w:r w:rsidRPr="00F44F51">
              <w:rPr>
                <w:rFonts w:asciiTheme="minorHAnsi" w:hAnsiTheme="minorHAnsi" w:cstheme="minorHAnsi"/>
                <w:sz w:val="16"/>
                <w:szCs w:val="16"/>
                <w:lang w:val="en-US"/>
              </w:rPr>
              <w:t>GM1 SPA.LVO.120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162BA569"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Entrenamiento y cualificaciones de tripulaciones de vuelo.</w:t>
            </w:r>
          </w:p>
          <w:p w14:paraId="23757BAC" w14:textId="77777777" w:rsidR="00F44F51" w:rsidRPr="00F44F51" w:rsidRDefault="00F44F51" w:rsidP="00F44F51">
            <w:pPr>
              <w:spacing w:before="60" w:after="60"/>
              <w:jc w:val="both"/>
              <w:rPr>
                <w:rFonts w:asciiTheme="minorHAnsi" w:hAnsiTheme="minorHAnsi" w:cstheme="minorHAnsi"/>
                <w:sz w:val="16"/>
                <w:szCs w:val="16"/>
              </w:rPr>
            </w:pPr>
            <w:r w:rsidRPr="00F44F51">
              <w:rPr>
                <w:rFonts w:asciiTheme="minorHAnsi" w:hAnsiTheme="minorHAnsi" w:cstheme="minorHAnsi"/>
                <w:sz w:val="16"/>
                <w:szCs w:val="16"/>
              </w:rPr>
              <w:t>En el Manual de Operaciones apartado D. 2.1 se ha desarrollado el programa de entrenamiento relativo a la operación CAT II para las tripulaciones de vuelo, incluyendo el uso de simuladores certificados.</w:t>
            </w:r>
          </w:p>
          <w:p w14:paraId="3AABEC2C" w14:textId="6D1636BF"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Cuando estén disponibles, se han tenido en cuenta los OSD.</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70903850"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CD3737"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6CC3762"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237594DA"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NO    [  ] N/R</w:t>
            </w:r>
          </w:p>
        </w:tc>
      </w:tr>
      <w:tr w:rsidR="00F44F51" w:rsidRPr="00A13233" w14:paraId="6793049A" w14:textId="77777777" w:rsidTr="00F44F5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89E700D"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SPA.LVO.105</w:t>
            </w:r>
          </w:p>
          <w:p w14:paraId="713D9D74"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AMC1 SPA.LVO.105</w:t>
            </w:r>
          </w:p>
          <w:p w14:paraId="63CE595C" w14:textId="77777777" w:rsidR="00F44F51" w:rsidRPr="00F53B62" w:rsidRDefault="00F44F51" w:rsidP="00F44F51">
            <w:pPr>
              <w:spacing w:before="60" w:after="60"/>
              <w:rPr>
                <w:rFonts w:asciiTheme="minorHAnsi" w:hAnsiTheme="minorHAnsi" w:cstheme="minorHAnsi"/>
                <w:sz w:val="16"/>
                <w:szCs w:val="16"/>
              </w:rPr>
            </w:pPr>
            <w:r w:rsidRPr="00F53B62">
              <w:rPr>
                <w:rFonts w:asciiTheme="minorHAnsi" w:hAnsiTheme="minorHAnsi" w:cstheme="minorHAnsi"/>
                <w:sz w:val="16"/>
                <w:szCs w:val="16"/>
              </w:rPr>
              <w:t>AMC2 SPA.LVO.105</w:t>
            </w:r>
          </w:p>
          <w:p w14:paraId="1E5CB637" w14:textId="7E46FFC0" w:rsidR="00F44F51" w:rsidRPr="00F53B62" w:rsidRDefault="00F44F51" w:rsidP="00F44F51">
            <w:pPr>
              <w:contextualSpacing/>
              <w:rPr>
                <w:rFonts w:asciiTheme="minorHAnsi" w:hAnsiTheme="minorHAnsi" w:cstheme="minorHAnsi"/>
                <w:sz w:val="16"/>
                <w:szCs w:val="16"/>
              </w:rPr>
            </w:pPr>
            <w:r w:rsidRPr="00F53B62">
              <w:rPr>
                <w:rFonts w:asciiTheme="minorHAnsi" w:hAnsiTheme="minorHAnsi" w:cstheme="minorHAnsi"/>
                <w:sz w:val="16"/>
                <w:szCs w:val="16"/>
              </w:rPr>
              <w:t>GM1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D554DB1" w14:textId="77777777" w:rsidR="00F44F51" w:rsidRPr="00F44F51" w:rsidRDefault="00F44F51" w:rsidP="00F44F51">
            <w:pPr>
              <w:spacing w:after="60"/>
              <w:jc w:val="both"/>
              <w:rPr>
                <w:rFonts w:asciiTheme="minorHAnsi" w:hAnsiTheme="minorHAnsi" w:cstheme="minorHAnsi"/>
                <w:b/>
                <w:sz w:val="16"/>
                <w:szCs w:val="16"/>
              </w:rPr>
            </w:pPr>
            <w:r w:rsidRPr="00F44F51">
              <w:rPr>
                <w:rFonts w:asciiTheme="minorHAnsi" w:hAnsiTheme="minorHAnsi" w:cstheme="minorHAnsi"/>
                <w:b/>
                <w:sz w:val="16"/>
                <w:szCs w:val="16"/>
              </w:rPr>
              <w:t>Demostración Operacional.</w:t>
            </w:r>
          </w:p>
          <w:p w14:paraId="23B3CA21" w14:textId="4C9280ED" w:rsidR="00F44F51" w:rsidRPr="00F44F51" w:rsidRDefault="00F44F51" w:rsidP="00F44F51">
            <w:pPr>
              <w:contextualSpacing/>
              <w:jc w:val="both"/>
              <w:rPr>
                <w:rFonts w:asciiTheme="minorHAnsi" w:hAnsiTheme="minorHAnsi" w:cstheme="minorHAnsi"/>
                <w:sz w:val="16"/>
                <w:szCs w:val="16"/>
              </w:rPr>
            </w:pPr>
            <w:r w:rsidRPr="00F44F51">
              <w:rPr>
                <w:rFonts w:asciiTheme="minorHAnsi" w:hAnsiTheme="minorHAnsi" w:cstheme="minorHAnsi"/>
                <w:sz w:val="16"/>
                <w:szCs w:val="16"/>
              </w:rPr>
              <w:t>Se ha realizado la demostración operacional exigida por la norma y se ha realizado un número de aproximaciones y/o aterrizajes satisfactorios igual o superior al mínimo exigido para la aprobación CAT II del tipo/variante solicitado.</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435E291B" w14:textId="77777777" w:rsidR="00F44F51" w:rsidRPr="00A13233" w:rsidRDefault="00F44F51" w:rsidP="00F44F51">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5BD7D7" w14:textId="77777777" w:rsidR="00F44F51" w:rsidRPr="00A13233" w:rsidRDefault="00F44F51" w:rsidP="00F44F51">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473FD36"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SI      [  ] N/A</w:t>
            </w:r>
          </w:p>
          <w:p w14:paraId="20C603F8" w14:textId="77777777" w:rsidR="00F44F51" w:rsidRPr="00A13233" w:rsidRDefault="00F44F51" w:rsidP="00F44F51">
            <w:pPr>
              <w:contextualSpacing/>
              <w:jc w:val="center"/>
              <w:rPr>
                <w:rFonts w:ascii="Calibri" w:hAnsi="Calibri" w:cs="Calibri"/>
                <w:sz w:val="16"/>
                <w:szCs w:val="16"/>
                <w:lang w:val="en-GB"/>
              </w:rPr>
            </w:pPr>
            <w:r w:rsidRPr="00A13233">
              <w:rPr>
                <w:rFonts w:ascii="Calibri" w:hAnsi="Calibri" w:cs="Calibri"/>
                <w:sz w:val="16"/>
                <w:szCs w:val="16"/>
                <w:lang w:val="en-GB"/>
              </w:rPr>
              <w:t>[  ] NO    [  ] N/R</w:t>
            </w:r>
          </w:p>
        </w:tc>
      </w:tr>
    </w:tbl>
    <w:p w14:paraId="4EACDE90" w14:textId="77777777" w:rsidR="009F47C3" w:rsidRDefault="009F47C3">
      <w:pPr>
        <w:rPr>
          <w:rFonts w:ascii="Calibri" w:hAnsi="Calibri" w:cs="Calibri"/>
          <w:sz w:val="20"/>
          <w:szCs w:val="20"/>
        </w:rPr>
      </w:pPr>
      <w:r>
        <w:rPr>
          <w:rFonts w:ascii="Calibri" w:hAnsi="Calibri" w:cs="Calibri"/>
          <w:sz w:val="20"/>
          <w:szCs w:val="20"/>
        </w:rPr>
        <w:br w:type="page"/>
      </w:r>
    </w:p>
    <w:p w14:paraId="436F25D9" w14:textId="06B22940" w:rsidR="00740059" w:rsidRPr="00740059" w:rsidRDefault="00740059" w:rsidP="004D45C4">
      <w:pPr>
        <w:tabs>
          <w:tab w:val="left" w:pos="1134"/>
          <w:tab w:val="left" w:pos="2268"/>
          <w:tab w:val="right" w:pos="14175"/>
        </w:tabs>
        <w:outlineLvl w:val="1"/>
        <w:rPr>
          <w:rFonts w:ascii="Calibri" w:hAnsi="Calibri" w:cs="Calibri"/>
          <w:b/>
          <w:bCs/>
          <w:sz w:val="24"/>
          <w:u w:val="single"/>
        </w:rPr>
      </w:pPr>
      <w:r w:rsidRPr="00740059">
        <w:rPr>
          <w:rFonts w:ascii="Calibri" w:hAnsi="Calibri" w:cs="Calibri"/>
          <w:b/>
          <w:bCs/>
          <w:sz w:val="24"/>
          <w:u w:val="single"/>
        </w:rPr>
        <w:t>ANEXO V</w:t>
      </w:r>
      <w:r w:rsidRPr="00740059">
        <w:tab/>
      </w:r>
      <w:r w:rsidRPr="00740059">
        <w:rPr>
          <w:rFonts w:ascii="Calibri" w:hAnsi="Calibri" w:cs="Calibri"/>
          <w:b/>
          <w:bCs/>
          <w:sz w:val="24"/>
          <w:u w:val="single"/>
        </w:rPr>
        <w:t>PARTE 3</w:t>
      </w:r>
      <w:r w:rsidR="00DD4A86">
        <w:rPr>
          <w:rFonts w:ascii="Calibri" w:hAnsi="Calibri" w:cs="Calibri"/>
          <w:b/>
          <w:bCs/>
          <w:sz w:val="24"/>
          <w:u w:val="single"/>
        </w:rPr>
        <w:t>5</w:t>
      </w:r>
      <w:r w:rsidRPr="00740059">
        <w:rPr>
          <w:rFonts w:ascii="Calibri" w:hAnsi="Calibri" w:cs="Calibri"/>
          <w:b/>
          <w:bCs/>
          <w:sz w:val="24"/>
          <w:u w:val="single"/>
        </w:rPr>
        <w:t>.</w:t>
      </w:r>
      <w:r w:rsidRPr="00740059">
        <w:tab/>
      </w:r>
      <w:r w:rsidRPr="00740059">
        <w:rPr>
          <w:rFonts w:ascii="Calibri" w:hAnsi="Calibri" w:cs="Calibri"/>
          <w:b/>
          <w:bCs/>
          <w:sz w:val="24"/>
          <w:u w:val="single"/>
        </w:rPr>
        <w:t>LVO (OTS CAT II)</w:t>
      </w:r>
      <w:r w:rsidRPr="00740059">
        <w:tab/>
      </w:r>
      <w:r w:rsidRPr="00740059">
        <w:rPr>
          <w:rFonts w:ascii="Calibri" w:hAnsi="Calibri" w:cs="Calibri"/>
          <w:b/>
          <w:bCs/>
          <w:i/>
          <w:iCs/>
          <w:sz w:val="24"/>
          <w:u w:val="single"/>
        </w:rPr>
        <w:t>APROBACIÓN SPA AEE4</w:t>
      </w:r>
    </w:p>
    <w:p w14:paraId="1A0BCDE0" w14:textId="77777777" w:rsidR="00740059" w:rsidRPr="00740059" w:rsidRDefault="00740059" w:rsidP="00740059">
      <w:pPr>
        <w:rPr>
          <w:rFonts w:ascii="Calibri" w:hAnsi="Calibri" w:cs="Calibri"/>
          <w:sz w:val="20"/>
          <w:szCs w:val="20"/>
        </w:rPr>
      </w:pPr>
    </w:p>
    <w:p w14:paraId="51E5CE42" w14:textId="77777777" w:rsidR="00740059" w:rsidRPr="00740059" w:rsidRDefault="00740059" w:rsidP="00EC33A2">
      <w:pPr>
        <w:numPr>
          <w:ilvl w:val="0"/>
          <w:numId w:val="135"/>
        </w:numPr>
        <w:autoSpaceDE w:val="0"/>
        <w:autoSpaceDN w:val="0"/>
        <w:adjustRightInd w:val="0"/>
        <w:jc w:val="both"/>
        <w:rPr>
          <w:rFonts w:ascii="Calibri" w:hAnsi="Calibri" w:cs="Arial"/>
          <w:b/>
          <w:sz w:val="20"/>
          <w:szCs w:val="20"/>
        </w:rPr>
      </w:pPr>
      <w:r w:rsidRPr="00740059">
        <w:rPr>
          <w:rFonts w:ascii="Calibri" w:hAnsi="Calibri" w:cs="Arial"/>
          <w:b/>
          <w:sz w:val="20"/>
          <w:szCs w:val="20"/>
        </w:rPr>
        <w:t>IDENTIFICACIÓN DE LA(S) AERONAVE(S) PROPUESTA(S)</w:t>
      </w:r>
    </w:p>
    <w:p w14:paraId="7826A98B" w14:textId="77777777" w:rsidR="00740059" w:rsidRPr="00740059" w:rsidRDefault="00740059" w:rsidP="00740059">
      <w:pPr>
        <w:autoSpaceDE w:val="0"/>
        <w:autoSpaceDN w:val="0"/>
        <w:adjustRightInd w:val="0"/>
        <w:jc w:val="both"/>
        <w:rPr>
          <w:rFonts w:ascii="Calibri" w:hAnsi="Calibri"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8"/>
      </w:tblGrid>
      <w:tr w:rsidR="00740059" w:rsidRPr="00740059" w14:paraId="301F4190" w14:textId="77777777" w:rsidTr="00A446E3">
        <w:trPr>
          <w:cantSplit/>
          <w:jc w:val="center"/>
        </w:trPr>
        <w:tc>
          <w:tcPr>
            <w:tcW w:w="2500" w:type="pct"/>
            <w:shd w:val="clear" w:color="auto" w:fill="auto"/>
            <w:vAlign w:val="center"/>
          </w:tcPr>
          <w:p w14:paraId="7E432517" w14:textId="77777777" w:rsidR="00740059" w:rsidRPr="00740059" w:rsidRDefault="00740059" w:rsidP="00740059">
            <w:pPr>
              <w:jc w:val="center"/>
              <w:rPr>
                <w:rFonts w:ascii="Calibri" w:hAnsi="Calibri" w:cs="Arial"/>
                <w:b/>
                <w:bCs/>
                <w:sz w:val="20"/>
                <w:szCs w:val="20"/>
              </w:rPr>
            </w:pPr>
            <w:r w:rsidRPr="00740059">
              <w:rPr>
                <w:rFonts w:ascii="Calibri" w:hAnsi="Calibri" w:cs="Arial"/>
                <w:b/>
                <w:bCs/>
                <w:sz w:val="20"/>
                <w:szCs w:val="20"/>
              </w:rPr>
              <w:t>Fabricante(s) y modelo(s)</w:t>
            </w:r>
          </w:p>
        </w:tc>
        <w:tc>
          <w:tcPr>
            <w:tcW w:w="2500" w:type="pct"/>
            <w:shd w:val="clear" w:color="auto" w:fill="auto"/>
            <w:vAlign w:val="center"/>
          </w:tcPr>
          <w:p w14:paraId="70F2DD43" w14:textId="77777777" w:rsidR="00740059" w:rsidRPr="00740059" w:rsidRDefault="00740059" w:rsidP="00740059">
            <w:pPr>
              <w:jc w:val="center"/>
              <w:rPr>
                <w:rFonts w:ascii="Calibri" w:hAnsi="Calibri" w:cs="Arial"/>
                <w:b/>
                <w:bCs/>
                <w:sz w:val="20"/>
                <w:szCs w:val="20"/>
              </w:rPr>
            </w:pPr>
            <w:r w:rsidRPr="00740059">
              <w:rPr>
                <w:rFonts w:ascii="Calibri" w:hAnsi="Calibri" w:cs="Arial"/>
                <w:b/>
                <w:bCs/>
                <w:sz w:val="20"/>
                <w:szCs w:val="20"/>
              </w:rPr>
              <w:t>Matrícula(s) y Número(s) de serie</w:t>
            </w:r>
          </w:p>
        </w:tc>
      </w:tr>
      <w:tr w:rsidR="00740059" w:rsidRPr="00740059" w14:paraId="765AAE8A" w14:textId="77777777" w:rsidTr="00A446E3">
        <w:trPr>
          <w:cantSplit/>
          <w:jc w:val="center"/>
        </w:trPr>
        <w:tc>
          <w:tcPr>
            <w:tcW w:w="2500" w:type="pct"/>
            <w:shd w:val="clear" w:color="auto" w:fill="F2F2F2"/>
            <w:vAlign w:val="center"/>
          </w:tcPr>
          <w:p w14:paraId="3A22EC48" w14:textId="77777777" w:rsidR="00740059" w:rsidRPr="00740059" w:rsidRDefault="00740059" w:rsidP="00740059">
            <w:pPr>
              <w:shd w:val="clear" w:color="auto" w:fill="F2F2F2"/>
              <w:jc w:val="center"/>
              <w:rPr>
                <w:rFonts w:ascii="Calibri" w:hAnsi="Calibri" w:cs="Arial"/>
                <w:sz w:val="20"/>
                <w:szCs w:val="20"/>
              </w:rPr>
            </w:pPr>
          </w:p>
        </w:tc>
        <w:tc>
          <w:tcPr>
            <w:tcW w:w="2500" w:type="pct"/>
            <w:shd w:val="clear" w:color="auto" w:fill="F2F2F2"/>
            <w:vAlign w:val="center"/>
          </w:tcPr>
          <w:p w14:paraId="68CF5E1F" w14:textId="77777777" w:rsidR="00740059" w:rsidRPr="00740059" w:rsidRDefault="00740059" w:rsidP="00740059">
            <w:pPr>
              <w:shd w:val="clear" w:color="auto" w:fill="F2F2F2"/>
              <w:jc w:val="center"/>
              <w:rPr>
                <w:rFonts w:ascii="Calibri" w:hAnsi="Calibri" w:cs="Arial"/>
                <w:sz w:val="20"/>
                <w:szCs w:val="20"/>
              </w:rPr>
            </w:pPr>
          </w:p>
        </w:tc>
      </w:tr>
    </w:tbl>
    <w:p w14:paraId="0FE6D7D3" w14:textId="77777777" w:rsidR="00740059" w:rsidRPr="00740059" w:rsidRDefault="00740059" w:rsidP="00740059">
      <w:pPr>
        <w:jc w:val="both"/>
        <w:rPr>
          <w:rFonts w:ascii="Calibri" w:hAnsi="Calibri" w:cs="Calibri"/>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72"/>
        <w:gridCol w:w="1772"/>
      </w:tblGrid>
      <w:tr w:rsidR="00740059" w:rsidRPr="00740059" w14:paraId="62EC3EA8" w14:textId="77777777" w:rsidTr="00A446E3">
        <w:trPr>
          <w:jc w:val="center"/>
        </w:trPr>
        <w:tc>
          <w:tcPr>
            <w:tcW w:w="5637" w:type="dxa"/>
            <w:gridSpan w:val="3"/>
            <w:tcBorders>
              <w:top w:val="single" w:sz="4" w:space="0" w:color="auto"/>
              <w:left w:val="single" w:sz="4" w:space="0" w:color="auto"/>
              <w:bottom w:val="single" w:sz="4" w:space="0" w:color="auto"/>
              <w:right w:val="single" w:sz="4" w:space="0" w:color="auto"/>
            </w:tcBorders>
            <w:hideMark/>
          </w:tcPr>
          <w:p w14:paraId="25F27E83" w14:textId="77777777" w:rsidR="00740059" w:rsidRPr="00740059" w:rsidRDefault="00740059" w:rsidP="00740059">
            <w:pPr>
              <w:tabs>
                <w:tab w:val="left" w:pos="2880"/>
              </w:tabs>
              <w:jc w:val="center"/>
              <w:rPr>
                <w:rFonts w:ascii="Calibri" w:hAnsi="Calibri" w:cs="Calibri"/>
                <w:b/>
                <w:sz w:val="16"/>
                <w:szCs w:val="16"/>
              </w:rPr>
            </w:pPr>
            <w:r w:rsidRPr="00740059">
              <w:rPr>
                <w:rFonts w:ascii="Calibri" w:hAnsi="Calibri" w:cs="Calibri"/>
                <w:b/>
                <w:sz w:val="16"/>
                <w:szCs w:val="16"/>
              </w:rPr>
              <w:t>TIPOS DE OPERACIONES LVO SOLICITADAS</w:t>
            </w:r>
          </w:p>
        </w:tc>
      </w:tr>
      <w:tr w:rsidR="00740059" w:rsidRPr="00740059" w14:paraId="3109DAED" w14:textId="77777777" w:rsidTr="00A446E3">
        <w:trPr>
          <w:jc w:val="center"/>
        </w:trPr>
        <w:tc>
          <w:tcPr>
            <w:tcW w:w="2093" w:type="dxa"/>
            <w:tcBorders>
              <w:top w:val="single" w:sz="4" w:space="0" w:color="auto"/>
              <w:left w:val="single" w:sz="4" w:space="0" w:color="auto"/>
              <w:bottom w:val="single" w:sz="4" w:space="0" w:color="auto"/>
              <w:right w:val="single" w:sz="4" w:space="0" w:color="auto"/>
            </w:tcBorders>
            <w:hideMark/>
          </w:tcPr>
          <w:p w14:paraId="1C2C8F6C" w14:textId="10269F9A" w:rsidR="00740059" w:rsidRPr="00740059" w:rsidRDefault="00740059" w:rsidP="00740059">
            <w:pPr>
              <w:tabs>
                <w:tab w:val="left" w:pos="2880"/>
              </w:tabs>
              <w:jc w:val="both"/>
              <w:rPr>
                <w:rFonts w:ascii="Calibri" w:hAnsi="Calibri" w:cs="Calibri"/>
                <w:sz w:val="16"/>
                <w:szCs w:val="16"/>
                <w:lang w:val="en-US"/>
              </w:rPr>
            </w:pPr>
            <w:r w:rsidRPr="00740059">
              <w:rPr>
                <w:rFonts w:ascii="Calibri" w:hAnsi="Calibri" w:cs="Calibri"/>
                <w:sz w:val="16"/>
                <w:szCs w:val="16"/>
              </w:rPr>
              <w:fldChar w:fldCharType="begin">
                <w:ffData>
                  <w:name w:val=""/>
                  <w:enabled/>
                  <w:calcOnExit w:val="0"/>
                  <w:checkBox>
                    <w:sizeAuto/>
                    <w:default w:val="1"/>
                  </w:checkBox>
                </w:ffData>
              </w:fldChar>
            </w:r>
            <w:r w:rsidRPr="00740059">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740059">
              <w:rPr>
                <w:rFonts w:ascii="Calibri" w:hAnsi="Calibri" w:cs="Calibri"/>
                <w:sz w:val="16"/>
                <w:szCs w:val="16"/>
              </w:rPr>
              <w:fldChar w:fldCharType="end"/>
            </w:r>
            <w:r w:rsidRPr="00740059">
              <w:rPr>
                <w:rFonts w:ascii="Calibri" w:hAnsi="Calibri" w:cs="Calibri"/>
                <w:sz w:val="16"/>
                <w:szCs w:val="16"/>
                <w:lang w:val="es-ES_tradnl"/>
              </w:rPr>
              <w:t xml:space="preserve"> OTS </w:t>
            </w:r>
            <w:r w:rsidR="00375D61">
              <w:rPr>
                <w:rFonts w:ascii="Calibri" w:hAnsi="Calibri" w:cs="Calibri"/>
                <w:sz w:val="16"/>
                <w:szCs w:val="16"/>
                <w:lang w:val="en-US"/>
              </w:rPr>
              <w:t>CAT</w:t>
            </w:r>
            <w:r w:rsidRPr="00740059">
              <w:rPr>
                <w:rFonts w:ascii="Calibri" w:hAnsi="Calibri" w:cs="Calibri"/>
                <w:sz w:val="16"/>
                <w:szCs w:val="16"/>
                <w:lang w:val="en-US"/>
              </w:rPr>
              <w:t xml:space="preserve"> II</w:t>
            </w:r>
          </w:p>
        </w:tc>
        <w:tc>
          <w:tcPr>
            <w:tcW w:w="1772" w:type="dxa"/>
            <w:tcBorders>
              <w:top w:val="single" w:sz="4" w:space="0" w:color="auto"/>
              <w:left w:val="single" w:sz="4" w:space="0" w:color="auto"/>
              <w:bottom w:val="single" w:sz="4" w:space="0" w:color="auto"/>
              <w:right w:val="single" w:sz="4" w:space="0" w:color="auto"/>
            </w:tcBorders>
            <w:shd w:val="clear" w:color="auto" w:fill="F2F2F2"/>
            <w:hideMark/>
          </w:tcPr>
          <w:p w14:paraId="7486D449" w14:textId="77777777" w:rsidR="00740059" w:rsidRPr="00740059" w:rsidRDefault="00740059" w:rsidP="00740059">
            <w:pPr>
              <w:tabs>
                <w:tab w:val="left" w:pos="2880"/>
              </w:tabs>
              <w:jc w:val="both"/>
              <w:rPr>
                <w:rFonts w:ascii="Calibri" w:hAnsi="Calibri" w:cs="Calibri"/>
                <w:sz w:val="16"/>
                <w:szCs w:val="16"/>
                <w:lang w:val="en-US"/>
              </w:rPr>
            </w:pPr>
            <w:r w:rsidRPr="00740059">
              <w:rPr>
                <w:rFonts w:ascii="Calibri" w:hAnsi="Calibri" w:cs="Calibri"/>
                <w:sz w:val="16"/>
                <w:szCs w:val="16"/>
                <w:lang w:val="en-US"/>
              </w:rPr>
              <w:t>DH….</w:t>
            </w:r>
          </w:p>
        </w:tc>
        <w:tc>
          <w:tcPr>
            <w:tcW w:w="1772" w:type="dxa"/>
            <w:tcBorders>
              <w:top w:val="single" w:sz="4" w:space="0" w:color="auto"/>
              <w:left w:val="single" w:sz="4" w:space="0" w:color="auto"/>
              <w:bottom w:val="single" w:sz="4" w:space="0" w:color="auto"/>
              <w:right w:val="single" w:sz="4" w:space="0" w:color="auto"/>
            </w:tcBorders>
            <w:shd w:val="clear" w:color="auto" w:fill="F2F2F2"/>
            <w:hideMark/>
          </w:tcPr>
          <w:p w14:paraId="738ADB3E" w14:textId="77777777" w:rsidR="00740059" w:rsidRPr="00740059" w:rsidRDefault="00740059" w:rsidP="00740059">
            <w:pPr>
              <w:tabs>
                <w:tab w:val="left" w:pos="2880"/>
              </w:tabs>
              <w:jc w:val="both"/>
              <w:rPr>
                <w:rFonts w:ascii="Calibri" w:hAnsi="Calibri" w:cs="Calibri"/>
                <w:sz w:val="16"/>
                <w:szCs w:val="16"/>
                <w:lang w:val="en-US"/>
              </w:rPr>
            </w:pPr>
            <w:r w:rsidRPr="00740059">
              <w:rPr>
                <w:rFonts w:ascii="Calibri" w:hAnsi="Calibri" w:cs="Calibri"/>
                <w:sz w:val="16"/>
                <w:szCs w:val="16"/>
                <w:lang w:val="en-US"/>
              </w:rPr>
              <w:t>RVR….</w:t>
            </w:r>
          </w:p>
        </w:tc>
      </w:tr>
    </w:tbl>
    <w:p w14:paraId="6220843F" w14:textId="77777777" w:rsidR="00740059" w:rsidRPr="00740059" w:rsidRDefault="00740059" w:rsidP="00740059">
      <w:pPr>
        <w:tabs>
          <w:tab w:val="left" w:pos="2880"/>
        </w:tabs>
        <w:jc w:val="center"/>
        <w:rPr>
          <w:rFonts w:ascii="Calibri" w:hAnsi="Calibri" w:cs="Calibri"/>
          <w:i/>
          <w:sz w:val="16"/>
          <w:szCs w:val="16"/>
          <w:lang w:val="es-ES_tradnl"/>
        </w:rPr>
      </w:pPr>
      <w:r w:rsidRPr="00740059">
        <w:rPr>
          <w:rFonts w:ascii="Calibri" w:hAnsi="Calibri" w:cs="Calibri"/>
          <w:i/>
          <w:sz w:val="16"/>
          <w:szCs w:val="16"/>
          <w:lang w:val="es-ES_tradnl"/>
        </w:rPr>
        <w:t>(Indíquese según proceda de acuerdo con AMC4 SPA.LVO.100)</w:t>
      </w:r>
    </w:p>
    <w:p w14:paraId="147E500A" w14:textId="77777777" w:rsidR="00740059" w:rsidRPr="00740059" w:rsidRDefault="00740059" w:rsidP="00740059">
      <w:pPr>
        <w:autoSpaceDE w:val="0"/>
        <w:autoSpaceDN w:val="0"/>
        <w:adjustRightInd w:val="0"/>
        <w:jc w:val="both"/>
        <w:rPr>
          <w:rFonts w:ascii="Calibri" w:hAnsi="Calibri" w:cs="Arial"/>
          <w:sz w:val="20"/>
          <w:szCs w:val="20"/>
          <w:lang w:val="es-ES_tradnl"/>
        </w:rPr>
      </w:pPr>
    </w:p>
    <w:p w14:paraId="4CD1395E" w14:textId="77777777" w:rsidR="00740059" w:rsidRPr="00740059" w:rsidRDefault="00740059" w:rsidP="00EC33A2">
      <w:pPr>
        <w:numPr>
          <w:ilvl w:val="0"/>
          <w:numId w:val="135"/>
        </w:numPr>
        <w:autoSpaceDE w:val="0"/>
        <w:autoSpaceDN w:val="0"/>
        <w:adjustRightInd w:val="0"/>
        <w:jc w:val="both"/>
        <w:rPr>
          <w:rFonts w:ascii="Calibri" w:hAnsi="Calibri" w:cs="Arial"/>
          <w:b/>
          <w:sz w:val="20"/>
          <w:szCs w:val="20"/>
        </w:rPr>
      </w:pPr>
      <w:r w:rsidRPr="00740059">
        <w:rPr>
          <w:rFonts w:ascii="Calibri" w:hAnsi="Calibri" w:cs="Arial"/>
          <w:b/>
          <w:sz w:val="20"/>
          <w:szCs w:val="20"/>
        </w:rPr>
        <w:t>REQUISITOS ESPECÍFICOS</w:t>
      </w:r>
    </w:p>
    <w:p w14:paraId="1192ABA9" w14:textId="77777777" w:rsidR="00740059" w:rsidRPr="00740059" w:rsidRDefault="00740059" w:rsidP="00740059">
      <w:pPr>
        <w:autoSpaceDE w:val="0"/>
        <w:autoSpaceDN w:val="0"/>
        <w:adjustRightInd w:val="0"/>
        <w:jc w:val="both"/>
        <w:rPr>
          <w:rFonts w:ascii="Calibri" w:hAnsi="Calibri" w:cs="Arial"/>
          <w:sz w:val="20"/>
          <w:szCs w:val="20"/>
        </w:rPr>
      </w:pPr>
    </w:p>
    <w:p w14:paraId="42D02412" w14:textId="77777777" w:rsidR="00740059" w:rsidRPr="00740059" w:rsidRDefault="00740059" w:rsidP="00740059">
      <w:pPr>
        <w:autoSpaceDE w:val="0"/>
        <w:autoSpaceDN w:val="0"/>
        <w:adjustRightInd w:val="0"/>
        <w:jc w:val="both"/>
        <w:rPr>
          <w:rFonts w:ascii="Calibri" w:hAnsi="Calibri" w:cs="Arial"/>
          <w:sz w:val="20"/>
          <w:szCs w:val="20"/>
        </w:rPr>
      </w:pPr>
      <w:r w:rsidRPr="00740059">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4604B0CA" w14:textId="77777777" w:rsidR="00740059" w:rsidRPr="00740059" w:rsidRDefault="00740059" w:rsidP="00740059">
      <w:pPr>
        <w:rPr>
          <w:rFonts w:ascii="Calibri" w:hAnsi="Calibri" w:cs="Calibri"/>
          <w:sz w:val="20"/>
          <w:szCs w:val="20"/>
        </w:rPr>
      </w:pPr>
    </w:p>
    <w:p w14:paraId="3CFEFE97" w14:textId="77777777" w:rsidR="00740059" w:rsidRPr="00740059" w:rsidRDefault="00740059" w:rsidP="00740059">
      <w:pPr>
        <w:tabs>
          <w:tab w:val="left" w:pos="284"/>
        </w:tabs>
        <w:ind w:left="-11"/>
        <w:rPr>
          <w:rFonts w:ascii="Calibri" w:hAnsi="Calibri" w:cs="Calibri"/>
          <w:i/>
          <w:sz w:val="18"/>
          <w:szCs w:val="18"/>
        </w:rPr>
      </w:pPr>
      <w:r w:rsidRPr="00740059">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740059" w:rsidRPr="00740059" w14:paraId="5FCBC1E6"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79AC17" w14:textId="77777777" w:rsidR="00740059" w:rsidRPr="00740059" w:rsidRDefault="00740059" w:rsidP="00740059">
            <w:pPr>
              <w:contextualSpacing/>
              <w:jc w:val="center"/>
              <w:rPr>
                <w:rFonts w:ascii="Calibri" w:hAnsi="Calibri" w:cs="Calibri"/>
                <w:b/>
                <w:color w:val="000000"/>
                <w:sz w:val="16"/>
                <w:szCs w:val="16"/>
                <w:highlight w:val="yellow"/>
              </w:rPr>
            </w:pPr>
            <w:r w:rsidRPr="00740059">
              <w:rPr>
                <w:rFonts w:ascii="Calibri" w:hAnsi="Calibri" w:cs="Calibri"/>
                <w:b/>
                <w:color w:val="000000"/>
                <w:sz w:val="16"/>
                <w:szCs w:val="16"/>
              </w:rPr>
              <w:t>CONTENIDO DEL MANUAL DE OPERACIONES</w:t>
            </w:r>
          </w:p>
        </w:tc>
      </w:tr>
      <w:tr w:rsidR="00740059" w:rsidRPr="00740059" w14:paraId="108D284F" w14:textId="77777777" w:rsidTr="00375D61">
        <w:trPr>
          <w:trHeight w:val="402"/>
          <w:tblHeader/>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26DA82B3" w14:textId="77777777" w:rsidR="00740059" w:rsidRPr="00740059" w:rsidRDefault="00740059" w:rsidP="00740059">
            <w:pPr>
              <w:contextualSpacing/>
              <w:jc w:val="center"/>
              <w:rPr>
                <w:rFonts w:ascii="Calibri" w:hAnsi="Calibri" w:cs="Calibri"/>
                <w:b/>
                <w:color w:val="000000"/>
                <w:sz w:val="16"/>
                <w:szCs w:val="16"/>
              </w:rPr>
            </w:pPr>
            <w:r w:rsidRPr="00740059">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7D4E751" w14:textId="77777777" w:rsidR="00740059" w:rsidRPr="00740059" w:rsidRDefault="00740059" w:rsidP="00740059">
            <w:pPr>
              <w:contextualSpacing/>
              <w:rPr>
                <w:rFonts w:ascii="Calibri" w:hAnsi="Calibri" w:cs="Calibri"/>
                <w:b/>
                <w:color w:val="000000"/>
                <w:sz w:val="16"/>
                <w:szCs w:val="16"/>
              </w:rPr>
            </w:pPr>
            <w:r w:rsidRPr="00740059">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DBAE38C" w14:textId="77777777" w:rsidR="00740059" w:rsidRPr="00740059" w:rsidRDefault="00740059" w:rsidP="00740059">
            <w:pPr>
              <w:contextualSpacing/>
              <w:jc w:val="center"/>
              <w:rPr>
                <w:rFonts w:ascii="Calibri" w:hAnsi="Calibri" w:cs="Calibri"/>
                <w:b/>
                <w:color w:val="000000"/>
                <w:sz w:val="16"/>
                <w:szCs w:val="16"/>
                <w:lang w:val="en-GB"/>
              </w:rPr>
            </w:pPr>
            <w:r w:rsidRPr="00740059">
              <w:rPr>
                <w:rFonts w:ascii="Calibri" w:hAnsi="Calibri" w:cs="Calibri"/>
                <w:b/>
                <w:color w:val="000000"/>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5B83285" w14:textId="77777777" w:rsidR="00740059" w:rsidRPr="00740059" w:rsidRDefault="00740059" w:rsidP="00740059">
            <w:pPr>
              <w:contextualSpacing/>
              <w:jc w:val="center"/>
              <w:rPr>
                <w:rFonts w:ascii="Calibri" w:hAnsi="Calibri" w:cs="Calibri"/>
                <w:b/>
                <w:color w:val="000000"/>
                <w:sz w:val="16"/>
                <w:szCs w:val="16"/>
                <w:lang w:val="en-GB"/>
              </w:rPr>
            </w:pPr>
            <w:r w:rsidRPr="00740059">
              <w:rPr>
                <w:rFonts w:ascii="Calibri" w:hAnsi="Calibri" w:cs="Calibri"/>
                <w:b/>
                <w:color w:val="000000"/>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6770F27" w14:textId="77777777" w:rsidR="00740059" w:rsidRPr="00740059" w:rsidRDefault="00740059" w:rsidP="00740059">
            <w:pPr>
              <w:contextualSpacing/>
              <w:jc w:val="center"/>
              <w:rPr>
                <w:rFonts w:ascii="Calibri" w:hAnsi="Calibri" w:cs="Calibri"/>
                <w:b/>
                <w:color w:val="000000"/>
                <w:sz w:val="16"/>
                <w:szCs w:val="16"/>
                <w:lang w:val="en-GB"/>
              </w:rPr>
            </w:pPr>
            <w:r w:rsidRPr="00740059">
              <w:rPr>
                <w:rFonts w:ascii="Calibri" w:hAnsi="Calibri" w:cs="Calibri"/>
                <w:b/>
                <w:color w:val="000000"/>
                <w:sz w:val="16"/>
                <w:szCs w:val="16"/>
                <w:lang w:val="en-GB"/>
              </w:rPr>
              <w:t>EVALUACIÓN</w:t>
            </w:r>
          </w:p>
        </w:tc>
      </w:tr>
      <w:tr w:rsidR="00375D61" w:rsidRPr="00740059" w14:paraId="73A90567"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577E17E8" w14:textId="77777777" w:rsidR="00375D61" w:rsidRPr="00375D61" w:rsidRDefault="00375D61" w:rsidP="00375D61">
            <w:pPr>
              <w:spacing w:before="60" w:after="60"/>
              <w:rPr>
                <w:rFonts w:ascii="Calibri" w:hAnsi="Calibri" w:cs="Calibri"/>
                <w:sz w:val="16"/>
                <w:szCs w:val="16"/>
              </w:rPr>
            </w:pPr>
            <w:r w:rsidRPr="00375D61">
              <w:rPr>
                <w:rFonts w:ascii="Calibri" w:hAnsi="Calibri" w:cs="Calibri"/>
                <w:sz w:val="16"/>
                <w:szCs w:val="16"/>
              </w:rPr>
              <w:t>SPA.LVO.100</w:t>
            </w:r>
          </w:p>
          <w:p w14:paraId="239148A3" w14:textId="1B6805A3" w:rsidR="00375D61" w:rsidRPr="00F53B62" w:rsidRDefault="00375D61" w:rsidP="00375D61">
            <w:pPr>
              <w:contextualSpacing/>
              <w:rPr>
                <w:rFonts w:ascii="Calibri" w:hAnsi="Calibri" w:cs="Calibri"/>
                <w:sz w:val="16"/>
                <w:szCs w:val="16"/>
              </w:rPr>
            </w:pPr>
            <w:r w:rsidRPr="00375D61">
              <w:rPr>
                <w:rFonts w:ascii="Calibri" w:hAnsi="Calibri" w:cs="Calibri"/>
                <w:sz w:val="16"/>
                <w:szCs w:val="16"/>
              </w:rPr>
              <w:t>AMC4 SPA.LVO.105(a)(1)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6731CF5" w14:textId="77777777" w:rsidR="00375D61" w:rsidRPr="00375D61" w:rsidRDefault="00375D61" w:rsidP="00375D61">
            <w:pPr>
              <w:spacing w:after="60"/>
              <w:jc w:val="both"/>
              <w:rPr>
                <w:rFonts w:ascii="Calibri" w:hAnsi="Calibri" w:cs="Calibri"/>
                <w:b/>
                <w:sz w:val="16"/>
                <w:szCs w:val="16"/>
              </w:rPr>
            </w:pPr>
            <w:r w:rsidRPr="00375D61">
              <w:rPr>
                <w:rFonts w:ascii="Calibri" w:hAnsi="Calibri" w:cs="Calibri"/>
                <w:b/>
                <w:sz w:val="16"/>
                <w:szCs w:val="16"/>
              </w:rPr>
              <w:t>Solicitudes de Operaciones CAT II sin experiencia previa.</w:t>
            </w:r>
          </w:p>
          <w:p w14:paraId="62585791" w14:textId="092AA313" w:rsidR="00375D61" w:rsidRPr="00375D61" w:rsidRDefault="00375D61" w:rsidP="00375D61">
            <w:pPr>
              <w:contextualSpacing/>
              <w:jc w:val="both"/>
              <w:rPr>
                <w:rFonts w:ascii="Calibri" w:hAnsi="Calibri" w:cs="Calibri"/>
                <w:color w:val="000000"/>
                <w:sz w:val="16"/>
                <w:szCs w:val="16"/>
              </w:rPr>
            </w:pPr>
            <w:r w:rsidRPr="00375D61">
              <w:rPr>
                <w:rFonts w:ascii="Calibri" w:hAnsi="Calibri" w:cs="Calibri"/>
                <w:sz w:val="16"/>
                <w:szCs w:val="16"/>
              </w:rPr>
              <w:t>Se demuestra una experiencia mínima de 6 meses en operaciones CAT I en el tipo/variante de la aeronave solicitada cumpliendo así el periodo mínimo de transición para operadores sin experiencia previa.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72242FBD" w14:textId="77777777" w:rsidR="00375D61" w:rsidRPr="00740059" w:rsidRDefault="00375D61" w:rsidP="00375D61">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484C3C" w14:textId="77777777" w:rsidR="00375D61" w:rsidRPr="00740059" w:rsidRDefault="00375D61" w:rsidP="00375D61">
            <w:pPr>
              <w:contextualSpacing/>
              <w:jc w:val="cente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DA18D42" w14:textId="77777777" w:rsidR="00375D61" w:rsidRPr="00740059" w:rsidRDefault="00375D61" w:rsidP="00375D61">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39B519BC" w14:textId="77777777" w:rsidR="00375D61" w:rsidRPr="00740059" w:rsidRDefault="00375D61" w:rsidP="00375D61">
            <w:pPr>
              <w:contextualSpacing/>
              <w:jc w:val="center"/>
              <w:rPr>
                <w:rFonts w:ascii="Calibri" w:hAnsi="Calibri" w:cs="Calibri"/>
                <w:color w:val="000000"/>
                <w:sz w:val="16"/>
                <w:szCs w:val="16"/>
                <w:highlight w:val="yellow"/>
                <w:lang w:val="en-GB"/>
              </w:rPr>
            </w:pPr>
            <w:r w:rsidRPr="00740059">
              <w:rPr>
                <w:rFonts w:ascii="Calibri" w:hAnsi="Calibri" w:cs="Calibri"/>
                <w:color w:val="000000"/>
                <w:sz w:val="16"/>
                <w:szCs w:val="16"/>
                <w:lang w:val="en-GB"/>
              </w:rPr>
              <w:t>[  ] NO    [  ] N/R</w:t>
            </w:r>
          </w:p>
        </w:tc>
      </w:tr>
      <w:tr w:rsidR="00375D61" w:rsidRPr="00740059" w14:paraId="24076004"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6110E3F" w14:textId="0CC46B0C" w:rsidR="00375D61" w:rsidRPr="00375D61" w:rsidRDefault="00375D61" w:rsidP="00375D61">
            <w:pPr>
              <w:spacing w:before="60" w:after="60"/>
              <w:rPr>
                <w:rFonts w:ascii="Calibri" w:hAnsi="Calibri" w:cs="Calibri"/>
                <w:sz w:val="16"/>
                <w:szCs w:val="16"/>
              </w:rPr>
            </w:pPr>
            <w:r w:rsidRPr="00375D61">
              <w:rPr>
                <w:rFonts w:ascii="Calibri" w:hAnsi="Calibri" w:cs="Calibri"/>
                <w:sz w:val="16"/>
                <w:szCs w:val="16"/>
              </w:rPr>
              <w:t>SPA.LVO.100</w:t>
            </w:r>
          </w:p>
          <w:p w14:paraId="6992491D" w14:textId="575C2BAD" w:rsidR="00375D61" w:rsidRPr="00F53B62" w:rsidRDefault="00375D61" w:rsidP="00375D61">
            <w:pPr>
              <w:contextualSpacing/>
              <w:rPr>
                <w:rFonts w:ascii="Calibri" w:hAnsi="Calibri" w:cs="Calibri"/>
                <w:sz w:val="16"/>
                <w:szCs w:val="16"/>
              </w:rPr>
            </w:pPr>
            <w:r w:rsidRPr="00375D61">
              <w:rPr>
                <w:rFonts w:ascii="Calibri" w:hAnsi="Calibri" w:cs="Calibri"/>
                <w:sz w:val="16"/>
                <w:szCs w:val="16"/>
              </w:rPr>
              <w:t>AMC4 SPA.LVO.105(b)(1)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6046CCF" w14:textId="77777777" w:rsidR="00375D61" w:rsidRPr="00375D61" w:rsidRDefault="00375D61" w:rsidP="00375D61">
            <w:pPr>
              <w:spacing w:after="60"/>
              <w:jc w:val="both"/>
              <w:rPr>
                <w:rFonts w:ascii="Calibri" w:hAnsi="Calibri" w:cs="Calibri"/>
                <w:b/>
                <w:sz w:val="16"/>
                <w:szCs w:val="16"/>
              </w:rPr>
            </w:pPr>
            <w:r w:rsidRPr="00375D61">
              <w:rPr>
                <w:rFonts w:ascii="Calibri" w:hAnsi="Calibri" w:cs="Calibri"/>
                <w:b/>
                <w:sz w:val="16"/>
                <w:szCs w:val="16"/>
              </w:rPr>
              <w:t>Solicitudes de Operaciones CAT II con experiencia previa.</w:t>
            </w:r>
          </w:p>
          <w:p w14:paraId="2C0BCADB" w14:textId="72CEF652" w:rsidR="00375D61" w:rsidRPr="00375D61" w:rsidRDefault="00375D61" w:rsidP="00375D61">
            <w:pPr>
              <w:contextualSpacing/>
              <w:jc w:val="both"/>
              <w:rPr>
                <w:rFonts w:ascii="Calibri" w:hAnsi="Calibri" w:cs="Calibri"/>
                <w:sz w:val="16"/>
                <w:szCs w:val="16"/>
              </w:rPr>
            </w:pPr>
            <w:r w:rsidRPr="00375D61">
              <w:rPr>
                <w:rFonts w:ascii="Calibri" w:hAnsi="Calibri" w:cs="Calibri"/>
                <w:sz w:val="16"/>
                <w:szCs w:val="16"/>
              </w:rPr>
              <w:t>Se desea reducir los períodos de transición para operaciones en CAT II, demostrando que se ha mantenido la experiencia previamente ganada en el tipo/variante de la aeronave solicitada.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B720DEC" w14:textId="77777777" w:rsidR="00375D61" w:rsidRPr="00740059" w:rsidRDefault="00375D61" w:rsidP="00375D61">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8CF2D2" w14:textId="77777777" w:rsidR="00375D61" w:rsidRPr="00740059" w:rsidRDefault="00375D61" w:rsidP="00375D61">
            <w:pPr>
              <w:contextualSpacing/>
              <w:jc w:val="cente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74C4531" w14:textId="3C57BB97" w:rsidR="00375D61" w:rsidRPr="00F53B62" w:rsidRDefault="00375D61" w:rsidP="00375D61">
            <w:pPr>
              <w:contextualSpacing/>
              <w:jc w:val="center"/>
              <w:rPr>
                <w:rFonts w:ascii="Calibri" w:hAnsi="Calibri" w:cs="Calibri"/>
                <w:color w:val="000000"/>
                <w:sz w:val="16"/>
                <w:szCs w:val="16"/>
              </w:rPr>
            </w:pPr>
          </w:p>
        </w:tc>
      </w:tr>
      <w:tr w:rsidR="00375D61" w:rsidRPr="00740059" w14:paraId="5CCD60A8"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D167B4D" w14:textId="79F1625E" w:rsidR="00375D61" w:rsidRPr="00375D61" w:rsidRDefault="00375D61" w:rsidP="00375D61">
            <w:pPr>
              <w:spacing w:before="60" w:after="60"/>
              <w:rPr>
                <w:rFonts w:ascii="Calibri" w:hAnsi="Calibri" w:cs="Calibri"/>
                <w:sz w:val="16"/>
                <w:szCs w:val="16"/>
              </w:rPr>
            </w:pPr>
            <w:r w:rsidRPr="00375D61">
              <w:rPr>
                <w:rFonts w:ascii="Calibri" w:hAnsi="Calibri" w:cs="Calibri"/>
                <w:sz w:val="16"/>
                <w:szCs w:val="16"/>
              </w:rPr>
              <w:t>SPA.LVO.100</w:t>
            </w:r>
          </w:p>
          <w:p w14:paraId="52850F70" w14:textId="77777777" w:rsidR="00375D61" w:rsidRPr="00375D61" w:rsidRDefault="00375D61" w:rsidP="00375D61">
            <w:pPr>
              <w:spacing w:before="60" w:after="60"/>
              <w:rPr>
                <w:rFonts w:ascii="Calibri" w:hAnsi="Calibri" w:cs="Calibri"/>
                <w:sz w:val="16"/>
                <w:szCs w:val="16"/>
              </w:rPr>
            </w:pPr>
            <w:r w:rsidRPr="00375D61">
              <w:rPr>
                <w:rFonts w:ascii="Calibri" w:hAnsi="Calibri" w:cs="Calibri"/>
                <w:sz w:val="16"/>
                <w:szCs w:val="16"/>
              </w:rPr>
              <w:t>AMC4 SPA.LVO.105(b)(2)</w:t>
            </w:r>
          </w:p>
          <w:p w14:paraId="55AE2D0E" w14:textId="77777777" w:rsidR="00375D61" w:rsidRPr="00375D61" w:rsidRDefault="00375D61" w:rsidP="00375D61">
            <w:pPr>
              <w:spacing w:before="60" w:after="60"/>
              <w:rPr>
                <w:rFonts w:ascii="Calibri" w:hAnsi="Calibri" w:cs="Calibri"/>
                <w:sz w:val="16"/>
                <w:szCs w:val="16"/>
              </w:rPr>
            </w:pPr>
            <w:r w:rsidRPr="00375D61">
              <w:rPr>
                <w:rFonts w:ascii="Calibri" w:hAnsi="Calibri" w:cs="Calibri"/>
                <w:sz w:val="16"/>
                <w:szCs w:val="16"/>
              </w:rPr>
              <w:t>AMC1 SPA.LVO.105</w:t>
            </w:r>
          </w:p>
          <w:p w14:paraId="5A5FF853" w14:textId="1603451C" w:rsidR="00375D61" w:rsidRPr="00F53B62" w:rsidRDefault="00375D61" w:rsidP="00375D61">
            <w:pPr>
              <w:contextualSpacing/>
              <w:rPr>
                <w:rFonts w:ascii="Calibri" w:hAnsi="Calibri" w:cs="Calibri"/>
                <w:sz w:val="16"/>
                <w:szCs w:val="16"/>
              </w:rPr>
            </w:pPr>
            <w:r w:rsidRPr="00375D61">
              <w:rPr>
                <w:rFonts w:ascii="Calibri" w:hAnsi="Calibri" w:cs="Calibri"/>
                <w:sz w:val="16"/>
                <w:szCs w:val="16"/>
              </w:rPr>
              <w:t>AMC2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167F008A" w14:textId="77777777" w:rsidR="00375D61" w:rsidRPr="00375D61" w:rsidRDefault="00375D61" w:rsidP="00375D61">
            <w:pPr>
              <w:spacing w:after="60"/>
              <w:jc w:val="both"/>
              <w:rPr>
                <w:rFonts w:ascii="Calibri" w:hAnsi="Calibri" w:cs="Calibri"/>
                <w:b/>
                <w:sz w:val="16"/>
                <w:szCs w:val="16"/>
              </w:rPr>
            </w:pPr>
            <w:r w:rsidRPr="00375D61">
              <w:rPr>
                <w:rFonts w:ascii="Calibri" w:hAnsi="Calibri" w:cs="Calibri"/>
                <w:b/>
                <w:sz w:val="16"/>
                <w:szCs w:val="16"/>
              </w:rPr>
              <w:t>Solicitudes de Operaciones CAT II con HUDLS.</w:t>
            </w:r>
          </w:p>
          <w:p w14:paraId="2EC663F1" w14:textId="21447EE8" w:rsidR="00375D61" w:rsidRPr="00375D61" w:rsidRDefault="00375D61" w:rsidP="00375D61">
            <w:pPr>
              <w:contextualSpacing/>
              <w:jc w:val="both"/>
              <w:rPr>
                <w:rFonts w:ascii="Calibri" w:hAnsi="Calibri" w:cs="Calibri"/>
                <w:sz w:val="16"/>
                <w:szCs w:val="16"/>
              </w:rPr>
            </w:pPr>
            <w:r w:rsidRPr="00375D61">
              <w:rPr>
                <w:rFonts w:ascii="Calibri" w:hAnsi="Calibri" w:cs="Calibri"/>
                <w:sz w:val="16"/>
                <w:szCs w:val="16"/>
              </w:rPr>
              <w:t>Estando aprobado para CAT II (AUTO-COUPLED APP con/sin AUTO-LAND), posteriormente se introduce CAT II manualmente con HUDLS. Se han proporcionado las demostraciones operacionales como si fuera un nuevo solicitante de una aprobación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0BF4DB96" w14:textId="77777777" w:rsidR="00375D61" w:rsidRPr="00740059" w:rsidRDefault="00375D61" w:rsidP="00375D61">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98C476" w14:textId="77777777" w:rsidR="00375D61" w:rsidRPr="00740059" w:rsidRDefault="00375D61" w:rsidP="00375D61">
            <w:pPr>
              <w:contextualSpacing/>
              <w:jc w:val="cente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EB5BAD5" w14:textId="458AD3EF" w:rsidR="00375D61" w:rsidRPr="00F53B62" w:rsidRDefault="00375D61" w:rsidP="00375D61">
            <w:pPr>
              <w:contextualSpacing/>
              <w:jc w:val="center"/>
              <w:rPr>
                <w:rFonts w:ascii="Calibri" w:hAnsi="Calibri" w:cs="Calibri"/>
                <w:color w:val="000000"/>
                <w:sz w:val="16"/>
                <w:szCs w:val="16"/>
              </w:rPr>
            </w:pPr>
          </w:p>
        </w:tc>
      </w:tr>
      <w:tr w:rsidR="00375D61" w:rsidRPr="00740059" w14:paraId="0C0C2CC6"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B14407A" w14:textId="3D85179C" w:rsidR="00375D61" w:rsidRPr="00375D61" w:rsidRDefault="00375D61" w:rsidP="00375D61">
            <w:pPr>
              <w:contextualSpacing/>
              <w:rPr>
                <w:rFonts w:ascii="Calibri" w:hAnsi="Calibri" w:cs="Calibri"/>
                <w:color w:val="000000"/>
                <w:sz w:val="16"/>
                <w:szCs w:val="16"/>
              </w:rPr>
            </w:pPr>
            <w:r w:rsidRPr="00375D61">
              <w:rPr>
                <w:rFonts w:ascii="Calibri" w:hAnsi="Calibri" w:cs="Calibri"/>
                <w:sz w:val="16"/>
                <w:szCs w:val="16"/>
                <w:lang w:val="en-GB"/>
              </w:rPr>
              <w:t>SPA.LVO.110 (b)</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5E782EE" w14:textId="77777777" w:rsidR="00375D61" w:rsidRPr="00375D61" w:rsidRDefault="00375D61" w:rsidP="00375D61">
            <w:pPr>
              <w:spacing w:after="60"/>
              <w:jc w:val="both"/>
              <w:rPr>
                <w:rFonts w:ascii="Calibri" w:hAnsi="Calibri" w:cs="Calibri"/>
                <w:b/>
                <w:sz w:val="16"/>
                <w:szCs w:val="16"/>
              </w:rPr>
            </w:pPr>
            <w:r w:rsidRPr="00375D61">
              <w:rPr>
                <w:rFonts w:ascii="Calibri" w:hAnsi="Calibri" w:cs="Calibri"/>
                <w:b/>
                <w:sz w:val="16"/>
                <w:szCs w:val="16"/>
              </w:rPr>
              <w:t>Documentación.</w:t>
            </w:r>
          </w:p>
          <w:p w14:paraId="0D96B457" w14:textId="77777777" w:rsidR="00375D61" w:rsidRPr="00375D61" w:rsidRDefault="00375D61" w:rsidP="00375D61">
            <w:pPr>
              <w:spacing w:before="60" w:after="60"/>
              <w:jc w:val="both"/>
              <w:rPr>
                <w:rFonts w:ascii="Calibri" w:hAnsi="Calibri" w:cs="Calibri"/>
                <w:sz w:val="16"/>
                <w:szCs w:val="16"/>
              </w:rPr>
            </w:pPr>
            <w:r w:rsidRPr="00375D61">
              <w:rPr>
                <w:rFonts w:ascii="Calibri" w:hAnsi="Calibri" w:cs="Calibri"/>
                <w:sz w:val="16"/>
                <w:szCs w:val="16"/>
              </w:rPr>
              <w:t>Documentación acreditativa de la certificación de la flota/modelo de aeronave para las operaciones LVO solicitadas (con referencia a CS-AWO o equivalente) y justificando su aplicabilidad para la aeronave específica.</w:t>
            </w:r>
          </w:p>
          <w:p w14:paraId="699112D8" w14:textId="77777777" w:rsidR="00375D61" w:rsidRPr="00375D61" w:rsidRDefault="00375D61" w:rsidP="00375D61">
            <w:pPr>
              <w:pStyle w:val="Prrafodelista"/>
              <w:numPr>
                <w:ilvl w:val="0"/>
                <w:numId w:val="94"/>
              </w:numPr>
              <w:ind w:left="186" w:hanging="141"/>
              <w:jc w:val="both"/>
              <w:rPr>
                <w:rFonts w:ascii="Calibri" w:hAnsi="Calibri" w:cs="Calibri"/>
                <w:sz w:val="16"/>
                <w:szCs w:val="16"/>
              </w:rPr>
            </w:pPr>
            <w:r w:rsidRPr="00375D61">
              <w:rPr>
                <w:rFonts w:ascii="Calibri" w:hAnsi="Calibri" w:cs="Calibri"/>
                <w:sz w:val="16"/>
                <w:szCs w:val="16"/>
              </w:rPr>
              <w:t>Documentación aceptable: Certificado de Tipo (TCDS), STC, AFM/POH u otro documento o manual emitido por el TC/STC Holder, de acuerdo a la Part-21.</w:t>
            </w:r>
          </w:p>
          <w:p w14:paraId="6F8F6DC7" w14:textId="7D8CCCDF" w:rsidR="00375D61" w:rsidRPr="00375D61" w:rsidRDefault="00375D61" w:rsidP="00375D61">
            <w:pPr>
              <w:contextualSpacing/>
              <w:jc w:val="both"/>
              <w:rPr>
                <w:rFonts w:ascii="Calibri" w:hAnsi="Calibri" w:cs="Calibri"/>
                <w:color w:val="000000"/>
                <w:sz w:val="16"/>
                <w:szCs w:val="16"/>
              </w:rPr>
            </w:pPr>
            <w:r w:rsidRPr="00375D61">
              <w:rPr>
                <w:rFonts w:ascii="Calibri" w:hAnsi="Calibri" w:cs="Calibri"/>
                <w:sz w:val="16"/>
                <w:szCs w:val="16"/>
              </w:rPr>
              <w:t>Aportar las páginas que justifiquen la aplicabilidad de tales manuales/documentos a la aeronave específica.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C735B4F" w14:textId="77777777" w:rsidR="00375D61" w:rsidRPr="00740059" w:rsidRDefault="00375D61" w:rsidP="00375D61">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82D4D2" w14:textId="77777777" w:rsidR="00375D61" w:rsidRPr="00740059" w:rsidRDefault="00375D61" w:rsidP="00375D61">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62B3E26" w14:textId="77777777" w:rsidR="00375D61" w:rsidRPr="00740059" w:rsidRDefault="00375D61" w:rsidP="00375D61">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53FC2B0B" w14:textId="77777777" w:rsidR="00375D61" w:rsidRPr="00740059" w:rsidRDefault="00375D61" w:rsidP="00375D61">
            <w:pPr>
              <w:contextualSpacing/>
              <w:jc w:val="center"/>
              <w:rPr>
                <w:rFonts w:ascii="Calibri" w:hAnsi="Calibri" w:cs="Calibri"/>
                <w:color w:val="000000"/>
                <w:sz w:val="16"/>
                <w:szCs w:val="16"/>
                <w:highlight w:val="yellow"/>
              </w:rPr>
            </w:pPr>
            <w:r w:rsidRPr="00740059">
              <w:rPr>
                <w:rFonts w:ascii="Calibri" w:hAnsi="Calibri" w:cs="Calibri"/>
                <w:color w:val="000000"/>
                <w:sz w:val="16"/>
                <w:szCs w:val="16"/>
                <w:lang w:val="en-GB"/>
              </w:rPr>
              <w:t>[  ] NO    [  ] N/R</w:t>
            </w:r>
          </w:p>
        </w:tc>
      </w:tr>
      <w:tr w:rsidR="00375D61" w:rsidRPr="00740059" w14:paraId="4ED662A8" w14:textId="77777777" w:rsidTr="00375D61">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A1E715C" w14:textId="1586C290" w:rsidR="00375D61" w:rsidRPr="00375D61" w:rsidRDefault="00375D61" w:rsidP="00375D61">
            <w:pPr>
              <w:contextualSpacing/>
              <w:rPr>
                <w:rFonts w:ascii="Calibri" w:hAnsi="Calibri" w:cs="Calibri"/>
                <w:color w:val="000000"/>
                <w:sz w:val="16"/>
                <w:szCs w:val="16"/>
              </w:rPr>
            </w:pPr>
            <w:r w:rsidRPr="00375D61">
              <w:rPr>
                <w:rFonts w:ascii="Calibri" w:hAnsi="Calibri" w:cs="Calibri"/>
                <w:sz w:val="16"/>
                <w:szCs w:val="16"/>
              </w:rPr>
              <w:t>SPA.LVO.110 (b)(1)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0A9C31D" w14:textId="77777777" w:rsidR="00375D61" w:rsidRPr="00375D61" w:rsidRDefault="00375D61" w:rsidP="00375D61">
            <w:pPr>
              <w:spacing w:after="240"/>
              <w:jc w:val="both"/>
              <w:rPr>
                <w:rFonts w:ascii="Calibri" w:hAnsi="Calibri" w:cs="Calibri"/>
                <w:b/>
                <w:sz w:val="16"/>
                <w:szCs w:val="16"/>
              </w:rPr>
            </w:pPr>
            <w:r w:rsidRPr="00375D61">
              <w:rPr>
                <w:rFonts w:ascii="Calibri" w:hAnsi="Calibri" w:cs="Calibri"/>
                <w:b/>
                <w:sz w:val="16"/>
                <w:szCs w:val="16"/>
              </w:rPr>
              <w:t>Certificación.</w:t>
            </w:r>
          </w:p>
          <w:p w14:paraId="0CEFB090" w14:textId="7BAF0639" w:rsidR="00375D61" w:rsidRPr="00375D61" w:rsidRDefault="00375D61" w:rsidP="00375D61">
            <w:pPr>
              <w:contextualSpacing/>
              <w:jc w:val="both"/>
              <w:rPr>
                <w:rFonts w:ascii="Calibri" w:hAnsi="Calibri" w:cs="Calibri"/>
                <w:color w:val="000000"/>
                <w:sz w:val="16"/>
                <w:szCs w:val="16"/>
              </w:rPr>
            </w:pPr>
            <w:r w:rsidRPr="00375D61">
              <w:rPr>
                <w:rFonts w:ascii="Calibri" w:hAnsi="Calibri" w:cs="Calibri"/>
                <w:sz w:val="16"/>
                <w:szCs w:val="16"/>
              </w:rPr>
              <w:t>Aeronave certificada para operaciones CAT II, (de acuerdo a CS-AWO-221), con DH definida: 100 ft &lt;DH&lt;200 ft.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2554B7E" w14:textId="77777777" w:rsidR="00375D61" w:rsidRPr="00740059" w:rsidRDefault="00375D61" w:rsidP="00375D61">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3E100A" w14:textId="77777777" w:rsidR="00375D61" w:rsidRPr="00740059" w:rsidRDefault="00375D61" w:rsidP="00375D61">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0FA45B8" w14:textId="77777777" w:rsidR="00375D61" w:rsidRPr="00740059" w:rsidRDefault="00375D61" w:rsidP="00375D61">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2C5187E0" w14:textId="77777777" w:rsidR="00375D61" w:rsidRPr="00740059" w:rsidRDefault="00375D61" w:rsidP="00375D61">
            <w:pPr>
              <w:contextualSpacing/>
              <w:jc w:val="center"/>
              <w:rPr>
                <w:rFonts w:ascii="Calibri" w:hAnsi="Calibri" w:cs="Calibri"/>
                <w:color w:val="000000"/>
                <w:sz w:val="16"/>
                <w:szCs w:val="16"/>
                <w:highlight w:val="yellow"/>
              </w:rPr>
            </w:pPr>
            <w:r w:rsidRPr="00740059">
              <w:rPr>
                <w:rFonts w:ascii="Calibri" w:hAnsi="Calibri" w:cs="Calibri"/>
                <w:color w:val="000000"/>
                <w:sz w:val="16"/>
                <w:szCs w:val="16"/>
                <w:lang w:val="en-GB"/>
              </w:rPr>
              <w:t>[  ] NO    [  ] N/R</w:t>
            </w:r>
          </w:p>
        </w:tc>
      </w:tr>
      <w:tr w:rsidR="00740059" w:rsidRPr="00740059" w14:paraId="62123BC7" w14:textId="77777777" w:rsidTr="00375D61">
        <w:trPr>
          <w:trHeight w:val="402"/>
          <w:jc w:val="center"/>
        </w:trPr>
        <w:tc>
          <w:tcPr>
            <w:tcW w:w="169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noWrap/>
            <w:vAlign w:val="center"/>
          </w:tcPr>
          <w:p w14:paraId="69BD0398" w14:textId="77777777" w:rsidR="00740059" w:rsidRPr="00740059" w:rsidRDefault="00740059" w:rsidP="00740059">
            <w:pPr>
              <w:contextualSpacing/>
              <w:rPr>
                <w:rFonts w:ascii="Calibri" w:hAnsi="Calibri" w:cs="Calibri"/>
                <w:color w:val="000000"/>
                <w:sz w:val="16"/>
                <w:szCs w:val="16"/>
              </w:rPr>
            </w:pPr>
            <w:r w:rsidRPr="00740059">
              <w:rPr>
                <w:rFonts w:ascii="Calibri" w:hAnsi="Calibri" w:cs="Calibri"/>
                <w:sz w:val="16"/>
                <w:szCs w:val="16"/>
              </w:rPr>
              <w:t>SPA.LVO.130(a)</w:t>
            </w:r>
          </w:p>
        </w:tc>
        <w:tc>
          <w:tcPr>
            <w:tcW w:w="538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17072D6F" w14:textId="77777777" w:rsidR="002C3D75" w:rsidRPr="002C3D75" w:rsidRDefault="002C3D75" w:rsidP="002C3D75">
            <w:pPr>
              <w:spacing w:after="240"/>
              <w:jc w:val="both"/>
              <w:rPr>
                <w:rFonts w:ascii="Calibri" w:hAnsi="Calibri" w:cs="Calibri"/>
                <w:b/>
                <w:sz w:val="16"/>
                <w:szCs w:val="16"/>
              </w:rPr>
            </w:pPr>
            <w:r w:rsidRPr="002C3D75">
              <w:rPr>
                <w:rFonts w:ascii="Calibri" w:hAnsi="Calibri" w:cs="Calibri"/>
                <w:b/>
                <w:sz w:val="16"/>
                <w:szCs w:val="16"/>
              </w:rPr>
              <w:t>Descripción completa de los sistemas implicados en la operación CAT II.</w:t>
            </w:r>
          </w:p>
          <w:p w14:paraId="0966C0C9" w14:textId="77777777" w:rsidR="002C3D75" w:rsidRPr="002C3D75" w:rsidRDefault="002C3D75" w:rsidP="002C3D75">
            <w:pPr>
              <w:jc w:val="both"/>
              <w:rPr>
                <w:rFonts w:ascii="Calibri" w:hAnsi="Calibri" w:cs="Calibri"/>
                <w:sz w:val="16"/>
                <w:szCs w:val="16"/>
              </w:rPr>
            </w:pPr>
            <w:r w:rsidRPr="002C3D75">
              <w:rPr>
                <w:rFonts w:ascii="Calibri" w:hAnsi="Calibri" w:cs="Calibri"/>
                <w:sz w:val="16"/>
                <w:szCs w:val="16"/>
              </w:rPr>
              <w:t>En el Manual de Operaciones apartado A8.4 se han desarrollado la descripción completa de los equipos implicados en la operación CAT II incluyendo el equipo mínimo que debe estar disponible antes de comenzar una operación CAT II de acuerdo con el AFM u otra documentación del fabricante aplicable para el tipo/variante solicitado.</w:t>
            </w:r>
          </w:p>
          <w:p w14:paraId="133FBDC1" w14:textId="34F7D197" w:rsidR="00740059" w:rsidRPr="00740059" w:rsidRDefault="00141C98" w:rsidP="002C3D75">
            <w:pPr>
              <w:jc w:val="both"/>
              <w:rPr>
                <w:rFonts w:ascii="Calibri" w:hAnsi="Calibri" w:cs="Calibri"/>
                <w:color w:val="000000"/>
                <w:sz w:val="16"/>
                <w:szCs w:val="16"/>
              </w:rPr>
            </w:pPr>
            <w:r w:rsidRPr="00141C98">
              <w:rPr>
                <w:rFonts w:ascii="Calibri" w:hAnsi="Calibri" w:cs="Calibri"/>
                <w:sz w:val="16"/>
                <w:szCs w:val="16"/>
              </w:rPr>
              <w:t>Se incluye una declaración de equipamiento embarcado y/o configuración requ</w:t>
            </w:r>
            <w:r>
              <w:rPr>
                <w:rFonts w:ascii="Calibri" w:hAnsi="Calibri" w:cs="Calibri"/>
                <w:sz w:val="16"/>
                <w:szCs w:val="16"/>
              </w:rPr>
              <w:t>eridos para la operación OTS CAT II</w:t>
            </w:r>
            <w:r w:rsidRPr="00141C98">
              <w:rPr>
                <w:rFonts w:ascii="Calibri" w:hAnsi="Calibri" w:cs="Calibri"/>
                <w:sz w:val="16"/>
                <w:szCs w:val="16"/>
              </w:rPr>
              <w:t>, según la tabla a continuación.</w:t>
            </w:r>
            <w:r w:rsidR="002C3D75" w:rsidRPr="002C3D75">
              <w:rPr>
                <w:rFonts w:ascii="Calibri" w:hAnsi="Calibri" w:cs="Calibri"/>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5F5F4C" w14:textId="77777777" w:rsidR="00740059" w:rsidRPr="00740059" w:rsidRDefault="00740059" w:rsidP="00740059">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D79357" w14:textId="77777777" w:rsidR="00740059" w:rsidRPr="00740059" w:rsidRDefault="00740059" w:rsidP="00740059">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3C5B4D"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63878BFC" w14:textId="77777777" w:rsidR="00740059" w:rsidRPr="00740059" w:rsidRDefault="00740059" w:rsidP="00740059">
            <w:pPr>
              <w:contextualSpacing/>
              <w:jc w:val="center"/>
              <w:rPr>
                <w:rFonts w:ascii="Calibri" w:hAnsi="Calibri" w:cs="Calibri"/>
                <w:color w:val="000000"/>
                <w:sz w:val="16"/>
                <w:szCs w:val="16"/>
                <w:highlight w:val="yellow"/>
                <w:lang w:val="en-GB"/>
              </w:rPr>
            </w:pPr>
            <w:r w:rsidRPr="00740059">
              <w:rPr>
                <w:rFonts w:ascii="Calibri" w:hAnsi="Calibri" w:cs="Calibri"/>
                <w:color w:val="000000"/>
                <w:sz w:val="16"/>
                <w:szCs w:val="16"/>
                <w:lang w:val="en-GB"/>
              </w:rPr>
              <w:t>[  ] NO    [  ] N/R</w:t>
            </w:r>
          </w:p>
        </w:tc>
      </w:tr>
      <w:tr w:rsidR="00740059" w:rsidRPr="00740059" w14:paraId="6357154E"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08C3D72" w14:textId="77777777" w:rsidR="00740059" w:rsidRPr="00740059" w:rsidRDefault="00740059" w:rsidP="00740059">
            <w:pPr>
              <w:contextualSpacing/>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1E3DCB" w14:textId="77777777" w:rsidR="00740059" w:rsidRPr="00740059" w:rsidRDefault="00740059" w:rsidP="00740059">
            <w:pPr>
              <w:ind w:left="542" w:hanging="542"/>
              <w:contextualSpacing/>
              <w:jc w:val="both"/>
              <w:rPr>
                <w:rFonts w:ascii="Calibri" w:hAnsi="Calibri" w:cs="Calibri"/>
                <w:i/>
                <w:sz w:val="16"/>
                <w:szCs w:val="16"/>
                <w:lang w:val="es-ES_tradnl"/>
              </w:rPr>
            </w:pPr>
            <w:r w:rsidRPr="00740059">
              <w:rPr>
                <w:rFonts w:ascii="Calibri" w:hAnsi="Calibri" w:cs="Calibri"/>
                <w:i/>
                <w:sz w:val="16"/>
                <w:szCs w:val="16"/>
                <w:lang w:val="es-ES_tradnl"/>
              </w:rPr>
              <w:t>Nota 1:</w:t>
            </w:r>
            <w:r w:rsidRPr="00740059">
              <w:rPr>
                <w:rFonts w:ascii="Calibri" w:hAnsi="Calibri" w:cs="Calibri"/>
                <w:i/>
                <w:sz w:val="16"/>
                <w:szCs w:val="16"/>
                <w:lang w:val="es-ES_tradnl"/>
              </w:rPr>
              <w:tab/>
              <w:t>Añadir una fila por cada Ítem MEL asociado.</w:t>
            </w:r>
          </w:p>
          <w:p w14:paraId="1AB5247F" w14:textId="77777777" w:rsidR="00740059" w:rsidRDefault="00740059" w:rsidP="00740059">
            <w:pPr>
              <w:ind w:left="542" w:hanging="542"/>
              <w:contextualSpacing/>
              <w:jc w:val="both"/>
              <w:rPr>
                <w:rFonts w:ascii="Calibri" w:hAnsi="Calibri" w:cs="Calibri"/>
                <w:i/>
                <w:sz w:val="16"/>
                <w:szCs w:val="16"/>
                <w:lang w:val="es-ES_tradnl"/>
              </w:rPr>
            </w:pPr>
            <w:r w:rsidRPr="00740059">
              <w:rPr>
                <w:rFonts w:ascii="Calibri" w:hAnsi="Calibri" w:cs="Calibri"/>
                <w:i/>
                <w:sz w:val="16"/>
                <w:szCs w:val="16"/>
                <w:lang w:val="es-ES_tradnl"/>
              </w:rPr>
              <w:t>Nota 2:</w:t>
            </w:r>
            <w:r w:rsidRPr="00740059">
              <w:rPr>
                <w:rFonts w:ascii="Calibri" w:hAnsi="Calibri" w:cs="Calibri"/>
                <w:i/>
                <w:sz w:val="16"/>
                <w:szCs w:val="16"/>
                <w:lang w:val="es-ES_tradnl"/>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5635667E" w14:textId="18F79BE6" w:rsidR="002C3D75" w:rsidRPr="00740059" w:rsidRDefault="002C3D75" w:rsidP="00740059">
            <w:pPr>
              <w:ind w:left="542" w:hanging="542"/>
              <w:contextualSpacing/>
              <w:jc w:val="both"/>
              <w:rPr>
                <w:rFonts w:ascii="Calibri" w:hAnsi="Calibri" w:cs="Calibri"/>
                <w:sz w:val="16"/>
                <w:szCs w:val="16"/>
              </w:rPr>
            </w:pPr>
            <w:r w:rsidRPr="002C3D75">
              <w:rPr>
                <w:rFonts w:ascii="Calibri" w:hAnsi="Calibri" w:cs="Calibri"/>
                <w:i/>
                <w:sz w:val="16"/>
                <w:szCs w:val="16"/>
                <w:lang w:val="es-ES_tradnl"/>
              </w:rPr>
              <w:t>Nota 3: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A9D021" w14:textId="77777777" w:rsidR="00740059" w:rsidRPr="00740059" w:rsidRDefault="00740059" w:rsidP="00740059">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2A27274" w14:textId="77777777" w:rsidR="00740059" w:rsidRPr="00740059" w:rsidRDefault="00740059" w:rsidP="00740059">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D0DBEA2" w14:textId="77777777" w:rsidR="00740059" w:rsidRPr="00740059" w:rsidRDefault="00740059" w:rsidP="00740059">
            <w:pPr>
              <w:contextualSpacing/>
              <w:jc w:val="center"/>
              <w:rPr>
                <w:rFonts w:ascii="Calibri" w:hAnsi="Calibri" w:cs="Calibri"/>
                <w:color w:val="000000"/>
                <w:sz w:val="16"/>
                <w:szCs w:val="16"/>
              </w:rPr>
            </w:pPr>
          </w:p>
        </w:tc>
      </w:tr>
      <w:tr w:rsidR="00740059" w:rsidRPr="00740059" w14:paraId="49EC7BB2"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ED943FB" w14:textId="77777777" w:rsidR="00740059" w:rsidRPr="00740059" w:rsidRDefault="00740059" w:rsidP="00740059">
            <w:pPr>
              <w:contextualSpacing/>
              <w:jc w:val="center"/>
              <w:rPr>
                <w:rFonts w:ascii="Calibri" w:hAnsi="Calibri" w:cs="Calibri"/>
                <w:sz w:val="16"/>
                <w:szCs w:val="16"/>
              </w:rPr>
            </w:pPr>
            <w:r w:rsidRPr="00740059">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11A437" w14:textId="77777777" w:rsidR="00740059" w:rsidRPr="00740059" w:rsidRDefault="00740059" w:rsidP="00740059">
            <w:pPr>
              <w:contextualSpacing/>
              <w:jc w:val="both"/>
              <w:rPr>
                <w:rFonts w:ascii="Calibri" w:hAnsi="Calibri" w:cs="Calibri"/>
                <w:sz w:val="16"/>
                <w:szCs w:val="16"/>
              </w:rPr>
            </w:pPr>
            <w:r w:rsidRPr="00740059">
              <w:rPr>
                <w:rFonts w:ascii="Calibri" w:hAnsi="Calibri" w:cs="Calibri"/>
                <w:b/>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FD59605" w14:textId="77777777" w:rsidR="00740059" w:rsidRPr="00740059" w:rsidRDefault="00740059" w:rsidP="00740059">
            <w:pPr>
              <w:contextualSpacing/>
              <w:jc w:val="center"/>
              <w:rPr>
                <w:rFonts w:ascii="Calibri" w:hAnsi="Calibri" w:cs="Calibri"/>
                <w:color w:val="000000"/>
                <w:sz w:val="16"/>
                <w:szCs w:val="16"/>
                <w:highlight w:val="yellow"/>
              </w:rPr>
            </w:pPr>
            <w:r w:rsidRPr="00740059">
              <w:rPr>
                <w:rFonts w:ascii="Calibri" w:hAnsi="Calibri" w:cs="Calibri"/>
                <w:b/>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FE8EE99" w14:textId="77777777" w:rsidR="00740059" w:rsidRPr="00740059" w:rsidRDefault="00740059" w:rsidP="00740059">
            <w:pPr>
              <w:contextualSpacing/>
              <w:jc w:val="center"/>
              <w:rPr>
                <w:rFonts w:ascii="Calibri" w:hAnsi="Calibri" w:cs="Calibri"/>
                <w:color w:val="000000"/>
                <w:sz w:val="16"/>
                <w:szCs w:val="16"/>
              </w:rPr>
            </w:pPr>
            <w:r w:rsidRPr="00740059">
              <w:rPr>
                <w:rFonts w:ascii="Calibri" w:hAnsi="Calibri" w:cs="Calibri"/>
                <w:b/>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162092" w14:textId="77777777" w:rsidR="00740059" w:rsidRPr="00740059" w:rsidRDefault="00740059" w:rsidP="00740059">
            <w:pPr>
              <w:contextualSpacing/>
              <w:jc w:val="center"/>
              <w:rPr>
                <w:rFonts w:ascii="Calibri" w:hAnsi="Calibri" w:cs="Calibri"/>
                <w:color w:val="000000"/>
                <w:sz w:val="16"/>
                <w:szCs w:val="16"/>
              </w:rPr>
            </w:pPr>
          </w:p>
        </w:tc>
      </w:tr>
      <w:tr w:rsidR="00740059" w:rsidRPr="00740059" w14:paraId="1852811F"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5242D8" w14:textId="77777777" w:rsidR="00740059" w:rsidRPr="00740059" w:rsidRDefault="00740059" w:rsidP="00740059">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DB1084" w14:textId="77777777" w:rsidR="00740059" w:rsidRPr="00740059" w:rsidRDefault="00740059" w:rsidP="00740059">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156CB2" w14:textId="77777777" w:rsidR="00740059" w:rsidRPr="00740059" w:rsidRDefault="00740059" w:rsidP="00740059">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F7D336" w14:textId="77777777" w:rsidR="00740059" w:rsidRPr="00740059" w:rsidRDefault="00740059" w:rsidP="00740059">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B6EA3D9"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4E907E85"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NO    [  ] N/R</w:t>
            </w:r>
          </w:p>
        </w:tc>
      </w:tr>
      <w:tr w:rsidR="00740059" w:rsidRPr="00740059" w14:paraId="49ECA61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303CB5" w14:textId="77777777" w:rsidR="00740059" w:rsidRPr="00740059" w:rsidRDefault="00740059" w:rsidP="00740059">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595B94E" w14:textId="77777777" w:rsidR="00740059" w:rsidRPr="00740059" w:rsidRDefault="00740059" w:rsidP="00740059">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F2BF1A" w14:textId="77777777" w:rsidR="00740059" w:rsidRPr="00740059" w:rsidRDefault="00740059" w:rsidP="00740059">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9A1326" w14:textId="77777777" w:rsidR="00740059" w:rsidRPr="00740059" w:rsidRDefault="00740059" w:rsidP="00740059">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3DD7651"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3210CF47"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NO    [  ] N/R</w:t>
            </w:r>
          </w:p>
        </w:tc>
      </w:tr>
      <w:tr w:rsidR="00740059" w:rsidRPr="00740059" w14:paraId="603A6A89"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ABBAC3" w14:textId="77777777" w:rsidR="00740059" w:rsidRPr="00740059" w:rsidRDefault="00740059" w:rsidP="00740059">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528837C" w14:textId="77777777" w:rsidR="00740059" w:rsidRPr="00740059" w:rsidRDefault="00740059" w:rsidP="00740059">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49122D" w14:textId="77777777" w:rsidR="00740059" w:rsidRPr="00740059" w:rsidRDefault="00740059" w:rsidP="00740059">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44B11EE" w14:textId="77777777" w:rsidR="00740059" w:rsidRPr="00740059" w:rsidRDefault="00740059" w:rsidP="00740059">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FB992C"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4530124A"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NO    [  ] N/R</w:t>
            </w:r>
          </w:p>
        </w:tc>
      </w:tr>
      <w:tr w:rsidR="00740059" w:rsidRPr="00740059" w14:paraId="6127D81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15F8D0" w14:textId="77777777" w:rsidR="00740059" w:rsidRPr="00740059" w:rsidRDefault="00740059" w:rsidP="00740059">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1F724BF" w14:textId="77777777" w:rsidR="00740059" w:rsidRPr="00740059" w:rsidRDefault="00740059" w:rsidP="00740059">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497D6A" w14:textId="77777777" w:rsidR="00740059" w:rsidRPr="00740059" w:rsidRDefault="00740059" w:rsidP="00740059">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5D3708" w14:textId="77777777" w:rsidR="00740059" w:rsidRPr="00740059" w:rsidRDefault="00740059" w:rsidP="00740059">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214FA8F"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69DD12D1"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NO    [  ] N/R</w:t>
            </w:r>
          </w:p>
        </w:tc>
      </w:tr>
      <w:tr w:rsidR="00740059" w:rsidRPr="00740059" w14:paraId="2354F144"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9976A5" w14:textId="77777777" w:rsidR="00740059" w:rsidRPr="00740059" w:rsidRDefault="00740059" w:rsidP="00740059">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6969B1" w14:textId="77777777" w:rsidR="00740059" w:rsidRPr="00740059" w:rsidRDefault="00740059" w:rsidP="00740059">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08654C" w14:textId="77777777" w:rsidR="00740059" w:rsidRPr="00740059" w:rsidRDefault="00740059" w:rsidP="00740059">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22DEB7" w14:textId="77777777" w:rsidR="00740059" w:rsidRPr="00740059" w:rsidRDefault="00740059" w:rsidP="00740059">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EC6DE9B"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3E56CF21"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NO    [  ] N/R</w:t>
            </w:r>
          </w:p>
        </w:tc>
      </w:tr>
      <w:tr w:rsidR="00740059" w:rsidRPr="00740059" w14:paraId="46773DB7" w14:textId="77777777" w:rsidTr="002C3D75">
        <w:trPr>
          <w:trHeight w:val="402"/>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noWrap/>
            <w:vAlign w:val="center"/>
          </w:tcPr>
          <w:p w14:paraId="0CB89419" w14:textId="77777777" w:rsidR="00740059" w:rsidRPr="00740059" w:rsidRDefault="00740059" w:rsidP="00740059">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2016471F" w14:textId="77777777" w:rsidR="00740059" w:rsidRPr="00740059" w:rsidRDefault="00740059" w:rsidP="00740059">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B3210B" w14:textId="77777777" w:rsidR="00740059" w:rsidRPr="00740059" w:rsidRDefault="00740059" w:rsidP="00740059">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075FFD" w14:textId="77777777" w:rsidR="00740059" w:rsidRPr="00740059" w:rsidRDefault="00740059" w:rsidP="00740059">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5FA4134"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7CA44EFD" w14:textId="77777777" w:rsidR="00740059" w:rsidRPr="00740059" w:rsidRDefault="00740059" w:rsidP="00740059">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NO    [  ] N/R</w:t>
            </w:r>
          </w:p>
        </w:tc>
      </w:tr>
      <w:tr w:rsidR="002C3D75" w:rsidRPr="00740059" w14:paraId="3B208567"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EE78218" w14:textId="77777777" w:rsidR="002C3D75" w:rsidRPr="002C3D75" w:rsidRDefault="002C3D75" w:rsidP="002C3D75">
            <w:pPr>
              <w:rPr>
                <w:rFonts w:asciiTheme="minorHAnsi" w:hAnsiTheme="minorHAnsi" w:cstheme="minorHAnsi"/>
                <w:sz w:val="16"/>
                <w:szCs w:val="16"/>
              </w:rPr>
            </w:pPr>
            <w:r w:rsidRPr="002C3D75">
              <w:rPr>
                <w:rFonts w:asciiTheme="minorHAnsi" w:hAnsiTheme="minorHAnsi" w:cstheme="minorHAnsi"/>
                <w:sz w:val="16"/>
                <w:szCs w:val="16"/>
              </w:rPr>
              <w:t>SPA.LVO.105</w:t>
            </w:r>
          </w:p>
          <w:p w14:paraId="67876E6B" w14:textId="5276958E" w:rsidR="002C3D75" w:rsidRPr="002C3D75" w:rsidRDefault="002C3D75" w:rsidP="002C3D75">
            <w:pPr>
              <w:contextualSpacing/>
              <w:rPr>
                <w:rFonts w:asciiTheme="minorHAnsi" w:hAnsiTheme="minorHAnsi" w:cstheme="minorHAnsi"/>
                <w:sz w:val="16"/>
                <w:szCs w:val="16"/>
              </w:rPr>
            </w:pPr>
            <w:r w:rsidRPr="002C3D75">
              <w:rPr>
                <w:rFonts w:asciiTheme="minorHAnsi" w:hAnsiTheme="minorHAnsi" w:cstheme="minorHAnsi"/>
                <w:sz w:val="16"/>
                <w:szCs w:val="16"/>
              </w:rPr>
              <w:t>AMC3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DA79FB7" w14:textId="77777777" w:rsidR="002C3D75" w:rsidRPr="002C3D75" w:rsidRDefault="002C3D75" w:rsidP="002C3D75">
            <w:pPr>
              <w:keepNext/>
              <w:spacing w:after="60"/>
              <w:jc w:val="both"/>
              <w:outlineLvl w:val="1"/>
              <w:rPr>
                <w:rFonts w:asciiTheme="minorHAnsi" w:hAnsiTheme="minorHAnsi" w:cstheme="minorHAnsi"/>
                <w:b/>
                <w:bCs/>
                <w:iCs/>
                <w:sz w:val="16"/>
                <w:szCs w:val="16"/>
              </w:rPr>
            </w:pPr>
            <w:r w:rsidRPr="002C3D75">
              <w:rPr>
                <w:rFonts w:asciiTheme="minorHAnsi" w:hAnsiTheme="minorHAnsi" w:cstheme="minorHAnsi"/>
                <w:b/>
                <w:bCs/>
                <w:iCs/>
                <w:sz w:val="16"/>
                <w:szCs w:val="16"/>
              </w:rPr>
              <w:t>Monitorización de tendencias no deseadas.</w:t>
            </w:r>
          </w:p>
          <w:p w14:paraId="22A72425" w14:textId="77777777" w:rsidR="002C3D75" w:rsidRPr="002C3D75" w:rsidRDefault="002C3D75" w:rsidP="002C3D75">
            <w:pPr>
              <w:pStyle w:val="Ttulo2"/>
              <w:numPr>
                <w:ilvl w:val="0"/>
                <w:numId w:val="0"/>
              </w:numPr>
              <w:spacing w:before="60" w:after="60"/>
              <w:jc w:val="both"/>
              <w:rPr>
                <w:rFonts w:asciiTheme="minorHAnsi" w:hAnsiTheme="minorHAnsi" w:cstheme="minorHAnsi"/>
                <w:b w:val="0"/>
                <w:caps w:val="0"/>
                <w:sz w:val="16"/>
                <w:szCs w:val="16"/>
                <w:u w:val="none"/>
              </w:rPr>
            </w:pPr>
            <w:r w:rsidRPr="002C3D75">
              <w:rPr>
                <w:rFonts w:asciiTheme="minorHAnsi" w:hAnsiTheme="minorHAnsi" w:cstheme="minorHAnsi"/>
                <w:b w:val="0"/>
                <w:caps w:val="0"/>
                <w:sz w:val="16"/>
                <w:szCs w:val="16"/>
                <w:u w:val="none"/>
              </w:rPr>
              <w:t>Basado en el reporte de las tripulaciones y del personal de mantenimiento y en los mensajes proporcionados por la aeronave, el propietario/AOC/CAMO ha desarrollado un procedimiento que permite la vigilancia y supervisión continua de las operaciones LVO de cada aeronave, a fin de detectar tendencias no deseadas antes de convertirse en peligrosas.</w:t>
            </w:r>
          </w:p>
          <w:p w14:paraId="0122723E" w14:textId="77777777" w:rsidR="002C3D75" w:rsidRPr="002C3D75" w:rsidRDefault="002C3D75" w:rsidP="002C3D75">
            <w:pPr>
              <w:pStyle w:val="Ttulo2"/>
              <w:numPr>
                <w:ilvl w:val="0"/>
                <w:numId w:val="95"/>
              </w:numPr>
              <w:spacing w:before="60" w:after="60"/>
              <w:ind w:left="175" w:hanging="120"/>
              <w:jc w:val="both"/>
              <w:rPr>
                <w:rFonts w:asciiTheme="minorHAnsi" w:hAnsiTheme="minorHAnsi" w:cstheme="minorHAnsi"/>
                <w:b w:val="0"/>
                <w:caps w:val="0"/>
                <w:sz w:val="16"/>
                <w:szCs w:val="16"/>
                <w:u w:val="none"/>
              </w:rPr>
            </w:pPr>
            <w:r w:rsidRPr="002C3D75">
              <w:rPr>
                <w:rFonts w:asciiTheme="minorHAnsi" w:hAnsiTheme="minorHAnsi" w:cstheme="minorHAnsi"/>
                <w:b w:val="0"/>
                <w:caps w:val="0"/>
                <w:sz w:val="16"/>
                <w:szCs w:val="16"/>
                <w:u w:val="none"/>
              </w:rPr>
              <w:t>Dicho procedimiento está basado en los datos de un sistema de registro que incluya la siguiente información (mantenida por periodos de 12 meses):</w:t>
            </w:r>
          </w:p>
          <w:p w14:paraId="21855CFD" w14:textId="77777777" w:rsidR="002C3D75" w:rsidRPr="002C3D75" w:rsidRDefault="002C3D75" w:rsidP="00195FE2">
            <w:pPr>
              <w:pStyle w:val="Texto"/>
              <w:numPr>
                <w:ilvl w:val="0"/>
                <w:numId w:val="183"/>
              </w:numPr>
              <w:spacing w:after="240"/>
              <w:rPr>
                <w:rFonts w:asciiTheme="minorHAnsi" w:hAnsiTheme="minorHAnsi" w:cstheme="minorHAnsi"/>
                <w:sz w:val="16"/>
                <w:szCs w:val="16"/>
                <w:lang w:val="es-ES"/>
              </w:rPr>
            </w:pPr>
            <w:r w:rsidRPr="002C3D75">
              <w:rPr>
                <w:rFonts w:asciiTheme="minorHAnsi" w:hAnsiTheme="minorHAnsi" w:cstheme="minorHAnsi"/>
                <w:sz w:val="16"/>
                <w:szCs w:val="16"/>
                <w:lang w:val="es-ES"/>
              </w:rPr>
              <w:t>Número total de aproximaciones satisfactorias CAT II (por tipo de avión), reales o simuladas, para vigilar el cumplimiento con los requisitos CAT II de los equipos de abordo.</w:t>
            </w:r>
          </w:p>
          <w:p w14:paraId="144D0CB0" w14:textId="77777777" w:rsidR="002C3D75" w:rsidRPr="002C3D75" w:rsidRDefault="002C3D75" w:rsidP="00195FE2">
            <w:pPr>
              <w:pStyle w:val="Texto"/>
              <w:numPr>
                <w:ilvl w:val="0"/>
                <w:numId w:val="183"/>
              </w:numPr>
              <w:spacing w:before="0"/>
              <w:ind w:left="714" w:hanging="357"/>
              <w:rPr>
                <w:rFonts w:asciiTheme="minorHAnsi" w:hAnsiTheme="minorHAnsi" w:cstheme="minorHAnsi"/>
                <w:sz w:val="16"/>
                <w:szCs w:val="16"/>
                <w:lang w:val="es-ES"/>
              </w:rPr>
            </w:pPr>
            <w:r w:rsidRPr="002C3D75">
              <w:rPr>
                <w:rFonts w:asciiTheme="minorHAnsi" w:hAnsiTheme="minorHAnsi" w:cstheme="minorHAnsi"/>
                <w:sz w:val="16"/>
                <w:szCs w:val="16"/>
                <w:lang w:val="es-ES"/>
              </w:rPr>
              <w:t>Informes de las aproximaciones y/o aterrizajes automáticos frustrados, por aeropuerto y matrícula, indicando las causas: fallo de equipos de abordo, instalaciones en tierra, por instrucciones ATC o cualquier otra causa.</w:t>
            </w:r>
          </w:p>
          <w:p w14:paraId="51A3F003" w14:textId="6AEC7272"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El propietario/AOC/CAMO establece un programa de fiabilidad de las operaciones LVO para vigilar el mantenimiento de las performances de los sistemas de aterrizaje automático y/o de los “HUD Landing System (HUDLS)”, de cada aeronave.</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93B8792"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CCB5C5"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7661638"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426F190B" w14:textId="77777777" w:rsidR="002C3D75" w:rsidRPr="00740059" w:rsidRDefault="002C3D75" w:rsidP="002C3D75">
            <w:pPr>
              <w:contextualSpacing/>
              <w:jc w:val="center"/>
              <w:rPr>
                <w:rFonts w:ascii="Calibri" w:hAnsi="Calibri" w:cs="Calibri"/>
                <w:color w:val="000000"/>
                <w:sz w:val="16"/>
                <w:szCs w:val="16"/>
                <w:highlight w:val="yellow"/>
                <w:lang w:val="en-GB"/>
              </w:rPr>
            </w:pPr>
            <w:r w:rsidRPr="00740059">
              <w:rPr>
                <w:rFonts w:ascii="Calibri" w:hAnsi="Calibri" w:cs="Calibri"/>
                <w:color w:val="000000"/>
                <w:sz w:val="16"/>
                <w:szCs w:val="16"/>
                <w:lang w:val="en-GB"/>
              </w:rPr>
              <w:t>[  ] NO    [  ] N/R</w:t>
            </w:r>
          </w:p>
        </w:tc>
      </w:tr>
      <w:tr w:rsidR="002C3D75" w:rsidRPr="00740059" w14:paraId="4B117CDC"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BF309C8" w14:textId="77777777" w:rsidR="002C3D75" w:rsidRPr="002C3D75" w:rsidRDefault="002C3D75" w:rsidP="002C3D75">
            <w:pPr>
              <w:spacing w:before="60" w:after="60"/>
              <w:rPr>
                <w:rFonts w:asciiTheme="minorHAnsi" w:hAnsiTheme="minorHAnsi" w:cstheme="minorHAnsi"/>
                <w:sz w:val="16"/>
                <w:szCs w:val="16"/>
                <w:lang w:val="en-US"/>
              </w:rPr>
            </w:pPr>
            <w:r w:rsidRPr="002C3D75">
              <w:rPr>
                <w:rFonts w:asciiTheme="minorHAnsi" w:hAnsiTheme="minorHAnsi" w:cstheme="minorHAnsi"/>
                <w:sz w:val="16"/>
                <w:szCs w:val="16"/>
                <w:lang w:val="en-US"/>
              </w:rPr>
              <w:t>AMC1 SPA.GEN.105(a)</w:t>
            </w:r>
          </w:p>
          <w:p w14:paraId="35CB38B1" w14:textId="77777777" w:rsidR="002C3D75" w:rsidRPr="002C3D75" w:rsidRDefault="002C3D75" w:rsidP="002C3D75">
            <w:pPr>
              <w:spacing w:before="60" w:after="60"/>
              <w:rPr>
                <w:rFonts w:asciiTheme="minorHAnsi" w:hAnsiTheme="minorHAnsi" w:cstheme="minorHAnsi"/>
                <w:sz w:val="16"/>
                <w:szCs w:val="16"/>
                <w:lang w:val="en-US"/>
              </w:rPr>
            </w:pPr>
            <w:r w:rsidRPr="002C3D75">
              <w:rPr>
                <w:rFonts w:asciiTheme="minorHAnsi" w:hAnsiTheme="minorHAnsi" w:cstheme="minorHAnsi"/>
                <w:sz w:val="16"/>
                <w:szCs w:val="16"/>
                <w:lang w:val="en-US"/>
              </w:rPr>
              <w:t>SPA.LVO.105</w:t>
            </w:r>
          </w:p>
          <w:p w14:paraId="504A9BAB" w14:textId="77777777" w:rsidR="002C3D75" w:rsidRPr="002C3D75" w:rsidRDefault="002C3D75" w:rsidP="002C3D75">
            <w:pPr>
              <w:spacing w:before="60" w:after="60"/>
              <w:rPr>
                <w:rFonts w:asciiTheme="minorHAnsi" w:hAnsiTheme="minorHAnsi" w:cstheme="minorHAnsi"/>
                <w:sz w:val="16"/>
                <w:szCs w:val="16"/>
                <w:lang w:val="en-US"/>
              </w:rPr>
            </w:pPr>
            <w:r w:rsidRPr="002C3D75">
              <w:rPr>
                <w:rFonts w:asciiTheme="minorHAnsi" w:hAnsiTheme="minorHAnsi" w:cstheme="minorHAnsi"/>
                <w:sz w:val="16"/>
                <w:szCs w:val="16"/>
                <w:lang w:val="en-US"/>
              </w:rPr>
              <w:t>AMC6 SPA.LVO.105</w:t>
            </w:r>
          </w:p>
          <w:p w14:paraId="5942BFE4" w14:textId="77777777" w:rsidR="002C3D75" w:rsidRPr="002C3D75" w:rsidRDefault="002C3D75" w:rsidP="002C3D75">
            <w:pPr>
              <w:spacing w:before="60" w:after="60"/>
              <w:rPr>
                <w:rFonts w:asciiTheme="minorHAnsi" w:hAnsiTheme="minorHAnsi" w:cstheme="minorHAnsi"/>
                <w:sz w:val="16"/>
                <w:szCs w:val="16"/>
                <w:lang w:val="en-US"/>
              </w:rPr>
            </w:pPr>
            <w:r w:rsidRPr="002C3D75">
              <w:rPr>
                <w:rFonts w:asciiTheme="minorHAnsi" w:hAnsiTheme="minorHAnsi" w:cstheme="minorHAnsi"/>
                <w:sz w:val="16"/>
                <w:szCs w:val="16"/>
                <w:lang w:val="en-US"/>
              </w:rPr>
              <w:t>SPA.LVO.110 (b)</w:t>
            </w:r>
          </w:p>
          <w:p w14:paraId="69AA820E" w14:textId="70C886AF" w:rsidR="002C3D75" w:rsidRPr="002C3D75" w:rsidRDefault="002C3D75" w:rsidP="002C3D75">
            <w:pPr>
              <w:contextualSpacing/>
              <w:rPr>
                <w:rFonts w:asciiTheme="minorHAnsi" w:hAnsiTheme="minorHAnsi" w:cstheme="minorHAnsi"/>
                <w:sz w:val="16"/>
                <w:szCs w:val="16"/>
              </w:rPr>
            </w:pPr>
            <w:r w:rsidRPr="002C3D75">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D2B6FDE" w14:textId="77777777" w:rsidR="002C3D75" w:rsidRPr="002C3D75" w:rsidRDefault="002C3D75" w:rsidP="002C3D75">
            <w:pPr>
              <w:spacing w:after="60"/>
              <w:jc w:val="both"/>
              <w:rPr>
                <w:rFonts w:asciiTheme="minorHAnsi" w:hAnsiTheme="minorHAnsi" w:cstheme="minorHAnsi"/>
                <w:b/>
                <w:sz w:val="16"/>
                <w:szCs w:val="16"/>
              </w:rPr>
            </w:pPr>
            <w:r w:rsidRPr="002C3D75">
              <w:rPr>
                <w:rFonts w:asciiTheme="minorHAnsi" w:hAnsiTheme="minorHAnsi" w:cstheme="minorHAnsi"/>
                <w:b/>
                <w:sz w:val="16"/>
                <w:szCs w:val="16"/>
              </w:rPr>
              <w:t>Procedimiento de comprobación de aeródromos adecuados que recojan la operación CAT II.</w:t>
            </w:r>
          </w:p>
          <w:p w14:paraId="3B6DB132" w14:textId="666F8DE2"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En el Manual de Operaciones apartado A.8.1.2 se han desarrollado los apartados correspondientes que recojan procedimientos para la operación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7A33B0B0"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0E54DD"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CDA5EC1"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2071DBFF" w14:textId="77777777" w:rsidR="002C3D75" w:rsidRPr="00740059" w:rsidRDefault="002C3D75" w:rsidP="002C3D75">
            <w:pPr>
              <w:contextualSpacing/>
              <w:jc w:val="center"/>
              <w:rPr>
                <w:rFonts w:ascii="Calibri" w:hAnsi="Calibri" w:cs="Calibri"/>
                <w:color w:val="000000"/>
                <w:sz w:val="16"/>
                <w:szCs w:val="16"/>
                <w:highlight w:val="yellow"/>
                <w:lang w:val="en-GB"/>
              </w:rPr>
            </w:pPr>
            <w:r w:rsidRPr="00740059">
              <w:rPr>
                <w:rFonts w:ascii="Calibri" w:hAnsi="Calibri" w:cs="Calibri"/>
                <w:color w:val="000000"/>
                <w:sz w:val="16"/>
                <w:szCs w:val="16"/>
                <w:lang w:val="en-GB"/>
              </w:rPr>
              <w:t>[  ] NO    [  ] N/R</w:t>
            </w:r>
          </w:p>
        </w:tc>
      </w:tr>
      <w:tr w:rsidR="002C3D75" w:rsidRPr="00740059" w14:paraId="30915FC3"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699FB594" w14:textId="77777777" w:rsidR="002C3D75" w:rsidRPr="002C3D75" w:rsidRDefault="002C3D75" w:rsidP="002C3D75">
            <w:pPr>
              <w:spacing w:before="60" w:after="60"/>
              <w:rPr>
                <w:rFonts w:asciiTheme="minorHAnsi" w:hAnsiTheme="minorHAnsi" w:cstheme="minorHAnsi"/>
                <w:sz w:val="16"/>
                <w:szCs w:val="16"/>
                <w:lang w:val="en-GB"/>
              </w:rPr>
            </w:pPr>
            <w:r w:rsidRPr="002C3D75">
              <w:rPr>
                <w:rFonts w:asciiTheme="minorHAnsi" w:hAnsiTheme="minorHAnsi" w:cstheme="minorHAnsi"/>
                <w:sz w:val="16"/>
                <w:szCs w:val="16"/>
                <w:lang w:val="en-GB"/>
              </w:rPr>
              <w:t>SPA.LVO.100</w:t>
            </w:r>
          </w:p>
          <w:p w14:paraId="2F05D7E4" w14:textId="77777777" w:rsidR="002C3D75" w:rsidRPr="002C3D75" w:rsidRDefault="002C3D75" w:rsidP="002C3D75">
            <w:pPr>
              <w:spacing w:before="60" w:after="60"/>
              <w:rPr>
                <w:rFonts w:asciiTheme="minorHAnsi" w:hAnsiTheme="minorHAnsi" w:cstheme="minorHAnsi"/>
                <w:sz w:val="16"/>
                <w:szCs w:val="16"/>
                <w:lang w:val="en-US"/>
              </w:rPr>
            </w:pPr>
            <w:r w:rsidRPr="002C3D75">
              <w:rPr>
                <w:rFonts w:asciiTheme="minorHAnsi" w:hAnsiTheme="minorHAnsi" w:cstheme="minorHAnsi"/>
                <w:sz w:val="16"/>
                <w:szCs w:val="16"/>
                <w:lang w:val="en-US"/>
              </w:rPr>
              <w:t>GM1 SPA.LVO.100</w:t>
            </w:r>
          </w:p>
          <w:p w14:paraId="0E38199A" w14:textId="77777777" w:rsidR="002C3D75" w:rsidRPr="002C3D75" w:rsidRDefault="002C3D75" w:rsidP="002C3D75">
            <w:pPr>
              <w:spacing w:before="60" w:after="60"/>
              <w:rPr>
                <w:rFonts w:asciiTheme="minorHAnsi" w:hAnsiTheme="minorHAnsi" w:cstheme="minorHAnsi"/>
                <w:sz w:val="16"/>
                <w:szCs w:val="16"/>
              </w:rPr>
            </w:pPr>
            <w:r w:rsidRPr="002C3D75">
              <w:rPr>
                <w:rFonts w:asciiTheme="minorHAnsi" w:hAnsiTheme="minorHAnsi" w:cstheme="minorHAnsi"/>
                <w:sz w:val="16"/>
                <w:szCs w:val="16"/>
              </w:rPr>
              <w:t>GM2 SPA.LVO.100</w:t>
            </w:r>
          </w:p>
          <w:p w14:paraId="193ADF45" w14:textId="77777777" w:rsidR="002C3D75" w:rsidRPr="002C3D75" w:rsidRDefault="002C3D75" w:rsidP="002C3D75">
            <w:pPr>
              <w:spacing w:before="60" w:after="60"/>
              <w:rPr>
                <w:rFonts w:asciiTheme="minorHAnsi" w:hAnsiTheme="minorHAnsi" w:cstheme="minorHAnsi"/>
                <w:sz w:val="16"/>
                <w:szCs w:val="16"/>
              </w:rPr>
            </w:pPr>
            <w:r w:rsidRPr="002C3D75">
              <w:rPr>
                <w:rFonts w:asciiTheme="minorHAnsi" w:hAnsiTheme="minorHAnsi" w:cstheme="minorHAnsi"/>
                <w:sz w:val="16"/>
                <w:szCs w:val="16"/>
              </w:rPr>
              <w:t>GM1 SPA.LVO.100(c),(e)</w:t>
            </w:r>
          </w:p>
          <w:p w14:paraId="245ABC2E" w14:textId="029427FF" w:rsidR="002C3D75" w:rsidRPr="002C3D75" w:rsidRDefault="002C3D75" w:rsidP="002C3D75">
            <w:pPr>
              <w:contextualSpacing/>
              <w:rPr>
                <w:rFonts w:asciiTheme="minorHAnsi" w:hAnsiTheme="minorHAnsi" w:cstheme="minorHAnsi"/>
                <w:sz w:val="16"/>
                <w:szCs w:val="16"/>
              </w:rPr>
            </w:pPr>
            <w:r w:rsidRPr="002C3D75">
              <w:rPr>
                <w:rFonts w:asciiTheme="minorHAnsi" w:hAnsiTheme="minorHAnsi" w:cstheme="minorHAnsi"/>
                <w:sz w:val="16"/>
                <w:szCs w:val="16"/>
              </w:rPr>
              <w:t>GM1 SPA.LVO.100(f)</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ADFD16C" w14:textId="77777777" w:rsidR="002C3D75" w:rsidRPr="002C3D75" w:rsidRDefault="002C3D75" w:rsidP="002C3D75">
            <w:pPr>
              <w:spacing w:after="60"/>
              <w:jc w:val="both"/>
              <w:rPr>
                <w:rFonts w:asciiTheme="minorHAnsi" w:hAnsiTheme="minorHAnsi" w:cstheme="minorHAnsi"/>
                <w:b/>
                <w:sz w:val="16"/>
                <w:szCs w:val="16"/>
              </w:rPr>
            </w:pPr>
            <w:r w:rsidRPr="002C3D75">
              <w:rPr>
                <w:rFonts w:asciiTheme="minorHAnsi" w:hAnsiTheme="minorHAnsi" w:cstheme="minorHAnsi"/>
                <w:b/>
                <w:sz w:val="16"/>
                <w:szCs w:val="16"/>
              </w:rPr>
              <w:t>Mínimos de utilización de aeródromo para las operaciones CAT II.</w:t>
            </w:r>
          </w:p>
          <w:p w14:paraId="26DFCAB2" w14:textId="4771C5E3"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En el Manual de Operaciones apartado A.8.1.3 se han desarrollado los apartados correspondientes que recojan el cálculo de los mínimos de utilización de aeródromo para la operación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726FDC10"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5A4401"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9EFAD4F"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0AD88C77" w14:textId="77777777" w:rsidR="002C3D75" w:rsidRPr="00740059" w:rsidRDefault="002C3D75" w:rsidP="002C3D75">
            <w:pPr>
              <w:contextualSpacing/>
              <w:jc w:val="center"/>
              <w:rPr>
                <w:rFonts w:ascii="Calibri" w:hAnsi="Calibri" w:cs="Calibri"/>
                <w:color w:val="000000"/>
                <w:sz w:val="16"/>
                <w:szCs w:val="16"/>
                <w:highlight w:val="yellow"/>
              </w:rPr>
            </w:pPr>
            <w:r w:rsidRPr="00740059">
              <w:rPr>
                <w:rFonts w:ascii="Calibri" w:hAnsi="Calibri" w:cs="Calibri"/>
                <w:color w:val="000000"/>
                <w:sz w:val="16"/>
                <w:szCs w:val="16"/>
                <w:lang w:val="en-GB"/>
              </w:rPr>
              <w:t>[  ] NO    [  ] N/R</w:t>
            </w:r>
          </w:p>
        </w:tc>
      </w:tr>
      <w:tr w:rsidR="002C3D75" w:rsidRPr="00740059" w14:paraId="1A94C022"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F8303DD" w14:textId="77777777" w:rsidR="002C3D75" w:rsidRPr="002C3D75" w:rsidRDefault="002C3D75" w:rsidP="002C3D75">
            <w:pPr>
              <w:spacing w:before="60" w:after="60"/>
              <w:rPr>
                <w:rFonts w:asciiTheme="minorHAnsi" w:hAnsiTheme="minorHAnsi" w:cstheme="minorHAnsi"/>
                <w:sz w:val="16"/>
                <w:szCs w:val="16"/>
                <w:lang w:val="en-US"/>
              </w:rPr>
            </w:pPr>
            <w:r w:rsidRPr="002C3D75">
              <w:rPr>
                <w:rFonts w:asciiTheme="minorHAnsi" w:hAnsiTheme="minorHAnsi" w:cstheme="minorHAnsi"/>
                <w:sz w:val="16"/>
                <w:szCs w:val="16"/>
                <w:lang w:val="en-US"/>
              </w:rPr>
              <w:t>AMC1 SPA.GEN.105(a)</w:t>
            </w:r>
          </w:p>
          <w:p w14:paraId="0D39F335" w14:textId="603841A0" w:rsidR="002C3D75" w:rsidRPr="00F53B62" w:rsidRDefault="002C3D75" w:rsidP="002C3D75">
            <w:pPr>
              <w:contextualSpacing/>
              <w:rPr>
                <w:rFonts w:asciiTheme="minorHAnsi" w:hAnsiTheme="minorHAnsi" w:cstheme="minorHAnsi"/>
                <w:color w:val="000000"/>
                <w:sz w:val="16"/>
                <w:szCs w:val="16"/>
                <w:lang w:val="en-GB"/>
              </w:rPr>
            </w:pPr>
            <w:r w:rsidRPr="002C3D75">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348B72E" w14:textId="77777777" w:rsidR="002C3D75" w:rsidRPr="002C3D75" w:rsidRDefault="002C3D75" w:rsidP="002C3D75">
            <w:pPr>
              <w:spacing w:after="60"/>
              <w:jc w:val="both"/>
              <w:rPr>
                <w:rFonts w:asciiTheme="minorHAnsi" w:hAnsiTheme="minorHAnsi" w:cstheme="minorHAnsi"/>
                <w:b/>
                <w:sz w:val="16"/>
                <w:szCs w:val="16"/>
              </w:rPr>
            </w:pPr>
            <w:r w:rsidRPr="002C3D75">
              <w:rPr>
                <w:rFonts w:asciiTheme="minorHAnsi" w:hAnsiTheme="minorHAnsi" w:cstheme="minorHAnsi"/>
                <w:b/>
                <w:sz w:val="16"/>
                <w:szCs w:val="16"/>
              </w:rPr>
              <w:t>Procedimientos de realización y aceptación de planes de vuelo operacionales para las operaciones CAT II.</w:t>
            </w:r>
          </w:p>
          <w:p w14:paraId="7A34D31C" w14:textId="17A819C8"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En el Manual de Operaciones apartado A.8.1.10 se han desarrollado los correspondientes procedimientos de realización y aceptación de planes de vuelo operacionales para las operaciones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793DCBF"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887ACE"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4DC0E7F"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7924F9EC" w14:textId="77777777" w:rsidR="002C3D75" w:rsidRPr="00740059" w:rsidRDefault="002C3D75" w:rsidP="002C3D75">
            <w:pPr>
              <w:contextualSpacing/>
              <w:jc w:val="center"/>
              <w:rPr>
                <w:rFonts w:ascii="Calibri" w:hAnsi="Calibri" w:cs="Calibri"/>
                <w:color w:val="000000"/>
                <w:sz w:val="16"/>
                <w:szCs w:val="16"/>
                <w:highlight w:val="yellow"/>
                <w:lang w:val="en-GB"/>
              </w:rPr>
            </w:pPr>
            <w:r w:rsidRPr="00740059">
              <w:rPr>
                <w:rFonts w:ascii="Calibri" w:hAnsi="Calibri" w:cs="Calibri"/>
                <w:color w:val="000000"/>
                <w:sz w:val="16"/>
                <w:szCs w:val="16"/>
                <w:lang w:val="en-GB"/>
              </w:rPr>
              <w:t>[  ] NO    [  ] N/R</w:t>
            </w:r>
          </w:p>
        </w:tc>
      </w:tr>
      <w:tr w:rsidR="002C3D75" w:rsidRPr="00740059" w14:paraId="11D6588A"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7FA8AF2" w14:textId="77777777" w:rsidR="002C3D75" w:rsidRPr="00F53B62" w:rsidRDefault="002C3D75" w:rsidP="002C3D75">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AMC1 SPA.GEN.105(a)</w:t>
            </w:r>
          </w:p>
          <w:p w14:paraId="51B125AD" w14:textId="77777777" w:rsidR="002C3D75" w:rsidRPr="00F53B62" w:rsidRDefault="002C3D75" w:rsidP="002C3D75">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SPA.LVO.100 (d)</w:t>
            </w:r>
          </w:p>
          <w:p w14:paraId="13FF4DCB" w14:textId="77777777" w:rsidR="002C3D75" w:rsidRPr="00F53B62" w:rsidRDefault="002C3D75" w:rsidP="002C3D75">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SPA.LVO.110 (b)</w:t>
            </w:r>
          </w:p>
          <w:p w14:paraId="44582675" w14:textId="77777777" w:rsidR="002C3D75" w:rsidRPr="00F53B62" w:rsidRDefault="002C3D75" w:rsidP="002C3D75">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SPA.LVO.125</w:t>
            </w:r>
          </w:p>
          <w:p w14:paraId="066F88C2" w14:textId="04C83BD0" w:rsidR="002C3D75" w:rsidRPr="002C3D75" w:rsidRDefault="002C3D75" w:rsidP="002C3D75">
            <w:pPr>
              <w:contextualSpacing/>
              <w:rPr>
                <w:rFonts w:asciiTheme="minorHAnsi" w:hAnsiTheme="minorHAnsi" w:cstheme="minorHAnsi"/>
                <w:color w:val="000000"/>
                <w:sz w:val="16"/>
                <w:szCs w:val="16"/>
              </w:rPr>
            </w:pPr>
            <w:r w:rsidRPr="002C3D75">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1470C33E" w14:textId="77777777" w:rsidR="002C3D75" w:rsidRPr="002C3D75" w:rsidRDefault="002C3D75" w:rsidP="002C3D75">
            <w:pPr>
              <w:spacing w:after="60"/>
              <w:jc w:val="both"/>
              <w:rPr>
                <w:rFonts w:asciiTheme="minorHAnsi" w:hAnsiTheme="minorHAnsi" w:cstheme="minorHAnsi"/>
                <w:b/>
                <w:sz w:val="16"/>
                <w:szCs w:val="16"/>
              </w:rPr>
            </w:pPr>
            <w:r w:rsidRPr="002C3D75">
              <w:rPr>
                <w:rFonts w:asciiTheme="minorHAnsi" w:hAnsiTheme="minorHAnsi" w:cstheme="minorHAnsi"/>
                <w:b/>
                <w:sz w:val="16"/>
                <w:szCs w:val="16"/>
              </w:rPr>
              <w:t>Procedimientos normales de operación en vuelo asociados a las operaciones CAT II.</w:t>
            </w:r>
          </w:p>
          <w:p w14:paraId="0AFFEB05" w14:textId="44FEDC58"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En el Manual de Operaciones apartado A.8.4 se han desarrollado los correspondientes procedimientos operacionales generales de la operación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6E7E3AE"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163AEA"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4DEFF65"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39F89E1C" w14:textId="77777777" w:rsidR="002C3D75" w:rsidRPr="00740059" w:rsidRDefault="002C3D75" w:rsidP="002C3D75">
            <w:pPr>
              <w:contextualSpacing/>
              <w:jc w:val="center"/>
              <w:rPr>
                <w:rFonts w:ascii="Calibri" w:hAnsi="Calibri" w:cs="Calibri"/>
                <w:color w:val="000000"/>
                <w:sz w:val="16"/>
                <w:szCs w:val="16"/>
                <w:highlight w:val="yellow"/>
                <w:lang w:val="en-GB"/>
              </w:rPr>
            </w:pPr>
            <w:r w:rsidRPr="00740059">
              <w:rPr>
                <w:rFonts w:ascii="Calibri" w:hAnsi="Calibri" w:cs="Calibri"/>
                <w:color w:val="000000"/>
                <w:sz w:val="16"/>
                <w:szCs w:val="16"/>
                <w:lang w:val="en-GB"/>
              </w:rPr>
              <w:t>[  ] NO    [  ] N/R</w:t>
            </w:r>
          </w:p>
        </w:tc>
      </w:tr>
      <w:tr w:rsidR="002C3D75" w:rsidRPr="00740059" w14:paraId="40F6C5CE"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71F5329"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w:t>
            </w:r>
          </w:p>
          <w:p w14:paraId="34888EB1" w14:textId="17C6187A" w:rsidR="002C3D75" w:rsidRPr="002C3D75" w:rsidRDefault="002C3D75" w:rsidP="002C3D75">
            <w:pPr>
              <w:contextualSpacing/>
              <w:rPr>
                <w:rFonts w:asciiTheme="minorHAnsi" w:hAnsiTheme="minorHAnsi" w:cstheme="minorHAnsi"/>
                <w:color w:val="000000"/>
                <w:sz w:val="16"/>
                <w:szCs w:val="16"/>
              </w:rPr>
            </w:pPr>
            <w:r w:rsidRPr="00F53B62">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100AA01" w14:textId="77777777" w:rsidR="002C3D75" w:rsidRPr="002C3D75" w:rsidRDefault="002C3D75" w:rsidP="002C3D75">
            <w:pPr>
              <w:spacing w:after="60"/>
              <w:jc w:val="both"/>
              <w:rPr>
                <w:rFonts w:asciiTheme="minorHAnsi" w:hAnsiTheme="minorHAnsi" w:cstheme="minorHAnsi"/>
                <w:b/>
                <w:sz w:val="16"/>
                <w:szCs w:val="16"/>
              </w:rPr>
            </w:pPr>
            <w:r w:rsidRPr="002C3D75">
              <w:rPr>
                <w:rFonts w:asciiTheme="minorHAnsi" w:hAnsiTheme="minorHAnsi" w:cstheme="minorHAnsi"/>
                <w:b/>
                <w:sz w:val="16"/>
                <w:szCs w:val="16"/>
              </w:rPr>
              <w:t>Procedimientos de contingencia asociados a las operaciones CAT II.</w:t>
            </w:r>
          </w:p>
          <w:p w14:paraId="4E6945E5" w14:textId="7186CF63"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En el Manual de Operaciones apartado A.8.4 se han desarrollado los correspondientes procedimientos de contingencia en el caso de una degradación del sistema en las operaciones CAT 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7AB34D7"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16DCFE"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E28E1A8"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5165944A" w14:textId="77777777" w:rsidR="002C3D75" w:rsidRPr="00740059" w:rsidRDefault="002C3D75" w:rsidP="002C3D75">
            <w:pPr>
              <w:contextualSpacing/>
              <w:jc w:val="center"/>
              <w:rPr>
                <w:rFonts w:ascii="Calibri" w:hAnsi="Calibri" w:cs="Calibri"/>
                <w:color w:val="000000"/>
                <w:sz w:val="16"/>
                <w:szCs w:val="16"/>
              </w:rPr>
            </w:pPr>
            <w:r w:rsidRPr="00740059">
              <w:rPr>
                <w:rFonts w:ascii="Calibri" w:hAnsi="Calibri" w:cs="Calibri"/>
                <w:color w:val="000000"/>
                <w:sz w:val="16"/>
                <w:szCs w:val="16"/>
                <w:lang w:val="en-GB"/>
              </w:rPr>
              <w:t>[  ] NO    [  ] N/R</w:t>
            </w:r>
          </w:p>
        </w:tc>
      </w:tr>
      <w:tr w:rsidR="002C3D75" w:rsidRPr="00740059" w14:paraId="58D8F84E"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F38389C" w14:textId="77777777" w:rsidR="002C3D75" w:rsidRPr="002C3D75" w:rsidRDefault="002C3D75" w:rsidP="002C3D75">
            <w:pPr>
              <w:spacing w:before="60" w:after="60"/>
              <w:rPr>
                <w:rFonts w:asciiTheme="minorHAnsi" w:hAnsiTheme="minorHAnsi" w:cstheme="minorHAnsi"/>
                <w:sz w:val="16"/>
                <w:szCs w:val="16"/>
                <w:lang w:val="en-US"/>
              </w:rPr>
            </w:pPr>
            <w:r w:rsidRPr="002C3D75">
              <w:rPr>
                <w:rFonts w:asciiTheme="minorHAnsi" w:hAnsiTheme="minorHAnsi" w:cstheme="minorHAnsi"/>
                <w:sz w:val="16"/>
                <w:szCs w:val="16"/>
                <w:lang w:val="en-US"/>
              </w:rPr>
              <w:t>SPA.LVO.125(a)</w:t>
            </w:r>
          </w:p>
          <w:p w14:paraId="65592187" w14:textId="1AE08A0C" w:rsidR="002C3D75" w:rsidRPr="002C3D75" w:rsidRDefault="002C3D75" w:rsidP="002C3D75">
            <w:pPr>
              <w:contextualSpacing/>
              <w:rPr>
                <w:rFonts w:asciiTheme="minorHAnsi" w:hAnsiTheme="minorHAnsi" w:cstheme="minorHAnsi"/>
                <w:color w:val="000000"/>
                <w:sz w:val="16"/>
                <w:szCs w:val="16"/>
                <w:lang w:val="en-GB"/>
              </w:rPr>
            </w:pPr>
            <w:r w:rsidRPr="002C3D75">
              <w:rPr>
                <w:rFonts w:asciiTheme="minorHAnsi" w:hAnsiTheme="minorHAnsi" w:cstheme="minorHAnsi"/>
                <w:sz w:val="16"/>
                <w:szCs w:val="16"/>
              </w:rPr>
              <w:t>AMC1 SPA.LVO.125 (b)(2)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DFA8F15" w14:textId="77777777" w:rsidR="002C3D75" w:rsidRPr="002C3D75" w:rsidRDefault="002C3D75" w:rsidP="002C3D75">
            <w:pPr>
              <w:spacing w:after="60"/>
              <w:jc w:val="both"/>
              <w:rPr>
                <w:rFonts w:asciiTheme="minorHAnsi" w:hAnsiTheme="minorHAnsi" w:cstheme="minorHAnsi"/>
                <w:b/>
                <w:sz w:val="16"/>
                <w:szCs w:val="16"/>
              </w:rPr>
            </w:pPr>
            <w:r w:rsidRPr="002C3D75">
              <w:rPr>
                <w:rFonts w:asciiTheme="minorHAnsi" w:hAnsiTheme="minorHAnsi" w:cstheme="minorHAnsi"/>
                <w:b/>
                <w:sz w:val="16"/>
                <w:szCs w:val="16"/>
              </w:rPr>
              <w:t>Limitaciones operacionales asociadas a la maniobra CAT II para el Tipo/Variante Aeronave solicitado.</w:t>
            </w:r>
          </w:p>
          <w:p w14:paraId="5FBF0E8C" w14:textId="4050093F"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En el Manual de Operaciones apartado B.1.1.c se han incluido los tipos de operación CAT II aprobados con todas las limitaciones operacionales asociadas a la misma.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F9DF14B"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3E9B52"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D960CB"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6B633AF0" w14:textId="77777777" w:rsidR="002C3D75" w:rsidRPr="00740059" w:rsidRDefault="002C3D75" w:rsidP="002C3D75">
            <w:pPr>
              <w:contextualSpacing/>
              <w:jc w:val="center"/>
              <w:rPr>
                <w:rFonts w:ascii="Calibri" w:hAnsi="Calibri" w:cs="Calibri"/>
                <w:color w:val="000000"/>
                <w:sz w:val="16"/>
                <w:szCs w:val="16"/>
              </w:rPr>
            </w:pPr>
            <w:r w:rsidRPr="00740059">
              <w:rPr>
                <w:rFonts w:ascii="Calibri" w:hAnsi="Calibri" w:cs="Calibri"/>
                <w:color w:val="000000"/>
                <w:sz w:val="16"/>
                <w:szCs w:val="16"/>
                <w:lang w:val="en-GB"/>
              </w:rPr>
              <w:t>[  ] NO    [  ] N/R</w:t>
            </w:r>
          </w:p>
        </w:tc>
      </w:tr>
      <w:tr w:rsidR="002C3D75" w:rsidRPr="00740059" w14:paraId="0C90A2B0"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DC523BA" w14:textId="77777777" w:rsidR="002C3D75" w:rsidRPr="00F53B62" w:rsidRDefault="002C3D75" w:rsidP="002C3D75">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AMC3.ORO.MLR.100 B.4.1</w:t>
            </w:r>
          </w:p>
          <w:p w14:paraId="5EF85F79" w14:textId="77777777" w:rsidR="002C3D75" w:rsidRPr="002C3D75" w:rsidRDefault="002C3D75" w:rsidP="002C3D75">
            <w:pPr>
              <w:spacing w:before="60" w:after="60"/>
              <w:rPr>
                <w:rFonts w:asciiTheme="minorHAnsi" w:hAnsiTheme="minorHAnsi" w:cstheme="minorHAnsi"/>
                <w:sz w:val="16"/>
                <w:szCs w:val="16"/>
                <w:lang w:val="en-US"/>
              </w:rPr>
            </w:pPr>
            <w:r w:rsidRPr="002C3D75">
              <w:rPr>
                <w:rFonts w:asciiTheme="minorHAnsi" w:hAnsiTheme="minorHAnsi" w:cstheme="minorHAnsi"/>
                <w:sz w:val="16"/>
                <w:szCs w:val="16"/>
                <w:lang w:val="en-US"/>
              </w:rPr>
              <w:t>AMC1 SPA.GEN.105(a)</w:t>
            </w:r>
          </w:p>
          <w:p w14:paraId="79739B0A"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630FD906"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AMC3 ORO.MLR.100 B. 4</w:t>
            </w:r>
          </w:p>
          <w:p w14:paraId="6B8552B3" w14:textId="7205A7E6" w:rsidR="002C3D75" w:rsidRPr="002C3D75" w:rsidRDefault="002C3D75" w:rsidP="002C3D75">
            <w:pPr>
              <w:contextualSpacing/>
              <w:rPr>
                <w:rFonts w:asciiTheme="minorHAnsi" w:hAnsiTheme="minorHAnsi" w:cstheme="minorHAnsi"/>
                <w:color w:val="000000"/>
                <w:sz w:val="16"/>
                <w:szCs w:val="16"/>
                <w:lang w:val="en-GB"/>
              </w:rPr>
            </w:pPr>
            <w:r w:rsidRPr="002C3D75">
              <w:rPr>
                <w:rFonts w:asciiTheme="minorHAnsi" w:hAnsiTheme="minorHAnsi" w:cstheme="minorHAnsi"/>
                <w:sz w:val="16"/>
                <w:szCs w:val="16"/>
                <w:lang w:val="en-US"/>
              </w:rPr>
              <w:t>AMC1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0467B65" w14:textId="77777777" w:rsidR="002C3D75" w:rsidRPr="002C3D75" w:rsidRDefault="002C3D75" w:rsidP="002C3D75">
            <w:pPr>
              <w:spacing w:after="60"/>
              <w:jc w:val="both"/>
              <w:rPr>
                <w:rFonts w:asciiTheme="minorHAnsi" w:hAnsiTheme="minorHAnsi" w:cstheme="minorHAnsi"/>
                <w:b/>
                <w:sz w:val="16"/>
                <w:szCs w:val="16"/>
              </w:rPr>
            </w:pPr>
            <w:r w:rsidRPr="002C3D75">
              <w:rPr>
                <w:rFonts w:asciiTheme="minorHAnsi" w:hAnsiTheme="minorHAnsi" w:cstheme="minorHAnsi"/>
                <w:b/>
                <w:sz w:val="16"/>
                <w:szCs w:val="16"/>
              </w:rPr>
              <w:t>Performance asociada a la operación CAT II para el Tipo/Variante Aeronave solicitado.</w:t>
            </w:r>
          </w:p>
          <w:p w14:paraId="4C94F3DA" w14:textId="3AF8BF89"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En el Manual de Operaciones apartado B.4.1.h se han desarrollado de forma clara y concisa el cálculo de las distancias de aterrizaje, tanto en despacho como en vuelo, que cubran las posibles condiciones meteorológicas de operación CAT II para el tipo/variante solicitado.</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095BE1B1"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4EE0191"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BEEF57"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0CF0CA61" w14:textId="77777777" w:rsidR="002C3D75" w:rsidRPr="00740059" w:rsidRDefault="002C3D75" w:rsidP="002C3D75">
            <w:pPr>
              <w:contextualSpacing/>
              <w:jc w:val="center"/>
              <w:rPr>
                <w:rFonts w:ascii="Calibri" w:hAnsi="Calibri" w:cs="Calibri"/>
                <w:color w:val="000000"/>
                <w:sz w:val="16"/>
                <w:szCs w:val="16"/>
              </w:rPr>
            </w:pPr>
            <w:r w:rsidRPr="00740059">
              <w:rPr>
                <w:rFonts w:ascii="Calibri" w:hAnsi="Calibri" w:cs="Calibri"/>
                <w:color w:val="000000"/>
                <w:sz w:val="16"/>
                <w:szCs w:val="16"/>
                <w:lang w:val="en-GB"/>
              </w:rPr>
              <w:t>[  ] NO    [  ] N/R</w:t>
            </w:r>
          </w:p>
        </w:tc>
      </w:tr>
      <w:tr w:rsidR="002C3D75" w:rsidRPr="00740059" w14:paraId="1AE6B902"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5F9F1376"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74BA7B64"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AMC6 SPA.LVO.105</w:t>
            </w:r>
          </w:p>
          <w:p w14:paraId="311CB041"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SPA.LVO.115</w:t>
            </w:r>
          </w:p>
          <w:p w14:paraId="34A26A15"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AMC4 SPA.LVO.100</w:t>
            </w:r>
          </w:p>
          <w:p w14:paraId="55CC7182"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AMC5 SPA.LVO.100</w:t>
            </w:r>
          </w:p>
          <w:p w14:paraId="085B2278" w14:textId="1F2B65D0" w:rsidR="002C3D75" w:rsidRPr="002C3D75" w:rsidRDefault="002C3D75" w:rsidP="002C3D75">
            <w:pPr>
              <w:contextualSpacing/>
              <w:rPr>
                <w:rFonts w:asciiTheme="minorHAnsi" w:hAnsiTheme="minorHAnsi" w:cstheme="minorHAnsi"/>
                <w:color w:val="000000"/>
                <w:sz w:val="16"/>
                <w:szCs w:val="16"/>
              </w:rPr>
            </w:pPr>
            <w:r w:rsidRPr="00F53B62">
              <w:rPr>
                <w:rFonts w:asciiTheme="minorHAnsi" w:hAnsiTheme="minorHAnsi" w:cstheme="minorHAnsi"/>
                <w:sz w:val="16"/>
                <w:szCs w:val="16"/>
              </w:rPr>
              <w:t>GM2 SPA.LVO.100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FBAC7C1" w14:textId="77777777" w:rsidR="002C3D75" w:rsidRPr="002C3D75" w:rsidRDefault="002C3D75" w:rsidP="002C3D75">
            <w:pPr>
              <w:spacing w:after="60"/>
              <w:jc w:val="both"/>
              <w:rPr>
                <w:rFonts w:asciiTheme="minorHAnsi" w:hAnsiTheme="minorHAnsi" w:cstheme="minorHAnsi"/>
                <w:b/>
                <w:sz w:val="16"/>
                <w:szCs w:val="16"/>
              </w:rPr>
            </w:pPr>
            <w:r w:rsidRPr="002C3D75">
              <w:rPr>
                <w:rFonts w:asciiTheme="minorHAnsi" w:hAnsiTheme="minorHAnsi" w:cstheme="minorHAnsi"/>
                <w:b/>
                <w:sz w:val="16"/>
                <w:szCs w:val="16"/>
              </w:rPr>
              <w:t>Inclusión de las operaciones CAT II dentro del proceso de categorización de aeródromos.</w:t>
            </w:r>
          </w:p>
          <w:p w14:paraId="37867858" w14:textId="1B8E1813"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En el Manual de Operaciones apartado C se incluye para cada aeródromo en el que vayan a realizarse operaciones CATII toda la información necesaria.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CC390CD"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96D13B"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5E58638"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015AFE9F" w14:textId="77777777" w:rsidR="002C3D75" w:rsidRPr="00740059" w:rsidRDefault="002C3D75" w:rsidP="002C3D75">
            <w:pPr>
              <w:contextualSpacing/>
              <w:jc w:val="center"/>
              <w:rPr>
                <w:rFonts w:ascii="Calibri" w:hAnsi="Calibri" w:cs="Calibri"/>
                <w:color w:val="000000"/>
                <w:sz w:val="16"/>
                <w:szCs w:val="16"/>
              </w:rPr>
            </w:pPr>
            <w:r w:rsidRPr="00740059">
              <w:rPr>
                <w:rFonts w:ascii="Calibri" w:hAnsi="Calibri" w:cs="Calibri"/>
                <w:color w:val="000000"/>
                <w:sz w:val="16"/>
                <w:szCs w:val="16"/>
                <w:lang w:val="en-GB"/>
              </w:rPr>
              <w:t>[  ] NO    [  ] N/R</w:t>
            </w:r>
          </w:p>
        </w:tc>
      </w:tr>
      <w:tr w:rsidR="002C3D75" w:rsidRPr="00740059" w14:paraId="7ACA6262"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1114C11"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SPA.LVO.120</w:t>
            </w:r>
          </w:p>
          <w:p w14:paraId="7F9FF3A0"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AMC1 SPA.LVO.120</w:t>
            </w:r>
          </w:p>
          <w:p w14:paraId="398A8B32" w14:textId="36523DF5" w:rsidR="002C3D75" w:rsidRPr="002C3D75" w:rsidRDefault="002C3D75" w:rsidP="002C3D75">
            <w:pPr>
              <w:contextualSpacing/>
              <w:rPr>
                <w:rFonts w:asciiTheme="minorHAnsi" w:hAnsiTheme="minorHAnsi" w:cstheme="minorHAnsi"/>
                <w:color w:val="000000"/>
                <w:sz w:val="16"/>
                <w:szCs w:val="16"/>
              </w:rPr>
            </w:pPr>
            <w:r w:rsidRPr="002C3D75">
              <w:rPr>
                <w:rFonts w:asciiTheme="minorHAnsi" w:hAnsiTheme="minorHAnsi" w:cstheme="minorHAnsi"/>
                <w:sz w:val="16"/>
                <w:szCs w:val="16"/>
                <w:lang w:val="en-US"/>
              </w:rPr>
              <w:t>GM1 SPA.LVO.120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5F5FE7D" w14:textId="77777777" w:rsidR="002C3D75" w:rsidRPr="002C3D75" w:rsidRDefault="002C3D75" w:rsidP="002C3D75">
            <w:pPr>
              <w:spacing w:after="60"/>
              <w:jc w:val="both"/>
              <w:rPr>
                <w:rFonts w:asciiTheme="minorHAnsi" w:hAnsiTheme="minorHAnsi" w:cstheme="minorHAnsi"/>
                <w:b/>
                <w:sz w:val="16"/>
                <w:szCs w:val="16"/>
              </w:rPr>
            </w:pPr>
            <w:r w:rsidRPr="002C3D75">
              <w:rPr>
                <w:rFonts w:asciiTheme="minorHAnsi" w:hAnsiTheme="minorHAnsi" w:cstheme="minorHAnsi"/>
                <w:b/>
                <w:sz w:val="16"/>
                <w:szCs w:val="16"/>
              </w:rPr>
              <w:t>Entrenamiento y cualificaciones de tripulaciones de vuelo.</w:t>
            </w:r>
          </w:p>
          <w:p w14:paraId="3930DCE6" w14:textId="77777777" w:rsidR="002C3D75" w:rsidRPr="002C3D75" w:rsidRDefault="002C3D75" w:rsidP="002C3D75">
            <w:pPr>
              <w:spacing w:before="60" w:after="60"/>
              <w:jc w:val="both"/>
              <w:rPr>
                <w:rFonts w:asciiTheme="minorHAnsi" w:hAnsiTheme="minorHAnsi" w:cstheme="minorHAnsi"/>
                <w:sz w:val="16"/>
                <w:szCs w:val="16"/>
              </w:rPr>
            </w:pPr>
            <w:r w:rsidRPr="002C3D75">
              <w:rPr>
                <w:rFonts w:asciiTheme="minorHAnsi" w:hAnsiTheme="minorHAnsi" w:cstheme="minorHAnsi"/>
                <w:sz w:val="16"/>
                <w:szCs w:val="16"/>
              </w:rPr>
              <w:t>En el Manual de Operaciones apartado D. 2.1 se ha desarrollado el programa de entrenamiento relativo a la operación CAT II para las tripulaciones de vuelo, incluyendo el uso de simuladores certificados.</w:t>
            </w:r>
          </w:p>
          <w:p w14:paraId="1E9CD8EE" w14:textId="22973514"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Cuando estén disponibles, se han tenido en cuenta los OSD.</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023AE7B3"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D76B36"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B38BE66"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7AED4058" w14:textId="77777777" w:rsidR="002C3D75" w:rsidRPr="00740059" w:rsidRDefault="002C3D75" w:rsidP="002C3D75">
            <w:pPr>
              <w:contextualSpacing/>
              <w:jc w:val="center"/>
              <w:rPr>
                <w:rFonts w:ascii="Calibri" w:hAnsi="Calibri" w:cs="Calibri"/>
                <w:color w:val="000000"/>
                <w:sz w:val="16"/>
                <w:szCs w:val="16"/>
              </w:rPr>
            </w:pPr>
            <w:r w:rsidRPr="00740059">
              <w:rPr>
                <w:rFonts w:ascii="Calibri" w:hAnsi="Calibri" w:cs="Calibri"/>
                <w:color w:val="000000"/>
                <w:sz w:val="16"/>
                <w:szCs w:val="16"/>
                <w:lang w:val="en-GB"/>
              </w:rPr>
              <w:t>[  ] NO    [  ] N/R</w:t>
            </w:r>
          </w:p>
        </w:tc>
      </w:tr>
      <w:tr w:rsidR="002C3D75" w:rsidRPr="00740059" w14:paraId="49543296" w14:textId="77777777" w:rsidTr="002C3D75">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DBA6850"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SPA.LVO.105</w:t>
            </w:r>
          </w:p>
          <w:p w14:paraId="13409012"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AMC1 SPA.LVO.105</w:t>
            </w:r>
          </w:p>
          <w:p w14:paraId="2EE3AF33" w14:textId="77777777" w:rsidR="002C3D75" w:rsidRPr="00F53B62" w:rsidRDefault="002C3D75" w:rsidP="002C3D75">
            <w:pPr>
              <w:spacing w:before="60" w:after="60"/>
              <w:rPr>
                <w:rFonts w:asciiTheme="minorHAnsi" w:hAnsiTheme="minorHAnsi" w:cstheme="minorHAnsi"/>
                <w:sz w:val="16"/>
                <w:szCs w:val="16"/>
              </w:rPr>
            </w:pPr>
            <w:r w:rsidRPr="00F53B62">
              <w:rPr>
                <w:rFonts w:asciiTheme="minorHAnsi" w:hAnsiTheme="minorHAnsi" w:cstheme="minorHAnsi"/>
                <w:sz w:val="16"/>
                <w:szCs w:val="16"/>
              </w:rPr>
              <w:t>AMC2 SPA.LVO.105</w:t>
            </w:r>
          </w:p>
          <w:p w14:paraId="7DD1DF7B" w14:textId="6FC4F4E4" w:rsidR="002C3D75" w:rsidRPr="00F53B62" w:rsidRDefault="002C3D75" w:rsidP="002C3D75">
            <w:pPr>
              <w:contextualSpacing/>
              <w:rPr>
                <w:rFonts w:asciiTheme="minorHAnsi" w:hAnsiTheme="minorHAnsi" w:cstheme="minorHAnsi"/>
                <w:color w:val="000000"/>
                <w:sz w:val="16"/>
                <w:szCs w:val="16"/>
              </w:rPr>
            </w:pPr>
            <w:r w:rsidRPr="00F53B62">
              <w:rPr>
                <w:rFonts w:asciiTheme="minorHAnsi" w:hAnsiTheme="minorHAnsi" w:cstheme="minorHAnsi"/>
                <w:sz w:val="16"/>
                <w:szCs w:val="16"/>
              </w:rPr>
              <w:t>GM1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FFE6761" w14:textId="77777777" w:rsidR="002C3D75" w:rsidRPr="002C3D75" w:rsidRDefault="002C3D75" w:rsidP="002C3D75">
            <w:pPr>
              <w:spacing w:after="60"/>
              <w:jc w:val="both"/>
              <w:rPr>
                <w:rFonts w:asciiTheme="minorHAnsi" w:hAnsiTheme="minorHAnsi" w:cstheme="minorHAnsi"/>
                <w:b/>
                <w:sz w:val="16"/>
                <w:szCs w:val="16"/>
              </w:rPr>
            </w:pPr>
            <w:r w:rsidRPr="002C3D75">
              <w:rPr>
                <w:rFonts w:asciiTheme="minorHAnsi" w:hAnsiTheme="minorHAnsi" w:cstheme="minorHAnsi"/>
                <w:b/>
                <w:sz w:val="16"/>
                <w:szCs w:val="16"/>
              </w:rPr>
              <w:t>Demostración Operacional.</w:t>
            </w:r>
          </w:p>
          <w:p w14:paraId="3C3384F8" w14:textId="4DD0B533" w:rsidR="002C3D75" w:rsidRPr="002C3D75" w:rsidRDefault="002C3D75" w:rsidP="002C3D75">
            <w:pPr>
              <w:contextualSpacing/>
              <w:jc w:val="both"/>
              <w:rPr>
                <w:rFonts w:asciiTheme="minorHAnsi" w:hAnsiTheme="minorHAnsi" w:cstheme="minorHAnsi"/>
                <w:color w:val="000000"/>
                <w:sz w:val="16"/>
                <w:szCs w:val="16"/>
              </w:rPr>
            </w:pPr>
            <w:r w:rsidRPr="002C3D75">
              <w:rPr>
                <w:rFonts w:asciiTheme="minorHAnsi" w:hAnsiTheme="minorHAnsi" w:cstheme="minorHAnsi"/>
                <w:sz w:val="16"/>
                <w:szCs w:val="16"/>
              </w:rPr>
              <w:t>Se ha realizado la demostración operacional exigida por la norma y se ha realizado un número de aproximaciones y/o aterrizajes satisfactorios igual o superior al mínimo exigido para la aprobación CAT II del tipo/variante solicitado.</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F80EE58" w14:textId="77777777" w:rsidR="002C3D75" w:rsidRPr="00740059" w:rsidRDefault="002C3D75" w:rsidP="002C3D75">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446E0D" w14:textId="77777777" w:rsidR="002C3D75" w:rsidRPr="00740059" w:rsidRDefault="002C3D75" w:rsidP="002C3D75">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C3EB885" w14:textId="77777777" w:rsidR="002C3D75" w:rsidRPr="00740059" w:rsidRDefault="002C3D75" w:rsidP="002C3D75">
            <w:pPr>
              <w:contextualSpacing/>
              <w:jc w:val="center"/>
              <w:rPr>
                <w:rFonts w:ascii="Calibri" w:hAnsi="Calibri" w:cs="Calibri"/>
                <w:color w:val="000000"/>
                <w:sz w:val="16"/>
                <w:szCs w:val="16"/>
                <w:lang w:val="en-GB"/>
              </w:rPr>
            </w:pPr>
            <w:r w:rsidRPr="00740059">
              <w:rPr>
                <w:rFonts w:ascii="Calibri" w:hAnsi="Calibri" w:cs="Calibri"/>
                <w:color w:val="000000"/>
                <w:sz w:val="16"/>
                <w:szCs w:val="16"/>
                <w:lang w:val="en-GB"/>
              </w:rPr>
              <w:t>[  ] SI      [  ] N/A</w:t>
            </w:r>
          </w:p>
          <w:p w14:paraId="1D39B151" w14:textId="77777777" w:rsidR="002C3D75" w:rsidRPr="00740059" w:rsidRDefault="002C3D75" w:rsidP="002C3D75">
            <w:pPr>
              <w:contextualSpacing/>
              <w:jc w:val="center"/>
              <w:rPr>
                <w:rFonts w:ascii="Calibri" w:hAnsi="Calibri" w:cs="Calibri"/>
                <w:color w:val="000000"/>
                <w:sz w:val="16"/>
                <w:szCs w:val="16"/>
              </w:rPr>
            </w:pPr>
            <w:r w:rsidRPr="00740059">
              <w:rPr>
                <w:rFonts w:ascii="Calibri" w:hAnsi="Calibri" w:cs="Calibri"/>
                <w:color w:val="000000"/>
                <w:sz w:val="16"/>
                <w:szCs w:val="16"/>
                <w:lang w:val="en-GB"/>
              </w:rPr>
              <w:t>[  ] NO    [  ] N/R</w:t>
            </w:r>
          </w:p>
        </w:tc>
      </w:tr>
    </w:tbl>
    <w:p w14:paraId="20FE91D7" w14:textId="77777777" w:rsidR="009F47C3" w:rsidRDefault="009F47C3">
      <w:pPr>
        <w:rPr>
          <w:rFonts w:ascii="Calibri" w:hAnsi="Calibri" w:cs="Calibri"/>
          <w:sz w:val="20"/>
          <w:szCs w:val="20"/>
        </w:rPr>
      </w:pPr>
      <w:r>
        <w:rPr>
          <w:rFonts w:ascii="Calibri" w:hAnsi="Calibri" w:cs="Calibri"/>
          <w:sz w:val="20"/>
          <w:szCs w:val="20"/>
        </w:rPr>
        <w:br w:type="page"/>
      </w:r>
    </w:p>
    <w:p w14:paraId="1502FEDE" w14:textId="63BFECBE" w:rsidR="00740059" w:rsidRPr="002F59F5" w:rsidRDefault="00740059" w:rsidP="004D45C4">
      <w:pPr>
        <w:tabs>
          <w:tab w:val="left" w:pos="1134"/>
          <w:tab w:val="left" w:pos="2268"/>
          <w:tab w:val="right" w:pos="14175"/>
        </w:tabs>
        <w:outlineLvl w:val="1"/>
        <w:rPr>
          <w:rFonts w:ascii="Calibri" w:hAnsi="Calibri" w:cs="Calibri"/>
          <w:b/>
          <w:bCs/>
          <w:sz w:val="24"/>
          <w:u w:val="single"/>
        </w:rPr>
      </w:pPr>
      <w:r w:rsidRPr="22E59FE4">
        <w:rPr>
          <w:rFonts w:ascii="Calibri" w:hAnsi="Calibri" w:cs="Calibri"/>
          <w:b/>
          <w:bCs/>
          <w:sz w:val="24"/>
          <w:u w:val="single"/>
        </w:rPr>
        <w:t>ANEXO V</w:t>
      </w:r>
      <w:r>
        <w:tab/>
      </w:r>
      <w:r w:rsidRPr="22E59FE4">
        <w:rPr>
          <w:rFonts w:ascii="Calibri" w:hAnsi="Calibri" w:cs="Calibri"/>
          <w:b/>
          <w:bCs/>
          <w:sz w:val="24"/>
          <w:u w:val="single"/>
        </w:rPr>
        <w:t>PARTE 3</w:t>
      </w:r>
      <w:r w:rsidR="00DD4A86">
        <w:rPr>
          <w:rFonts w:ascii="Calibri" w:hAnsi="Calibri" w:cs="Calibri"/>
          <w:b/>
          <w:bCs/>
          <w:sz w:val="24"/>
          <w:u w:val="single"/>
        </w:rPr>
        <w:t>6</w:t>
      </w:r>
      <w:r w:rsidRPr="22E59FE4">
        <w:rPr>
          <w:rFonts w:ascii="Calibri" w:hAnsi="Calibri" w:cs="Calibri"/>
          <w:b/>
          <w:bCs/>
          <w:sz w:val="24"/>
          <w:u w:val="single"/>
        </w:rPr>
        <w:t>.</w:t>
      </w:r>
      <w:r>
        <w:tab/>
      </w:r>
      <w:r w:rsidRPr="22E59FE4">
        <w:rPr>
          <w:rFonts w:ascii="Calibri" w:hAnsi="Calibri" w:cs="Calibri"/>
          <w:b/>
          <w:bCs/>
          <w:sz w:val="24"/>
          <w:u w:val="single"/>
        </w:rPr>
        <w:t>LVO (CAT IIIA)</w:t>
      </w:r>
      <w:r>
        <w:tab/>
      </w:r>
      <w:r w:rsidRPr="22E59FE4">
        <w:rPr>
          <w:rFonts w:ascii="Calibri" w:hAnsi="Calibri" w:cs="Calibri"/>
          <w:b/>
          <w:bCs/>
          <w:i/>
          <w:iCs/>
          <w:sz w:val="24"/>
          <w:u w:val="single"/>
        </w:rPr>
        <w:t>APROBACIÓN SPA AEE5</w:t>
      </w:r>
    </w:p>
    <w:p w14:paraId="2EF84E89" w14:textId="77777777" w:rsidR="00740059" w:rsidRPr="00F60D4E" w:rsidRDefault="00740059" w:rsidP="00740059">
      <w:pPr>
        <w:rPr>
          <w:rFonts w:ascii="Calibri" w:hAnsi="Calibri" w:cs="Calibri"/>
          <w:sz w:val="20"/>
          <w:szCs w:val="20"/>
        </w:rPr>
      </w:pPr>
    </w:p>
    <w:p w14:paraId="06E9A6FA" w14:textId="77777777" w:rsidR="00740059" w:rsidRPr="00F60D4E" w:rsidRDefault="00740059" w:rsidP="00EC33A2">
      <w:pPr>
        <w:numPr>
          <w:ilvl w:val="0"/>
          <w:numId w:val="136"/>
        </w:numPr>
        <w:autoSpaceDE w:val="0"/>
        <w:autoSpaceDN w:val="0"/>
        <w:adjustRightInd w:val="0"/>
        <w:jc w:val="both"/>
        <w:rPr>
          <w:rFonts w:ascii="Calibri" w:hAnsi="Calibri" w:cs="Arial"/>
          <w:b/>
          <w:sz w:val="20"/>
          <w:szCs w:val="20"/>
        </w:rPr>
      </w:pPr>
      <w:r w:rsidRPr="00F60D4E">
        <w:rPr>
          <w:rFonts w:ascii="Calibri" w:hAnsi="Calibri" w:cs="Arial"/>
          <w:b/>
          <w:sz w:val="20"/>
          <w:szCs w:val="20"/>
        </w:rPr>
        <w:t>IDENTIFICACIÓN DE LA(S) AERONAVE(S) PROPUESTA(S)</w:t>
      </w:r>
    </w:p>
    <w:p w14:paraId="4CB78A0E" w14:textId="77777777" w:rsidR="00740059" w:rsidRPr="00F60D4E" w:rsidRDefault="00740059" w:rsidP="00740059">
      <w:pPr>
        <w:autoSpaceDE w:val="0"/>
        <w:autoSpaceDN w:val="0"/>
        <w:adjustRightInd w:val="0"/>
        <w:jc w:val="both"/>
        <w:rPr>
          <w:rFonts w:ascii="Calibri" w:hAnsi="Calibri"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8"/>
      </w:tblGrid>
      <w:tr w:rsidR="00740059" w:rsidRPr="00F60D4E" w14:paraId="70083523" w14:textId="77777777" w:rsidTr="00A446E3">
        <w:trPr>
          <w:cantSplit/>
          <w:jc w:val="center"/>
        </w:trPr>
        <w:tc>
          <w:tcPr>
            <w:tcW w:w="2500" w:type="pct"/>
            <w:shd w:val="clear" w:color="auto" w:fill="auto"/>
            <w:vAlign w:val="center"/>
          </w:tcPr>
          <w:p w14:paraId="38380EA2" w14:textId="77777777" w:rsidR="00740059" w:rsidRPr="00F60D4E" w:rsidRDefault="00740059" w:rsidP="00A446E3">
            <w:pPr>
              <w:jc w:val="center"/>
              <w:rPr>
                <w:rFonts w:ascii="Calibri" w:hAnsi="Calibri" w:cs="Arial"/>
                <w:b/>
                <w:bCs/>
                <w:sz w:val="20"/>
                <w:szCs w:val="20"/>
              </w:rPr>
            </w:pPr>
            <w:r>
              <w:rPr>
                <w:rFonts w:ascii="Calibri" w:hAnsi="Calibri" w:cs="Arial"/>
                <w:b/>
                <w:bCs/>
                <w:sz w:val="20"/>
                <w:szCs w:val="20"/>
              </w:rPr>
              <w:t>Fabricante(s) y</w:t>
            </w:r>
            <w:r w:rsidRPr="00F60D4E">
              <w:rPr>
                <w:rFonts w:ascii="Calibri" w:hAnsi="Calibri" w:cs="Arial"/>
                <w:b/>
                <w:bCs/>
                <w:sz w:val="20"/>
                <w:szCs w:val="20"/>
              </w:rPr>
              <w:t xml:space="preserve"> modelo(s)</w:t>
            </w:r>
          </w:p>
        </w:tc>
        <w:tc>
          <w:tcPr>
            <w:tcW w:w="2500" w:type="pct"/>
            <w:shd w:val="clear" w:color="auto" w:fill="auto"/>
            <w:vAlign w:val="center"/>
          </w:tcPr>
          <w:p w14:paraId="599624A2" w14:textId="77777777" w:rsidR="00740059" w:rsidRPr="00F60D4E" w:rsidRDefault="00740059" w:rsidP="00A446E3">
            <w:pPr>
              <w:jc w:val="center"/>
              <w:rPr>
                <w:rFonts w:ascii="Calibri" w:hAnsi="Calibri" w:cs="Arial"/>
                <w:b/>
                <w:bCs/>
                <w:sz w:val="20"/>
                <w:szCs w:val="20"/>
              </w:rPr>
            </w:pPr>
            <w:r w:rsidRPr="00F60D4E">
              <w:rPr>
                <w:rFonts w:ascii="Calibri" w:hAnsi="Calibri" w:cs="Arial"/>
                <w:b/>
                <w:bCs/>
                <w:sz w:val="20"/>
                <w:szCs w:val="20"/>
              </w:rPr>
              <w:t>Matrícula(s) y Número(s) de serie</w:t>
            </w:r>
          </w:p>
        </w:tc>
      </w:tr>
      <w:tr w:rsidR="00740059" w:rsidRPr="00F60D4E" w14:paraId="3D2D6C46" w14:textId="77777777" w:rsidTr="00A446E3">
        <w:trPr>
          <w:cantSplit/>
          <w:jc w:val="center"/>
        </w:trPr>
        <w:tc>
          <w:tcPr>
            <w:tcW w:w="2500" w:type="pct"/>
            <w:shd w:val="clear" w:color="auto" w:fill="F2F2F2"/>
            <w:vAlign w:val="center"/>
          </w:tcPr>
          <w:p w14:paraId="05EB7B33" w14:textId="77777777" w:rsidR="00740059" w:rsidRPr="00F60D4E" w:rsidRDefault="00740059" w:rsidP="00A446E3">
            <w:pPr>
              <w:shd w:val="clear" w:color="auto" w:fill="F2F2F2"/>
              <w:jc w:val="center"/>
              <w:rPr>
                <w:rFonts w:ascii="Calibri" w:hAnsi="Calibri" w:cs="Arial"/>
                <w:sz w:val="20"/>
                <w:szCs w:val="20"/>
              </w:rPr>
            </w:pPr>
          </w:p>
        </w:tc>
        <w:tc>
          <w:tcPr>
            <w:tcW w:w="2500" w:type="pct"/>
            <w:shd w:val="clear" w:color="auto" w:fill="F2F2F2"/>
            <w:vAlign w:val="center"/>
          </w:tcPr>
          <w:p w14:paraId="35E21431" w14:textId="77777777" w:rsidR="00740059" w:rsidRPr="00F60D4E" w:rsidRDefault="00740059" w:rsidP="00A446E3">
            <w:pPr>
              <w:shd w:val="clear" w:color="auto" w:fill="F2F2F2"/>
              <w:jc w:val="center"/>
              <w:rPr>
                <w:rFonts w:ascii="Calibri" w:hAnsi="Calibri" w:cs="Arial"/>
                <w:sz w:val="20"/>
                <w:szCs w:val="20"/>
              </w:rPr>
            </w:pPr>
          </w:p>
        </w:tc>
      </w:tr>
    </w:tbl>
    <w:p w14:paraId="129F966B" w14:textId="77777777" w:rsidR="00740059" w:rsidRPr="001D2901" w:rsidRDefault="00740059" w:rsidP="00740059">
      <w:pPr>
        <w:jc w:val="both"/>
        <w:rPr>
          <w:rFonts w:ascii="Calibri" w:hAnsi="Calibri" w:cs="Calibri"/>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72"/>
        <w:gridCol w:w="1772"/>
      </w:tblGrid>
      <w:tr w:rsidR="00740059" w:rsidRPr="001D2901" w14:paraId="15E17E76" w14:textId="77777777" w:rsidTr="00A446E3">
        <w:trPr>
          <w:jc w:val="center"/>
        </w:trPr>
        <w:tc>
          <w:tcPr>
            <w:tcW w:w="5637" w:type="dxa"/>
            <w:gridSpan w:val="3"/>
            <w:tcBorders>
              <w:top w:val="single" w:sz="4" w:space="0" w:color="auto"/>
              <w:left w:val="single" w:sz="4" w:space="0" w:color="auto"/>
              <w:bottom w:val="single" w:sz="4" w:space="0" w:color="auto"/>
              <w:right w:val="single" w:sz="4" w:space="0" w:color="auto"/>
            </w:tcBorders>
            <w:hideMark/>
          </w:tcPr>
          <w:p w14:paraId="0F5A4A4F" w14:textId="77777777" w:rsidR="00740059" w:rsidRPr="001D2901" w:rsidRDefault="00740059" w:rsidP="00A446E3">
            <w:pPr>
              <w:tabs>
                <w:tab w:val="left" w:pos="2880"/>
              </w:tabs>
              <w:jc w:val="center"/>
              <w:rPr>
                <w:rFonts w:ascii="Calibri" w:hAnsi="Calibri" w:cs="Calibri"/>
                <w:b/>
                <w:sz w:val="16"/>
                <w:szCs w:val="16"/>
              </w:rPr>
            </w:pPr>
            <w:r w:rsidRPr="001D2901">
              <w:rPr>
                <w:rFonts w:ascii="Calibri" w:hAnsi="Calibri" w:cs="Calibri"/>
                <w:b/>
                <w:sz w:val="16"/>
                <w:szCs w:val="16"/>
              </w:rPr>
              <w:t>TIPOS DE OPERACIONES LVO SOLICITADAS</w:t>
            </w:r>
          </w:p>
        </w:tc>
      </w:tr>
      <w:tr w:rsidR="00740059" w:rsidRPr="001D2901" w14:paraId="55510078" w14:textId="77777777" w:rsidTr="00A446E3">
        <w:trPr>
          <w:jc w:val="center"/>
        </w:trPr>
        <w:tc>
          <w:tcPr>
            <w:tcW w:w="2093" w:type="dxa"/>
            <w:tcBorders>
              <w:top w:val="single" w:sz="4" w:space="0" w:color="auto"/>
              <w:left w:val="single" w:sz="4" w:space="0" w:color="auto"/>
              <w:bottom w:val="single" w:sz="4" w:space="0" w:color="auto"/>
              <w:right w:val="single" w:sz="4" w:space="0" w:color="auto"/>
            </w:tcBorders>
            <w:hideMark/>
          </w:tcPr>
          <w:p w14:paraId="06BD2C78" w14:textId="506B7EE3" w:rsidR="00740059" w:rsidRPr="001D2901" w:rsidRDefault="00740059" w:rsidP="00A446E3">
            <w:pPr>
              <w:tabs>
                <w:tab w:val="left" w:pos="2880"/>
              </w:tabs>
              <w:jc w:val="both"/>
              <w:rPr>
                <w:rFonts w:ascii="Calibri" w:hAnsi="Calibri" w:cs="Calibri"/>
                <w:sz w:val="16"/>
                <w:szCs w:val="16"/>
                <w:lang w:val="en-US"/>
              </w:rPr>
            </w:pPr>
            <w:r w:rsidRPr="001D2901">
              <w:rPr>
                <w:rFonts w:ascii="Calibri" w:hAnsi="Calibri" w:cs="Calibri"/>
                <w:sz w:val="16"/>
                <w:szCs w:val="16"/>
              </w:rPr>
              <w:fldChar w:fldCharType="begin">
                <w:ffData>
                  <w:name w:val=""/>
                  <w:enabled/>
                  <w:calcOnExit w:val="0"/>
                  <w:checkBox>
                    <w:sizeAuto/>
                    <w:default w:val="1"/>
                  </w:checkBox>
                </w:ffData>
              </w:fldChar>
            </w:r>
            <w:r w:rsidRPr="001D2901">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1D2901">
              <w:rPr>
                <w:rFonts w:ascii="Calibri" w:hAnsi="Calibri" w:cs="Calibri"/>
                <w:sz w:val="16"/>
                <w:szCs w:val="16"/>
              </w:rPr>
              <w:fldChar w:fldCharType="end"/>
            </w:r>
            <w:r w:rsidRPr="001D2901">
              <w:rPr>
                <w:rFonts w:ascii="Calibri" w:hAnsi="Calibri" w:cs="Calibri"/>
                <w:sz w:val="16"/>
                <w:szCs w:val="16"/>
                <w:lang w:val="es-ES_tradnl"/>
              </w:rPr>
              <w:t xml:space="preserve"> </w:t>
            </w:r>
            <w:r w:rsidR="00195FE2">
              <w:rPr>
                <w:rFonts w:ascii="Calibri" w:hAnsi="Calibri" w:cs="Calibri"/>
                <w:sz w:val="16"/>
                <w:szCs w:val="16"/>
                <w:lang w:val="en-US"/>
              </w:rPr>
              <w:t>CAT</w:t>
            </w:r>
            <w:r w:rsidRPr="001D2901">
              <w:rPr>
                <w:rFonts w:ascii="Calibri" w:hAnsi="Calibri" w:cs="Calibri"/>
                <w:sz w:val="16"/>
                <w:szCs w:val="16"/>
                <w:lang w:val="en-US"/>
              </w:rPr>
              <w:t xml:space="preserve"> IIIA</w:t>
            </w:r>
          </w:p>
        </w:tc>
        <w:tc>
          <w:tcPr>
            <w:tcW w:w="1772" w:type="dxa"/>
            <w:tcBorders>
              <w:top w:val="single" w:sz="4" w:space="0" w:color="auto"/>
              <w:left w:val="single" w:sz="4" w:space="0" w:color="auto"/>
              <w:bottom w:val="single" w:sz="4" w:space="0" w:color="auto"/>
              <w:right w:val="single" w:sz="4" w:space="0" w:color="auto"/>
            </w:tcBorders>
            <w:shd w:val="clear" w:color="auto" w:fill="F2F2F2"/>
            <w:hideMark/>
          </w:tcPr>
          <w:p w14:paraId="225FA288" w14:textId="77777777" w:rsidR="00740059" w:rsidRPr="001D2901" w:rsidRDefault="00740059" w:rsidP="00A446E3">
            <w:pPr>
              <w:tabs>
                <w:tab w:val="left" w:pos="2880"/>
              </w:tabs>
              <w:jc w:val="both"/>
              <w:rPr>
                <w:rFonts w:ascii="Calibri" w:hAnsi="Calibri" w:cs="Calibri"/>
                <w:sz w:val="16"/>
                <w:szCs w:val="16"/>
                <w:lang w:val="en-US"/>
              </w:rPr>
            </w:pPr>
            <w:r w:rsidRPr="001D2901">
              <w:rPr>
                <w:rFonts w:ascii="Calibri" w:hAnsi="Calibri" w:cs="Calibri"/>
                <w:sz w:val="16"/>
                <w:szCs w:val="16"/>
                <w:lang w:val="en-US"/>
              </w:rPr>
              <w:t>DH….</w:t>
            </w:r>
          </w:p>
        </w:tc>
        <w:tc>
          <w:tcPr>
            <w:tcW w:w="1772" w:type="dxa"/>
            <w:tcBorders>
              <w:top w:val="single" w:sz="4" w:space="0" w:color="auto"/>
              <w:left w:val="single" w:sz="4" w:space="0" w:color="auto"/>
              <w:bottom w:val="single" w:sz="4" w:space="0" w:color="auto"/>
              <w:right w:val="single" w:sz="4" w:space="0" w:color="auto"/>
            </w:tcBorders>
            <w:shd w:val="clear" w:color="auto" w:fill="F2F2F2"/>
            <w:hideMark/>
          </w:tcPr>
          <w:p w14:paraId="49EAF1F4" w14:textId="77777777" w:rsidR="00740059" w:rsidRPr="001D2901" w:rsidRDefault="00740059" w:rsidP="00A446E3">
            <w:pPr>
              <w:tabs>
                <w:tab w:val="left" w:pos="2880"/>
              </w:tabs>
              <w:jc w:val="both"/>
              <w:rPr>
                <w:rFonts w:ascii="Calibri" w:hAnsi="Calibri" w:cs="Calibri"/>
                <w:sz w:val="16"/>
                <w:szCs w:val="16"/>
                <w:lang w:val="en-US"/>
              </w:rPr>
            </w:pPr>
            <w:r w:rsidRPr="001D2901">
              <w:rPr>
                <w:rFonts w:ascii="Calibri" w:hAnsi="Calibri" w:cs="Calibri"/>
                <w:sz w:val="16"/>
                <w:szCs w:val="16"/>
                <w:lang w:val="en-US"/>
              </w:rPr>
              <w:t>RVR….</w:t>
            </w:r>
          </w:p>
        </w:tc>
      </w:tr>
    </w:tbl>
    <w:p w14:paraId="1F8BEBD7" w14:textId="77777777" w:rsidR="00740059" w:rsidRPr="001D2901" w:rsidRDefault="00740059" w:rsidP="00740059">
      <w:pPr>
        <w:tabs>
          <w:tab w:val="left" w:pos="2880"/>
        </w:tabs>
        <w:jc w:val="center"/>
        <w:rPr>
          <w:rFonts w:ascii="Calibri" w:hAnsi="Calibri" w:cs="Calibri"/>
          <w:i/>
          <w:sz w:val="16"/>
          <w:szCs w:val="16"/>
          <w:lang w:val="es-ES_tradnl"/>
        </w:rPr>
      </w:pPr>
      <w:r w:rsidRPr="001D2901">
        <w:rPr>
          <w:rFonts w:ascii="Calibri" w:hAnsi="Calibri" w:cs="Calibri"/>
          <w:i/>
          <w:sz w:val="16"/>
          <w:szCs w:val="16"/>
          <w:lang w:val="es-ES_tradnl"/>
        </w:rPr>
        <w:t>(Indíquese según proceda de acuerdo con AMC5 SPA.LVO.100)</w:t>
      </w:r>
    </w:p>
    <w:p w14:paraId="55E34E54" w14:textId="77777777" w:rsidR="00740059" w:rsidRPr="001D2901" w:rsidRDefault="00740059" w:rsidP="00740059">
      <w:pPr>
        <w:autoSpaceDE w:val="0"/>
        <w:autoSpaceDN w:val="0"/>
        <w:adjustRightInd w:val="0"/>
        <w:jc w:val="both"/>
        <w:rPr>
          <w:rFonts w:ascii="Calibri" w:hAnsi="Calibri" w:cs="Calibri"/>
          <w:sz w:val="20"/>
          <w:szCs w:val="20"/>
          <w:lang w:val="es-ES_tradnl"/>
        </w:rPr>
      </w:pPr>
    </w:p>
    <w:p w14:paraId="0C40C157" w14:textId="77777777" w:rsidR="00740059" w:rsidRPr="001D2901" w:rsidRDefault="00740059" w:rsidP="00EC33A2">
      <w:pPr>
        <w:numPr>
          <w:ilvl w:val="0"/>
          <w:numId w:val="136"/>
        </w:numPr>
        <w:autoSpaceDE w:val="0"/>
        <w:autoSpaceDN w:val="0"/>
        <w:adjustRightInd w:val="0"/>
        <w:jc w:val="both"/>
        <w:rPr>
          <w:rFonts w:ascii="Calibri" w:hAnsi="Calibri" w:cs="Calibri"/>
          <w:b/>
          <w:sz w:val="20"/>
          <w:szCs w:val="20"/>
        </w:rPr>
      </w:pPr>
      <w:r w:rsidRPr="001D2901">
        <w:rPr>
          <w:rFonts w:ascii="Calibri" w:hAnsi="Calibri" w:cs="Calibri"/>
          <w:b/>
          <w:sz w:val="20"/>
          <w:szCs w:val="20"/>
        </w:rPr>
        <w:t>REQUISITOS ESPECÍFICOS</w:t>
      </w:r>
    </w:p>
    <w:p w14:paraId="2B45CB66" w14:textId="77777777" w:rsidR="00740059" w:rsidRPr="001D2901" w:rsidRDefault="00740059" w:rsidP="00740059">
      <w:pPr>
        <w:autoSpaceDE w:val="0"/>
        <w:autoSpaceDN w:val="0"/>
        <w:adjustRightInd w:val="0"/>
        <w:jc w:val="both"/>
        <w:rPr>
          <w:rFonts w:ascii="Calibri" w:hAnsi="Calibri" w:cs="Calibri"/>
          <w:sz w:val="20"/>
          <w:szCs w:val="20"/>
        </w:rPr>
      </w:pPr>
    </w:p>
    <w:p w14:paraId="2F98C2A6" w14:textId="77777777" w:rsidR="00740059" w:rsidRPr="00F60D4E" w:rsidRDefault="00740059" w:rsidP="00740059">
      <w:pPr>
        <w:autoSpaceDE w:val="0"/>
        <w:autoSpaceDN w:val="0"/>
        <w:adjustRightInd w:val="0"/>
        <w:jc w:val="both"/>
        <w:rPr>
          <w:rFonts w:ascii="Calibri" w:hAnsi="Calibri" w:cs="Arial"/>
          <w:sz w:val="20"/>
          <w:szCs w:val="20"/>
        </w:rPr>
      </w:pPr>
      <w:r w:rsidRPr="39EE8986">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127035CC" w14:textId="77777777" w:rsidR="00740059" w:rsidRPr="00F60D4E" w:rsidRDefault="00740059" w:rsidP="00740059">
      <w:pPr>
        <w:rPr>
          <w:rFonts w:ascii="Calibri" w:hAnsi="Calibri" w:cs="Calibri"/>
          <w:sz w:val="20"/>
          <w:szCs w:val="20"/>
        </w:rPr>
      </w:pPr>
    </w:p>
    <w:p w14:paraId="75CC7E44" w14:textId="77777777" w:rsidR="00740059" w:rsidRPr="002F59F5" w:rsidRDefault="00740059" w:rsidP="00740059">
      <w:pPr>
        <w:pStyle w:val="Textosinformato"/>
        <w:tabs>
          <w:tab w:val="left" w:pos="284"/>
        </w:tabs>
        <w:ind w:left="-11"/>
        <w:rPr>
          <w:rFonts w:ascii="Calibri" w:hAnsi="Calibri" w:cs="Calibri"/>
          <w:i/>
          <w:sz w:val="18"/>
          <w:szCs w:val="18"/>
        </w:rPr>
      </w:pPr>
      <w:r w:rsidRPr="002F59F5">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740059" w:rsidRPr="001D2901" w14:paraId="5A290CDB"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114E885" w14:textId="77777777" w:rsidR="00740059" w:rsidRPr="001D2901" w:rsidRDefault="00740059" w:rsidP="00A446E3">
            <w:pPr>
              <w:contextualSpacing/>
              <w:jc w:val="center"/>
              <w:rPr>
                <w:rFonts w:ascii="Calibri" w:hAnsi="Calibri" w:cs="Calibri"/>
                <w:b/>
                <w:sz w:val="16"/>
                <w:szCs w:val="16"/>
                <w:highlight w:val="yellow"/>
              </w:rPr>
            </w:pPr>
            <w:r w:rsidRPr="001D2901">
              <w:rPr>
                <w:rFonts w:ascii="Calibri" w:hAnsi="Calibri" w:cs="Calibri"/>
                <w:b/>
                <w:sz w:val="16"/>
                <w:szCs w:val="16"/>
              </w:rPr>
              <w:t>CONTENIDO DEL MANUAL DE OPERACIONES</w:t>
            </w:r>
          </w:p>
        </w:tc>
      </w:tr>
      <w:tr w:rsidR="00740059" w:rsidRPr="001D2901" w14:paraId="777965A1" w14:textId="77777777" w:rsidTr="00195FE2">
        <w:trPr>
          <w:trHeight w:val="402"/>
          <w:tblHeader/>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73DF25E4" w14:textId="77777777" w:rsidR="00740059" w:rsidRPr="001D2901" w:rsidRDefault="00740059" w:rsidP="00A446E3">
            <w:pPr>
              <w:contextualSpacing/>
              <w:jc w:val="center"/>
              <w:rPr>
                <w:rFonts w:ascii="Calibri" w:hAnsi="Calibri" w:cs="Calibri"/>
                <w:b/>
                <w:sz w:val="16"/>
                <w:szCs w:val="16"/>
              </w:rPr>
            </w:pPr>
            <w:r w:rsidRPr="001D2901">
              <w:rPr>
                <w:rFonts w:ascii="Calibri" w:hAnsi="Calibri" w:cs="Calibri"/>
                <w:b/>
                <w:sz w:val="16"/>
                <w:szCs w:val="16"/>
              </w:rPr>
              <w:t>REQUISITO</w:t>
            </w: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BD9117" w14:textId="77777777" w:rsidR="00740059" w:rsidRPr="001D2901" w:rsidRDefault="00740059" w:rsidP="00A446E3">
            <w:pPr>
              <w:contextualSpacing/>
              <w:rPr>
                <w:rFonts w:ascii="Calibri" w:hAnsi="Calibri" w:cs="Calibri"/>
                <w:b/>
                <w:sz w:val="16"/>
                <w:szCs w:val="16"/>
              </w:rPr>
            </w:pPr>
            <w:r w:rsidRPr="001D2901">
              <w:rPr>
                <w:rFonts w:ascii="Calibri" w:hAnsi="Calibri" w:cs="Calibri"/>
                <w:b/>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D740389" w14:textId="77777777" w:rsidR="00740059" w:rsidRPr="001D2901" w:rsidRDefault="00740059" w:rsidP="00A446E3">
            <w:pPr>
              <w:contextualSpacing/>
              <w:jc w:val="center"/>
              <w:rPr>
                <w:rFonts w:ascii="Calibri" w:hAnsi="Calibri" w:cs="Calibri"/>
                <w:b/>
                <w:sz w:val="16"/>
                <w:szCs w:val="16"/>
                <w:lang w:val="en-GB"/>
              </w:rPr>
            </w:pPr>
            <w:r w:rsidRPr="001D2901">
              <w:rPr>
                <w:rFonts w:ascii="Calibri" w:hAnsi="Calibri" w:cs="Calibri"/>
                <w:b/>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B872FC" w14:textId="77777777" w:rsidR="00740059" w:rsidRPr="001D2901" w:rsidRDefault="00740059" w:rsidP="00A446E3">
            <w:pPr>
              <w:contextualSpacing/>
              <w:jc w:val="center"/>
              <w:rPr>
                <w:rFonts w:ascii="Calibri" w:hAnsi="Calibri" w:cs="Calibri"/>
                <w:b/>
                <w:sz w:val="16"/>
                <w:szCs w:val="16"/>
                <w:lang w:val="en-GB"/>
              </w:rPr>
            </w:pPr>
            <w:r w:rsidRPr="001D2901">
              <w:rPr>
                <w:rFonts w:ascii="Calibri" w:hAnsi="Calibri" w:cs="Calibri"/>
                <w:b/>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20340C" w14:textId="77777777" w:rsidR="00740059" w:rsidRPr="001D2901" w:rsidRDefault="00740059" w:rsidP="00A446E3">
            <w:pPr>
              <w:contextualSpacing/>
              <w:jc w:val="center"/>
              <w:rPr>
                <w:rFonts w:ascii="Calibri" w:hAnsi="Calibri" w:cs="Calibri"/>
                <w:b/>
                <w:sz w:val="16"/>
                <w:szCs w:val="16"/>
                <w:lang w:val="en-GB"/>
              </w:rPr>
            </w:pPr>
            <w:r w:rsidRPr="001D2901">
              <w:rPr>
                <w:rFonts w:ascii="Calibri" w:hAnsi="Calibri" w:cs="Calibri"/>
                <w:b/>
                <w:sz w:val="16"/>
                <w:szCs w:val="16"/>
                <w:lang w:val="en-GB"/>
              </w:rPr>
              <w:t>EVALUACIÓN</w:t>
            </w:r>
          </w:p>
        </w:tc>
      </w:tr>
      <w:tr w:rsidR="00195FE2" w:rsidRPr="001D2901" w14:paraId="5B1D692A"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B3ED70A" w14:textId="77777777" w:rsidR="00195FE2" w:rsidRPr="00195FE2" w:rsidRDefault="00195FE2" w:rsidP="00195FE2">
            <w:pPr>
              <w:spacing w:before="60" w:after="60"/>
              <w:rPr>
                <w:rFonts w:ascii="Calibri" w:hAnsi="Calibri" w:cs="Calibri"/>
                <w:sz w:val="16"/>
                <w:szCs w:val="16"/>
              </w:rPr>
            </w:pPr>
            <w:r w:rsidRPr="00195FE2">
              <w:rPr>
                <w:rFonts w:ascii="Calibri" w:hAnsi="Calibri" w:cs="Calibri"/>
                <w:sz w:val="16"/>
                <w:szCs w:val="16"/>
              </w:rPr>
              <w:t>SPA.LVO.100</w:t>
            </w:r>
          </w:p>
          <w:p w14:paraId="441CDB6C" w14:textId="44CC6D81" w:rsidR="00195FE2" w:rsidRPr="00F53B62" w:rsidRDefault="00195FE2" w:rsidP="00195FE2">
            <w:pPr>
              <w:contextualSpacing/>
              <w:rPr>
                <w:rFonts w:ascii="Calibri" w:hAnsi="Calibri" w:cs="Calibri"/>
                <w:sz w:val="16"/>
                <w:szCs w:val="16"/>
              </w:rPr>
            </w:pPr>
            <w:r w:rsidRPr="00195FE2">
              <w:rPr>
                <w:rFonts w:ascii="Calibri" w:hAnsi="Calibri" w:cs="Calibri"/>
                <w:sz w:val="16"/>
                <w:szCs w:val="16"/>
              </w:rPr>
              <w:t>AMC4 SPA.LVO.105(a)(1)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00BDD0D" w14:textId="77777777" w:rsidR="00195FE2" w:rsidRPr="00195FE2" w:rsidRDefault="00195FE2" w:rsidP="00195FE2">
            <w:pPr>
              <w:spacing w:after="60"/>
              <w:jc w:val="both"/>
              <w:rPr>
                <w:rFonts w:ascii="Calibri" w:hAnsi="Calibri" w:cs="Calibri"/>
                <w:b/>
                <w:sz w:val="16"/>
                <w:szCs w:val="16"/>
              </w:rPr>
            </w:pPr>
            <w:r w:rsidRPr="00195FE2">
              <w:rPr>
                <w:rFonts w:ascii="Calibri" w:hAnsi="Calibri" w:cs="Calibri"/>
                <w:b/>
                <w:sz w:val="16"/>
                <w:szCs w:val="16"/>
              </w:rPr>
              <w:t>Solitudes de Operaciones CAT IIIA sin experiencia previa.</w:t>
            </w:r>
          </w:p>
          <w:p w14:paraId="72FAEF0B" w14:textId="622BE71B" w:rsidR="00195FE2" w:rsidRPr="00195FE2" w:rsidRDefault="00195FE2" w:rsidP="00195FE2">
            <w:pPr>
              <w:contextualSpacing/>
              <w:jc w:val="both"/>
              <w:rPr>
                <w:rFonts w:ascii="Calibri" w:hAnsi="Calibri" w:cs="Calibri"/>
                <w:sz w:val="16"/>
                <w:szCs w:val="16"/>
              </w:rPr>
            </w:pPr>
            <w:r w:rsidRPr="00195FE2">
              <w:rPr>
                <w:rFonts w:ascii="Calibri" w:hAnsi="Calibri" w:cs="Calibri"/>
                <w:sz w:val="16"/>
                <w:szCs w:val="16"/>
              </w:rPr>
              <w:t>Se ha demostrado una experiencia mínima de 6 meses en operaciones CAT I en el tipo/variante de la aeronave solicitada cumpliendo así el periodo mínimo de transición para operadores sin experiencia previa.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FB17049"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2D5A96" w14:textId="77777777" w:rsidR="00195FE2" w:rsidRPr="001D2901" w:rsidRDefault="00195FE2" w:rsidP="00195FE2">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7F923ED"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5BE4299E" w14:textId="77777777" w:rsidR="00195FE2" w:rsidRPr="001D2901" w:rsidRDefault="00195FE2" w:rsidP="00195FE2">
            <w:pPr>
              <w:contextualSpacing/>
              <w:jc w:val="center"/>
              <w:rPr>
                <w:rFonts w:ascii="Calibri" w:hAnsi="Calibri" w:cs="Calibri"/>
                <w:sz w:val="16"/>
                <w:szCs w:val="16"/>
                <w:highlight w:val="yellow"/>
                <w:lang w:val="en-GB"/>
              </w:rPr>
            </w:pPr>
            <w:r w:rsidRPr="001D2901">
              <w:rPr>
                <w:rFonts w:ascii="Calibri" w:hAnsi="Calibri" w:cs="Calibri"/>
                <w:sz w:val="16"/>
                <w:szCs w:val="16"/>
                <w:lang w:val="en-GB"/>
              </w:rPr>
              <w:t>[  ] NO    [  ] N/R</w:t>
            </w:r>
          </w:p>
        </w:tc>
      </w:tr>
      <w:tr w:rsidR="00195FE2" w:rsidRPr="001D2901" w14:paraId="4031E665"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A44645D" w14:textId="4D268ECA" w:rsidR="00195FE2" w:rsidRPr="00195FE2" w:rsidRDefault="00195FE2" w:rsidP="00195FE2">
            <w:pPr>
              <w:spacing w:before="60" w:after="60"/>
              <w:rPr>
                <w:rFonts w:ascii="Calibri" w:hAnsi="Calibri" w:cs="Calibri"/>
                <w:sz w:val="16"/>
                <w:szCs w:val="16"/>
              </w:rPr>
            </w:pPr>
            <w:r w:rsidRPr="00195FE2">
              <w:rPr>
                <w:rFonts w:ascii="Calibri" w:hAnsi="Calibri" w:cs="Calibri"/>
                <w:sz w:val="16"/>
                <w:szCs w:val="16"/>
              </w:rPr>
              <w:t>SPA.LVO.100</w:t>
            </w:r>
          </w:p>
          <w:p w14:paraId="461CCCE7" w14:textId="3CCB1229" w:rsidR="00195FE2" w:rsidRPr="00F53B62" w:rsidRDefault="00195FE2" w:rsidP="00195FE2">
            <w:pPr>
              <w:contextualSpacing/>
              <w:rPr>
                <w:rFonts w:ascii="Calibri" w:hAnsi="Calibri" w:cs="Calibri"/>
                <w:sz w:val="16"/>
                <w:szCs w:val="16"/>
              </w:rPr>
            </w:pPr>
            <w:r w:rsidRPr="00195FE2">
              <w:rPr>
                <w:rFonts w:ascii="Calibri" w:hAnsi="Calibri" w:cs="Calibri"/>
                <w:sz w:val="16"/>
                <w:szCs w:val="16"/>
              </w:rPr>
              <w:t>AMC4 SPA.LVO.105(b)(1)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5848895" w14:textId="4EB4D642" w:rsidR="00195FE2" w:rsidRPr="00195FE2" w:rsidRDefault="00195FE2" w:rsidP="00195FE2">
            <w:pPr>
              <w:spacing w:after="60"/>
              <w:jc w:val="both"/>
              <w:rPr>
                <w:rFonts w:ascii="Calibri" w:hAnsi="Calibri" w:cs="Calibri"/>
                <w:b/>
                <w:sz w:val="16"/>
                <w:szCs w:val="16"/>
              </w:rPr>
            </w:pPr>
            <w:r w:rsidRPr="00195FE2">
              <w:rPr>
                <w:rFonts w:ascii="Calibri" w:hAnsi="Calibri" w:cs="Calibri"/>
                <w:b/>
                <w:sz w:val="16"/>
                <w:szCs w:val="16"/>
              </w:rPr>
              <w:t>Solitudes de Operaciones CAT III</w:t>
            </w:r>
            <w:r w:rsidR="008B274B">
              <w:rPr>
                <w:rFonts w:ascii="Calibri" w:hAnsi="Calibri" w:cs="Calibri"/>
                <w:b/>
                <w:sz w:val="16"/>
                <w:szCs w:val="16"/>
              </w:rPr>
              <w:t>A</w:t>
            </w:r>
            <w:r w:rsidRPr="00195FE2">
              <w:rPr>
                <w:rFonts w:ascii="Calibri" w:hAnsi="Calibri" w:cs="Calibri"/>
                <w:b/>
                <w:sz w:val="16"/>
                <w:szCs w:val="16"/>
              </w:rPr>
              <w:t xml:space="preserve"> con experiencia previa.</w:t>
            </w:r>
          </w:p>
          <w:p w14:paraId="59EDA105" w14:textId="5878A63A" w:rsidR="00195FE2" w:rsidRPr="00195FE2" w:rsidRDefault="00195FE2" w:rsidP="00195FE2">
            <w:pPr>
              <w:contextualSpacing/>
              <w:jc w:val="both"/>
              <w:rPr>
                <w:rFonts w:ascii="Calibri" w:hAnsi="Calibri" w:cs="Calibri"/>
                <w:sz w:val="16"/>
                <w:szCs w:val="16"/>
              </w:rPr>
            </w:pPr>
            <w:r w:rsidRPr="00195FE2">
              <w:rPr>
                <w:rFonts w:ascii="Calibri" w:hAnsi="Calibri" w:cs="Calibri"/>
                <w:sz w:val="16"/>
                <w:szCs w:val="16"/>
              </w:rPr>
              <w:t>Se desea reducir los períodos de transición para operaciones en CAT III, demostrando que se ha mantenido la experiencia previamente ganada en el tipo/variante de la aeronave solicitada.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0C471443"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E100D8" w14:textId="77777777" w:rsidR="00195FE2" w:rsidRPr="001D2901" w:rsidRDefault="00195FE2" w:rsidP="00195FE2">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BEA2247" w14:textId="6C4278F0" w:rsidR="00195FE2" w:rsidRPr="00F53B62" w:rsidRDefault="00195FE2" w:rsidP="00195FE2">
            <w:pPr>
              <w:contextualSpacing/>
              <w:jc w:val="center"/>
              <w:rPr>
                <w:rFonts w:ascii="Calibri" w:hAnsi="Calibri" w:cs="Calibri"/>
                <w:sz w:val="16"/>
                <w:szCs w:val="16"/>
              </w:rPr>
            </w:pPr>
          </w:p>
        </w:tc>
      </w:tr>
      <w:tr w:rsidR="00195FE2" w:rsidRPr="001D2901" w14:paraId="51D2BD85"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8F226DF" w14:textId="2610C42B" w:rsidR="00195FE2" w:rsidRPr="00195FE2" w:rsidRDefault="00195FE2" w:rsidP="00195FE2">
            <w:pPr>
              <w:spacing w:before="60" w:after="60"/>
              <w:rPr>
                <w:rFonts w:ascii="Calibri" w:hAnsi="Calibri" w:cs="Calibri"/>
                <w:sz w:val="16"/>
                <w:szCs w:val="16"/>
              </w:rPr>
            </w:pPr>
            <w:r w:rsidRPr="00195FE2">
              <w:rPr>
                <w:rFonts w:ascii="Calibri" w:hAnsi="Calibri" w:cs="Calibri"/>
                <w:sz w:val="16"/>
                <w:szCs w:val="16"/>
              </w:rPr>
              <w:t>SPA.LVO.100</w:t>
            </w:r>
          </w:p>
          <w:p w14:paraId="4CC9E572" w14:textId="77777777" w:rsidR="00195FE2" w:rsidRPr="00195FE2" w:rsidRDefault="00195FE2" w:rsidP="00195FE2">
            <w:pPr>
              <w:spacing w:before="60" w:after="60"/>
              <w:rPr>
                <w:rFonts w:ascii="Calibri" w:hAnsi="Calibri" w:cs="Calibri"/>
                <w:sz w:val="16"/>
                <w:szCs w:val="16"/>
              </w:rPr>
            </w:pPr>
            <w:r w:rsidRPr="00195FE2">
              <w:rPr>
                <w:rFonts w:ascii="Calibri" w:hAnsi="Calibri" w:cs="Calibri"/>
                <w:sz w:val="16"/>
                <w:szCs w:val="16"/>
              </w:rPr>
              <w:t>AMC4 SPA.LVO.105(b)(2)</w:t>
            </w:r>
          </w:p>
          <w:p w14:paraId="7874153C" w14:textId="77777777" w:rsidR="00195FE2" w:rsidRPr="00195FE2" w:rsidRDefault="00195FE2" w:rsidP="00195FE2">
            <w:pPr>
              <w:spacing w:before="60" w:after="60"/>
              <w:rPr>
                <w:rFonts w:ascii="Calibri" w:hAnsi="Calibri" w:cs="Calibri"/>
                <w:sz w:val="16"/>
                <w:szCs w:val="16"/>
              </w:rPr>
            </w:pPr>
            <w:r w:rsidRPr="00195FE2">
              <w:rPr>
                <w:rFonts w:ascii="Calibri" w:hAnsi="Calibri" w:cs="Calibri"/>
                <w:sz w:val="16"/>
                <w:szCs w:val="16"/>
              </w:rPr>
              <w:t>AMC1 SPA.LVO.105</w:t>
            </w:r>
          </w:p>
          <w:p w14:paraId="4C663C7B" w14:textId="185FA24C" w:rsidR="00195FE2" w:rsidRPr="00F53B62" w:rsidRDefault="00195FE2" w:rsidP="00195FE2">
            <w:pPr>
              <w:contextualSpacing/>
              <w:rPr>
                <w:rFonts w:ascii="Calibri" w:hAnsi="Calibri" w:cs="Calibri"/>
                <w:sz w:val="16"/>
                <w:szCs w:val="16"/>
              </w:rPr>
            </w:pPr>
            <w:r w:rsidRPr="00195FE2">
              <w:rPr>
                <w:rFonts w:ascii="Calibri" w:hAnsi="Calibri" w:cs="Calibri"/>
                <w:sz w:val="16"/>
                <w:szCs w:val="16"/>
              </w:rPr>
              <w:t>AMC2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7E20F0F" w14:textId="052CA06C" w:rsidR="00195FE2" w:rsidRPr="00195FE2" w:rsidRDefault="00195FE2" w:rsidP="00195FE2">
            <w:pPr>
              <w:spacing w:after="60"/>
              <w:jc w:val="both"/>
              <w:rPr>
                <w:rFonts w:ascii="Calibri" w:hAnsi="Calibri" w:cs="Calibri"/>
                <w:b/>
                <w:sz w:val="16"/>
                <w:szCs w:val="16"/>
              </w:rPr>
            </w:pPr>
            <w:r w:rsidRPr="00195FE2">
              <w:rPr>
                <w:rFonts w:ascii="Calibri" w:hAnsi="Calibri" w:cs="Calibri"/>
                <w:b/>
                <w:sz w:val="16"/>
                <w:szCs w:val="16"/>
              </w:rPr>
              <w:t>Solitudes de Operaciones CAT III</w:t>
            </w:r>
            <w:r w:rsidR="008B274B">
              <w:rPr>
                <w:rFonts w:ascii="Calibri" w:hAnsi="Calibri" w:cs="Calibri"/>
                <w:b/>
                <w:sz w:val="16"/>
                <w:szCs w:val="16"/>
              </w:rPr>
              <w:t>A</w:t>
            </w:r>
            <w:r w:rsidRPr="00195FE2">
              <w:rPr>
                <w:rFonts w:ascii="Calibri" w:hAnsi="Calibri" w:cs="Calibri"/>
                <w:b/>
                <w:sz w:val="16"/>
                <w:szCs w:val="16"/>
              </w:rPr>
              <w:t xml:space="preserve"> con HUDLS.</w:t>
            </w:r>
          </w:p>
          <w:p w14:paraId="092B1BB8" w14:textId="266876F0" w:rsidR="00195FE2" w:rsidRPr="00195FE2" w:rsidRDefault="00195FE2" w:rsidP="00195FE2">
            <w:pPr>
              <w:contextualSpacing/>
              <w:jc w:val="both"/>
              <w:rPr>
                <w:rFonts w:ascii="Calibri" w:hAnsi="Calibri" w:cs="Calibri"/>
                <w:sz w:val="16"/>
                <w:szCs w:val="16"/>
              </w:rPr>
            </w:pPr>
            <w:r w:rsidRPr="00195FE2">
              <w:rPr>
                <w:rFonts w:ascii="Calibri" w:hAnsi="Calibri" w:cs="Calibri"/>
                <w:sz w:val="16"/>
                <w:szCs w:val="16"/>
              </w:rPr>
              <w:t>Estando aprobado para CAT III (AUTO-COUPLED APP con/sin AUTO-LAND), posteriormente se introduce CAT III manualmente con HUDLS. Se han proporcionado las demostraciones operacionales como si fuera un nuevo solicitante de una aprobación CAT III.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5D31DEF"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304D97" w14:textId="77777777" w:rsidR="00195FE2" w:rsidRPr="001D2901" w:rsidRDefault="00195FE2" w:rsidP="00195FE2">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B1D65AF" w14:textId="21787AEE" w:rsidR="00195FE2" w:rsidRPr="00F53B62" w:rsidRDefault="00195FE2" w:rsidP="00195FE2">
            <w:pPr>
              <w:contextualSpacing/>
              <w:jc w:val="center"/>
              <w:rPr>
                <w:rFonts w:ascii="Calibri" w:hAnsi="Calibri" w:cs="Calibri"/>
                <w:sz w:val="16"/>
                <w:szCs w:val="16"/>
              </w:rPr>
            </w:pPr>
          </w:p>
        </w:tc>
      </w:tr>
      <w:tr w:rsidR="00195FE2" w:rsidRPr="001D2901" w14:paraId="33EDE929"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55E287B" w14:textId="064F7224" w:rsidR="00195FE2" w:rsidRPr="00195FE2" w:rsidRDefault="00195FE2" w:rsidP="00195FE2">
            <w:pPr>
              <w:contextualSpacing/>
              <w:rPr>
                <w:rFonts w:ascii="Calibri" w:hAnsi="Calibri" w:cs="Calibri"/>
                <w:sz w:val="16"/>
                <w:szCs w:val="16"/>
              </w:rPr>
            </w:pPr>
            <w:r w:rsidRPr="00195FE2">
              <w:rPr>
                <w:rFonts w:ascii="Calibri" w:hAnsi="Calibri" w:cs="Calibri"/>
                <w:sz w:val="16"/>
                <w:szCs w:val="16"/>
                <w:lang w:val="en-GB"/>
              </w:rPr>
              <w:t>SPA.LVO.110 (b)</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950D8F3" w14:textId="77777777" w:rsidR="00195FE2" w:rsidRPr="00195FE2" w:rsidRDefault="00195FE2" w:rsidP="00195FE2">
            <w:pPr>
              <w:spacing w:after="60"/>
              <w:jc w:val="both"/>
              <w:rPr>
                <w:rFonts w:ascii="Calibri" w:hAnsi="Calibri" w:cs="Calibri"/>
                <w:b/>
                <w:sz w:val="16"/>
                <w:szCs w:val="16"/>
              </w:rPr>
            </w:pPr>
            <w:r w:rsidRPr="00195FE2">
              <w:rPr>
                <w:rFonts w:ascii="Calibri" w:hAnsi="Calibri" w:cs="Calibri"/>
                <w:b/>
                <w:sz w:val="16"/>
                <w:szCs w:val="16"/>
              </w:rPr>
              <w:t>Documentación.</w:t>
            </w:r>
          </w:p>
          <w:p w14:paraId="3D9FB12D" w14:textId="77777777" w:rsidR="00195FE2" w:rsidRPr="00195FE2" w:rsidRDefault="00195FE2" w:rsidP="00195FE2">
            <w:pPr>
              <w:spacing w:before="60" w:after="60"/>
              <w:jc w:val="both"/>
              <w:rPr>
                <w:rFonts w:ascii="Calibri" w:hAnsi="Calibri" w:cs="Calibri"/>
                <w:sz w:val="16"/>
                <w:szCs w:val="16"/>
              </w:rPr>
            </w:pPr>
            <w:r w:rsidRPr="00195FE2">
              <w:rPr>
                <w:rFonts w:ascii="Calibri" w:hAnsi="Calibri" w:cs="Calibri"/>
                <w:sz w:val="16"/>
                <w:szCs w:val="16"/>
              </w:rPr>
              <w:t>Documentación acreditativa de la certificación de la flota/modelo de aeronave para las operaciones LVO solicitadas (con referencia a CS-AWO o equivalente) y justificando su aplicabilidad para la aeronave específica.</w:t>
            </w:r>
          </w:p>
          <w:p w14:paraId="325CEF74" w14:textId="77777777" w:rsidR="00195FE2" w:rsidRPr="00195FE2" w:rsidRDefault="00195FE2" w:rsidP="00195FE2">
            <w:pPr>
              <w:pStyle w:val="Prrafodelista"/>
              <w:numPr>
                <w:ilvl w:val="0"/>
                <w:numId w:val="94"/>
              </w:numPr>
              <w:ind w:left="186" w:hanging="141"/>
              <w:jc w:val="both"/>
              <w:rPr>
                <w:rFonts w:ascii="Calibri" w:hAnsi="Calibri" w:cs="Calibri"/>
                <w:sz w:val="16"/>
                <w:szCs w:val="16"/>
              </w:rPr>
            </w:pPr>
            <w:r w:rsidRPr="00195FE2">
              <w:rPr>
                <w:rFonts w:ascii="Calibri" w:hAnsi="Calibri" w:cs="Calibri"/>
                <w:sz w:val="16"/>
                <w:szCs w:val="16"/>
              </w:rPr>
              <w:t>Documentación aceptable: Certificado de Tipo (TCDS), STC, AFM/POH u otro documento o manual emitido por el TC/STC Holder, de acuerdo a la Part-21.</w:t>
            </w:r>
          </w:p>
          <w:p w14:paraId="1B0263DF" w14:textId="325B0265" w:rsidR="00195FE2" w:rsidRPr="00195FE2" w:rsidRDefault="00195FE2" w:rsidP="00195FE2">
            <w:pPr>
              <w:pStyle w:val="Prrafodelista"/>
              <w:numPr>
                <w:ilvl w:val="0"/>
                <w:numId w:val="94"/>
              </w:numPr>
              <w:ind w:left="186" w:hanging="141"/>
              <w:jc w:val="both"/>
              <w:rPr>
                <w:rFonts w:ascii="Calibri" w:hAnsi="Calibri" w:cs="Calibri"/>
                <w:sz w:val="16"/>
                <w:szCs w:val="16"/>
              </w:rPr>
            </w:pPr>
            <w:r w:rsidRPr="00195FE2">
              <w:rPr>
                <w:rFonts w:ascii="Calibri" w:hAnsi="Calibri" w:cs="Calibri"/>
                <w:sz w:val="16"/>
                <w:szCs w:val="16"/>
              </w:rPr>
              <w:t>Aportar las páginas que justifiquen la aplicabilidad de tales manuales/documentos a la aeronave específica.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45BE2F90"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338114"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EEBA6F8"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4171559B" w14:textId="77777777" w:rsidR="00195FE2" w:rsidRPr="001D2901" w:rsidRDefault="00195FE2" w:rsidP="00195FE2">
            <w:pPr>
              <w:contextualSpacing/>
              <w:jc w:val="center"/>
              <w:rPr>
                <w:rFonts w:ascii="Calibri" w:hAnsi="Calibri" w:cs="Calibri"/>
                <w:sz w:val="16"/>
                <w:szCs w:val="16"/>
                <w:highlight w:val="yellow"/>
              </w:rPr>
            </w:pPr>
            <w:r w:rsidRPr="001D2901">
              <w:rPr>
                <w:rFonts w:ascii="Calibri" w:hAnsi="Calibri" w:cs="Calibri"/>
                <w:sz w:val="16"/>
                <w:szCs w:val="16"/>
                <w:lang w:val="en-GB"/>
              </w:rPr>
              <w:t>[  ] NO    [  ] N/R</w:t>
            </w:r>
          </w:p>
        </w:tc>
      </w:tr>
      <w:tr w:rsidR="00195FE2" w:rsidRPr="001D2901" w14:paraId="7AF70B12"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916992B" w14:textId="4F722151" w:rsidR="00195FE2" w:rsidRPr="00195FE2" w:rsidRDefault="00195FE2" w:rsidP="00195FE2">
            <w:pPr>
              <w:contextualSpacing/>
              <w:rPr>
                <w:rFonts w:ascii="Calibri" w:hAnsi="Calibri" w:cs="Calibri"/>
                <w:sz w:val="16"/>
                <w:szCs w:val="16"/>
              </w:rPr>
            </w:pPr>
            <w:r w:rsidRPr="00195FE2">
              <w:rPr>
                <w:rFonts w:ascii="Calibri" w:hAnsi="Calibri" w:cs="Calibri"/>
                <w:sz w:val="16"/>
                <w:szCs w:val="16"/>
              </w:rPr>
              <w:t>SPA.LVO.110 (b)(1)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B05309F" w14:textId="77777777" w:rsidR="00195FE2" w:rsidRPr="00195FE2" w:rsidRDefault="00195FE2" w:rsidP="00195FE2">
            <w:pPr>
              <w:spacing w:after="240"/>
              <w:jc w:val="both"/>
              <w:rPr>
                <w:rFonts w:ascii="Calibri" w:hAnsi="Calibri" w:cs="Calibri"/>
                <w:b/>
                <w:sz w:val="16"/>
                <w:szCs w:val="16"/>
              </w:rPr>
            </w:pPr>
            <w:r w:rsidRPr="00195FE2">
              <w:rPr>
                <w:rFonts w:ascii="Calibri" w:hAnsi="Calibri" w:cs="Calibri"/>
                <w:b/>
                <w:sz w:val="16"/>
                <w:szCs w:val="16"/>
              </w:rPr>
              <w:t>Certificación.</w:t>
            </w:r>
          </w:p>
          <w:p w14:paraId="02FEE735" w14:textId="41273F18" w:rsidR="00195FE2" w:rsidRPr="00195FE2" w:rsidRDefault="00195FE2" w:rsidP="00195FE2">
            <w:pPr>
              <w:contextualSpacing/>
              <w:jc w:val="both"/>
              <w:rPr>
                <w:rFonts w:ascii="Calibri" w:hAnsi="Calibri" w:cs="Calibri"/>
                <w:sz w:val="16"/>
                <w:szCs w:val="16"/>
              </w:rPr>
            </w:pPr>
            <w:r w:rsidRPr="00195FE2">
              <w:rPr>
                <w:rFonts w:ascii="Calibri" w:hAnsi="Calibri" w:cs="Calibri"/>
                <w:sz w:val="16"/>
                <w:szCs w:val="16"/>
              </w:rPr>
              <w:t>Aeronave certificada para operaciones CAT III (de acuerdo a CS-AWO-321), con DH definida: DH&lt; 100 ft.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07F894E7"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7521AF"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69A1726"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5076DC87" w14:textId="77777777" w:rsidR="00195FE2" w:rsidRPr="001D2901" w:rsidRDefault="00195FE2" w:rsidP="00195FE2">
            <w:pPr>
              <w:contextualSpacing/>
              <w:jc w:val="center"/>
              <w:rPr>
                <w:rFonts w:ascii="Calibri" w:hAnsi="Calibri" w:cs="Calibri"/>
                <w:sz w:val="16"/>
                <w:szCs w:val="16"/>
                <w:highlight w:val="yellow"/>
              </w:rPr>
            </w:pPr>
            <w:r w:rsidRPr="001D2901">
              <w:rPr>
                <w:rFonts w:ascii="Calibri" w:hAnsi="Calibri" w:cs="Calibri"/>
                <w:sz w:val="16"/>
                <w:szCs w:val="16"/>
                <w:lang w:val="en-GB"/>
              </w:rPr>
              <w:t>[  ] NO    [  ] N/R</w:t>
            </w:r>
          </w:p>
        </w:tc>
      </w:tr>
      <w:tr w:rsidR="00740059" w:rsidRPr="001D2901" w14:paraId="089CDA48" w14:textId="77777777" w:rsidTr="00195FE2">
        <w:trPr>
          <w:trHeight w:val="402"/>
          <w:jc w:val="center"/>
        </w:trPr>
        <w:tc>
          <w:tcPr>
            <w:tcW w:w="169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noWrap/>
            <w:vAlign w:val="center"/>
          </w:tcPr>
          <w:p w14:paraId="65715999" w14:textId="77777777" w:rsidR="00740059" w:rsidRPr="001D2901" w:rsidRDefault="00740059" w:rsidP="00A446E3">
            <w:pPr>
              <w:contextualSpacing/>
              <w:rPr>
                <w:rFonts w:ascii="Calibri" w:hAnsi="Calibri" w:cs="Calibri"/>
                <w:sz w:val="16"/>
                <w:szCs w:val="16"/>
              </w:rPr>
            </w:pPr>
            <w:r w:rsidRPr="001D2901">
              <w:rPr>
                <w:rFonts w:ascii="Calibri" w:hAnsi="Calibri" w:cs="Calibri"/>
                <w:sz w:val="16"/>
                <w:szCs w:val="16"/>
              </w:rPr>
              <w:t>SPA.LVO.130(a)</w:t>
            </w:r>
          </w:p>
        </w:tc>
        <w:tc>
          <w:tcPr>
            <w:tcW w:w="538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2B910BF9" w14:textId="56B66144" w:rsidR="00195FE2" w:rsidRPr="00195FE2" w:rsidRDefault="00195FE2" w:rsidP="00195FE2">
            <w:pPr>
              <w:spacing w:after="60"/>
              <w:jc w:val="both"/>
              <w:rPr>
                <w:rFonts w:ascii="Calibri" w:hAnsi="Calibri" w:cs="Calibri"/>
                <w:b/>
                <w:sz w:val="16"/>
                <w:szCs w:val="16"/>
              </w:rPr>
            </w:pPr>
            <w:r w:rsidRPr="00195FE2">
              <w:rPr>
                <w:rFonts w:ascii="Calibri" w:hAnsi="Calibri" w:cs="Calibri"/>
                <w:b/>
                <w:sz w:val="16"/>
                <w:szCs w:val="16"/>
              </w:rPr>
              <w:t>Descripción completa de los sistemas implicados en la operación CAT III</w:t>
            </w:r>
            <w:r w:rsidR="008B274B">
              <w:rPr>
                <w:rFonts w:ascii="Calibri" w:hAnsi="Calibri" w:cs="Calibri"/>
                <w:b/>
                <w:sz w:val="16"/>
                <w:szCs w:val="16"/>
              </w:rPr>
              <w:t>A</w:t>
            </w:r>
            <w:r w:rsidRPr="00195FE2">
              <w:rPr>
                <w:rFonts w:ascii="Calibri" w:hAnsi="Calibri" w:cs="Calibri"/>
                <w:b/>
                <w:sz w:val="16"/>
                <w:szCs w:val="16"/>
              </w:rPr>
              <w:t>.</w:t>
            </w:r>
          </w:p>
          <w:p w14:paraId="76852CBD" w14:textId="77777777" w:rsidR="00195FE2" w:rsidRPr="00195FE2" w:rsidRDefault="00195FE2" w:rsidP="00195FE2">
            <w:pPr>
              <w:jc w:val="both"/>
              <w:rPr>
                <w:rFonts w:ascii="Calibri" w:hAnsi="Calibri" w:cs="Calibri"/>
                <w:sz w:val="16"/>
                <w:szCs w:val="16"/>
              </w:rPr>
            </w:pPr>
            <w:r w:rsidRPr="00195FE2">
              <w:rPr>
                <w:rFonts w:ascii="Calibri" w:hAnsi="Calibri" w:cs="Calibri"/>
                <w:sz w:val="16"/>
                <w:szCs w:val="16"/>
              </w:rPr>
              <w:t>En el Manual de Operaciones apartado A8.4 se han desarrollado la descripción completa de los equipos implicados en la operación CAT III incluyendo el equipo mínimo que debe estar disponible antes de comenzar una operación CAT III de acuerdo con el AFM u otra documentación del fabricante aplicable para el tipo/variante solicitado.</w:t>
            </w:r>
          </w:p>
          <w:p w14:paraId="48872B68" w14:textId="32F81A36" w:rsidR="00740059" w:rsidRPr="001D2901" w:rsidRDefault="00AD4484" w:rsidP="00195FE2">
            <w:pPr>
              <w:jc w:val="both"/>
              <w:rPr>
                <w:rFonts w:ascii="Calibri" w:hAnsi="Calibri" w:cs="Calibri"/>
                <w:sz w:val="16"/>
                <w:szCs w:val="16"/>
              </w:rPr>
            </w:pPr>
            <w:r w:rsidRPr="00AD4484">
              <w:rPr>
                <w:rFonts w:ascii="Calibri" w:hAnsi="Calibri" w:cs="Calibri"/>
                <w:sz w:val="16"/>
                <w:szCs w:val="16"/>
              </w:rPr>
              <w:t>Se incluye una declaración de equipamiento embarcado y/o configuración requ</w:t>
            </w:r>
            <w:r>
              <w:rPr>
                <w:rFonts w:ascii="Calibri" w:hAnsi="Calibri" w:cs="Calibri"/>
                <w:sz w:val="16"/>
                <w:szCs w:val="16"/>
              </w:rPr>
              <w:t>eridos para la operación CAT IIIA</w:t>
            </w:r>
            <w:r w:rsidRPr="00AD4484">
              <w:rPr>
                <w:rFonts w:ascii="Calibri" w:hAnsi="Calibri" w:cs="Calibri"/>
                <w:sz w:val="16"/>
                <w:szCs w:val="16"/>
              </w:rPr>
              <w:t>, según la tabla a continuación.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99130C" w14:textId="77777777" w:rsidR="00740059" w:rsidRPr="001D2901" w:rsidRDefault="00740059"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F7C53CD" w14:textId="77777777" w:rsidR="00740059" w:rsidRPr="001D2901" w:rsidRDefault="00740059"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FA7D243"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443A38AB" w14:textId="77777777" w:rsidR="00740059" w:rsidRPr="001D2901" w:rsidRDefault="00740059" w:rsidP="00A446E3">
            <w:pPr>
              <w:contextualSpacing/>
              <w:jc w:val="center"/>
              <w:rPr>
                <w:rFonts w:ascii="Calibri" w:hAnsi="Calibri" w:cs="Calibri"/>
                <w:sz w:val="16"/>
                <w:szCs w:val="16"/>
                <w:highlight w:val="yellow"/>
                <w:lang w:val="en-GB"/>
              </w:rPr>
            </w:pPr>
            <w:r w:rsidRPr="001D2901">
              <w:rPr>
                <w:rFonts w:ascii="Calibri" w:hAnsi="Calibri" w:cs="Calibri"/>
                <w:sz w:val="16"/>
                <w:szCs w:val="16"/>
                <w:lang w:val="en-GB"/>
              </w:rPr>
              <w:t>[  ] NO    [  ] N/R</w:t>
            </w:r>
          </w:p>
        </w:tc>
      </w:tr>
      <w:tr w:rsidR="00740059" w:rsidRPr="001D2901" w14:paraId="60644B0C"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46EADB0" w14:textId="77777777" w:rsidR="00740059" w:rsidRPr="001D2901" w:rsidRDefault="00740059" w:rsidP="00A446E3">
            <w:pPr>
              <w:contextualSpacing/>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09EEE3" w14:textId="77777777" w:rsidR="00740059" w:rsidRPr="001D2901" w:rsidRDefault="00740059" w:rsidP="00A446E3">
            <w:pPr>
              <w:ind w:left="542" w:hanging="542"/>
              <w:contextualSpacing/>
              <w:jc w:val="both"/>
              <w:rPr>
                <w:rFonts w:ascii="Calibri" w:hAnsi="Calibri" w:cs="Calibri"/>
                <w:i/>
                <w:sz w:val="16"/>
                <w:szCs w:val="16"/>
                <w:lang w:val="es-ES_tradnl"/>
              </w:rPr>
            </w:pPr>
            <w:r w:rsidRPr="001D2901">
              <w:rPr>
                <w:rFonts w:ascii="Calibri" w:hAnsi="Calibri" w:cs="Calibri"/>
                <w:i/>
                <w:sz w:val="16"/>
                <w:szCs w:val="16"/>
                <w:lang w:val="es-ES_tradnl"/>
              </w:rPr>
              <w:t>Nota 1:</w:t>
            </w:r>
            <w:r w:rsidRPr="001D2901">
              <w:rPr>
                <w:rFonts w:ascii="Calibri" w:hAnsi="Calibri" w:cs="Calibri"/>
                <w:i/>
                <w:sz w:val="16"/>
                <w:szCs w:val="16"/>
                <w:lang w:val="es-ES_tradnl"/>
              </w:rPr>
              <w:tab/>
              <w:t>Añadir una fila por cada Ítem MEL asociado.</w:t>
            </w:r>
          </w:p>
          <w:p w14:paraId="26FC65FF" w14:textId="77777777" w:rsidR="00740059" w:rsidRDefault="00740059" w:rsidP="00A446E3">
            <w:pPr>
              <w:ind w:left="542" w:hanging="542"/>
              <w:contextualSpacing/>
              <w:jc w:val="both"/>
              <w:rPr>
                <w:rFonts w:ascii="Calibri" w:hAnsi="Calibri" w:cs="Calibri"/>
                <w:i/>
                <w:sz w:val="16"/>
                <w:szCs w:val="16"/>
                <w:lang w:val="es-ES_tradnl"/>
              </w:rPr>
            </w:pPr>
            <w:r w:rsidRPr="001D2901">
              <w:rPr>
                <w:rFonts w:ascii="Calibri" w:hAnsi="Calibri" w:cs="Calibri"/>
                <w:i/>
                <w:sz w:val="16"/>
                <w:szCs w:val="16"/>
                <w:lang w:val="es-ES_tradnl"/>
              </w:rPr>
              <w:t>Nota 2:</w:t>
            </w:r>
            <w:r w:rsidRPr="001D2901">
              <w:rPr>
                <w:rFonts w:ascii="Calibri" w:hAnsi="Calibri" w:cs="Calibri"/>
                <w:i/>
                <w:sz w:val="16"/>
                <w:szCs w:val="16"/>
                <w:lang w:val="es-ES_tradnl"/>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091E4BEA" w14:textId="79D4A370" w:rsidR="00195FE2" w:rsidRPr="001D2901" w:rsidRDefault="00195FE2" w:rsidP="00A446E3">
            <w:pPr>
              <w:ind w:left="542" w:hanging="542"/>
              <w:contextualSpacing/>
              <w:jc w:val="both"/>
              <w:rPr>
                <w:rFonts w:ascii="Calibri" w:hAnsi="Calibri" w:cs="Calibri"/>
                <w:sz w:val="16"/>
                <w:szCs w:val="16"/>
              </w:rPr>
            </w:pPr>
            <w:r w:rsidRPr="00195FE2">
              <w:rPr>
                <w:rFonts w:ascii="Calibri" w:hAnsi="Calibri" w:cs="Calibri"/>
                <w:i/>
                <w:sz w:val="16"/>
                <w:szCs w:val="16"/>
                <w:lang w:val="es-ES_tradnl"/>
              </w:rPr>
              <w:t>Nota 3: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A53147D" w14:textId="77777777" w:rsidR="00740059" w:rsidRPr="001D2901" w:rsidRDefault="00740059"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046005D" w14:textId="77777777" w:rsidR="00740059" w:rsidRPr="001D2901" w:rsidRDefault="00740059"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888BA69" w14:textId="77777777" w:rsidR="00740059" w:rsidRPr="001D2901" w:rsidRDefault="00740059" w:rsidP="00A446E3">
            <w:pPr>
              <w:contextualSpacing/>
              <w:jc w:val="center"/>
              <w:rPr>
                <w:rFonts w:ascii="Calibri" w:hAnsi="Calibri" w:cs="Calibri"/>
                <w:sz w:val="16"/>
                <w:szCs w:val="16"/>
              </w:rPr>
            </w:pPr>
          </w:p>
        </w:tc>
      </w:tr>
      <w:tr w:rsidR="00740059" w:rsidRPr="001D2901" w14:paraId="4C63F493"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2A003B3" w14:textId="77777777" w:rsidR="00740059" w:rsidRPr="001D2901" w:rsidRDefault="00740059" w:rsidP="00A446E3">
            <w:pPr>
              <w:contextualSpacing/>
              <w:jc w:val="center"/>
              <w:rPr>
                <w:rFonts w:ascii="Calibri" w:hAnsi="Calibri" w:cs="Calibri"/>
                <w:sz w:val="16"/>
                <w:szCs w:val="16"/>
              </w:rPr>
            </w:pPr>
            <w:r w:rsidRPr="001D2901">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BA9290" w14:textId="77777777" w:rsidR="00740059" w:rsidRPr="001D2901" w:rsidRDefault="00740059" w:rsidP="00A446E3">
            <w:pPr>
              <w:contextualSpacing/>
              <w:jc w:val="both"/>
              <w:rPr>
                <w:rFonts w:ascii="Calibri" w:hAnsi="Calibri" w:cs="Calibri"/>
                <w:sz w:val="16"/>
                <w:szCs w:val="16"/>
              </w:rPr>
            </w:pPr>
            <w:r w:rsidRPr="001D2901">
              <w:rPr>
                <w:rFonts w:ascii="Calibri" w:hAnsi="Calibri" w:cs="Calibri"/>
                <w:b/>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395826B" w14:textId="77777777" w:rsidR="00740059" w:rsidRPr="001D2901" w:rsidRDefault="00740059" w:rsidP="00A446E3">
            <w:pPr>
              <w:contextualSpacing/>
              <w:jc w:val="center"/>
              <w:rPr>
                <w:rFonts w:ascii="Calibri" w:hAnsi="Calibri" w:cs="Calibri"/>
                <w:sz w:val="16"/>
                <w:szCs w:val="16"/>
                <w:highlight w:val="yellow"/>
              </w:rPr>
            </w:pPr>
            <w:r w:rsidRPr="001D2901">
              <w:rPr>
                <w:rFonts w:ascii="Calibri" w:hAnsi="Calibri" w:cs="Calibri"/>
                <w:b/>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B92720" w14:textId="77777777" w:rsidR="00740059" w:rsidRPr="001D2901" w:rsidRDefault="00740059" w:rsidP="00A446E3">
            <w:pPr>
              <w:contextualSpacing/>
              <w:jc w:val="center"/>
              <w:rPr>
                <w:rFonts w:ascii="Calibri" w:hAnsi="Calibri" w:cs="Calibri"/>
                <w:sz w:val="16"/>
                <w:szCs w:val="16"/>
              </w:rPr>
            </w:pPr>
            <w:r w:rsidRPr="001D2901">
              <w:rPr>
                <w:rFonts w:ascii="Calibri" w:hAnsi="Calibri" w:cs="Calibri"/>
                <w:b/>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F1ED1D0" w14:textId="77777777" w:rsidR="00740059" w:rsidRPr="001D2901" w:rsidRDefault="00740059" w:rsidP="00A446E3">
            <w:pPr>
              <w:contextualSpacing/>
              <w:jc w:val="center"/>
              <w:rPr>
                <w:rFonts w:ascii="Calibri" w:hAnsi="Calibri" w:cs="Calibri"/>
                <w:sz w:val="16"/>
                <w:szCs w:val="16"/>
                <w:lang w:val="en-GB"/>
              </w:rPr>
            </w:pPr>
          </w:p>
        </w:tc>
      </w:tr>
      <w:tr w:rsidR="00740059" w:rsidRPr="001D2901" w14:paraId="2C83BFD4"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1AA8757" w14:textId="77777777" w:rsidR="00740059" w:rsidRPr="001D2901" w:rsidRDefault="00740059"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16E992" w14:textId="77777777" w:rsidR="00740059" w:rsidRPr="001D2901" w:rsidRDefault="00740059"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0B857D" w14:textId="77777777" w:rsidR="00740059" w:rsidRPr="001D2901" w:rsidRDefault="00740059"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0D0B91" w14:textId="77777777" w:rsidR="00740059" w:rsidRPr="001D2901" w:rsidRDefault="00740059"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8817685"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39AC92AD"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740059" w:rsidRPr="001D2901" w14:paraId="3D5FA02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62FEB5" w14:textId="77777777" w:rsidR="00740059" w:rsidRPr="001D2901" w:rsidRDefault="00740059"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D245A9" w14:textId="77777777" w:rsidR="00740059" w:rsidRPr="001D2901" w:rsidRDefault="00740059"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C7516B" w14:textId="77777777" w:rsidR="00740059" w:rsidRPr="001D2901" w:rsidRDefault="00740059"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8B345D" w14:textId="77777777" w:rsidR="00740059" w:rsidRPr="001D2901" w:rsidRDefault="00740059"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66499FE"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1C7486AF"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740059" w:rsidRPr="001D2901" w14:paraId="72BD4F8A"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88F8A9A" w14:textId="77777777" w:rsidR="00740059" w:rsidRPr="001D2901" w:rsidRDefault="00740059"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5C503A5" w14:textId="77777777" w:rsidR="00740059" w:rsidRPr="001D2901" w:rsidRDefault="00740059"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29B8A5" w14:textId="77777777" w:rsidR="00740059" w:rsidRPr="001D2901" w:rsidRDefault="00740059"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9D5468" w14:textId="77777777" w:rsidR="00740059" w:rsidRPr="001D2901" w:rsidRDefault="00740059"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BBD1AE"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7367DE05"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740059" w:rsidRPr="001D2901" w14:paraId="40D7DED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A1465C" w14:textId="77777777" w:rsidR="00740059" w:rsidRPr="001D2901" w:rsidRDefault="00740059"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D15208C" w14:textId="77777777" w:rsidR="00740059" w:rsidRPr="001D2901" w:rsidRDefault="00740059"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8E6EA0" w14:textId="77777777" w:rsidR="00740059" w:rsidRPr="001D2901" w:rsidRDefault="00740059"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36F32C" w14:textId="77777777" w:rsidR="00740059" w:rsidRPr="001D2901" w:rsidRDefault="00740059"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C1BD358"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5287DA8B"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740059" w:rsidRPr="001D2901" w14:paraId="4BED05E4"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8C9780" w14:textId="77777777" w:rsidR="00740059" w:rsidRPr="001D2901" w:rsidRDefault="00740059"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09CE896" w14:textId="77777777" w:rsidR="00740059" w:rsidRPr="001D2901" w:rsidRDefault="00740059"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938939" w14:textId="77777777" w:rsidR="00740059" w:rsidRPr="001D2901" w:rsidRDefault="00740059"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043B88" w14:textId="77777777" w:rsidR="00740059" w:rsidRPr="001D2901" w:rsidRDefault="00740059"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6C9292"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5E3FAD6D"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740059" w:rsidRPr="001D2901" w14:paraId="69E77735" w14:textId="77777777" w:rsidTr="00195FE2">
        <w:trPr>
          <w:trHeight w:val="402"/>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noWrap/>
            <w:vAlign w:val="center"/>
          </w:tcPr>
          <w:p w14:paraId="5F07C6C1" w14:textId="77777777" w:rsidR="00740059" w:rsidRPr="001D2901" w:rsidRDefault="00740059"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4860CC87" w14:textId="77777777" w:rsidR="00740059" w:rsidRPr="001D2901" w:rsidRDefault="00740059"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933EE5" w14:textId="77777777" w:rsidR="00740059" w:rsidRPr="001D2901" w:rsidRDefault="00740059"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E0A796" w14:textId="77777777" w:rsidR="00740059" w:rsidRPr="001D2901" w:rsidRDefault="00740059"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88A21DF"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764255EE" w14:textId="77777777" w:rsidR="00740059" w:rsidRPr="001D2901" w:rsidRDefault="00740059" w:rsidP="00A446E3">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195FE2" w:rsidRPr="001D2901" w14:paraId="04BEBF44"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517498B" w14:textId="77777777" w:rsidR="00195FE2" w:rsidRPr="00195FE2" w:rsidRDefault="00195FE2" w:rsidP="00195FE2">
            <w:pPr>
              <w:rPr>
                <w:rFonts w:asciiTheme="minorHAnsi" w:hAnsiTheme="minorHAnsi" w:cstheme="minorHAnsi"/>
                <w:sz w:val="16"/>
                <w:szCs w:val="16"/>
              </w:rPr>
            </w:pPr>
            <w:r w:rsidRPr="00195FE2">
              <w:rPr>
                <w:rFonts w:asciiTheme="minorHAnsi" w:hAnsiTheme="minorHAnsi" w:cstheme="minorHAnsi"/>
                <w:sz w:val="16"/>
                <w:szCs w:val="16"/>
              </w:rPr>
              <w:t>SPA.LVO.105</w:t>
            </w:r>
          </w:p>
          <w:p w14:paraId="6FD50DE2" w14:textId="296D3F7A" w:rsidR="00195FE2" w:rsidRPr="00195FE2" w:rsidRDefault="00195FE2" w:rsidP="00195FE2">
            <w:pPr>
              <w:contextualSpacing/>
              <w:rPr>
                <w:rFonts w:asciiTheme="minorHAnsi" w:hAnsiTheme="minorHAnsi" w:cstheme="minorHAnsi"/>
                <w:sz w:val="16"/>
                <w:szCs w:val="16"/>
              </w:rPr>
            </w:pPr>
            <w:r w:rsidRPr="00195FE2">
              <w:rPr>
                <w:rFonts w:asciiTheme="minorHAnsi" w:hAnsiTheme="minorHAnsi" w:cstheme="minorHAnsi"/>
                <w:sz w:val="16"/>
                <w:szCs w:val="16"/>
              </w:rPr>
              <w:t>AMC3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0E927E6" w14:textId="77777777" w:rsidR="00195FE2" w:rsidRPr="00195FE2" w:rsidRDefault="00195FE2" w:rsidP="00195FE2">
            <w:pPr>
              <w:keepNext/>
              <w:spacing w:after="60"/>
              <w:jc w:val="both"/>
              <w:outlineLvl w:val="1"/>
              <w:rPr>
                <w:rFonts w:asciiTheme="minorHAnsi" w:hAnsiTheme="minorHAnsi" w:cstheme="minorHAnsi"/>
                <w:b/>
                <w:bCs/>
                <w:iCs/>
                <w:sz w:val="16"/>
                <w:szCs w:val="16"/>
              </w:rPr>
            </w:pPr>
            <w:r w:rsidRPr="00195FE2">
              <w:rPr>
                <w:rFonts w:asciiTheme="minorHAnsi" w:hAnsiTheme="minorHAnsi" w:cstheme="minorHAnsi"/>
                <w:b/>
                <w:bCs/>
                <w:iCs/>
                <w:sz w:val="16"/>
                <w:szCs w:val="16"/>
              </w:rPr>
              <w:t>Monitorización de tendencias no deseadas.</w:t>
            </w:r>
          </w:p>
          <w:p w14:paraId="4BAC7666" w14:textId="77777777" w:rsidR="00195FE2" w:rsidRPr="00195FE2" w:rsidRDefault="00195FE2" w:rsidP="00195FE2">
            <w:pPr>
              <w:pStyle w:val="Ttulo2"/>
              <w:numPr>
                <w:ilvl w:val="0"/>
                <w:numId w:val="0"/>
              </w:numPr>
              <w:spacing w:before="60" w:after="60"/>
              <w:jc w:val="both"/>
              <w:rPr>
                <w:rFonts w:asciiTheme="minorHAnsi" w:hAnsiTheme="minorHAnsi" w:cstheme="minorHAnsi"/>
                <w:b w:val="0"/>
                <w:caps w:val="0"/>
                <w:sz w:val="16"/>
                <w:szCs w:val="16"/>
                <w:u w:val="none"/>
              </w:rPr>
            </w:pPr>
            <w:r w:rsidRPr="00195FE2">
              <w:rPr>
                <w:rFonts w:asciiTheme="minorHAnsi" w:hAnsiTheme="minorHAnsi" w:cstheme="minorHAnsi"/>
                <w:b w:val="0"/>
                <w:caps w:val="0"/>
                <w:sz w:val="16"/>
                <w:szCs w:val="16"/>
                <w:u w:val="none"/>
              </w:rPr>
              <w:t>Basado en el reporte de las tripulaciones y del personal de mantenimiento y en los mensajes proporcionados por la aeronave, el propietario/AOC/CAMO ha desarrollado un procedimiento que permite la vigilancia y supervisión continua de las operaciones LVO de cada aeronave, a fin de detectar tendencias no deseadas antes de convertirse en peligrosas.</w:t>
            </w:r>
          </w:p>
          <w:p w14:paraId="32470AB6" w14:textId="77777777" w:rsidR="00195FE2" w:rsidRPr="00195FE2" w:rsidRDefault="00195FE2" w:rsidP="00195FE2">
            <w:pPr>
              <w:pStyle w:val="Ttulo2"/>
              <w:numPr>
                <w:ilvl w:val="0"/>
                <w:numId w:val="95"/>
              </w:numPr>
              <w:spacing w:before="60" w:after="60"/>
              <w:ind w:left="175" w:hanging="120"/>
              <w:jc w:val="both"/>
              <w:rPr>
                <w:rFonts w:asciiTheme="minorHAnsi" w:hAnsiTheme="minorHAnsi" w:cstheme="minorHAnsi"/>
                <w:b w:val="0"/>
                <w:caps w:val="0"/>
                <w:sz w:val="16"/>
                <w:szCs w:val="16"/>
                <w:u w:val="none"/>
              </w:rPr>
            </w:pPr>
            <w:r w:rsidRPr="00195FE2">
              <w:rPr>
                <w:rFonts w:asciiTheme="minorHAnsi" w:hAnsiTheme="minorHAnsi" w:cstheme="minorHAnsi"/>
                <w:b w:val="0"/>
                <w:caps w:val="0"/>
                <w:sz w:val="16"/>
                <w:szCs w:val="16"/>
                <w:u w:val="none"/>
              </w:rPr>
              <w:t>Dicho procedimiento estará basado en los datos de un sistema de registro que incluya la siguiente información (mantenida por periodos de 12 meses):</w:t>
            </w:r>
          </w:p>
          <w:p w14:paraId="6A72B1EB" w14:textId="77777777" w:rsidR="00195FE2" w:rsidRPr="00195FE2" w:rsidRDefault="00195FE2" w:rsidP="00195FE2">
            <w:pPr>
              <w:pStyle w:val="Texto"/>
              <w:numPr>
                <w:ilvl w:val="0"/>
                <w:numId w:val="182"/>
              </w:numPr>
              <w:spacing w:after="240"/>
              <w:rPr>
                <w:rFonts w:asciiTheme="minorHAnsi" w:hAnsiTheme="minorHAnsi" w:cstheme="minorHAnsi"/>
                <w:sz w:val="16"/>
                <w:szCs w:val="16"/>
                <w:lang w:val="es-ES"/>
              </w:rPr>
            </w:pPr>
            <w:r w:rsidRPr="00195FE2">
              <w:rPr>
                <w:rFonts w:asciiTheme="minorHAnsi" w:hAnsiTheme="minorHAnsi" w:cstheme="minorHAnsi"/>
                <w:sz w:val="16"/>
                <w:szCs w:val="16"/>
                <w:lang w:val="es-ES"/>
              </w:rPr>
              <w:t>Número total de aproximaciones satisfactorias CAT III (por tipo de avión), reales o simuladas, para vigilar el cumplimiento con los requisitos CAT III de los equipos de abordo.</w:t>
            </w:r>
          </w:p>
          <w:p w14:paraId="4D20815A" w14:textId="77777777" w:rsidR="00195FE2" w:rsidRPr="00195FE2" w:rsidRDefault="00195FE2" w:rsidP="00195FE2">
            <w:pPr>
              <w:pStyle w:val="Texto"/>
              <w:numPr>
                <w:ilvl w:val="0"/>
                <w:numId w:val="182"/>
              </w:numPr>
              <w:spacing w:before="0"/>
              <w:ind w:left="714" w:hanging="357"/>
              <w:rPr>
                <w:rFonts w:asciiTheme="minorHAnsi" w:hAnsiTheme="minorHAnsi" w:cstheme="minorHAnsi"/>
                <w:sz w:val="16"/>
                <w:szCs w:val="16"/>
                <w:lang w:val="es-ES"/>
              </w:rPr>
            </w:pPr>
            <w:r w:rsidRPr="00195FE2">
              <w:rPr>
                <w:rFonts w:asciiTheme="minorHAnsi" w:hAnsiTheme="minorHAnsi" w:cstheme="minorHAnsi"/>
                <w:sz w:val="16"/>
                <w:szCs w:val="16"/>
                <w:lang w:val="es-ES"/>
              </w:rPr>
              <w:t>Informes de las aproximaciones y/o aterrizajes automáticos frustrados, por aeropuerto y matrícula, indicando las causas: fallo de equipos de abordo, instalaciones en tierra, por instrucciones ATC o cualquier otra causa.</w:t>
            </w:r>
          </w:p>
          <w:p w14:paraId="5B828AF0" w14:textId="730F32A2"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El propietario/AOC/CAMO establece un programa de fiabilidad de las operaciones LVO para vigilar el mantenimiento de las performances de los sistemas de aterrizaje automático y/o de los “HUD Landing System (HUDLS)”, de cada aeronave.</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A19127F"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E76EE5"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F964273"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028007FA" w14:textId="77777777" w:rsidR="00195FE2" w:rsidRPr="001D2901" w:rsidRDefault="00195FE2" w:rsidP="00195FE2">
            <w:pPr>
              <w:contextualSpacing/>
              <w:jc w:val="center"/>
              <w:rPr>
                <w:rFonts w:ascii="Calibri" w:hAnsi="Calibri" w:cs="Calibri"/>
                <w:sz w:val="16"/>
                <w:szCs w:val="16"/>
                <w:highlight w:val="yellow"/>
                <w:lang w:val="en-GB"/>
              </w:rPr>
            </w:pPr>
            <w:r w:rsidRPr="001D2901">
              <w:rPr>
                <w:rFonts w:ascii="Calibri" w:hAnsi="Calibri" w:cs="Calibri"/>
                <w:sz w:val="16"/>
                <w:szCs w:val="16"/>
                <w:lang w:val="en-GB"/>
              </w:rPr>
              <w:t>[  ] NO    [  ] N/R</w:t>
            </w:r>
          </w:p>
        </w:tc>
      </w:tr>
      <w:tr w:rsidR="00195FE2" w:rsidRPr="001D2901" w14:paraId="15CD9A1D"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5ABA31E7"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AMC1 SPA.GEN.105(a)</w:t>
            </w:r>
          </w:p>
          <w:p w14:paraId="34194296"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SPA.LVO.105</w:t>
            </w:r>
          </w:p>
          <w:p w14:paraId="481C3BE6"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AMC6 SPA.LVO.105</w:t>
            </w:r>
          </w:p>
          <w:p w14:paraId="7E32C45D"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SPA.LVO.110 (b)</w:t>
            </w:r>
          </w:p>
          <w:p w14:paraId="24BC4516" w14:textId="7CA40D81" w:rsidR="00195FE2" w:rsidRPr="00195FE2" w:rsidRDefault="00195FE2" w:rsidP="00195FE2">
            <w:pPr>
              <w:contextualSpacing/>
              <w:rPr>
                <w:rFonts w:asciiTheme="minorHAnsi" w:hAnsiTheme="minorHAnsi" w:cstheme="minorHAnsi"/>
                <w:sz w:val="16"/>
                <w:szCs w:val="16"/>
              </w:rPr>
            </w:pPr>
            <w:r w:rsidRPr="00195FE2">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1886043" w14:textId="20B9CA76"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Procedimiento de comprobación de aeródromos adecuados que recojan la operación CAT III</w:t>
            </w:r>
            <w:r w:rsidR="008B274B">
              <w:rPr>
                <w:rFonts w:asciiTheme="minorHAnsi" w:hAnsiTheme="minorHAnsi" w:cstheme="minorHAnsi"/>
                <w:b/>
                <w:sz w:val="16"/>
                <w:szCs w:val="16"/>
              </w:rPr>
              <w:t>A</w:t>
            </w:r>
            <w:r w:rsidRPr="00195FE2">
              <w:rPr>
                <w:rFonts w:asciiTheme="minorHAnsi" w:hAnsiTheme="minorHAnsi" w:cstheme="minorHAnsi"/>
                <w:b/>
                <w:sz w:val="16"/>
                <w:szCs w:val="16"/>
              </w:rPr>
              <w:t>.</w:t>
            </w:r>
          </w:p>
          <w:p w14:paraId="619F3B8A" w14:textId="2222B31C"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A.8.1.2 se han desarrollado los apartados correspondientes que recojan procedimientos para la operación CATIII</w:t>
            </w:r>
            <w:r w:rsidR="008B274B">
              <w:rPr>
                <w:rFonts w:asciiTheme="minorHAnsi" w:hAnsiTheme="minorHAnsi" w:cstheme="minorHAnsi"/>
                <w:sz w:val="16"/>
                <w:szCs w:val="16"/>
              </w:rPr>
              <w:t>A</w:t>
            </w:r>
            <w:r w:rsidRPr="00195FE2">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4BC0E5A"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7F57C8"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9575945"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770855B9" w14:textId="77777777" w:rsidR="00195FE2" w:rsidRPr="001D2901" w:rsidRDefault="00195FE2" w:rsidP="00195FE2">
            <w:pPr>
              <w:contextualSpacing/>
              <w:jc w:val="center"/>
              <w:rPr>
                <w:rFonts w:ascii="Calibri" w:hAnsi="Calibri" w:cs="Calibri"/>
                <w:sz w:val="16"/>
                <w:szCs w:val="16"/>
                <w:highlight w:val="yellow"/>
                <w:lang w:val="en-GB"/>
              </w:rPr>
            </w:pPr>
            <w:r w:rsidRPr="001D2901">
              <w:rPr>
                <w:rFonts w:ascii="Calibri" w:hAnsi="Calibri" w:cs="Calibri"/>
                <w:sz w:val="16"/>
                <w:szCs w:val="16"/>
                <w:lang w:val="en-GB"/>
              </w:rPr>
              <w:t>[  ] NO    [  ] N/R</w:t>
            </w:r>
          </w:p>
        </w:tc>
      </w:tr>
      <w:tr w:rsidR="00195FE2" w:rsidRPr="001D2901" w14:paraId="3BEFB36E"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0D1919C" w14:textId="77777777" w:rsidR="00195FE2" w:rsidRPr="00195FE2" w:rsidRDefault="00195FE2" w:rsidP="00195FE2">
            <w:pPr>
              <w:spacing w:before="60" w:after="60"/>
              <w:rPr>
                <w:rFonts w:asciiTheme="minorHAnsi" w:hAnsiTheme="minorHAnsi" w:cstheme="minorHAnsi"/>
                <w:sz w:val="16"/>
                <w:szCs w:val="16"/>
                <w:lang w:val="en-GB"/>
              </w:rPr>
            </w:pPr>
            <w:r w:rsidRPr="00195FE2">
              <w:rPr>
                <w:rFonts w:asciiTheme="minorHAnsi" w:hAnsiTheme="minorHAnsi" w:cstheme="minorHAnsi"/>
                <w:sz w:val="16"/>
                <w:szCs w:val="16"/>
                <w:lang w:val="en-GB"/>
              </w:rPr>
              <w:t>SPA.LVO.100</w:t>
            </w:r>
          </w:p>
          <w:p w14:paraId="72CBDBAB"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GM1 SPA.LVO.100</w:t>
            </w:r>
          </w:p>
          <w:p w14:paraId="11B732B3"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GM2 SPA.LVO.100</w:t>
            </w:r>
          </w:p>
          <w:p w14:paraId="3C20AF01"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GM1 SPA.LVO.100(c),(e)</w:t>
            </w:r>
          </w:p>
          <w:p w14:paraId="757370BA" w14:textId="4CE6991F" w:rsidR="00195FE2" w:rsidRPr="00195FE2" w:rsidRDefault="00195FE2" w:rsidP="00195FE2">
            <w:pPr>
              <w:contextualSpacing/>
              <w:rPr>
                <w:rFonts w:asciiTheme="minorHAnsi" w:hAnsiTheme="minorHAnsi" w:cstheme="minorHAnsi"/>
                <w:sz w:val="16"/>
                <w:szCs w:val="16"/>
              </w:rPr>
            </w:pPr>
            <w:r w:rsidRPr="00195FE2">
              <w:rPr>
                <w:rFonts w:asciiTheme="minorHAnsi" w:hAnsiTheme="minorHAnsi" w:cstheme="minorHAnsi"/>
                <w:sz w:val="16"/>
                <w:szCs w:val="16"/>
              </w:rPr>
              <w:t>GM1 SPA.LVO.100(f)</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1123210" w14:textId="58C7E60E"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Mínimos de utilización de aeródromo para las operaciones CAT III</w:t>
            </w:r>
            <w:r w:rsidR="008B274B">
              <w:rPr>
                <w:rFonts w:asciiTheme="minorHAnsi" w:hAnsiTheme="minorHAnsi" w:cstheme="minorHAnsi"/>
                <w:b/>
                <w:sz w:val="16"/>
                <w:szCs w:val="16"/>
              </w:rPr>
              <w:t>A</w:t>
            </w:r>
            <w:r w:rsidRPr="00195FE2">
              <w:rPr>
                <w:rFonts w:asciiTheme="minorHAnsi" w:hAnsiTheme="minorHAnsi" w:cstheme="minorHAnsi"/>
                <w:b/>
                <w:sz w:val="16"/>
                <w:szCs w:val="16"/>
              </w:rPr>
              <w:t>.</w:t>
            </w:r>
          </w:p>
          <w:p w14:paraId="0B7ECFF5" w14:textId="01B6B136"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A.8.1.3 se han desarrollado los apartados correspondientes que recojan el cálculo de los mínimos de utilización de aeródromo para la operación CAT III</w:t>
            </w:r>
            <w:r w:rsidR="008B274B">
              <w:rPr>
                <w:rFonts w:asciiTheme="minorHAnsi" w:hAnsiTheme="minorHAnsi" w:cstheme="minorHAnsi"/>
                <w:sz w:val="16"/>
                <w:szCs w:val="16"/>
              </w:rPr>
              <w:t>A</w:t>
            </w:r>
            <w:r w:rsidRPr="00195FE2">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AFCAECA"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CA4B7B"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BE8E30"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4261C5D7" w14:textId="77777777" w:rsidR="00195FE2" w:rsidRPr="001D2901" w:rsidRDefault="00195FE2" w:rsidP="00195FE2">
            <w:pPr>
              <w:contextualSpacing/>
              <w:jc w:val="center"/>
              <w:rPr>
                <w:rFonts w:ascii="Calibri" w:hAnsi="Calibri" w:cs="Calibri"/>
                <w:sz w:val="16"/>
                <w:szCs w:val="16"/>
                <w:highlight w:val="yellow"/>
              </w:rPr>
            </w:pPr>
            <w:r w:rsidRPr="001D2901">
              <w:rPr>
                <w:rFonts w:ascii="Calibri" w:hAnsi="Calibri" w:cs="Calibri"/>
                <w:sz w:val="16"/>
                <w:szCs w:val="16"/>
                <w:lang w:val="en-GB"/>
              </w:rPr>
              <w:t>[  ] NO    [  ] N/R</w:t>
            </w:r>
          </w:p>
        </w:tc>
      </w:tr>
      <w:tr w:rsidR="00195FE2" w:rsidRPr="001D2901" w14:paraId="1EBF0D96"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BD311C0"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AMC1 SPA.GEN.105(a)</w:t>
            </w:r>
          </w:p>
          <w:p w14:paraId="615926D3" w14:textId="6B5CF486" w:rsidR="00195FE2" w:rsidRPr="00F53B62" w:rsidRDefault="00195FE2" w:rsidP="00195FE2">
            <w:pPr>
              <w:contextualSpacing/>
              <w:rPr>
                <w:rFonts w:asciiTheme="minorHAnsi" w:hAnsiTheme="minorHAnsi" w:cstheme="minorHAnsi"/>
                <w:sz w:val="16"/>
                <w:szCs w:val="16"/>
                <w:lang w:val="en-GB"/>
              </w:rPr>
            </w:pPr>
            <w:r w:rsidRPr="00195FE2">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500223B" w14:textId="480FE058" w:rsidR="00195FE2" w:rsidRPr="00195FE2" w:rsidRDefault="00195FE2" w:rsidP="00195FE2">
            <w:pPr>
              <w:spacing w:after="240"/>
              <w:jc w:val="both"/>
              <w:rPr>
                <w:rFonts w:asciiTheme="minorHAnsi" w:hAnsiTheme="minorHAnsi" w:cstheme="minorHAnsi"/>
                <w:b/>
                <w:sz w:val="16"/>
                <w:szCs w:val="16"/>
              </w:rPr>
            </w:pPr>
            <w:r w:rsidRPr="00195FE2">
              <w:rPr>
                <w:rFonts w:asciiTheme="minorHAnsi" w:hAnsiTheme="minorHAnsi" w:cstheme="minorHAnsi"/>
                <w:b/>
                <w:sz w:val="16"/>
                <w:szCs w:val="16"/>
              </w:rPr>
              <w:t>Procedimientos de realización y aceptación de planes de vuelo operacionales para las operaciones CAT III</w:t>
            </w:r>
            <w:r w:rsidR="008B274B">
              <w:rPr>
                <w:rFonts w:asciiTheme="minorHAnsi" w:hAnsiTheme="minorHAnsi" w:cstheme="minorHAnsi"/>
                <w:b/>
                <w:sz w:val="16"/>
                <w:szCs w:val="16"/>
              </w:rPr>
              <w:t>A</w:t>
            </w:r>
            <w:r w:rsidRPr="00195FE2">
              <w:rPr>
                <w:rFonts w:asciiTheme="minorHAnsi" w:hAnsiTheme="minorHAnsi" w:cstheme="minorHAnsi"/>
                <w:b/>
                <w:sz w:val="16"/>
                <w:szCs w:val="16"/>
              </w:rPr>
              <w:t>.</w:t>
            </w:r>
          </w:p>
          <w:p w14:paraId="3303A952" w14:textId="5CDA201E"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A.8.1.10 se han desarrollado los correspondientes procedimientos de realización y aceptación de planes de vuelo operacionales para las operaciones CAT III</w:t>
            </w:r>
            <w:r w:rsidR="008B274B">
              <w:rPr>
                <w:rFonts w:asciiTheme="minorHAnsi" w:hAnsiTheme="minorHAnsi" w:cstheme="minorHAnsi"/>
                <w:sz w:val="16"/>
                <w:szCs w:val="16"/>
              </w:rPr>
              <w:t>A</w:t>
            </w:r>
            <w:r w:rsidRPr="00195FE2">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2E83705A"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7A0411"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AFAABB5"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7D9A2D0B" w14:textId="77777777" w:rsidR="00195FE2" w:rsidRPr="001D2901" w:rsidRDefault="00195FE2" w:rsidP="00195FE2">
            <w:pPr>
              <w:contextualSpacing/>
              <w:jc w:val="center"/>
              <w:rPr>
                <w:rFonts w:ascii="Calibri" w:hAnsi="Calibri" w:cs="Calibri"/>
                <w:sz w:val="16"/>
                <w:szCs w:val="16"/>
                <w:highlight w:val="yellow"/>
                <w:lang w:val="en-GB"/>
              </w:rPr>
            </w:pPr>
            <w:r w:rsidRPr="001D2901">
              <w:rPr>
                <w:rFonts w:ascii="Calibri" w:hAnsi="Calibri" w:cs="Calibri"/>
                <w:sz w:val="16"/>
                <w:szCs w:val="16"/>
                <w:lang w:val="en-GB"/>
              </w:rPr>
              <w:t>[  ] NO    [  ] N/R</w:t>
            </w:r>
          </w:p>
        </w:tc>
      </w:tr>
      <w:tr w:rsidR="00195FE2" w:rsidRPr="001D2901" w14:paraId="4E8E79A7"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E5BDE23"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AMC1 SPA.GEN.105(a)</w:t>
            </w:r>
          </w:p>
          <w:p w14:paraId="7565A826"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SPA.LVO.100(e)</w:t>
            </w:r>
          </w:p>
          <w:p w14:paraId="57F0A5ED"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GM1 SPA.LVO.100(e)</w:t>
            </w:r>
          </w:p>
          <w:p w14:paraId="461A5322"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SPA.LVO.110 (b)</w:t>
            </w:r>
          </w:p>
          <w:p w14:paraId="7AF4179D"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SPA.LVO.125</w:t>
            </w:r>
          </w:p>
          <w:p w14:paraId="1712DDCC" w14:textId="013AE131" w:rsidR="00195FE2" w:rsidRPr="00195FE2" w:rsidRDefault="00195FE2" w:rsidP="00195FE2">
            <w:pPr>
              <w:contextualSpacing/>
              <w:rPr>
                <w:rFonts w:asciiTheme="minorHAnsi" w:hAnsiTheme="minorHAnsi" w:cstheme="minorHAnsi"/>
                <w:sz w:val="16"/>
                <w:szCs w:val="16"/>
              </w:rPr>
            </w:pPr>
            <w:r w:rsidRPr="00195FE2">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AC34D2C" w14:textId="5112A37E"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Procedimientos normales de operación en vuelo asociados a las operaciones CAT III</w:t>
            </w:r>
            <w:r w:rsidR="008B274B">
              <w:rPr>
                <w:rFonts w:asciiTheme="minorHAnsi" w:hAnsiTheme="minorHAnsi" w:cstheme="minorHAnsi"/>
                <w:b/>
                <w:sz w:val="16"/>
                <w:szCs w:val="16"/>
              </w:rPr>
              <w:t>A</w:t>
            </w:r>
            <w:r w:rsidRPr="00195FE2">
              <w:rPr>
                <w:rFonts w:asciiTheme="minorHAnsi" w:hAnsiTheme="minorHAnsi" w:cstheme="minorHAnsi"/>
                <w:b/>
                <w:sz w:val="16"/>
                <w:szCs w:val="16"/>
              </w:rPr>
              <w:t>.</w:t>
            </w:r>
          </w:p>
          <w:p w14:paraId="56BE0362" w14:textId="6D51BB70"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A.8.4 se han desarrollado los correspondientes procedimientos operacionales generales de la operación CAT III</w:t>
            </w:r>
            <w:r w:rsidR="008B274B">
              <w:rPr>
                <w:rFonts w:asciiTheme="minorHAnsi" w:hAnsiTheme="minorHAnsi" w:cstheme="minorHAnsi"/>
                <w:sz w:val="16"/>
                <w:szCs w:val="16"/>
              </w:rPr>
              <w:t>A</w:t>
            </w:r>
            <w:r w:rsidRPr="00195FE2">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294B0A0"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48C4CA"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BB24AFA"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61F3519A" w14:textId="77777777" w:rsidR="00195FE2" w:rsidRPr="001D2901" w:rsidRDefault="00195FE2" w:rsidP="00195FE2">
            <w:pPr>
              <w:contextualSpacing/>
              <w:jc w:val="center"/>
              <w:rPr>
                <w:rFonts w:ascii="Calibri" w:hAnsi="Calibri" w:cs="Calibri"/>
                <w:sz w:val="16"/>
                <w:szCs w:val="16"/>
                <w:highlight w:val="yellow"/>
                <w:lang w:val="en-GB"/>
              </w:rPr>
            </w:pPr>
            <w:r w:rsidRPr="001D2901">
              <w:rPr>
                <w:rFonts w:ascii="Calibri" w:hAnsi="Calibri" w:cs="Calibri"/>
                <w:sz w:val="16"/>
                <w:szCs w:val="16"/>
                <w:lang w:val="en-GB"/>
              </w:rPr>
              <w:t>[  ] NO    [  ] N/R</w:t>
            </w:r>
          </w:p>
        </w:tc>
      </w:tr>
      <w:tr w:rsidR="00195FE2" w:rsidRPr="001D2901" w14:paraId="2F762C1E"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A98AB80"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w:t>
            </w:r>
          </w:p>
          <w:p w14:paraId="498DE7D2" w14:textId="4DF83FD7" w:rsidR="00195FE2" w:rsidRPr="00195FE2" w:rsidRDefault="00195FE2" w:rsidP="00195FE2">
            <w:pPr>
              <w:contextualSpacing/>
              <w:rPr>
                <w:rFonts w:asciiTheme="minorHAnsi" w:hAnsiTheme="minorHAnsi" w:cstheme="minorHAnsi"/>
                <w:sz w:val="16"/>
                <w:szCs w:val="16"/>
              </w:rPr>
            </w:pPr>
            <w:r w:rsidRPr="00F53B62">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B96AD2C" w14:textId="3D015A80"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Procedimientos de contingencia asociados a las operaciones CAT III</w:t>
            </w:r>
            <w:r w:rsidR="008B274B">
              <w:rPr>
                <w:rFonts w:asciiTheme="minorHAnsi" w:hAnsiTheme="minorHAnsi" w:cstheme="minorHAnsi"/>
                <w:b/>
                <w:sz w:val="16"/>
                <w:szCs w:val="16"/>
              </w:rPr>
              <w:t>A</w:t>
            </w:r>
            <w:r w:rsidRPr="00195FE2">
              <w:rPr>
                <w:rFonts w:asciiTheme="minorHAnsi" w:hAnsiTheme="minorHAnsi" w:cstheme="minorHAnsi"/>
                <w:b/>
                <w:sz w:val="16"/>
                <w:szCs w:val="16"/>
              </w:rPr>
              <w:t>.</w:t>
            </w:r>
          </w:p>
          <w:p w14:paraId="6D4F7582" w14:textId="49D20032"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A.8.4 se han desarrollado los correspondientes procedimientos de contingencia en el caso de una degradación del sistema en las operaciones CAT III</w:t>
            </w:r>
            <w:r w:rsidR="008B274B">
              <w:rPr>
                <w:rFonts w:asciiTheme="minorHAnsi" w:hAnsiTheme="minorHAnsi" w:cstheme="minorHAnsi"/>
                <w:sz w:val="16"/>
                <w:szCs w:val="16"/>
              </w:rPr>
              <w:t>A</w:t>
            </w:r>
            <w:r w:rsidRPr="00195FE2">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C5BF337"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8E498B"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A814B2"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622E90CE"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195FE2" w:rsidRPr="001D2901" w14:paraId="477E717D"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4FF69B2"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SPA.LVO.125(a)</w:t>
            </w:r>
          </w:p>
          <w:p w14:paraId="7C9E7A32" w14:textId="7586880F" w:rsidR="00195FE2" w:rsidRPr="00195FE2" w:rsidRDefault="00195FE2" w:rsidP="00195FE2">
            <w:pPr>
              <w:contextualSpacing/>
              <w:rPr>
                <w:rFonts w:asciiTheme="minorHAnsi" w:hAnsiTheme="minorHAnsi" w:cstheme="minorHAnsi"/>
                <w:sz w:val="16"/>
                <w:szCs w:val="16"/>
                <w:lang w:val="en-GB"/>
              </w:rPr>
            </w:pPr>
            <w:r w:rsidRPr="00195FE2">
              <w:rPr>
                <w:rFonts w:asciiTheme="minorHAnsi" w:hAnsiTheme="minorHAnsi" w:cstheme="minorHAnsi"/>
                <w:sz w:val="16"/>
                <w:szCs w:val="16"/>
              </w:rPr>
              <w:t>AMC1 SPA.LVO.125 (b)(2)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354CBF3" w14:textId="77777777"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Limitaciones operacionales asociadas a la maniobra CAT III para el Tipo/Variante Aeronave solicitado.</w:t>
            </w:r>
          </w:p>
          <w:p w14:paraId="5961C7AC" w14:textId="02450721"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B.1.1.c se han incluido los tipos de operación CAT III</w:t>
            </w:r>
            <w:r w:rsidR="008B274B">
              <w:rPr>
                <w:rFonts w:asciiTheme="minorHAnsi" w:hAnsiTheme="minorHAnsi" w:cstheme="minorHAnsi"/>
                <w:sz w:val="16"/>
                <w:szCs w:val="16"/>
              </w:rPr>
              <w:t>A</w:t>
            </w:r>
            <w:r w:rsidRPr="00195FE2">
              <w:rPr>
                <w:rFonts w:asciiTheme="minorHAnsi" w:hAnsiTheme="minorHAnsi" w:cstheme="minorHAnsi"/>
                <w:sz w:val="16"/>
                <w:szCs w:val="16"/>
              </w:rPr>
              <w:t xml:space="preserve"> aprobados con todas las limitaciones operacionales asociadas a la misma.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735F5E4"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26EE98"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C9BEAA0"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1484D8D0"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195FE2" w:rsidRPr="001D2901" w14:paraId="77DE2C41"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20428E4" w14:textId="77777777" w:rsidR="00195FE2" w:rsidRPr="00F53B62" w:rsidRDefault="00195FE2" w:rsidP="00195FE2">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AMC3.ORO.MLR.100 B.4.1</w:t>
            </w:r>
          </w:p>
          <w:p w14:paraId="14A16628"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AMC1 SPA.GEN.105(a)</w:t>
            </w:r>
          </w:p>
          <w:p w14:paraId="0ED8D045"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2EBAA256"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AMC3 ORO.MLR.100 B. 4</w:t>
            </w:r>
          </w:p>
          <w:p w14:paraId="23F708A3" w14:textId="48F28AB8" w:rsidR="00195FE2" w:rsidRPr="00195FE2" w:rsidRDefault="00195FE2" w:rsidP="00195FE2">
            <w:pPr>
              <w:contextualSpacing/>
              <w:rPr>
                <w:rFonts w:asciiTheme="minorHAnsi" w:hAnsiTheme="minorHAnsi" w:cstheme="minorHAnsi"/>
                <w:sz w:val="16"/>
                <w:szCs w:val="16"/>
                <w:lang w:val="en-GB"/>
              </w:rPr>
            </w:pPr>
            <w:r w:rsidRPr="00195FE2">
              <w:rPr>
                <w:rFonts w:asciiTheme="minorHAnsi" w:hAnsiTheme="minorHAnsi" w:cstheme="minorHAnsi"/>
                <w:sz w:val="16"/>
                <w:szCs w:val="16"/>
                <w:lang w:val="en-US"/>
              </w:rPr>
              <w:t>AMC1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4206D67" w14:textId="249C584B"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Performance asociada a la operación CAT III</w:t>
            </w:r>
            <w:r w:rsidR="008B274B">
              <w:rPr>
                <w:rFonts w:asciiTheme="minorHAnsi" w:hAnsiTheme="minorHAnsi" w:cstheme="minorHAnsi"/>
                <w:b/>
                <w:sz w:val="16"/>
                <w:szCs w:val="16"/>
              </w:rPr>
              <w:t>A</w:t>
            </w:r>
            <w:r w:rsidRPr="00195FE2">
              <w:rPr>
                <w:rFonts w:asciiTheme="minorHAnsi" w:hAnsiTheme="minorHAnsi" w:cstheme="minorHAnsi"/>
                <w:b/>
                <w:sz w:val="16"/>
                <w:szCs w:val="16"/>
              </w:rPr>
              <w:t xml:space="preserve"> para el Tipo/Variante Aeronave solicitado.</w:t>
            </w:r>
          </w:p>
          <w:p w14:paraId="13E5FB4A" w14:textId="395A202D"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B.4.1.h se han desarrollado de forma clara y concisa el cálculo de las distancias de aterrizaje, tanto en despacho como en vuelo, que cubran las posibles condiciones meteorológicas de operación CAT III</w:t>
            </w:r>
            <w:r w:rsidR="008B274B">
              <w:rPr>
                <w:rFonts w:asciiTheme="minorHAnsi" w:hAnsiTheme="minorHAnsi" w:cstheme="minorHAnsi"/>
                <w:sz w:val="16"/>
                <w:szCs w:val="16"/>
              </w:rPr>
              <w:t>A</w:t>
            </w:r>
            <w:r w:rsidRPr="00195FE2">
              <w:rPr>
                <w:rFonts w:asciiTheme="minorHAnsi" w:hAnsiTheme="minorHAnsi" w:cstheme="minorHAnsi"/>
                <w:sz w:val="16"/>
                <w:szCs w:val="16"/>
              </w:rPr>
              <w:t xml:space="preserve"> para el tipo/variante solicitado.</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78E5F742"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4B93B7"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36EAD52"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57FBF476"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195FE2" w:rsidRPr="001D2901" w14:paraId="2E984C0A"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68421FE2"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4BCDFFCF"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AMC6 SPA.LVO.105</w:t>
            </w:r>
          </w:p>
          <w:p w14:paraId="38DB98D1"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SPA.LVO.115</w:t>
            </w:r>
          </w:p>
          <w:p w14:paraId="5B8263FD"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AMC4 SPA.LVO.100</w:t>
            </w:r>
          </w:p>
          <w:p w14:paraId="3442C77D"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AMC5 SPA.LVO.100</w:t>
            </w:r>
          </w:p>
          <w:p w14:paraId="2480B323" w14:textId="00EBD371" w:rsidR="00195FE2" w:rsidRPr="00195FE2" w:rsidRDefault="00195FE2" w:rsidP="00195FE2">
            <w:pPr>
              <w:contextualSpacing/>
              <w:rPr>
                <w:rFonts w:asciiTheme="minorHAnsi" w:hAnsiTheme="minorHAnsi" w:cstheme="minorHAnsi"/>
                <w:sz w:val="16"/>
                <w:szCs w:val="16"/>
              </w:rPr>
            </w:pPr>
            <w:r w:rsidRPr="00F53B62">
              <w:rPr>
                <w:rFonts w:asciiTheme="minorHAnsi" w:hAnsiTheme="minorHAnsi" w:cstheme="minorHAnsi"/>
                <w:sz w:val="16"/>
                <w:szCs w:val="16"/>
              </w:rPr>
              <w:t>GM2 SPA.LVO.100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1A4E23D3" w14:textId="7A2E3FDB"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Inclusión de las operaciones CAT III</w:t>
            </w:r>
            <w:r w:rsidR="008B274B">
              <w:rPr>
                <w:rFonts w:asciiTheme="minorHAnsi" w:hAnsiTheme="minorHAnsi" w:cstheme="minorHAnsi"/>
                <w:b/>
                <w:sz w:val="16"/>
                <w:szCs w:val="16"/>
              </w:rPr>
              <w:t>A</w:t>
            </w:r>
            <w:r w:rsidRPr="00195FE2">
              <w:rPr>
                <w:rFonts w:asciiTheme="minorHAnsi" w:hAnsiTheme="minorHAnsi" w:cstheme="minorHAnsi"/>
                <w:b/>
                <w:sz w:val="16"/>
                <w:szCs w:val="16"/>
              </w:rPr>
              <w:t xml:space="preserve"> dentro del proceso de categorización de aeródromos.</w:t>
            </w:r>
          </w:p>
          <w:p w14:paraId="578A1E03" w14:textId="067F2BAC"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C se incluye para cada aeródromo en el que vayan a realizarse operaciones CAT III</w:t>
            </w:r>
            <w:r w:rsidR="008B274B">
              <w:rPr>
                <w:rFonts w:asciiTheme="minorHAnsi" w:hAnsiTheme="minorHAnsi" w:cstheme="minorHAnsi"/>
                <w:sz w:val="16"/>
                <w:szCs w:val="16"/>
              </w:rPr>
              <w:t>A</w:t>
            </w:r>
            <w:r w:rsidRPr="00195FE2">
              <w:rPr>
                <w:rFonts w:asciiTheme="minorHAnsi" w:hAnsiTheme="minorHAnsi" w:cstheme="minorHAnsi"/>
                <w:sz w:val="16"/>
                <w:szCs w:val="16"/>
              </w:rPr>
              <w:t xml:space="preserve"> toda la información necesaria.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8AE33FA"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0CE452"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A00A36"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49B48D29"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195FE2" w:rsidRPr="001D2901" w14:paraId="5F3B3D80"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5F6926B"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SPA.LVO.120</w:t>
            </w:r>
          </w:p>
          <w:p w14:paraId="2F5BD350"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AMC1 SPA.LVO.120</w:t>
            </w:r>
          </w:p>
          <w:p w14:paraId="686E1938" w14:textId="70C65FA1" w:rsidR="00195FE2" w:rsidRPr="00195FE2" w:rsidRDefault="00195FE2" w:rsidP="00195FE2">
            <w:pPr>
              <w:contextualSpacing/>
              <w:rPr>
                <w:rFonts w:asciiTheme="minorHAnsi" w:hAnsiTheme="minorHAnsi" w:cstheme="minorHAnsi"/>
                <w:sz w:val="16"/>
                <w:szCs w:val="16"/>
              </w:rPr>
            </w:pPr>
            <w:r w:rsidRPr="00195FE2">
              <w:rPr>
                <w:rFonts w:asciiTheme="minorHAnsi" w:hAnsiTheme="minorHAnsi" w:cstheme="minorHAnsi"/>
                <w:sz w:val="16"/>
                <w:szCs w:val="16"/>
                <w:lang w:val="en-US"/>
              </w:rPr>
              <w:t>GM1 SPA.LVO.120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7DAD691" w14:textId="77777777"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Entrenamiento y cualificaciones de tripulaciones de vuelo.</w:t>
            </w:r>
          </w:p>
          <w:p w14:paraId="016656F1" w14:textId="3F6984E1" w:rsidR="00195FE2" w:rsidRPr="00195FE2" w:rsidRDefault="00195FE2" w:rsidP="00195FE2">
            <w:pPr>
              <w:spacing w:before="60" w:after="60"/>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D. 2.1 se ha desarrollado el programa de entrenamiento relativo a la operación CAT III</w:t>
            </w:r>
            <w:r w:rsidR="008B274B">
              <w:rPr>
                <w:rFonts w:asciiTheme="minorHAnsi" w:hAnsiTheme="minorHAnsi" w:cstheme="minorHAnsi"/>
                <w:sz w:val="16"/>
                <w:szCs w:val="16"/>
              </w:rPr>
              <w:t>A</w:t>
            </w:r>
            <w:r w:rsidRPr="00195FE2">
              <w:rPr>
                <w:rFonts w:asciiTheme="minorHAnsi" w:hAnsiTheme="minorHAnsi" w:cstheme="minorHAnsi"/>
                <w:sz w:val="16"/>
                <w:szCs w:val="16"/>
              </w:rPr>
              <w:t xml:space="preserve"> para las tripulaciones de vuelo.</w:t>
            </w:r>
          </w:p>
          <w:p w14:paraId="0B3E71B3" w14:textId="4E21FBFF"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Cuando estén disponibles, se han tenido en cuenta los OSD.</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759CA376"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37D1FE"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97FB4F3"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534D802E"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r w:rsidR="00195FE2" w:rsidRPr="001D2901" w14:paraId="6C4FD7C2"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3067F9B"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SPA.LVO.105</w:t>
            </w:r>
          </w:p>
          <w:p w14:paraId="6B5A3772"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AMC1 SPA.LVO.105</w:t>
            </w:r>
          </w:p>
          <w:p w14:paraId="7F0DFDF5"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AMC2 SPA.LVO.105</w:t>
            </w:r>
          </w:p>
          <w:p w14:paraId="3CDFF81D" w14:textId="56D48F6C" w:rsidR="00195FE2" w:rsidRPr="00F53B62" w:rsidRDefault="00195FE2" w:rsidP="00195FE2">
            <w:pPr>
              <w:contextualSpacing/>
              <w:rPr>
                <w:rFonts w:asciiTheme="minorHAnsi" w:hAnsiTheme="minorHAnsi" w:cstheme="minorHAnsi"/>
                <w:sz w:val="16"/>
                <w:szCs w:val="16"/>
              </w:rPr>
            </w:pPr>
            <w:r w:rsidRPr="00F53B62">
              <w:rPr>
                <w:rFonts w:asciiTheme="minorHAnsi" w:hAnsiTheme="minorHAnsi" w:cstheme="minorHAnsi"/>
                <w:sz w:val="16"/>
                <w:szCs w:val="16"/>
              </w:rPr>
              <w:t>GM1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FFEAFDA" w14:textId="77777777"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Demostración Operacional.</w:t>
            </w:r>
          </w:p>
          <w:p w14:paraId="29343384" w14:textId="4F5A057C"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Se ha realizado la demostración operacional exigida por la norma y se ha realizado un número de aproximaciones y/o aterrizajes satisfactorios igual o superior al mínimo exigido para la aprobación CAT III</w:t>
            </w:r>
            <w:r w:rsidR="008B274B">
              <w:rPr>
                <w:rFonts w:asciiTheme="minorHAnsi" w:hAnsiTheme="minorHAnsi" w:cstheme="minorHAnsi"/>
                <w:sz w:val="16"/>
                <w:szCs w:val="16"/>
              </w:rPr>
              <w:t>A</w:t>
            </w:r>
            <w:r w:rsidRPr="00195FE2">
              <w:rPr>
                <w:rFonts w:asciiTheme="minorHAnsi" w:hAnsiTheme="minorHAnsi" w:cstheme="minorHAnsi"/>
                <w:sz w:val="16"/>
                <w:szCs w:val="16"/>
              </w:rPr>
              <w:t xml:space="preserve"> del tipo/variante solicitado.</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2A92AE4" w14:textId="77777777" w:rsidR="00195FE2" w:rsidRPr="001D2901"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DF41CC" w14:textId="77777777" w:rsidR="00195FE2" w:rsidRPr="001D2901"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5EC0834"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SI      [  ] N/A</w:t>
            </w:r>
          </w:p>
          <w:p w14:paraId="1B03653F" w14:textId="77777777" w:rsidR="00195FE2" w:rsidRPr="001D2901" w:rsidRDefault="00195FE2" w:rsidP="00195FE2">
            <w:pPr>
              <w:contextualSpacing/>
              <w:jc w:val="center"/>
              <w:rPr>
                <w:rFonts w:ascii="Calibri" w:hAnsi="Calibri" w:cs="Calibri"/>
                <w:sz w:val="16"/>
                <w:szCs w:val="16"/>
                <w:lang w:val="en-GB"/>
              </w:rPr>
            </w:pPr>
            <w:r w:rsidRPr="001D2901">
              <w:rPr>
                <w:rFonts w:ascii="Calibri" w:hAnsi="Calibri" w:cs="Calibri"/>
                <w:sz w:val="16"/>
                <w:szCs w:val="16"/>
                <w:lang w:val="en-GB"/>
              </w:rPr>
              <w:t>[  ] NO    [  ] N/R</w:t>
            </w:r>
          </w:p>
        </w:tc>
      </w:tr>
    </w:tbl>
    <w:p w14:paraId="4627D5D4" w14:textId="77777777" w:rsidR="009F47C3" w:rsidRDefault="009F47C3">
      <w:pPr>
        <w:rPr>
          <w:rFonts w:ascii="Calibri" w:hAnsi="Calibri" w:cs="Calibri"/>
          <w:sz w:val="20"/>
          <w:szCs w:val="20"/>
        </w:rPr>
      </w:pPr>
      <w:r>
        <w:rPr>
          <w:rFonts w:ascii="Calibri" w:hAnsi="Calibri" w:cs="Calibri"/>
          <w:sz w:val="20"/>
          <w:szCs w:val="20"/>
        </w:rPr>
        <w:br w:type="page"/>
      </w:r>
    </w:p>
    <w:p w14:paraId="25991650" w14:textId="775805DA" w:rsidR="008A216F" w:rsidRPr="00AC41AC" w:rsidRDefault="008A216F" w:rsidP="004D45C4">
      <w:pPr>
        <w:tabs>
          <w:tab w:val="left" w:pos="1134"/>
          <w:tab w:val="left" w:pos="2268"/>
          <w:tab w:val="right" w:pos="14175"/>
        </w:tabs>
        <w:outlineLvl w:val="1"/>
        <w:rPr>
          <w:rFonts w:ascii="Calibri" w:hAnsi="Calibri" w:cs="Calibri"/>
          <w:b/>
          <w:bCs/>
          <w:sz w:val="24"/>
          <w:u w:val="single"/>
        </w:rPr>
      </w:pPr>
      <w:r w:rsidRPr="0C6FD29D">
        <w:rPr>
          <w:rFonts w:ascii="Calibri" w:hAnsi="Calibri" w:cs="Calibri"/>
          <w:b/>
          <w:bCs/>
          <w:sz w:val="24"/>
          <w:u w:val="single"/>
        </w:rPr>
        <w:t>ANEXO V</w:t>
      </w:r>
      <w:r>
        <w:tab/>
      </w:r>
      <w:r w:rsidRPr="0C6FD29D">
        <w:rPr>
          <w:rFonts w:ascii="Calibri" w:hAnsi="Calibri" w:cs="Calibri"/>
          <w:b/>
          <w:bCs/>
          <w:sz w:val="24"/>
          <w:u w:val="single"/>
        </w:rPr>
        <w:t>PARTE 3</w:t>
      </w:r>
      <w:r w:rsidR="00DD4A86">
        <w:rPr>
          <w:rFonts w:ascii="Calibri" w:hAnsi="Calibri" w:cs="Calibri"/>
          <w:b/>
          <w:bCs/>
          <w:sz w:val="24"/>
          <w:u w:val="single"/>
        </w:rPr>
        <w:t>7</w:t>
      </w:r>
      <w:r w:rsidRPr="0C6FD29D">
        <w:rPr>
          <w:rFonts w:ascii="Calibri" w:hAnsi="Calibri" w:cs="Calibri"/>
          <w:b/>
          <w:bCs/>
          <w:sz w:val="24"/>
          <w:u w:val="single"/>
        </w:rPr>
        <w:t>.</w:t>
      </w:r>
      <w:r>
        <w:tab/>
      </w:r>
      <w:r w:rsidRPr="0C6FD29D">
        <w:rPr>
          <w:rFonts w:ascii="Calibri" w:hAnsi="Calibri" w:cs="Calibri"/>
          <w:b/>
          <w:bCs/>
          <w:sz w:val="24"/>
          <w:u w:val="single"/>
        </w:rPr>
        <w:t>LVO (CAT IIIB)</w:t>
      </w:r>
      <w:r>
        <w:tab/>
      </w:r>
      <w:r w:rsidRPr="0C6FD29D">
        <w:rPr>
          <w:rFonts w:ascii="Calibri" w:hAnsi="Calibri" w:cs="Calibri"/>
          <w:b/>
          <w:bCs/>
          <w:i/>
          <w:iCs/>
          <w:sz w:val="24"/>
          <w:u w:val="single"/>
        </w:rPr>
        <w:t>APROBACIÓN SPA AEE6</w:t>
      </w:r>
    </w:p>
    <w:p w14:paraId="7CF9CB62" w14:textId="77777777" w:rsidR="008A216F" w:rsidRPr="009778A9" w:rsidRDefault="008A216F" w:rsidP="008A216F">
      <w:pPr>
        <w:rPr>
          <w:rFonts w:ascii="Calibri" w:hAnsi="Calibri" w:cs="Calibri"/>
          <w:sz w:val="20"/>
          <w:szCs w:val="20"/>
        </w:rPr>
      </w:pPr>
    </w:p>
    <w:p w14:paraId="15FC6404" w14:textId="77777777" w:rsidR="008A216F" w:rsidRPr="00190816" w:rsidRDefault="008A216F" w:rsidP="00EC33A2">
      <w:pPr>
        <w:numPr>
          <w:ilvl w:val="0"/>
          <w:numId w:val="137"/>
        </w:numPr>
        <w:autoSpaceDE w:val="0"/>
        <w:autoSpaceDN w:val="0"/>
        <w:adjustRightInd w:val="0"/>
        <w:contextualSpacing/>
        <w:jc w:val="both"/>
        <w:rPr>
          <w:rFonts w:ascii="Calibri" w:hAnsi="Calibri" w:cs="Calibri"/>
          <w:b/>
          <w:sz w:val="20"/>
          <w:szCs w:val="20"/>
        </w:rPr>
      </w:pPr>
      <w:r w:rsidRPr="00190816">
        <w:rPr>
          <w:rFonts w:ascii="Calibri" w:hAnsi="Calibri" w:cs="Calibri"/>
          <w:b/>
          <w:sz w:val="20"/>
          <w:szCs w:val="20"/>
        </w:rPr>
        <w:t>IDENTIFICACIÓN DE LA(S) AERONAVE(S) PROPUESTA(S)</w:t>
      </w:r>
    </w:p>
    <w:p w14:paraId="0E95B935" w14:textId="77777777" w:rsidR="008A216F" w:rsidRPr="00190816" w:rsidRDefault="008A216F" w:rsidP="008A216F">
      <w:pPr>
        <w:autoSpaceDE w:val="0"/>
        <w:autoSpaceDN w:val="0"/>
        <w:adjustRightInd w:val="0"/>
        <w:contextualSpacing/>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8"/>
      </w:tblGrid>
      <w:tr w:rsidR="008A216F" w:rsidRPr="00190816" w14:paraId="7D92D1F1" w14:textId="77777777" w:rsidTr="00A446E3">
        <w:trPr>
          <w:cantSplit/>
          <w:jc w:val="center"/>
        </w:trPr>
        <w:tc>
          <w:tcPr>
            <w:tcW w:w="2500" w:type="pct"/>
            <w:shd w:val="clear" w:color="auto" w:fill="auto"/>
            <w:vAlign w:val="center"/>
          </w:tcPr>
          <w:p w14:paraId="20EEF23C" w14:textId="77777777" w:rsidR="008A216F" w:rsidRPr="00190816" w:rsidRDefault="008A216F" w:rsidP="00A446E3">
            <w:pPr>
              <w:contextualSpacing/>
              <w:jc w:val="center"/>
              <w:rPr>
                <w:rFonts w:ascii="Calibri" w:hAnsi="Calibri" w:cs="Calibri"/>
                <w:b/>
                <w:bCs/>
                <w:sz w:val="20"/>
                <w:szCs w:val="20"/>
              </w:rPr>
            </w:pPr>
            <w:r w:rsidRPr="00190816">
              <w:rPr>
                <w:rFonts w:ascii="Calibri" w:hAnsi="Calibri" w:cs="Calibri"/>
                <w:b/>
                <w:bCs/>
                <w:sz w:val="20"/>
                <w:szCs w:val="20"/>
              </w:rPr>
              <w:t>Fabricante(s) y modelo(s)</w:t>
            </w:r>
          </w:p>
        </w:tc>
        <w:tc>
          <w:tcPr>
            <w:tcW w:w="2500" w:type="pct"/>
            <w:shd w:val="clear" w:color="auto" w:fill="auto"/>
            <w:vAlign w:val="center"/>
          </w:tcPr>
          <w:p w14:paraId="09CFA252" w14:textId="77777777" w:rsidR="008A216F" w:rsidRPr="00190816" w:rsidRDefault="008A216F" w:rsidP="00A446E3">
            <w:pPr>
              <w:contextualSpacing/>
              <w:jc w:val="center"/>
              <w:rPr>
                <w:rFonts w:ascii="Calibri" w:hAnsi="Calibri" w:cs="Calibri"/>
                <w:b/>
                <w:bCs/>
                <w:sz w:val="20"/>
                <w:szCs w:val="20"/>
              </w:rPr>
            </w:pPr>
            <w:r w:rsidRPr="00190816">
              <w:rPr>
                <w:rFonts w:ascii="Calibri" w:hAnsi="Calibri" w:cs="Calibri"/>
                <w:b/>
                <w:bCs/>
                <w:sz w:val="20"/>
                <w:szCs w:val="20"/>
              </w:rPr>
              <w:t>Matrícula(s) y Número(s) de serie</w:t>
            </w:r>
          </w:p>
        </w:tc>
      </w:tr>
      <w:tr w:rsidR="008A216F" w:rsidRPr="00190816" w14:paraId="351D3167" w14:textId="77777777" w:rsidTr="00A446E3">
        <w:trPr>
          <w:cantSplit/>
          <w:jc w:val="center"/>
        </w:trPr>
        <w:tc>
          <w:tcPr>
            <w:tcW w:w="2500" w:type="pct"/>
            <w:shd w:val="clear" w:color="auto" w:fill="F2F2F2"/>
            <w:vAlign w:val="center"/>
          </w:tcPr>
          <w:p w14:paraId="048D0690" w14:textId="77777777" w:rsidR="008A216F" w:rsidRPr="00190816" w:rsidRDefault="008A216F" w:rsidP="00A446E3">
            <w:pPr>
              <w:shd w:val="clear" w:color="auto" w:fill="F2F2F2"/>
              <w:contextualSpacing/>
              <w:jc w:val="center"/>
              <w:rPr>
                <w:rFonts w:ascii="Calibri" w:hAnsi="Calibri" w:cs="Calibri"/>
                <w:sz w:val="20"/>
                <w:szCs w:val="20"/>
              </w:rPr>
            </w:pPr>
          </w:p>
        </w:tc>
        <w:tc>
          <w:tcPr>
            <w:tcW w:w="2500" w:type="pct"/>
            <w:shd w:val="clear" w:color="auto" w:fill="F2F2F2"/>
            <w:vAlign w:val="center"/>
          </w:tcPr>
          <w:p w14:paraId="3141671B" w14:textId="77777777" w:rsidR="008A216F" w:rsidRPr="00190816" w:rsidRDefault="008A216F" w:rsidP="00A446E3">
            <w:pPr>
              <w:shd w:val="clear" w:color="auto" w:fill="F2F2F2"/>
              <w:contextualSpacing/>
              <w:jc w:val="center"/>
              <w:rPr>
                <w:rFonts w:ascii="Calibri" w:hAnsi="Calibri" w:cs="Calibri"/>
                <w:sz w:val="20"/>
                <w:szCs w:val="20"/>
              </w:rPr>
            </w:pPr>
          </w:p>
        </w:tc>
      </w:tr>
    </w:tbl>
    <w:p w14:paraId="3BFD17E8" w14:textId="77777777" w:rsidR="008A216F" w:rsidRPr="00190816" w:rsidRDefault="008A216F" w:rsidP="008A216F">
      <w:pPr>
        <w:contextualSpacing/>
        <w:jc w:val="both"/>
        <w:rPr>
          <w:rFonts w:ascii="Calibri" w:hAnsi="Calibri" w:cs="Calibri"/>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72"/>
        <w:gridCol w:w="1772"/>
      </w:tblGrid>
      <w:tr w:rsidR="008A216F" w:rsidRPr="00190816" w14:paraId="2844DA4A" w14:textId="77777777" w:rsidTr="00A446E3">
        <w:trPr>
          <w:jc w:val="center"/>
        </w:trPr>
        <w:tc>
          <w:tcPr>
            <w:tcW w:w="5637" w:type="dxa"/>
            <w:gridSpan w:val="3"/>
            <w:tcBorders>
              <w:top w:val="single" w:sz="4" w:space="0" w:color="auto"/>
              <w:left w:val="single" w:sz="4" w:space="0" w:color="auto"/>
              <w:bottom w:val="single" w:sz="4" w:space="0" w:color="auto"/>
              <w:right w:val="single" w:sz="4" w:space="0" w:color="auto"/>
            </w:tcBorders>
            <w:hideMark/>
          </w:tcPr>
          <w:p w14:paraId="778AF0CD" w14:textId="77777777" w:rsidR="008A216F" w:rsidRPr="00190816" w:rsidRDefault="008A216F" w:rsidP="00A446E3">
            <w:pPr>
              <w:tabs>
                <w:tab w:val="left" w:pos="2880"/>
              </w:tabs>
              <w:contextualSpacing/>
              <w:jc w:val="center"/>
              <w:rPr>
                <w:rFonts w:ascii="Calibri" w:hAnsi="Calibri" w:cs="Calibri"/>
                <w:b/>
                <w:sz w:val="16"/>
                <w:szCs w:val="20"/>
              </w:rPr>
            </w:pPr>
            <w:r w:rsidRPr="00190816">
              <w:rPr>
                <w:rFonts w:ascii="Calibri" w:hAnsi="Calibri" w:cs="Calibri"/>
                <w:b/>
                <w:sz w:val="16"/>
                <w:szCs w:val="20"/>
              </w:rPr>
              <w:t>TIPOS DE OPERACIONES LVO SOLICITADAS</w:t>
            </w:r>
          </w:p>
        </w:tc>
      </w:tr>
      <w:tr w:rsidR="008A216F" w:rsidRPr="00190816" w14:paraId="69046808" w14:textId="77777777" w:rsidTr="00A446E3">
        <w:trPr>
          <w:jc w:val="center"/>
        </w:trPr>
        <w:tc>
          <w:tcPr>
            <w:tcW w:w="2093" w:type="dxa"/>
            <w:tcBorders>
              <w:top w:val="single" w:sz="4" w:space="0" w:color="auto"/>
              <w:left w:val="single" w:sz="4" w:space="0" w:color="auto"/>
              <w:bottom w:val="single" w:sz="4" w:space="0" w:color="auto"/>
              <w:right w:val="single" w:sz="4" w:space="0" w:color="auto"/>
            </w:tcBorders>
            <w:hideMark/>
          </w:tcPr>
          <w:p w14:paraId="74771F6C" w14:textId="6B5E6778" w:rsidR="008A216F" w:rsidRPr="00190816" w:rsidRDefault="008A216F" w:rsidP="00A446E3">
            <w:pPr>
              <w:tabs>
                <w:tab w:val="left" w:pos="2880"/>
              </w:tabs>
              <w:contextualSpacing/>
              <w:jc w:val="both"/>
              <w:rPr>
                <w:rFonts w:ascii="Calibri" w:hAnsi="Calibri" w:cs="Calibri"/>
                <w:sz w:val="16"/>
                <w:szCs w:val="20"/>
                <w:lang w:val="en-US"/>
              </w:rPr>
            </w:pPr>
            <w:r w:rsidRPr="00190816">
              <w:rPr>
                <w:rFonts w:ascii="Calibri" w:hAnsi="Calibri" w:cs="Calibri"/>
                <w:sz w:val="16"/>
                <w:szCs w:val="20"/>
              </w:rPr>
              <w:fldChar w:fldCharType="begin">
                <w:ffData>
                  <w:name w:val=""/>
                  <w:enabled/>
                  <w:calcOnExit w:val="0"/>
                  <w:checkBox>
                    <w:sizeAuto/>
                    <w:default w:val="1"/>
                  </w:checkBox>
                </w:ffData>
              </w:fldChar>
            </w:r>
            <w:r w:rsidRPr="00190816">
              <w:rPr>
                <w:rFonts w:ascii="Calibri" w:hAnsi="Calibri" w:cs="Calibri"/>
                <w:sz w:val="16"/>
                <w:szCs w:val="20"/>
              </w:rPr>
              <w:instrText xml:space="preserve"> FORMCHECKBOX </w:instrText>
            </w:r>
            <w:r w:rsidR="00806CA7">
              <w:rPr>
                <w:rFonts w:ascii="Calibri" w:hAnsi="Calibri" w:cs="Calibri"/>
                <w:sz w:val="16"/>
                <w:szCs w:val="20"/>
              </w:rPr>
            </w:r>
            <w:r w:rsidR="00806CA7">
              <w:rPr>
                <w:rFonts w:ascii="Calibri" w:hAnsi="Calibri" w:cs="Calibri"/>
                <w:sz w:val="16"/>
                <w:szCs w:val="20"/>
              </w:rPr>
              <w:fldChar w:fldCharType="separate"/>
            </w:r>
            <w:r w:rsidRPr="00190816">
              <w:rPr>
                <w:rFonts w:ascii="Calibri" w:hAnsi="Calibri" w:cs="Calibri"/>
                <w:sz w:val="16"/>
                <w:szCs w:val="20"/>
              </w:rPr>
              <w:fldChar w:fldCharType="end"/>
            </w:r>
            <w:r w:rsidRPr="00190816">
              <w:rPr>
                <w:rFonts w:ascii="Calibri" w:hAnsi="Calibri" w:cs="Calibri"/>
                <w:sz w:val="16"/>
                <w:szCs w:val="20"/>
                <w:lang w:val="es-ES_tradnl"/>
              </w:rPr>
              <w:t xml:space="preserve"> </w:t>
            </w:r>
            <w:r w:rsidR="00195FE2">
              <w:rPr>
                <w:rFonts w:ascii="Calibri" w:hAnsi="Calibri" w:cs="Calibri"/>
                <w:sz w:val="16"/>
                <w:szCs w:val="20"/>
                <w:lang w:val="en-US"/>
              </w:rPr>
              <w:t>CAT</w:t>
            </w:r>
            <w:r w:rsidRPr="00190816">
              <w:rPr>
                <w:rFonts w:ascii="Calibri" w:hAnsi="Calibri" w:cs="Calibri"/>
                <w:sz w:val="16"/>
                <w:szCs w:val="20"/>
                <w:lang w:val="en-US"/>
              </w:rPr>
              <w:t xml:space="preserve"> IIIB</w:t>
            </w:r>
          </w:p>
        </w:tc>
        <w:tc>
          <w:tcPr>
            <w:tcW w:w="1772" w:type="dxa"/>
            <w:tcBorders>
              <w:top w:val="single" w:sz="4" w:space="0" w:color="auto"/>
              <w:left w:val="single" w:sz="4" w:space="0" w:color="auto"/>
              <w:bottom w:val="single" w:sz="4" w:space="0" w:color="auto"/>
              <w:right w:val="single" w:sz="4" w:space="0" w:color="auto"/>
            </w:tcBorders>
            <w:shd w:val="clear" w:color="auto" w:fill="F2F2F2"/>
            <w:hideMark/>
          </w:tcPr>
          <w:p w14:paraId="18FD6A92" w14:textId="77777777" w:rsidR="008A216F" w:rsidRPr="00190816" w:rsidRDefault="008A216F" w:rsidP="00A446E3">
            <w:pPr>
              <w:tabs>
                <w:tab w:val="left" w:pos="2880"/>
              </w:tabs>
              <w:contextualSpacing/>
              <w:jc w:val="both"/>
              <w:rPr>
                <w:rFonts w:ascii="Calibri" w:hAnsi="Calibri" w:cs="Calibri"/>
                <w:sz w:val="16"/>
                <w:szCs w:val="20"/>
                <w:lang w:val="en-US"/>
              </w:rPr>
            </w:pPr>
            <w:r w:rsidRPr="00190816">
              <w:rPr>
                <w:rFonts w:ascii="Calibri" w:hAnsi="Calibri" w:cs="Calibri"/>
                <w:sz w:val="16"/>
                <w:szCs w:val="20"/>
                <w:lang w:val="en-US"/>
              </w:rPr>
              <w:t>DH….</w:t>
            </w:r>
          </w:p>
        </w:tc>
        <w:tc>
          <w:tcPr>
            <w:tcW w:w="1772" w:type="dxa"/>
            <w:tcBorders>
              <w:top w:val="single" w:sz="4" w:space="0" w:color="auto"/>
              <w:left w:val="single" w:sz="4" w:space="0" w:color="auto"/>
              <w:bottom w:val="single" w:sz="4" w:space="0" w:color="auto"/>
              <w:right w:val="single" w:sz="4" w:space="0" w:color="auto"/>
            </w:tcBorders>
            <w:shd w:val="clear" w:color="auto" w:fill="F2F2F2"/>
            <w:hideMark/>
          </w:tcPr>
          <w:p w14:paraId="4CEE3217" w14:textId="77777777" w:rsidR="008A216F" w:rsidRPr="00190816" w:rsidRDefault="008A216F" w:rsidP="00A446E3">
            <w:pPr>
              <w:tabs>
                <w:tab w:val="left" w:pos="2880"/>
              </w:tabs>
              <w:contextualSpacing/>
              <w:jc w:val="both"/>
              <w:rPr>
                <w:rFonts w:ascii="Calibri" w:hAnsi="Calibri" w:cs="Calibri"/>
                <w:sz w:val="16"/>
                <w:szCs w:val="20"/>
                <w:lang w:val="en-US"/>
              </w:rPr>
            </w:pPr>
            <w:r w:rsidRPr="00190816">
              <w:rPr>
                <w:rFonts w:ascii="Calibri" w:hAnsi="Calibri" w:cs="Calibri"/>
                <w:sz w:val="16"/>
                <w:szCs w:val="20"/>
                <w:lang w:val="en-US"/>
              </w:rPr>
              <w:t>RVR….</w:t>
            </w:r>
          </w:p>
        </w:tc>
      </w:tr>
    </w:tbl>
    <w:p w14:paraId="6917E647" w14:textId="77777777" w:rsidR="008A216F" w:rsidRPr="00190816" w:rsidRDefault="008A216F" w:rsidP="008A216F">
      <w:pPr>
        <w:tabs>
          <w:tab w:val="left" w:pos="2880"/>
        </w:tabs>
        <w:contextualSpacing/>
        <w:jc w:val="center"/>
        <w:rPr>
          <w:rFonts w:ascii="Calibri" w:hAnsi="Calibri" w:cs="Calibri"/>
          <w:i/>
          <w:sz w:val="16"/>
          <w:szCs w:val="20"/>
          <w:lang w:val="es-ES_tradnl"/>
        </w:rPr>
      </w:pPr>
      <w:r w:rsidRPr="00190816">
        <w:rPr>
          <w:rFonts w:ascii="Calibri" w:hAnsi="Calibri" w:cs="Calibri"/>
          <w:i/>
          <w:sz w:val="16"/>
          <w:szCs w:val="20"/>
          <w:lang w:val="es-ES_tradnl"/>
        </w:rPr>
        <w:t>(Indíquese según proceda de acuerdo con AMC5 SPA.LVO.100)</w:t>
      </w:r>
    </w:p>
    <w:p w14:paraId="54EA16CC" w14:textId="77777777" w:rsidR="008A216F" w:rsidRPr="00190816" w:rsidRDefault="008A216F" w:rsidP="008A216F">
      <w:pPr>
        <w:autoSpaceDE w:val="0"/>
        <w:autoSpaceDN w:val="0"/>
        <w:adjustRightInd w:val="0"/>
        <w:contextualSpacing/>
        <w:jc w:val="both"/>
        <w:rPr>
          <w:rFonts w:ascii="Calibri" w:hAnsi="Calibri" w:cs="Calibri"/>
          <w:sz w:val="20"/>
          <w:szCs w:val="20"/>
          <w:lang w:val="es-ES_tradnl"/>
        </w:rPr>
      </w:pPr>
    </w:p>
    <w:p w14:paraId="33796441" w14:textId="77777777" w:rsidR="008A216F" w:rsidRPr="009778A9" w:rsidRDefault="008A216F" w:rsidP="00EC33A2">
      <w:pPr>
        <w:numPr>
          <w:ilvl w:val="0"/>
          <w:numId w:val="137"/>
        </w:numPr>
        <w:autoSpaceDE w:val="0"/>
        <w:autoSpaceDN w:val="0"/>
        <w:adjustRightInd w:val="0"/>
        <w:jc w:val="both"/>
        <w:rPr>
          <w:rFonts w:ascii="Calibri" w:hAnsi="Calibri" w:cs="Arial"/>
          <w:b/>
          <w:sz w:val="20"/>
          <w:szCs w:val="20"/>
        </w:rPr>
      </w:pPr>
      <w:r w:rsidRPr="009778A9">
        <w:rPr>
          <w:rFonts w:ascii="Calibri" w:hAnsi="Calibri" w:cs="Arial"/>
          <w:b/>
          <w:sz w:val="20"/>
          <w:szCs w:val="20"/>
        </w:rPr>
        <w:t>REQUISITOS ESPECÍFICOS</w:t>
      </w:r>
    </w:p>
    <w:p w14:paraId="5307EAC7" w14:textId="77777777" w:rsidR="008A216F" w:rsidRDefault="008A216F" w:rsidP="008A216F">
      <w:pPr>
        <w:autoSpaceDE w:val="0"/>
        <w:autoSpaceDN w:val="0"/>
        <w:adjustRightInd w:val="0"/>
        <w:jc w:val="both"/>
        <w:rPr>
          <w:rFonts w:ascii="Calibri" w:hAnsi="Calibri" w:cs="Arial"/>
          <w:sz w:val="20"/>
          <w:szCs w:val="20"/>
        </w:rPr>
      </w:pPr>
    </w:p>
    <w:p w14:paraId="71C6B3F9" w14:textId="77777777" w:rsidR="008A216F" w:rsidRPr="009778A9" w:rsidRDefault="008A216F" w:rsidP="008A216F">
      <w:pPr>
        <w:autoSpaceDE w:val="0"/>
        <w:autoSpaceDN w:val="0"/>
        <w:adjustRightInd w:val="0"/>
        <w:jc w:val="both"/>
        <w:rPr>
          <w:rFonts w:ascii="Calibri" w:hAnsi="Calibri" w:cs="Arial"/>
          <w:sz w:val="20"/>
          <w:szCs w:val="20"/>
        </w:rPr>
      </w:pPr>
      <w:r w:rsidRPr="0221D02F">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6EF355EF" w14:textId="77777777" w:rsidR="008A216F" w:rsidRPr="009778A9" w:rsidRDefault="008A216F" w:rsidP="008A216F">
      <w:pPr>
        <w:rPr>
          <w:rFonts w:ascii="Calibri" w:hAnsi="Calibri" w:cs="Calibri"/>
          <w:sz w:val="20"/>
          <w:szCs w:val="20"/>
        </w:rPr>
      </w:pPr>
    </w:p>
    <w:p w14:paraId="0834A30B" w14:textId="77777777" w:rsidR="008A216F" w:rsidRPr="009778A9" w:rsidRDefault="008A216F" w:rsidP="008A216F">
      <w:pPr>
        <w:pStyle w:val="Textosinformato"/>
        <w:tabs>
          <w:tab w:val="left" w:pos="284"/>
        </w:tabs>
        <w:ind w:left="-11"/>
        <w:rPr>
          <w:rFonts w:ascii="Calibri" w:hAnsi="Calibri" w:cs="Calibri"/>
          <w:i/>
          <w:sz w:val="18"/>
          <w:szCs w:val="18"/>
        </w:rPr>
      </w:pPr>
      <w:r w:rsidRPr="009778A9">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8A216F" w:rsidRPr="00190816" w14:paraId="7DDCA51B"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65FA227" w14:textId="77777777" w:rsidR="008A216F" w:rsidRPr="00190816" w:rsidRDefault="008A216F" w:rsidP="00A446E3">
            <w:pPr>
              <w:contextualSpacing/>
              <w:jc w:val="center"/>
              <w:rPr>
                <w:rFonts w:ascii="Calibri" w:hAnsi="Calibri" w:cs="Calibri"/>
                <w:b/>
                <w:sz w:val="16"/>
                <w:szCs w:val="16"/>
                <w:highlight w:val="yellow"/>
              </w:rPr>
            </w:pPr>
            <w:r w:rsidRPr="00190816">
              <w:rPr>
                <w:rFonts w:ascii="Calibri" w:hAnsi="Calibri" w:cs="Calibri"/>
                <w:b/>
                <w:sz w:val="16"/>
                <w:szCs w:val="16"/>
              </w:rPr>
              <w:t>CONTENIDO DEL MANUAL DE OPERACIONES</w:t>
            </w:r>
          </w:p>
        </w:tc>
      </w:tr>
      <w:tr w:rsidR="008A216F" w:rsidRPr="00190816" w14:paraId="13F09F8E" w14:textId="77777777" w:rsidTr="00195FE2">
        <w:trPr>
          <w:trHeight w:val="402"/>
          <w:tblHeader/>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14B6EF14" w14:textId="77777777" w:rsidR="008A216F" w:rsidRPr="00190816" w:rsidRDefault="008A216F" w:rsidP="00A446E3">
            <w:pPr>
              <w:contextualSpacing/>
              <w:jc w:val="center"/>
              <w:rPr>
                <w:rFonts w:ascii="Calibri" w:hAnsi="Calibri" w:cs="Calibri"/>
                <w:b/>
                <w:sz w:val="16"/>
                <w:szCs w:val="16"/>
              </w:rPr>
            </w:pPr>
            <w:r w:rsidRPr="00190816">
              <w:rPr>
                <w:rFonts w:ascii="Calibri" w:hAnsi="Calibri" w:cs="Calibri"/>
                <w:b/>
                <w:sz w:val="16"/>
                <w:szCs w:val="16"/>
              </w:rPr>
              <w:t>REQUISITO</w:t>
            </w: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8FE85E4" w14:textId="77777777" w:rsidR="008A216F" w:rsidRPr="00190816" w:rsidRDefault="008A216F" w:rsidP="00A446E3">
            <w:pPr>
              <w:contextualSpacing/>
              <w:rPr>
                <w:rFonts w:ascii="Calibri" w:hAnsi="Calibri" w:cs="Calibri"/>
                <w:b/>
                <w:sz w:val="16"/>
                <w:szCs w:val="16"/>
              </w:rPr>
            </w:pPr>
            <w:r w:rsidRPr="00190816">
              <w:rPr>
                <w:rFonts w:ascii="Calibri" w:hAnsi="Calibri" w:cs="Calibri"/>
                <w:b/>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7635B6F" w14:textId="77777777" w:rsidR="008A216F" w:rsidRPr="00190816" w:rsidRDefault="008A216F" w:rsidP="00A446E3">
            <w:pPr>
              <w:contextualSpacing/>
              <w:jc w:val="center"/>
              <w:rPr>
                <w:rFonts w:ascii="Calibri" w:hAnsi="Calibri" w:cs="Calibri"/>
                <w:b/>
                <w:sz w:val="16"/>
                <w:szCs w:val="16"/>
                <w:lang w:val="en-GB"/>
              </w:rPr>
            </w:pPr>
            <w:r w:rsidRPr="00190816">
              <w:rPr>
                <w:rFonts w:ascii="Calibri" w:hAnsi="Calibri" w:cs="Calibri"/>
                <w:b/>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9B7A8D5" w14:textId="77777777" w:rsidR="008A216F" w:rsidRPr="00190816" w:rsidRDefault="008A216F" w:rsidP="00A446E3">
            <w:pPr>
              <w:contextualSpacing/>
              <w:jc w:val="center"/>
              <w:rPr>
                <w:rFonts w:ascii="Calibri" w:hAnsi="Calibri" w:cs="Calibri"/>
                <w:b/>
                <w:sz w:val="16"/>
                <w:szCs w:val="16"/>
                <w:lang w:val="en-GB"/>
              </w:rPr>
            </w:pPr>
            <w:r w:rsidRPr="00190816">
              <w:rPr>
                <w:rFonts w:ascii="Calibri" w:hAnsi="Calibri" w:cs="Calibri"/>
                <w:b/>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5D4E8B7" w14:textId="77777777" w:rsidR="008A216F" w:rsidRPr="00190816" w:rsidRDefault="008A216F" w:rsidP="00A446E3">
            <w:pPr>
              <w:contextualSpacing/>
              <w:jc w:val="center"/>
              <w:rPr>
                <w:rFonts w:ascii="Calibri" w:hAnsi="Calibri" w:cs="Calibri"/>
                <w:b/>
                <w:sz w:val="16"/>
                <w:szCs w:val="16"/>
                <w:lang w:val="en-GB"/>
              </w:rPr>
            </w:pPr>
            <w:r w:rsidRPr="00190816">
              <w:rPr>
                <w:rFonts w:ascii="Calibri" w:hAnsi="Calibri" w:cs="Calibri"/>
                <w:b/>
                <w:sz w:val="16"/>
                <w:szCs w:val="16"/>
                <w:lang w:val="en-GB"/>
              </w:rPr>
              <w:t>EVALUACIÓN</w:t>
            </w:r>
          </w:p>
        </w:tc>
      </w:tr>
      <w:tr w:rsidR="00195FE2" w:rsidRPr="00190816" w14:paraId="2460BDF3"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DFD8C90" w14:textId="77777777" w:rsidR="00195FE2" w:rsidRPr="00195FE2" w:rsidRDefault="00195FE2" w:rsidP="00195FE2">
            <w:pPr>
              <w:spacing w:before="60" w:after="60"/>
              <w:rPr>
                <w:rFonts w:ascii="Calibri" w:hAnsi="Calibri" w:cs="Calibri"/>
                <w:sz w:val="16"/>
                <w:szCs w:val="16"/>
              </w:rPr>
            </w:pPr>
            <w:r w:rsidRPr="00195FE2">
              <w:rPr>
                <w:rFonts w:ascii="Calibri" w:hAnsi="Calibri" w:cs="Calibri"/>
                <w:sz w:val="16"/>
                <w:szCs w:val="16"/>
              </w:rPr>
              <w:t>SPA.LVO.100</w:t>
            </w:r>
          </w:p>
          <w:p w14:paraId="7337F81B" w14:textId="13065984" w:rsidR="00195FE2" w:rsidRPr="00F53B62" w:rsidRDefault="00195FE2" w:rsidP="00195FE2">
            <w:pPr>
              <w:contextualSpacing/>
              <w:rPr>
                <w:rFonts w:ascii="Calibri" w:hAnsi="Calibri" w:cs="Calibri"/>
                <w:sz w:val="16"/>
                <w:szCs w:val="16"/>
              </w:rPr>
            </w:pPr>
            <w:r w:rsidRPr="00195FE2">
              <w:rPr>
                <w:rFonts w:ascii="Calibri" w:hAnsi="Calibri" w:cs="Calibri"/>
                <w:sz w:val="16"/>
                <w:szCs w:val="16"/>
              </w:rPr>
              <w:t>AMC4 SPA.LVO.105(a)(2)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EFF5C15" w14:textId="77777777" w:rsidR="00195FE2" w:rsidRPr="00195FE2" w:rsidRDefault="00195FE2" w:rsidP="00195FE2">
            <w:pPr>
              <w:spacing w:after="60"/>
              <w:jc w:val="both"/>
              <w:rPr>
                <w:rFonts w:ascii="Calibri" w:hAnsi="Calibri" w:cs="Calibri"/>
                <w:b/>
                <w:sz w:val="16"/>
                <w:szCs w:val="16"/>
              </w:rPr>
            </w:pPr>
            <w:r w:rsidRPr="00195FE2">
              <w:rPr>
                <w:rFonts w:ascii="Calibri" w:hAnsi="Calibri" w:cs="Calibri"/>
                <w:b/>
                <w:sz w:val="16"/>
                <w:szCs w:val="16"/>
              </w:rPr>
              <w:t>Solitudes de Operaciones CAT IIIB sin experiencia previa.</w:t>
            </w:r>
          </w:p>
          <w:p w14:paraId="48BCFCA9" w14:textId="357C6014" w:rsidR="00195FE2" w:rsidRPr="00195FE2" w:rsidRDefault="00195FE2" w:rsidP="00195FE2">
            <w:pPr>
              <w:contextualSpacing/>
              <w:jc w:val="both"/>
              <w:rPr>
                <w:rFonts w:ascii="Calibri" w:hAnsi="Calibri" w:cs="Calibri"/>
                <w:sz w:val="16"/>
                <w:szCs w:val="16"/>
              </w:rPr>
            </w:pPr>
            <w:r w:rsidRPr="00195FE2">
              <w:rPr>
                <w:rFonts w:ascii="Calibri" w:hAnsi="Calibri" w:cs="Calibri"/>
                <w:sz w:val="16"/>
                <w:szCs w:val="16"/>
              </w:rPr>
              <w:t>Se ha demostrado una experiencia mínima de 6 meses en operaciones CAT II/IIIA en el tipo/variante de la aeronave solicitada cumpliendo así el periodo mínimo de transición para operadores sin experiencia previa.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35CB25"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BF058F" w14:textId="77777777" w:rsidR="00195FE2" w:rsidRPr="00190816" w:rsidRDefault="00195FE2" w:rsidP="00195FE2">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A4524D9"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49A39A3C" w14:textId="77777777" w:rsidR="00195FE2" w:rsidRPr="00190816" w:rsidRDefault="00195FE2" w:rsidP="00195FE2">
            <w:pPr>
              <w:contextualSpacing/>
              <w:jc w:val="center"/>
              <w:rPr>
                <w:rFonts w:ascii="Calibri" w:hAnsi="Calibri" w:cs="Calibri"/>
                <w:sz w:val="16"/>
                <w:szCs w:val="16"/>
                <w:highlight w:val="yellow"/>
                <w:lang w:val="en-GB"/>
              </w:rPr>
            </w:pPr>
            <w:r w:rsidRPr="00190816">
              <w:rPr>
                <w:rFonts w:ascii="Calibri" w:hAnsi="Calibri" w:cs="Calibri"/>
                <w:sz w:val="16"/>
                <w:szCs w:val="16"/>
                <w:lang w:val="en-GB"/>
              </w:rPr>
              <w:t>[  ] NO    [  ] N/R</w:t>
            </w:r>
          </w:p>
        </w:tc>
      </w:tr>
      <w:tr w:rsidR="00195FE2" w:rsidRPr="00190816" w14:paraId="783D3703"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C95A6B6" w14:textId="5A4D7586" w:rsidR="00195FE2" w:rsidRPr="00195FE2" w:rsidRDefault="00195FE2" w:rsidP="00195FE2">
            <w:pPr>
              <w:spacing w:before="60" w:after="60"/>
              <w:rPr>
                <w:rFonts w:ascii="Calibri" w:hAnsi="Calibri" w:cs="Calibri"/>
                <w:sz w:val="16"/>
                <w:szCs w:val="16"/>
              </w:rPr>
            </w:pPr>
            <w:r w:rsidRPr="00195FE2">
              <w:rPr>
                <w:rFonts w:ascii="Calibri" w:hAnsi="Calibri" w:cs="Calibri"/>
                <w:sz w:val="16"/>
                <w:szCs w:val="16"/>
              </w:rPr>
              <w:t>SPA.LVO.100</w:t>
            </w:r>
          </w:p>
          <w:p w14:paraId="1F082829" w14:textId="54297633" w:rsidR="00195FE2" w:rsidRPr="00F53B62" w:rsidRDefault="00195FE2" w:rsidP="00195FE2">
            <w:pPr>
              <w:contextualSpacing/>
              <w:rPr>
                <w:rFonts w:ascii="Calibri" w:hAnsi="Calibri" w:cs="Calibri"/>
                <w:sz w:val="16"/>
                <w:szCs w:val="16"/>
              </w:rPr>
            </w:pPr>
            <w:r w:rsidRPr="00195FE2">
              <w:rPr>
                <w:rFonts w:ascii="Calibri" w:hAnsi="Calibri" w:cs="Calibri"/>
                <w:sz w:val="16"/>
                <w:szCs w:val="16"/>
              </w:rPr>
              <w:t>AMC4 SPA.LVO.105(b)(1)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5A85373" w14:textId="49AF1D66" w:rsidR="00195FE2" w:rsidRPr="00195FE2" w:rsidRDefault="00195FE2" w:rsidP="00195FE2">
            <w:pPr>
              <w:spacing w:after="60"/>
              <w:jc w:val="both"/>
              <w:rPr>
                <w:rFonts w:ascii="Calibri" w:hAnsi="Calibri" w:cs="Calibri"/>
                <w:b/>
                <w:sz w:val="16"/>
                <w:szCs w:val="16"/>
              </w:rPr>
            </w:pPr>
            <w:r w:rsidRPr="00195FE2">
              <w:rPr>
                <w:rFonts w:ascii="Calibri" w:hAnsi="Calibri" w:cs="Calibri"/>
                <w:b/>
                <w:sz w:val="16"/>
                <w:szCs w:val="16"/>
              </w:rPr>
              <w:t>Solitudes de Operaciones CAT III</w:t>
            </w:r>
            <w:r w:rsidR="0096376E">
              <w:rPr>
                <w:rFonts w:ascii="Calibri" w:hAnsi="Calibri" w:cs="Calibri"/>
                <w:b/>
                <w:sz w:val="16"/>
                <w:szCs w:val="16"/>
              </w:rPr>
              <w:t>B</w:t>
            </w:r>
            <w:r w:rsidRPr="00195FE2">
              <w:rPr>
                <w:rFonts w:ascii="Calibri" w:hAnsi="Calibri" w:cs="Calibri"/>
                <w:b/>
                <w:sz w:val="16"/>
                <w:szCs w:val="16"/>
              </w:rPr>
              <w:t xml:space="preserve"> con experiencia previa.</w:t>
            </w:r>
          </w:p>
          <w:p w14:paraId="16F97ABF" w14:textId="35964336" w:rsidR="00195FE2" w:rsidRPr="00195FE2" w:rsidRDefault="00195FE2" w:rsidP="00195FE2">
            <w:pPr>
              <w:contextualSpacing/>
              <w:jc w:val="both"/>
              <w:rPr>
                <w:rFonts w:ascii="Calibri" w:hAnsi="Calibri" w:cs="Calibri"/>
                <w:sz w:val="16"/>
                <w:szCs w:val="16"/>
              </w:rPr>
            </w:pPr>
            <w:r w:rsidRPr="00195FE2">
              <w:rPr>
                <w:rFonts w:ascii="Calibri" w:hAnsi="Calibri" w:cs="Calibri"/>
                <w:sz w:val="16"/>
                <w:szCs w:val="16"/>
              </w:rPr>
              <w:t>Se desea reducir los períodos de transición para operaciones en CAT III, demostrando que se ha mantenido la experiencia previamente ganada en el tipo/variante de la aeronave solicitada.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7BE6C0A8"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79F3FA" w14:textId="77777777" w:rsidR="00195FE2" w:rsidRPr="00190816" w:rsidRDefault="00195FE2" w:rsidP="00195FE2">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7919CE8" w14:textId="28442BB5" w:rsidR="00195FE2" w:rsidRPr="00F53B62" w:rsidRDefault="00195FE2" w:rsidP="00195FE2">
            <w:pPr>
              <w:contextualSpacing/>
              <w:jc w:val="center"/>
              <w:rPr>
                <w:rFonts w:ascii="Calibri" w:hAnsi="Calibri" w:cs="Calibri"/>
                <w:sz w:val="16"/>
                <w:szCs w:val="16"/>
              </w:rPr>
            </w:pPr>
          </w:p>
        </w:tc>
      </w:tr>
      <w:tr w:rsidR="00195FE2" w:rsidRPr="00190816" w14:paraId="582F9EAE"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BA1314F" w14:textId="05EB2056" w:rsidR="00195FE2" w:rsidRPr="00195FE2" w:rsidRDefault="00195FE2" w:rsidP="00195FE2">
            <w:pPr>
              <w:spacing w:before="60" w:after="60"/>
              <w:rPr>
                <w:rFonts w:ascii="Calibri" w:hAnsi="Calibri" w:cs="Calibri"/>
                <w:sz w:val="16"/>
                <w:szCs w:val="16"/>
              </w:rPr>
            </w:pPr>
            <w:r w:rsidRPr="00195FE2">
              <w:rPr>
                <w:rFonts w:ascii="Calibri" w:hAnsi="Calibri" w:cs="Calibri"/>
                <w:sz w:val="16"/>
                <w:szCs w:val="16"/>
              </w:rPr>
              <w:t>SPA.LVO.100</w:t>
            </w:r>
          </w:p>
          <w:p w14:paraId="41ED6C88" w14:textId="77777777" w:rsidR="00195FE2" w:rsidRPr="00195FE2" w:rsidRDefault="00195FE2" w:rsidP="00195FE2">
            <w:pPr>
              <w:spacing w:before="60" w:after="60"/>
              <w:rPr>
                <w:rFonts w:ascii="Calibri" w:hAnsi="Calibri" w:cs="Calibri"/>
                <w:sz w:val="16"/>
                <w:szCs w:val="16"/>
              </w:rPr>
            </w:pPr>
            <w:r w:rsidRPr="00195FE2">
              <w:rPr>
                <w:rFonts w:ascii="Calibri" w:hAnsi="Calibri" w:cs="Calibri"/>
                <w:sz w:val="16"/>
                <w:szCs w:val="16"/>
              </w:rPr>
              <w:t>AMC4 SPA.LVO.105(b)(2)</w:t>
            </w:r>
          </w:p>
          <w:p w14:paraId="4C696629" w14:textId="77777777" w:rsidR="00195FE2" w:rsidRPr="00195FE2" w:rsidRDefault="00195FE2" w:rsidP="00195FE2">
            <w:pPr>
              <w:spacing w:before="60" w:after="60"/>
              <w:rPr>
                <w:rFonts w:ascii="Calibri" w:hAnsi="Calibri" w:cs="Calibri"/>
                <w:sz w:val="16"/>
                <w:szCs w:val="16"/>
              </w:rPr>
            </w:pPr>
            <w:r w:rsidRPr="00195FE2">
              <w:rPr>
                <w:rFonts w:ascii="Calibri" w:hAnsi="Calibri" w:cs="Calibri"/>
                <w:sz w:val="16"/>
                <w:szCs w:val="16"/>
              </w:rPr>
              <w:t>AMC1 SPA.LVO.105</w:t>
            </w:r>
          </w:p>
          <w:p w14:paraId="70954900" w14:textId="02811B0D" w:rsidR="00195FE2" w:rsidRPr="00F53B62" w:rsidRDefault="00195FE2" w:rsidP="00195FE2">
            <w:pPr>
              <w:contextualSpacing/>
              <w:rPr>
                <w:rFonts w:ascii="Calibri" w:hAnsi="Calibri" w:cs="Calibri"/>
                <w:sz w:val="16"/>
                <w:szCs w:val="16"/>
              </w:rPr>
            </w:pPr>
            <w:r w:rsidRPr="00195FE2">
              <w:rPr>
                <w:rFonts w:ascii="Calibri" w:hAnsi="Calibri" w:cs="Calibri"/>
                <w:sz w:val="16"/>
                <w:szCs w:val="16"/>
              </w:rPr>
              <w:t>AMC2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DF76145" w14:textId="770BD6BE" w:rsidR="00195FE2" w:rsidRPr="00195FE2" w:rsidRDefault="00195FE2" w:rsidP="00195FE2">
            <w:pPr>
              <w:spacing w:after="60"/>
              <w:jc w:val="both"/>
              <w:rPr>
                <w:rFonts w:ascii="Calibri" w:hAnsi="Calibri" w:cs="Calibri"/>
                <w:b/>
                <w:sz w:val="16"/>
                <w:szCs w:val="16"/>
              </w:rPr>
            </w:pPr>
            <w:r w:rsidRPr="00195FE2">
              <w:rPr>
                <w:rFonts w:ascii="Calibri" w:hAnsi="Calibri" w:cs="Calibri"/>
                <w:b/>
                <w:sz w:val="16"/>
                <w:szCs w:val="16"/>
              </w:rPr>
              <w:t>Solitudes de Operaciones CAT III</w:t>
            </w:r>
            <w:r w:rsidR="0096376E">
              <w:rPr>
                <w:rFonts w:ascii="Calibri" w:hAnsi="Calibri" w:cs="Calibri"/>
                <w:b/>
                <w:sz w:val="16"/>
                <w:szCs w:val="16"/>
              </w:rPr>
              <w:t>B</w:t>
            </w:r>
            <w:r w:rsidRPr="00195FE2">
              <w:rPr>
                <w:rFonts w:ascii="Calibri" w:hAnsi="Calibri" w:cs="Calibri"/>
                <w:b/>
                <w:sz w:val="16"/>
                <w:szCs w:val="16"/>
              </w:rPr>
              <w:t xml:space="preserve"> con HUDLS.</w:t>
            </w:r>
          </w:p>
          <w:p w14:paraId="2A1E7671" w14:textId="065B599B" w:rsidR="00195FE2" w:rsidRPr="00195FE2" w:rsidRDefault="00195FE2" w:rsidP="00195FE2">
            <w:pPr>
              <w:contextualSpacing/>
              <w:jc w:val="both"/>
              <w:rPr>
                <w:rFonts w:ascii="Calibri" w:hAnsi="Calibri" w:cs="Calibri"/>
                <w:sz w:val="16"/>
                <w:szCs w:val="16"/>
              </w:rPr>
            </w:pPr>
            <w:r w:rsidRPr="00195FE2">
              <w:rPr>
                <w:rFonts w:ascii="Calibri" w:hAnsi="Calibri" w:cs="Calibri"/>
                <w:sz w:val="16"/>
                <w:szCs w:val="16"/>
              </w:rPr>
              <w:t>Estando aprobado para CAT III (AUTO-COUPLED APP con/sin AUTO-LAND), posteriormente se introduce CAT III manualmente con HUDLS. Se han proporcionado las demostraciones operacionales como si fuera un nuevo solicitante de una aprobación CAT III.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DB2A730"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C4C9FB" w14:textId="77777777" w:rsidR="00195FE2" w:rsidRPr="00190816" w:rsidRDefault="00195FE2" w:rsidP="00195FE2">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D85919B" w14:textId="4018791D" w:rsidR="00195FE2" w:rsidRPr="00F53B62" w:rsidRDefault="00195FE2" w:rsidP="00195FE2">
            <w:pPr>
              <w:contextualSpacing/>
              <w:jc w:val="center"/>
              <w:rPr>
                <w:rFonts w:ascii="Calibri" w:hAnsi="Calibri" w:cs="Calibri"/>
                <w:sz w:val="16"/>
                <w:szCs w:val="16"/>
              </w:rPr>
            </w:pPr>
          </w:p>
        </w:tc>
      </w:tr>
      <w:tr w:rsidR="00195FE2" w:rsidRPr="00190816" w14:paraId="38EDBEBE"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2C27FF6" w14:textId="77777777" w:rsidR="00195FE2" w:rsidRPr="00F53B62" w:rsidRDefault="00195FE2" w:rsidP="00195FE2">
            <w:pPr>
              <w:rPr>
                <w:rFonts w:ascii="Calibri" w:hAnsi="Calibri" w:cs="Calibri"/>
                <w:sz w:val="16"/>
                <w:szCs w:val="16"/>
              </w:rPr>
            </w:pPr>
            <w:r w:rsidRPr="00F53B62">
              <w:rPr>
                <w:rFonts w:ascii="Calibri" w:hAnsi="Calibri" w:cs="Calibri"/>
                <w:sz w:val="16"/>
                <w:szCs w:val="16"/>
              </w:rPr>
              <w:t>SPA.LVO.110 (b)</w:t>
            </w:r>
          </w:p>
          <w:p w14:paraId="1AB3B6B1" w14:textId="77777777" w:rsidR="00195FE2" w:rsidRPr="00F53B62" w:rsidRDefault="00195FE2" w:rsidP="00195FE2">
            <w:pPr>
              <w:rPr>
                <w:rFonts w:ascii="Calibri" w:hAnsi="Calibri" w:cs="Calibri"/>
                <w:sz w:val="16"/>
                <w:szCs w:val="16"/>
              </w:rPr>
            </w:pPr>
            <w:r w:rsidRPr="00F53B62">
              <w:rPr>
                <w:rFonts w:ascii="Calibri" w:hAnsi="Calibri" w:cs="Calibri"/>
                <w:sz w:val="16"/>
                <w:szCs w:val="16"/>
              </w:rPr>
              <w:t>SPA.LVO.100</w:t>
            </w:r>
          </w:p>
          <w:p w14:paraId="7C70A426" w14:textId="7B747239" w:rsidR="00195FE2" w:rsidRPr="00195FE2" w:rsidRDefault="00195FE2" w:rsidP="00195FE2">
            <w:pPr>
              <w:contextualSpacing/>
              <w:rPr>
                <w:rFonts w:ascii="Calibri" w:hAnsi="Calibri" w:cs="Calibri"/>
                <w:sz w:val="16"/>
                <w:szCs w:val="16"/>
              </w:rPr>
            </w:pPr>
            <w:r w:rsidRPr="00195FE2">
              <w:rPr>
                <w:rFonts w:ascii="Calibri" w:hAnsi="Calibri" w:cs="Calibri"/>
                <w:sz w:val="16"/>
                <w:szCs w:val="16"/>
                <w:lang w:val="en-GB"/>
              </w:rPr>
              <w:t>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188C669A" w14:textId="77777777" w:rsidR="00195FE2" w:rsidRPr="00195FE2" w:rsidRDefault="00195FE2" w:rsidP="00195FE2">
            <w:pPr>
              <w:spacing w:after="60"/>
              <w:jc w:val="both"/>
              <w:rPr>
                <w:rFonts w:ascii="Calibri" w:hAnsi="Calibri" w:cs="Calibri"/>
                <w:b/>
                <w:sz w:val="16"/>
                <w:szCs w:val="16"/>
              </w:rPr>
            </w:pPr>
            <w:r w:rsidRPr="00195FE2">
              <w:rPr>
                <w:rFonts w:ascii="Calibri" w:hAnsi="Calibri" w:cs="Calibri"/>
                <w:b/>
                <w:sz w:val="16"/>
                <w:szCs w:val="16"/>
              </w:rPr>
              <w:t>Documentación.</w:t>
            </w:r>
          </w:p>
          <w:p w14:paraId="5D48E1EF" w14:textId="77777777" w:rsidR="00195FE2" w:rsidRPr="00195FE2" w:rsidRDefault="00195FE2" w:rsidP="00195FE2">
            <w:pPr>
              <w:spacing w:before="60" w:after="60"/>
              <w:jc w:val="both"/>
              <w:rPr>
                <w:rFonts w:ascii="Calibri" w:hAnsi="Calibri" w:cs="Calibri"/>
                <w:sz w:val="16"/>
                <w:szCs w:val="16"/>
              </w:rPr>
            </w:pPr>
            <w:r w:rsidRPr="00195FE2">
              <w:rPr>
                <w:rFonts w:ascii="Calibri" w:hAnsi="Calibri" w:cs="Calibri"/>
                <w:sz w:val="16"/>
                <w:szCs w:val="16"/>
              </w:rPr>
              <w:t>Documentación acreditativa de la certificación de la flota/modelo de aeronave para las operaciones LVO solicitadas (con referencia a CS-AWO o equivalente) y justificando su aplicabilidad para la aeronave específica.</w:t>
            </w:r>
          </w:p>
          <w:p w14:paraId="50106C4F" w14:textId="77777777" w:rsidR="00195FE2" w:rsidRPr="00195FE2" w:rsidRDefault="00195FE2" w:rsidP="00195FE2">
            <w:pPr>
              <w:pStyle w:val="Prrafodelista"/>
              <w:numPr>
                <w:ilvl w:val="0"/>
                <w:numId w:val="94"/>
              </w:numPr>
              <w:ind w:left="186" w:hanging="141"/>
              <w:jc w:val="both"/>
              <w:rPr>
                <w:rFonts w:ascii="Calibri" w:hAnsi="Calibri" w:cs="Calibri"/>
                <w:sz w:val="16"/>
                <w:szCs w:val="16"/>
              </w:rPr>
            </w:pPr>
            <w:r w:rsidRPr="00195FE2">
              <w:rPr>
                <w:rFonts w:ascii="Calibri" w:hAnsi="Calibri" w:cs="Calibri"/>
                <w:sz w:val="16"/>
                <w:szCs w:val="16"/>
              </w:rPr>
              <w:t>Documentación aceptable: Certificado de Tipo (TCDS), STC, AFM/POH u otro documento o manual emitido por el TC/STC Holder, de acuerdo a la Part-21.</w:t>
            </w:r>
          </w:p>
          <w:p w14:paraId="0227F0F1" w14:textId="2117EE6A" w:rsidR="00195FE2" w:rsidRPr="00195FE2" w:rsidRDefault="00195FE2" w:rsidP="00195FE2">
            <w:pPr>
              <w:pStyle w:val="Prrafodelista"/>
              <w:numPr>
                <w:ilvl w:val="0"/>
                <w:numId w:val="94"/>
              </w:numPr>
              <w:ind w:left="186" w:hanging="141"/>
              <w:jc w:val="both"/>
              <w:rPr>
                <w:rFonts w:ascii="Calibri" w:hAnsi="Calibri" w:cs="Calibri"/>
                <w:sz w:val="16"/>
                <w:szCs w:val="16"/>
              </w:rPr>
            </w:pPr>
            <w:r w:rsidRPr="00195FE2">
              <w:rPr>
                <w:rFonts w:ascii="Calibri" w:hAnsi="Calibri" w:cs="Calibri"/>
                <w:sz w:val="16"/>
                <w:szCs w:val="16"/>
              </w:rPr>
              <w:t>Aportar las páginas que justifiquen la aplicabilidad de tales manuales/documentos a la aeronave específica.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1530ED0"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6C236B"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197B942"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54AAD658" w14:textId="77777777" w:rsidR="00195FE2" w:rsidRPr="00190816" w:rsidRDefault="00195FE2" w:rsidP="00195FE2">
            <w:pPr>
              <w:contextualSpacing/>
              <w:jc w:val="center"/>
              <w:rPr>
                <w:rFonts w:ascii="Calibri" w:hAnsi="Calibri" w:cs="Calibri"/>
                <w:sz w:val="16"/>
                <w:szCs w:val="16"/>
                <w:highlight w:val="yellow"/>
              </w:rPr>
            </w:pPr>
            <w:r w:rsidRPr="00190816">
              <w:rPr>
                <w:rFonts w:ascii="Calibri" w:hAnsi="Calibri" w:cs="Calibri"/>
                <w:sz w:val="16"/>
                <w:szCs w:val="16"/>
                <w:lang w:val="en-GB"/>
              </w:rPr>
              <w:t>[  ] NO    [  ] N/R</w:t>
            </w:r>
          </w:p>
        </w:tc>
      </w:tr>
      <w:tr w:rsidR="00195FE2" w:rsidRPr="00190816" w14:paraId="7A34968F"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3BB5186" w14:textId="6D157E7D" w:rsidR="00195FE2" w:rsidRPr="00195FE2" w:rsidRDefault="00195FE2" w:rsidP="00195FE2">
            <w:pPr>
              <w:contextualSpacing/>
              <w:rPr>
                <w:rFonts w:ascii="Calibri" w:hAnsi="Calibri" w:cs="Calibri"/>
                <w:sz w:val="16"/>
                <w:szCs w:val="16"/>
              </w:rPr>
            </w:pPr>
            <w:r w:rsidRPr="00195FE2">
              <w:rPr>
                <w:rFonts w:ascii="Calibri" w:hAnsi="Calibri" w:cs="Calibri"/>
                <w:sz w:val="16"/>
                <w:szCs w:val="16"/>
              </w:rPr>
              <w:t>SPA.LVO.110 (b)(1)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0FCF9AA" w14:textId="77777777" w:rsidR="00195FE2" w:rsidRPr="00195FE2" w:rsidRDefault="00195FE2" w:rsidP="00195FE2">
            <w:pPr>
              <w:spacing w:after="240"/>
              <w:jc w:val="both"/>
              <w:rPr>
                <w:rFonts w:ascii="Calibri" w:hAnsi="Calibri" w:cs="Calibri"/>
                <w:b/>
                <w:sz w:val="16"/>
                <w:szCs w:val="16"/>
              </w:rPr>
            </w:pPr>
            <w:r w:rsidRPr="00195FE2">
              <w:rPr>
                <w:rFonts w:ascii="Calibri" w:hAnsi="Calibri" w:cs="Calibri"/>
                <w:b/>
                <w:sz w:val="16"/>
                <w:szCs w:val="16"/>
              </w:rPr>
              <w:t>Certificación.</w:t>
            </w:r>
          </w:p>
          <w:p w14:paraId="143334A2" w14:textId="7402B15E" w:rsidR="00195FE2" w:rsidRPr="00195FE2" w:rsidRDefault="00195FE2" w:rsidP="00195FE2">
            <w:pPr>
              <w:contextualSpacing/>
              <w:jc w:val="both"/>
              <w:rPr>
                <w:rFonts w:ascii="Calibri" w:hAnsi="Calibri" w:cs="Calibri"/>
                <w:sz w:val="16"/>
                <w:szCs w:val="16"/>
              </w:rPr>
            </w:pPr>
            <w:r w:rsidRPr="00195FE2">
              <w:rPr>
                <w:rFonts w:ascii="Calibri" w:hAnsi="Calibri" w:cs="Calibri"/>
                <w:sz w:val="16"/>
                <w:szCs w:val="16"/>
              </w:rPr>
              <w:t>Aeronave certificada para operaciones CAT III (de acuerdo a CS-AWO-321), con DH definida: DH&lt; 100 ft.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0B76F21D"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32EC0B"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59653F6"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031FE8DA" w14:textId="77777777" w:rsidR="00195FE2" w:rsidRPr="00190816" w:rsidRDefault="00195FE2" w:rsidP="00195FE2">
            <w:pPr>
              <w:contextualSpacing/>
              <w:jc w:val="center"/>
              <w:rPr>
                <w:rFonts w:ascii="Calibri" w:hAnsi="Calibri" w:cs="Calibri"/>
                <w:sz w:val="16"/>
                <w:szCs w:val="16"/>
                <w:highlight w:val="yellow"/>
              </w:rPr>
            </w:pPr>
            <w:r w:rsidRPr="00190816">
              <w:rPr>
                <w:rFonts w:ascii="Calibri" w:hAnsi="Calibri" w:cs="Calibri"/>
                <w:sz w:val="16"/>
                <w:szCs w:val="16"/>
                <w:lang w:val="en-GB"/>
              </w:rPr>
              <w:t>[  ] NO    [  ] N/R</w:t>
            </w:r>
          </w:p>
        </w:tc>
      </w:tr>
      <w:tr w:rsidR="008A216F" w:rsidRPr="00190816" w14:paraId="1F72277C" w14:textId="77777777" w:rsidTr="00195FE2">
        <w:trPr>
          <w:trHeight w:val="402"/>
          <w:jc w:val="center"/>
        </w:trPr>
        <w:tc>
          <w:tcPr>
            <w:tcW w:w="169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noWrap/>
            <w:vAlign w:val="center"/>
          </w:tcPr>
          <w:p w14:paraId="41698E6E" w14:textId="77777777" w:rsidR="008A216F" w:rsidRPr="00190816" w:rsidRDefault="008A216F" w:rsidP="00A446E3">
            <w:pPr>
              <w:contextualSpacing/>
              <w:rPr>
                <w:rFonts w:ascii="Calibri" w:hAnsi="Calibri" w:cs="Calibri"/>
                <w:sz w:val="16"/>
                <w:szCs w:val="16"/>
              </w:rPr>
            </w:pPr>
            <w:r w:rsidRPr="00190816">
              <w:rPr>
                <w:rFonts w:ascii="Calibri" w:hAnsi="Calibri" w:cs="Calibri"/>
                <w:sz w:val="16"/>
                <w:szCs w:val="16"/>
              </w:rPr>
              <w:t>SPA.LVO.130(a)</w:t>
            </w:r>
          </w:p>
        </w:tc>
        <w:tc>
          <w:tcPr>
            <w:tcW w:w="538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4C4F32B6" w14:textId="0C73A6D6" w:rsidR="00195FE2" w:rsidRPr="00195FE2" w:rsidRDefault="00195FE2" w:rsidP="00195FE2">
            <w:pPr>
              <w:spacing w:after="60"/>
              <w:jc w:val="both"/>
              <w:rPr>
                <w:rFonts w:ascii="Calibri" w:hAnsi="Calibri" w:cs="Calibri"/>
                <w:b/>
                <w:sz w:val="16"/>
                <w:szCs w:val="16"/>
              </w:rPr>
            </w:pPr>
            <w:r w:rsidRPr="00195FE2">
              <w:rPr>
                <w:rFonts w:ascii="Calibri" w:hAnsi="Calibri" w:cs="Calibri"/>
                <w:b/>
                <w:sz w:val="16"/>
                <w:szCs w:val="16"/>
              </w:rPr>
              <w:t>Descripción completa de los sistemas implicados en la operación CAT III</w:t>
            </w:r>
            <w:r w:rsidR="0096376E">
              <w:rPr>
                <w:rFonts w:ascii="Calibri" w:hAnsi="Calibri" w:cs="Calibri"/>
                <w:b/>
                <w:sz w:val="16"/>
                <w:szCs w:val="16"/>
              </w:rPr>
              <w:t>B</w:t>
            </w:r>
            <w:r w:rsidRPr="00195FE2">
              <w:rPr>
                <w:rFonts w:ascii="Calibri" w:hAnsi="Calibri" w:cs="Calibri"/>
                <w:b/>
                <w:sz w:val="16"/>
                <w:szCs w:val="16"/>
              </w:rPr>
              <w:t>.</w:t>
            </w:r>
          </w:p>
          <w:p w14:paraId="15595D5E" w14:textId="77777777" w:rsidR="00195FE2" w:rsidRPr="00195FE2" w:rsidRDefault="00195FE2" w:rsidP="00195FE2">
            <w:pPr>
              <w:jc w:val="both"/>
              <w:rPr>
                <w:rFonts w:ascii="Calibri" w:hAnsi="Calibri" w:cs="Calibri"/>
                <w:sz w:val="16"/>
                <w:szCs w:val="16"/>
              </w:rPr>
            </w:pPr>
            <w:r w:rsidRPr="00195FE2">
              <w:rPr>
                <w:rFonts w:ascii="Calibri" w:hAnsi="Calibri" w:cs="Calibri"/>
                <w:sz w:val="16"/>
                <w:szCs w:val="16"/>
              </w:rPr>
              <w:t>En el Manual de Operaciones apartado A8.4 se han desarrollado la descripción completa de los equipos implicados en la operación CAT III incluyendo el equipo mínimo que debe estar disponible antes de comenzar una operación CAT III de acuerdo con el AFM u otra documentación del fabricante aplicable para el tipo/variante solicitado.</w:t>
            </w:r>
          </w:p>
          <w:p w14:paraId="0989F9AA" w14:textId="3D13E19A" w:rsidR="008A216F" w:rsidRPr="00190816" w:rsidRDefault="00F43D4C" w:rsidP="00195FE2">
            <w:pPr>
              <w:jc w:val="both"/>
              <w:rPr>
                <w:rFonts w:ascii="Calibri" w:hAnsi="Calibri" w:cs="Calibri"/>
                <w:sz w:val="16"/>
                <w:szCs w:val="16"/>
              </w:rPr>
            </w:pPr>
            <w:r w:rsidRPr="00F43D4C">
              <w:rPr>
                <w:rFonts w:ascii="Calibri" w:hAnsi="Calibri" w:cs="Calibri"/>
                <w:sz w:val="16"/>
                <w:szCs w:val="16"/>
              </w:rPr>
              <w:t>Se incluye una declaración de equipamiento embarcado y/o configuración requ</w:t>
            </w:r>
            <w:r>
              <w:rPr>
                <w:rFonts w:ascii="Calibri" w:hAnsi="Calibri" w:cs="Calibri"/>
                <w:sz w:val="16"/>
                <w:szCs w:val="16"/>
              </w:rPr>
              <w:t>eridos para la operación CAT IIIB</w:t>
            </w:r>
            <w:r w:rsidRPr="00F43D4C">
              <w:rPr>
                <w:rFonts w:ascii="Calibri" w:hAnsi="Calibri" w:cs="Calibri"/>
                <w:sz w:val="16"/>
                <w:szCs w:val="16"/>
              </w:rPr>
              <w:t>, según la tabla a continuación.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3BB139" w14:textId="77777777" w:rsidR="008A216F" w:rsidRPr="00190816"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0A8F9A" w14:textId="77777777" w:rsidR="008A216F" w:rsidRPr="00190816" w:rsidRDefault="008A216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E33F41E" w14:textId="77777777" w:rsidR="008A216F" w:rsidRPr="00190816" w:rsidRDefault="008A216F" w:rsidP="00A446E3">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4A28EF53" w14:textId="77777777" w:rsidR="008A216F" w:rsidRPr="00190816" w:rsidRDefault="008A216F" w:rsidP="00A446E3">
            <w:pPr>
              <w:contextualSpacing/>
              <w:jc w:val="center"/>
              <w:rPr>
                <w:rFonts w:ascii="Calibri" w:hAnsi="Calibri" w:cs="Calibri"/>
                <w:sz w:val="16"/>
                <w:szCs w:val="16"/>
                <w:highlight w:val="yellow"/>
                <w:lang w:val="en-GB"/>
              </w:rPr>
            </w:pPr>
            <w:r w:rsidRPr="00190816">
              <w:rPr>
                <w:rFonts w:ascii="Calibri" w:hAnsi="Calibri" w:cs="Calibri"/>
                <w:sz w:val="16"/>
                <w:szCs w:val="16"/>
                <w:lang w:val="en-GB"/>
              </w:rPr>
              <w:t>[  ] NO    [  ] N/R</w:t>
            </w:r>
          </w:p>
        </w:tc>
      </w:tr>
      <w:tr w:rsidR="008A216F" w:rsidRPr="00190816" w14:paraId="657258D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617BD6" w14:textId="77777777" w:rsidR="008A216F" w:rsidRPr="00190816"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D8BEFF" w14:textId="77777777" w:rsidR="008A216F" w:rsidRPr="007F548B" w:rsidRDefault="008A216F" w:rsidP="00A446E3">
            <w:pPr>
              <w:ind w:left="542" w:hanging="542"/>
              <w:contextualSpacing/>
              <w:jc w:val="both"/>
              <w:rPr>
                <w:rFonts w:ascii="Calibri" w:hAnsi="Calibri" w:cs="Calibri"/>
                <w:i/>
                <w:sz w:val="16"/>
                <w:szCs w:val="16"/>
                <w:lang w:val="es-ES_tradnl"/>
              </w:rPr>
            </w:pPr>
            <w:r w:rsidRPr="007F548B">
              <w:rPr>
                <w:rFonts w:ascii="Calibri" w:hAnsi="Calibri" w:cs="Calibri"/>
                <w:i/>
                <w:sz w:val="16"/>
                <w:szCs w:val="16"/>
                <w:lang w:val="es-ES_tradnl"/>
              </w:rPr>
              <w:t>Nota 1:</w:t>
            </w:r>
            <w:r w:rsidRPr="007F548B">
              <w:rPr>
                <w:rFonts w:ascii="Calibri" w:hAnsi="Calibri" w:cs="Calibri"/>
                <w:i/>
                <w:sz w:val="16"/>
                <w:szCs w:val="16"/>
                <w:lang w:val="es-ES_tradnl"/>
              </w:rPr>
              <w:tab/>
              <w:t>Añadir una fila por cada Ítem MEL asociado.</w:t>
            </w:r>
          </w:p>
          <w:p w14:paraId="2D149C95" w14:textId="77777777" w:rsidR="008A216F" w:rsidRDefault="008A216F" w:rsidP="00A446E3">
            <w:pPr>
              <w:ind w:left="542" w:hanging="542"/>
              <w:contextualSpacing/>
              <w:jc w:val="both"/>
              <w:rPr>
                <w:rFonts w:ascii="Calibri" w:hAnsi="Calibri" w:cs="Calibri"/>
                <w:i/>
                <w:sz w:val="16"/>
                <w:szCs w:val="16"/>
                <w:lang w:val="es-ES_tradnl"/>
              </w:rPr>
            </w:pPr>
            <w:r w:rsidRPr="007F548B">
              <w:rPr>
                <w:rFonts w:ascii="Calibri" w:hAnsi="Calibri" w:cs="Calibri"/>
                <w:i/>
                <w:sz w:val="16"/>
                <w:szCs w:val="16"/>
                <w:lang w:val="es-ES_tradnl"/>
              </w:rPr>
              <w:t>Nota 2:</w:t>
            </w:r>
            <w:r w:rsidRPr="007F548B">
              <w:rPr>
                <w:rFonts w:ascii="Calibri" w:hAnsi="Calibri" w:cs="Calibri"/>
                <w:i/>
                <w:sz w:val="16"/>
                <w:szCs w:val="16"/>
                <w:lang w:val="es-ES_tradnl"/>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35241906" w14:textId="1DA5385E" w:rsidR="00195FE2" w:rsidRPr="00190816" w:rsidRDefault="00195FE2" w:rsidP="00A446E3">
            <w:pPr>
              <w:ind w:left="542" w:hanging="542"/>
              <w:contextualSpacing/>
              <w:jc w:val="both"/>
              <w:rPr>
                <w:rFonts w:ascii="Calibri" w:hAnsi="Calibri" w:cs="Calibri"/>
                <w:sz w:val="16"/>
                <w:szCs w:val="16"/>
              </w:rPr>
            </w:pPr>
            <w:r w:rsidRPr="00195FE2">
              <w:rPr>
                <w:rFonts w:ascii="Calibri" w:hAnsi="Calibri" w:cs="Calibri"/>
                <w:i/>
                <w:sz w:val="16"/>
                <w:szCs w:val="16"/>
                <w:lang w:val="es-ES_tradnl"/>
              </w:rPr>
              <w:t>Nota 3: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4E0D398" w14:textId="77777777" w:rsidR="008A216F" w:rsidRPr="00190816"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02254F3" w14:textId="77777777" w:rsidR="008A216F" w:rsidRPr="00190816" w:rsidRDefault="008A216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21A2E1" w14:textId="77777777" w:rsidR="008A216F" w:rsidRPr="00190816" w:rsidRDefault="008A216F" w:rsidP="00A446E3">
            <w:pPr>
              <w:contextualSpacing/>
              <w:jc w:val="center"/>
              <w:rPr>
                <w:rFonts w:ascii="Calibri" w:hAnsi="Calibri" w:cs="Calibri"/>
                <w:sz w:val="16"/>
                <w:szCs w:val="16"/>
              </w:rPr>
            </w:pPr>
          </w:p>
        </w:tc>
      </w:tr>
      <w:tr w:rsidR="008A216F" w:rsidRPr="00190816" w14:paraId="6B4D0B3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C74D27" w14:textId="77777777" w:rsidR="008A216F" w:rsidRPr="00190816" w:rsidRDefault="008A216F" w:rsidP="00A446E3">
            <w:pPr>
              <w:contextualSpacing/>
              <w:jc w:val="center"/>
              <w:rPr>
                <w:rFonts w:ascii="Calibri" w:hAnsi="Calibri" w:cs="Calibri"/>
                <w:sz w:val="16"/>
                <w:szCs w:val="16"/>
              </w:rPr>
            </w:pPr>
            <w:r w:rsidRPr="007F548B">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E7C694" w14:textId="77777777" w:rsidR="008A216F" w:rsidRPr="00190816" w:rsidRDefault="008A216F" w:rsidP="00A446E3">
            <w:pPr>
              <w:contextualSpacing/>
              <w:jc w:val="both"/>
              <w:rPr>
                <w:rFonts w:ascii="Calibri" w:hAnsi="Calibri" w:cs="Calibri"/>
                <w:sz w:val="16"/>
                <w:szCs w:val="16"/>
              </w:rPr>
            </w:pPr>
            <w:r w:rsidRPr="007F548B">
              <w:rPr>
                <w:rFonts w:ascii="Calibri" w:hAnsi="Calibri" w:cs="Calibri"/>
                <w:b/>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CBA0DE2" w14:textId="77777777" w:rsidR="008A216F" w:rsidRPr="00190816" w:rsidRDefault="008A216F" w:rsidP="00A446E3">
            <w:pPr>
              <w:contextualSpacing/>
              <w:jc w:val="center"/>
              <w:rPr>
                <w:rFonts w:ascii="Calibri" w:hAnsi="Calibri" w:cs="Calibri"/>
                <w:sz w:val="16"/>
                <w:szCs w:val="16"/>
                <w:highlight w:val="yellow"/>
              </w:rPr>
            </w:pPr>
            <w:r w:rsidRPr="007F548B">
              <w:rPr>
                <w:rFonts w:ascii="Calibri" w:hAnsi="Calibri" w:cs="Calibri"/>
                <w:b/>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8B36328" w14:textId="77777777" w:rsidR="008A216F" w:rsidRPr="00190816" w:rsidRDefault="008A216F" w:rsidP="00A446E3">
            <w:pPr>
              <w:contextualSpacing/>
              <w:jc w:val="center"/>
              <w:rPr>
                <w:rFonts w:ascii="Calibri" w:hAnsi="Calibri" w:cs="Calibri"/>
                <w:sz w:val="16"/>
                <w:szCs w:val="16"/>
              </w:rPr>
            </w:pPr>
            <w:r w:rsidRPr="007F548B">
              <w:rPr>
                <w:rFonts w:ascii="Calibri" w:hAnsi="Calibri" w:cs="Calibri"/>
                <w:b/>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4EFB705" w14:textId="77777777" w:rsidR="008A216F" w:rsidRPr="00190816" w:rsidRDefault="008A216F" w:rsidP="00A446E3">
            <w:pPr>
              <w:contextualSpacing/>
              <w:jc w:val="center"/>
              <w:rPr>
                <w:rFonts w:ascii="Calibri" w:hAnsi="Calibri" w:cs="Calibri"/>
                <w:sz w:val="16"/>
                <w:szCs w:val="16"/>
                <w:lang w:val="en-GB"/>
              </w:rPr>
            </w:pPr>
          </w:p>
        </w:tc>
      </w:tr>
      <w:tr w:rsidR="008A216F" w:rsidRPr="00190816" w14:paraId="4E36D90F"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B41301" w14:textId="77777777" w:rsidR="008A216F" w:rsidRPr="00190816"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849AE8E" w14:textId="77777777" w:rsidR="008A216F" w:rsidRPr="00190816"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BA6955" w14:textId="77777777" w:rsidR="008A216F" w:rsidRPr="00190816"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67C35D" w14:textId="77777777" w:rsidR="008A216F" w:rsidRPr="00190816"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EBE8666" w14:textId="77777777" w:rsidR="008A216F" w:rsidRPr="00190816" w:rsidRDefault="008A216F" w:rsidP="00A446E3">
            <w:pPr>
              <w:contextualSpacing/>
              <w:jc w:val="center"/>
              <w:rPr>
                <w:rFonts w:ascii="Calibri" w:hAnsi="Calibri" w:cs="Calibri"/>
                <w:sz w:val="16"/>
                <w:szCs w:val="16"/>
                <w:lang w:val="en-GB"/>
              </w:rPr>
            </w:pPr>
          </w:p>
        </w:tc>
      </w:tr>
      <w:tr w:rsidR="008A216F" w:rsidRPr="00190816" w14:paraId="31FCC4C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3204C5" w14:textId="77777777" w:rsidR="008A216F" w:rsidRPr="00190816"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EDB7C1" w14:textId="77777777" w:rsidR="008A216F" w:rsidRPr="00190816"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AF5E2E" w14:textId="77777777" w:rsidR="008A216F" w:rsidRPr="00190816"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BCAFF3" w14:textId="77777777" w:rsidR="008A216F" w:rsidRPr="00190816"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BB6E1AE" w14:textId="77777777" w:rsidR="008A216F" w:rsidRPr="00190816" w:rsidRDefault="008A216F" w:rsidP="00A446E3">
            <w:pPr>
              <w:contextualSpacing/>
              <w:jc w:val="center"/>
              <w:rPr>
                <w:rFonts w:ascii="Calibri" w:hAnsi="Calibri" w:cs="Calibri"/>
                <w:sz w:val="16"/>
                <w:szCs w:val="16"/>
                <w:lang w:val="en-GB"/>
              </w:rPr>
            </w:pPr>
          </w:p>
        </w:tc>
      </w:tr>
      <w:tr w:rsidR="008A216F" w:rsidRPr="00190816" w14:paraId="305B2AA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16B83A" w14:textId="77777777" w:rsidR="008A216F" w:rsidRPr="00190816"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A6550D" w14:textId="77777777" w:rsidR="008A216F" w:rsidRPr="00190816"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198E3F" w14:textId="77777777" w:rsidR="008A216F" w:rsidRPr="00190816"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72B50B" w14:textId="77777777" w:rsidR="008A216F" w:rsidRPr="00190816"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9983CA5" w14:textId="77777777" w:rsidR="008A216F" w:rsidRPr="00190816" w:rsidRDefault="008A216F" w:rsidP="00A446E3">
            <w:pPr>
              <w:contextualSpacing/>
              <w:jc w:val="center"/>
              <w:rPr>
                <w:rFonts w:ascii="Calibri" w:hAnsi="Calibri" w:cs="Calibri"/>
                <w:sz w:val="16"/>
                <w:szCs w:val="16"/>
                <w:lang w:val="en-GB"/>
              </w:rPr>
            </w:pPr>
          </w:p>
        </w:tc>
      </w:tr>
      <w:tr w:rsidR="008A216F" w:rsidRPr="00190816" w14:paraId="6501B544"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804905" w14:textId="77777777" w:rsidR="008A216F" w:rsidRPr="00190816"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87E246D" w14:textId="77777777" w:rsidR="008A216F" w:rsidRPr="00190816"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483ABE" w14:textId="77777777" w:rsidR="008A216F" w:rsidRPr="00190816"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02805D" w14:textId="77777777" w:rsidR="008A216F" w:rsidRPr="00190816"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B03347F" w14:textId="77777777" w:rsidR="008A216F" w:rsidRPr="00190816" w:rsidRDefault="008A216F" w:rsidP="00A446E3">
            <w:pPr>
              <w:contextualSpacing/>
              <w:jc w:val="center"/>
              <w:rPr>
                <w:rFonts w:ascii="Calibri" w:hAnsi="Calibri" w:cs="Calibri"/>
                <w:sz w:val="16"/>
                <w:szCs w:val="16"/>
                <w:lang w:val="en-GB"/>
              </w:rPr>
            </w:pPr>
          </w:p>
        </w:tc>
      </w:tr>
      <w:tr w:rsidR="008A216F" w:rsidRPr="00190816" w14:paraId="43EF851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93D656" w14:textId="77777777" w:rsidR="008A216F" w:rsidRPr="00190816"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92528B" w14:textId="77777777" w:rsidR="008A216F" w:rsidRPr="00190816"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758C44" w14:textId="77777777" w:rsidR="008A216F" w:rsidRPr="00190816"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92EA97" w14:textId="77777777" w:rsidR="008A216F" w:rsidRPr="00190816"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3E6D30" w14:textId="77777777" w:rsidR="008A216F" w:rsidRPr="00190816" w:rsidRDefault="008A216F" w:rsidP="00A446E3">
            <w:pPr>
              <w:contextualSpacing/>
              <w:jc w:val="center"/>
              <w:rPr>
                <w:rFonts w:ascii="Calibri" w:hAnsi="Calibri" w:cs="Calibri"/>
                <w:sz w:val="16"/>
                <w:szCs w:val="16"/>
                <w:lang w:val="en-GB"/>
              </w:rPr>
            </w:pPr>
          </w:p>
        </w:tc>
      </w:tr>
      <w:tr w:rsidR="008A216F" w:rsidRPr="00190816" w14:paraId="6EDE82EC" w14:textId="77777777" w:rsidTr="00195FE2">
        <w:trPr>
          <w:trHeight w:val="402"/>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noWrap/>
            <w:vAlign w:val="center"/>
          </w:tcPr>
          <w:p w14:paraId="56D23F43" w14:textId="77777777" w:rsidR="008A216F" w:rsidRPr="00190816"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5AD1E11A" w14:textId="77777777" w:rsidR="008A216F" w:rsidRPr="00190816"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B594A3" w14:textId="77777777" w:rsidR="008A216F" w:rsidRPr="00190816"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14042A" w14:textId="77777777" w:rsidR="008A216F" w:rsidRPr="00190816"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7F075A8" w14:textId="77777777" w:rsidR="008A216F" w:rsidRPr="00190816" w:rsidRDefault="008A216F" w:rsidP="00A446E3">
            <w:pPr>
              <w:contextualSpacing/>
              <w:jc w:val="center"/>
              <w:rPr>
                <w:rFonts w:ascii="Calibri" w:hAnsi="Calibri" w:cs="Calibri"/>
                <w:sz w:val="16"/>
                <w:szCs w:val="16"/>
                <w:lang w:val="en-GB"/>
              </w:rPr>
            </w:pPr>
          </w:p>
        </w:tc>
      </w:tr>
      <w:tr w:rsidR="00195FE2" w:rsidRPr="00190816" w14:paraId="5F739912"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0BEE448" w14:textId="77777777" w:rsidR="00195FE2" w:rsidRPr="00195FE2" w:rsidRDefault="00195FE2" w:rsidP="00195FE2">
            <w:pPr>
              <w:rPr>
                <w:rFonts w:asciiTheme="minorHAnsi" w:hAnsiTheme="minorHAnsi" w:cstheme="minorHAnsi"/>
                <w:sz w:val="16"/>
                <w:szCs w:val="16"/>
              </w:rPr>
            </w:pPr>
            <w:r w:rsidRPr="00195FE2">
              <w:rPr>
                <w:rFonts w:asciiTheme="minorHAnsi" w:hAnsiTheme="minorHAnsi" w:cstheme="minorHAnsi"/>
                <w:sz w:val="16"/>
                <w:szCs w:val="16"/>
              </w:rPr>
              <w:t>SPA.LVO.105</w:t>
            </w:r>
          </w:p>
          <w:p w14:paraId="69519038" w14:textId="76487ED0" w:rsidR="00195FE2" w:rsidRPr="00195FE2" w:rsidRDefault="00195FE2" w:rsidP="00195FE2">
            <w:pPr>
              <w:contextualSpacing/>
              <w:rPr>
                <w:rFonts w:asciiTheme="minorHAnsi" w:hAnsiTheme="minorHAnsi" w:cstheme="minorHAnsi"/>
                <w:sz w:val="16"/>
                <w:szCs w:val="16"/>
              </w:rPr>
            </w:pPr>
            <w:r w:rsidRPr="00195FE2">
              <w:rPr>
                <w:rFonts w:asciiTheme="minorHAnsi" w:hAnsiTheme="minorHAnsi" w:cstheme="minorHAnsi"/>
                <w:sz w:val="16"/>
                <w:szCs w:val="16"/>
              </w:rPr>
              <w:t>AMC3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A9AAB36" w14:textId="77777777" w:rsidR="00195FE2" w:rsidRPr="00195FE2" w:rsidRDefault="00195FE2" w:rsidP="00195FE2">
            <w:pPr>
              <w:keepNext/>
              <w:spacing w:after="60"/>
              <w:jc w:val="both"/>
              <w:outlineLvl w:val="1"/>
              <w:rPr>
                <w:rFonts w:asciiTheme="minorHAnsi" w:hAnsiTheme="minorHAnsi" w:cstheme="minorHAnsi"/>
                <w:b/>
                <w:bCs/>
                <w:iCs/>
                <w:sz w:val="16"/>
                <w:szCs w:val="16"/>
              </w:rPr>
            </w:pPr>
            <w:r w:rsidRPr="00195FE2">
              <w:rPr>
                <w:rFonts w:asciiTheme="minorHAnsi" w:hAnsiTheme="minorHAnsi" w:cstheme="minorHAnsi"/>
                <w:b/>
                <w:bCs/>
                <w:iCs/>
                <w:sz w:val="16"/>
                <w:szCs w:val="16"/>
              </w:rPr>
              <w:t>Monitorización de tendencias no deseadas.</w:t>
            </w:r>
          </w:p>
          <w:p w14:paraId="4AA72DE7" w14:textId="77777777" w:rsidR="00195FE2" w:rsidRPr="00195FE2" w:rsidRDefault="00195FE2" w:rsidP="00195FE2">
            <w:pPr>
              <w:pStyle w:val="Ttulo2"/>
              <w:numPr>
                <w:ilvl w:val="0"/>
                <w:numId w:val="0"/>
              </w:numPr>
              <w:spacing w:before="60" w:after="60"/>
              <w:jc w:val="both"/>
              <w:rPr>
                <w:rFonts w:asciiTheme="minorHAnsi" w:hAnsiTheme="minorHAnsi" w:cstheme="minorHAnsi"/>
                <w:b w:val="0"/>
                <w:caps w:val="0"/>
                <w:sz w:val="16"/>
                <w:szCs w:val="16"/>
                <w:u w:val="none"/>
              </w:rPr>
            </w:pPr>
            <w:r w:rsidRPr="00195FE2">
              <w:rPr>
                <w:rFonts w:asciiTheme="minorHAnsi" w:hAnsiTheme="minorHAnsi" w:cstheme="minorHAnsi"/>
                <w:b w:val="0"/>
                <w:caps w:val="0"/>
                <w:sz w:val="16"/>
                <w:szCs w:val="16"/>
                <w:u w:val="none"/>
              </w:rPr>
              <w:t>Basado en el reporte de las tripulaciones y del personal de mantenimiento y en los mensajes proporcionados por la aeronave, el propietario/AOC/CAMO ha desarrollado un procedimiento que permite la vigilancia y supervisión continua de las operaciones LVO de cada aeronave, a fin de detectar tendencias no deseadas antes de convertirse en peligrosas.</w:t>
            </w:r>
          </w:p>
          <w:p w14:paraId="0A98D75B" w14:textId="77777777" w:rsidR="00195FE2" w:rsidRPr="00195FE2" w:rsidRDefault="00195FE2" w:rsidP="00195FE2">
            <w:pPr>
              <w:pStyle w:val="Ttulo2"/>
              <w:numPr>
                <w:ilvl w:val="0"/>
                <w:numId w:val="95"/>
              </w:numPr>
              <w:spacing w:before="60" w:after="60"/>
              <w:ind w:left="175" w:hanging="120"/>
              <w:jc w:val="both"/>
              <w:rPr>
                <w:rFonts w:asciiTheme="minorHAnsi" w:hAnsiTheme="minorHAnsi" w:cstheme="minorHAnsi"/>
                <w:b w:val="0"/>
                <w:caps w:val="0"/>
                <w:sz w:val="16"/>
                <w:szCs w:val="16"/>
                <w:u w:val="none"/>
              </w:rPr>
            </w:pPr>
            <w:r w:rsidRPr="00195FE2">
              <w:rPr>
                <w:rFonts w:asciiTheme="minorHAnsi" w:hAnsiTheme="minorHAnsi" w:cstheme="minorHAnsi"/>
                <w:b w:val="0"/>
                <w:caps w:val="0"/>
                <w:sz w:val="16"/>
                <w:szCs w:val="16"/>
                <w:u w:val="none"/>
              </w:rPr>
              <w:t>Dicho procedimiento estará basado en los datos de un sistema de registro que incluya la siguiente información (mantenida por periodos de 12 meses):</w:t>
            </w:r>
          </w:p>
          <w:p w14:paraId="248A68C5" w14:textId="77777777" w:rsidR="00195FE2" w:rsidRPr="00195FE2" w:rsidRDefault="00195FE2" w:rsidP="00826B74">
            <w:pPr>
              <w:pStyle w:val="Texto"/>
              <w:numPr>
                <w:ilvl w:val="0"/>
                <w:numId w:val="186"/>
              </w:numPr>
              <w:spacing w:after="240"/>
              <w:rPr>
                <w:rFonts w:asciiTheme="minorHAnsi" w:hAnsiTheme="minorHAnsi" w:cstheme="minorHAnsi"/>
                <w:sz w:val="16"/>
                <w:szCs w:val="16"/>
                <w:lang w:val="es-ES"/>
              </w:rPr>
            </w:pPr>
            <w:r w:rsidRPr="00195FE2">
              <w:rPr>
                <w:rFonts w:asciiTheme="minorHAnsi" w:hAnsiTheme="minorHAnsi" w:cstheme="minorHAnsi"/>
                <w:sz w:val="16"/>
                <w:szCs w:val="16"/>
                <w:lang w:val="es-ES"/>
              </w:rPr>
              <w:t>Número total de aproximaciones satisfactorias CAT III (por tipo de avión), reales o simuladas, para vigilar el cumplimiento con los requisitos CAT III de los equipos de abordo.</w:t>
            </w:r>
          </w:p>
          <w:p w14:paraId="6CE21592" w14:textId="77777777" w:rsidR="00195FE2" w:rsidRPr="00195FE2" w:rsidRDefault="00195FE2" w:rsidP="00826B74">
            <w:pPr>
              <w:pStyle w:val="Texto"/>
              <w:numPr>
                <w:ilvl w:val="0"/>
                <w:numId w:val="186"/>
              </w:numPr>
              <w:spacing w:before="0"/>
              <w:ind w:left="714" w:hanging="357"/>
              <w:rPr>
                <w:rFonts w:asciiTheme="minorHAnsi" w:hAnsiTheme="minorHAnsi" w:cstheme="minorHAnsi"/>
                <w:sz w:val="16"/>
                <w:szCs w:val="16"/>
                <w:lang w:val="es-ES"/>
              </w:rPr>
            </w:pPr>
            <w:r w:rsidRPr="00195FE2">
              <w:rPr>
                <w:rFonts w:asciiTheme="minorHAnsi" w:hAnsiTheme="minorHAnsi" w:cstheme="minorHAnsi"/>
                <w:sz w:val="16"/>
                <w:szCs w:val="16"/>
                <w:lang w:val="es-ES"/>
              </w:rPr>
              <w:t>Informes de las aproximaciones y/o aterrizajes automáticos frustrados, por aeropuerto y matrícula, indicando las causas: fallo de equipos de abordo, instalaciones en tierra, por instrucciones ATC o cualquier otra causa.</w:t>
            </w:r>
          </w:p>
          <w:p w14:paraId="7916912D" w14:textId="3862713C"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El propietario/AOC/CAMO establece un programa de fiabilidad de las operaciones LVO para vigilar el mantenimiento de las performances de los sistemas de aterrizaje automático y/o de los “HUD Landing System (HUDLS)”, de cada aeronave.</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71CC6D92"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946E8D"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B620272"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3A04A67B" w14:textId="77777777" w:rsidR="00195FE2" w:rsidRPr="00190816" w:rsidRDefault="00195FE2" w:rsidP="00195FE2">
            <w:pPr>
              <w:contextualSpacing/>
              <w:jc w:val="center"/>
              <w:rPr>
                <w:rFonts w:ascii="Calibri" w:hAnsi="Calibri" w:cs="Calibri"/>
                <w:sz w:val="16"/>
                <w:szCs w:val="16"/>
                <w:highlight w:val="yellow"/>
                <w:lang w:val="en-GB"/>
              </w:rPr>
            </w:pPr>
            <w:r w:rsidRPr="00190816">
              <w:rPr>
                <w:rFonts w:ascii="Calibri" w:hAnsi="Calibri" w:cs="Calibri"/>
                <w:sz w:val="16"/>
                <w:szCs w:val="16"/>
                <w:lang w:val="en-GB"/>
              </w:rPr>
              <w:t>[  ] NO    [  ] N/R</w:t>
            </w:r>
          </w:p>
        </w:tc>
      </w:tr>
      <w:tr w:rsidR="00195FE2" w:rsidRPr="00190816" w14:paraId="20E9594E"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6F26B05F"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AMC1 SPA.GEN.105(a)</w:t>
            </w:r>
          </w:p>
          <w:p w14:paraId="3A4918C9"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SPA.LVO.105</w:t>
            </w:r>
          </w:p>
          <w:p w14:paraId="21489CA1"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AMC6 SPA.LVO.105</w:t>
            </w:r>
          </w:p>
          <w:p w14:paraId="79AD9C82"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SPA.LVO.110 (b)</w:t>
            </w:r>
          </w:p>
          <w:p w14:paraId="70C41FF4" w14:textId="145A2722" w:rsidR="00195FE2" w:rsidRPr="00195FE2" w:rsidRDefault="00195FE2" w:rsidP="00195FE2">
            <w:pPr>
              <w:contextualSpacing/>
              <w:rPr>
                <w:rFonts w:asciiTheme="minorHAnsi" w:hAnsiTheme="minorHAnsi" w:cstheme="minorHAnsi"/>
                <w:sz w:val="16"/>
                <w:szCs w:val="16"/>
              </w:rPr>
            </w:pPr>
            <w:r w:rsidRPr="00195FE2">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7B4F08D" w14:textId="7036A005"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Procedimiento de comprobación de aeródromos adecuados que recojan la operación CAT III</w:t>
            </w:r>
            <w:r w:rsidR="0096376E">
              <w:rPr>
                <w:rFonts w:asciiTheme="minorHAnsi" w:hAnsiTheme="minorHAnsi" w:cstheme="minorHAnsi"/>
                <w:b/>
                <w:sz w:val="16"/>
                <w:szCs w:val="16"/>
              </w:rPr>
              <w:t>B</w:t>
            </w:r>
            <w:r w:rsidRPr="00195FE2">
              <w:rPr>
                <w:rFonts w:asciiTheme="minorHAnsi" w:hAnsiTheme="minorHAnsi" w:cstheme="minorHAnsi"/>
                <w:b/>
                <w:sz w:val="16"/>
                <w:szCs w:val="16"/>
              </w:rPr>
              <w:t>.</w:t>
            </w:r>
          </w:p>
          <w:p w14:paraId="401570C9" w14:textId="47F16D33"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A.8.1.2 se han desarrollado los apartados correspondientes que recojan procedimientos para la operación CATIII</w:t>
            </w:r>
            <w:r w:rsidR="0096376E">
              <w:rPr>
                <w:rFonts w:asciiTheme="minorHAnsi" w:hAnsiTheme="minorHAnsi" w:cstheme="minorHAnsi"/>
                <w:sz w:val="16"/>
                <w:szCs w:val="16"/>
              </w:rPr>
              <w:t>B</w:t>
            </w:r>
            <w:r w:rsidRPr="00195FE2">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194AF28"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1046BC"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B764C6C"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645EB8ED" w14:textId="77777777" w:rsidR="00195FE2" w:rsidRPr="00190816" w:rsidRDefault="00195FE2" w:rsidP="00195FE2">
            <w:pPr>
              <w:contextualSpacing/>
              <w:jc w:val="center"/>
              <w:rPr>
                <w:rFonts w:ascii="Calibri" w:hAnsi="Calibri" w:cs="Calibri"/>
                <w:sz w:val="16"/>
                <w:szCs w:val="16"/>
                <w:highlight w:val="yellow"/>
                <w:lang w:val="en-GB"/>
              </w:rPr>
            </w:pPr>
            <w:r w:rsidRPr="00190816">
              <w:rPr>
                <w:rFonts w:ascii="Calibri" w:hAnsi="Calibri" w:cs="Calibri"/>
                <w:sz w:val="16"/>
                <w:szCs w:val="16"/>
                <w:lang w:val="en-GB"/>
              </w:rPr>
              <w:t>[  ] NO    [  ] N/R</w:t>
            </w:r>
          </w:p>
        </w:tc>
      </w:tr>
      <w:tr w:rsidR="00195FE2" w:rsidRPr="00190816" w14:paraId="600F9814"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9930996" w14:textId="77777777" w:rsidR="00195FE2" w:rsidRPr="00195FE2" w:rsidRDefault="00195FE2" w:rsidP="00195FE2">
            <w:pPr>
              <w:spacing w:before="60" w:after="60"/>
              <w:rPr>
                <w:rFonts w:asciiTheme="minorHAnsi" w:hAnsiTheme="minorHAnsi" w:cstheme="minorHAnsi"/>
                <w:sz w:val="16"/>
                <w:szCs w:val="16"/>
                <w:lang w:val="en-GB"/>
              </w:rPr>
            </w:pPr>
            <w:r w:rsidRPr="00195FE2">
              <w:rPr>
                <w:rFonts w:asciiTheme="minorHAnsi" w:hAnsiTheme="minorHAnsi" w:cstheme="minorHAnsi"/>
                <w:sz w:val="16"/>
                <w:szCs w:val="16"/>
                <w:lang w:val="en-GB"/>
              </w:rPr>
              <w:t>SPA.LVO.100</w:t>
            </w:r>
          </w:p>
          <w:p w14:paraId="68E38446"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GM1 SPA.LVO.100</w:t>
            </w:r>
          </w:p>
          <w:p w14:paraId="7B5667E3"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GM2 SPA.LVO.100</w:t>
            </w:r>
          </w:p>
          <w:p w14:paraId="3CDC7656"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GM1 SPA.LVO.100(c),(e)</w:t>
            </w:r>
          </w:p>
          <w:p w14:paraId="7662A8FE" w14:textId="70B49948" w:rsidR="00195FE2" w:rsidRPr="00195FE2" w:rsidRDefault="00195FE2" w:rsidP="00195FE2">
            <w:pPr>
              <w:contextualSpacing/>
              <w:rPr>
                <w:rFonts w:asciiTheme="minorHAnsi" w:hAnsiTheme="minorHAnsi" w:cstheme="minorHAnsi"/>
                <w:sz w:val="16"/>
                <w:szCs w:val="16"/>
              </w:rPr>
            </w:pPr>
            <w:r w:rsidRPr="00195FE2">
              <w:rPr>
                <w:rFonts w:asciiTheme="minorHAnsi" w:hAnsiTheme="minorHAnsi" w:cstheme="minorHAnsi"/>
                <w:sz w:val="16"/>
                <w:szCs w:val="16"/>
              </w:rPr>
              <w:t>GM1 SPA.LVO.100(f)</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131E422" w14:textId="49A9D367"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Mínimos de utilización de aeródromo para las operaciones CAT III</w:t>
            </w:r>
            <w:r w:rsidR="0096376E">
              <w:rPr>
                <w:rFonts w:asciiTheme="minorHAnsi" w:hAnsiTheme="minorHAnsi" w:cstheme="minorHAnsi"/>
                <w:b/>
                <w:sz w:val="16"/>
                <w:szCs w:val="16"/>
              </w:rPr>
              <w:t>B</w:t>
            </w:r>
            <w:r w:rsidRPr="00195FE2">
              <w:rPr>
                <w:rFonts w:asciiTheme="minorHAnsi" w:hAnsiTheme="minorHAnsi" w:cstheme="minorHAnsi"/>
                <w:b/>
                <w:sz w:val="16"/>
                <w:szCs w:val="16"/>
              </w:rPr>
              <w:t>.</w:t>
            </w:r>
          </w:p>
          <w:p w14:paraId="2E8A801C" w14:textId="7F8534FA"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A.8.1.3 se han desarrollado los apartados correspondientes que recojan el cálculo de los mínimos de utilización de aeródromo para la operación CAT III</w:t>
            </w:r>
            <w:r w:rsidR="0096376E">
              <w:rPr>
                <w:rFonts w:asciiTheme="minorHAnsi" w:hAnsiTheme="minorHAnsi" w:cstheme="minorHAnsi"/>
                <w:sz w:val="16"/>
                <w:szCs w:val="16"/>
              </w:rPr>
              <w:t>B</w:t>
            </w:r>
            <w:r w:rsidRPr="00195FE2">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2617576"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E3E7B0"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53C3124"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113602A1" w14:textId="77777777" w:rsidR="00195FE2" w:rsidRPr="00190816" w:rsidRDefault="00195FE2" w:rsidP="00195FE2">
            <w:pPr>
              <w:contextualSpacing/>
              <w:jc w:val="center"/>
              <w:rPr>
                <w:rFonts w:ascii="Calibri" w:hAnsi="Calibri" w:cs="Calibri"/>
                <w:sz w:val="16"/>
                <w:szCs w:val="16"/>
                <w:highlight w:val="yellow"/>
              </w:rPr>
            </w:pPr>
            <w:r w:rsidRPr="00190816">
              <w:rPr>
                <w:rFonts w:ascii="Calibri" w:hAnsi="Calibri" w:cs="Calibri"/>
                <w:sz w:val="16"/>
                <w:szCs w:val="16"/>
                <w:lang w:val="en-GB"/>
              </w:rPr>
              <w:t>[  ] NO    [  ] N/R</w:t>
            </w:r>
          </w:p>
        </w:tc>
      </w:tr>
      <w:tr w:rsidR="00195FE2" w:rsidRPr="00190816" w14:paraId="4CC72276"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50C10DD6"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AMC1 SPA.GEN.105(a)</w:t>
            </w:r>
          </w:p>
          <w:p w14:paraId="2345360D" w14:textId="193CBC43" w:rsidR="00195FE2" w:rsidRPr="00F53B62" w:rsidRDefault="00195FE2" w:rsidP="00195FE2">
            <w:pPr>
              <w:contextualSpacing/>
              <w:rPr>
                <w:rFonts w:asciiTheme="minorHAnsi" w:hAnsiTheme="minorHAnsi" w:cstheme="minorHAnsi"/>
                <w:sz w:val="16"/>
                <w:szCs w:val="16"/>
                <w:lang w:val="en-GB"/>
              </w:rPr>
            </w:pPr>
            <w:r w:rsidRPr="00195FE2">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F097C50" w14:textId="6A5F1EC8"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Procedimientos de realización y aceptación de planes de vuelo operacionales para las operaciones CAT III</w:t>
            </w:r>
            <w:r w:rsidR="0096376E">
              <w:rPr>
                <w:rFonts w:asciiTheme="minorHAnsi" w:hAnsiTheme="minorHAnsi" w:cstheme="minorHAnsi"/>
                <w:b/>
                <w:sz w:val="16"/>
                <w:szCs w:val="16"/>
              </w:rPr>
              <w:t>B</w:t>
            </w:r>
            <w:r w:rsidRPr="00195FE2">
              <w:rPr>
                <w:rFonts w:asciiTheme="minorHAnsi" w:hAnsiTheme="minorHAnsi" w:cstheme="minorHAnsi"/>
                <w:b/>
                <w:sz w:val="16"/>
                <w:szCs w:val="16"/>
              </w:rPr>
              <w:t>.</w:t>
            </w:r>
          </w:p>
          <w:p w14:paraId="3057292A" w14:textId="3D54D143"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A.8.1.10 se han desarrollado los correspondientes procedimientos de realización y aceptación de planes de vuelo operacionales para las operaciones CAT III</w:t>
            </w:r>
            <w:r w:rsidR="0096376E">
              <w:rPr>
                <w:rFonts w:asciiTheme="minorHAnsi" w:hAnsiTheme="minorHAnsi" w:cstheme="minorHAnsi"/>
                <w:sz w:val="16"/>
                <w:szCs w:val="16"/>
              </w:rPr>
              <w:t>B</w:t>
            </w:r>
            <w:r w:rsidRPr="00195FE2">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AD30F0B"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F4EA38"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7CA3C4A"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1477A379" w14:textId="77777777" w:rsidR="00195FE2" w:rsidRPr="00190816" w:rsidRDefault="00195FE2" w:rsidP="00195FE2">
            <w:pPr>
              <w:contextualSpacing/>
              <w:jc w:val="center"/>
              <w:rPr>
                <w:rFonts w:ascii="Calibri" w:hAnsi="Calibri" w:cs="Calibri"/>
                <w:sz w:val="16"/>
                <w:szCs w:val="16"/>
                <w:highlight w:val="yellow"/>
                <w:lang w:val="en-GB"/>
              </w:rPr>
            </w:pPr>
            <w:r w:rsidRPr="00190816">
              <w:rPr>
                <w:rFonts w:ascii="Calibri" w:hAnsi="Calibri" w:cs="Calibri"/>
                <w:sz w:val="16"/>
                <w:szCs w:val="16"/>
                <w:lang w:val="en-GB"/>
              </w:rPr>
              <w:t>[  ] NO    [  ] N/R</w:t>
            </w:r>
          </w:p>
        </w:tc>
      </w:tr>
      <w:tr w:rsidR="00195FE2" w:rsidRPr="00190816" w14:paraId="1C2322A6"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53DE5561"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AMC1 SPA.GEN.105(a)</w:t>
            </w:r>
          </w:p>
          <w:p w14:paraId="137E5B9C"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SPA.LVO.100(e)</w:t>
            </w:r>
          </w:p>
          <w:p w14:paraId="718D1C54"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GM1 SPA.LVO.100(e)</w:t>
            </w:r>
          </w:p>
          <w:p w14:paraId="4D84A63F"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SPA.LVO.110 (b)</w:t>
            </w:r>
          </w:p>
          <w:p w14:paraId="74EA8FBB"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SPA.LVO.125</w:t>
            </w:r>
          </w:p>
          <w:p w14:paraId="28F9DEE2" w14:textId="6598F8C2" w:rsidR="00195FE2" w:rsidRPr="00195FE2" w:rsidRDefault="00195FE2" w:rsidP="00195FE2">
            <w:pPr>
              <w:contextualSpacing/>
              <w:rPr>
                <w:rFonts w:asciiTheme="minorHAnsi" w:hAnsiTheme="minorHAnsi" w:cstheme="minorHAnsi"/>
                <w:sz w:val="16"/>
                <w:szCs w:val="16"/>
              </w:rPr>
            </w:pPr>
            <w:r w:rsidRPr="00195FE2">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3A1AEA4" w14:textId="70A61BF9"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Procedimientos normales de operación en vuelo asociados a las operaciones CAT III</w:t>
            </w:r>
            <w:r w:rsidR="0096376E">
              <w:rPr>
                <w:rFonts w:asciiTheme="minorHAnsi" w:hAnsiTheme="minorHAnsi" w:cstheme="minorHAnsi"/>
                <w:b/>
                <w:sz w:val="16"/>
                <w:szCs w:val="16"/>
              </w:rPr>
              <w:t>B</w:t>
            </w:r>
            <w:r w:rsidRPr="00195FE2">
              <w:rPr>
                <w:rFonts w:asciiTheme="minorHAnsi" w:hAnsiTheme="minorHAnsi" w:cstheme="minorHAnsi"/>
                <w:b/>
                <w:sz w:val="16"/>
                <w:szCs w:val="16"/>
              </w:rPr>
              <w:t>.</w:t>
            </w:r>
          </w:p>
          <w:p w14:paraId="2EED74CE" w14:textId="3531CF02"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A.8.4 se han desarrollado los correspondientes procedimientos operacionales generales de la operación CAT III</w:t>
            </w:r>
            <w:r w:rsidR="0096376E">
              <w:rPr>
                <w:rFonts w:asciiTheme="minorHAnsi" w:hAnsiTheme="minorHAnsi" w:cstheme="minorHAnsi"/>
                <w:sz w:val="16"/>
                <w:szCs w:val="16"/>
              </w:rPr>
              <w:t>B</w:t>
            </w:r>
            <w:r w:rsidRPr="00195FE2">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6A6D242"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DD1C7F"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59B0AE7"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67FE26CB" w14:textId="77777777" w:rsidR="00195FE2" w:rsidRPr="00190816" w:rsidRDefault="00195FE2" w:rsidP="00195FE2">
            <w:pPr>
              <w:contextualSpacing/>
              <w:jc w:val="center"/>
              <w:rPr>
                <w:rFonts w:ascii="Calibri" w:hAnsi="Calibri" w:cs="Calibri"/>
                <w:sz w:val="16"/>
                <w:szCs w:val="16"/>
                <w:highlight w:val="yellow"/>
                <w:lang w:val="en-GB"/>
              </w:rPr>
            </w:pPr>
            <w:r w:rsidRPr="00190816">
              <w:rPr>
                <w:rFonts w:ascii="Calibri" w:hAnsi="Calibri" w:cs="Calibri"/>
                <w:sz w:val="16"/>
                <w:szCs w:val="16"/>
                <w:lang w:val="en-GB"/>
              </w:rPr>
              <w:t>[  ] NO    [  ] N/R</w:t>
            </w:r>
          </w:p>
        </w:tc>
      </w:tr>
      <w:tr w:rsidR="00195FE2" w:rsidRPr="00190816" w14:paraId="111A2FBA"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EFF8E7C"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w:t>
            </w:r>
          </w:p>
          <w:p w14:paraId="37E1BF67" w14:textId="4D09FB99" w:rsidR="00195FE2" w:rsidRPr="00195FE2" w:rsidRDefault="00195FE2" w:rsidP="00195FE2">
            <w:pPr>
              <w:contextualSpacing/>
              <w:rPr>
                <w:rFonts w:asciiTheme="minorHAnsi" w:hAnsiTheme="minorHAnsi" w:cstheme="minorHAnsi"/>
                <w:sz w:val="16"/>
                <w:szCs w:val="16"/>
              </w:rPr>
            </w:pPr>
            <w:r w:rsidRPr="00F53B62">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60227F5" w14:textId="33CD2DA4"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Procedimientos de contingencia asociados a las operaciones CAT III</w:t>
            </w:r>
            <w:r w:rsidR="0096376E">
              <w:rPr>
                <w:rFonts w:asciiTheme="minorHAnsi" w:hAnsiTheme="minorHAnsi" w:cstheme="minorHAnsi"/>
                <w:b/>
                <w:sz w:val="16"/>
                <w:szCs w:val="16"/>
              </w:rPr>
              <w:t>B</w:t>
            </w:r>
            <w:r w:rsidRPr="00195FE2">
              <w:rPr>
                <w:rFonts w:asciiTheme="minorHAnsi" w:hAnsiTheme="minorHAnsi" w:cstheme="minorHAnsi"/>
                <w:b/>
                <w:sz w:val="16"/>
                <w:szCs w:val="16"/>
              </w:rPr>
              <w:t>.</w:t>
            </w:r>
          </w:p>
          <w:p w14:paraId="31A91AD5" w14:textId="7D941EA5"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A.8.4 se han desarrollado los correspondientes procedimientos de contingencia en el caso de una degradación del sistema en las operaciones CAT III</w:t>
            </w:r>
            <w:r w:rsidR="0096376E">
              <w:rPr>
                <w:rFonts w:asciiTheme="minorHAnsi" w:hAnsiTheme="minorHAnsi" w:cstheme="minorHAnsi"/>
                <w:sz w:val="16"/>
                <w:szCs w:val="16"/>
              </w:rPr>
              <w:t>B</w:t>
            </w:r>
            <w:r w:rsidRPr="00195FE2">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F772875"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57EA7E"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CBC362"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501357C0"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NO    [  ] N/R</w:t>
            </w:r>
          </w:p>
        </w:tc>
      </w:tr>
      <w:tr w:rsidR="00195FE2" w:rsidRPr="00190816" w14:paraId="5611B574"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61DD0D30"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SPA.LVO.125(a)</w:t>
            </w:r>
          </w:p>
          <w:p w14:paraId="784FDB47" w14:textId="77777777" w:rsidR="00195FE2" w:rsidRPr="00195FE2" w:rsidRDefault="00195FE2" w:rsidP="00195FE2">
            <w:pPr>
              <w:spacing w:before="60" w:after="60"/>
              <w:rPr>
                <w:rFonts w:asciiTheme="minorHAnsi" w:hAnsiTheme="minorHAnsi" w:cstheme="minorHAnsi"/>
                <w:sz w:val="16"/>
                <w:szCs w:val="16"/>
              </w:rPr>
            </w:pPr>
            <w:r w:rsidRPr="00195FE2">
              <w:rPr>
                <w:rFonts w:asciiTheme="minorHAnsi" w:hAnsiTheme="minorHAnsi" w:cstheme="minorHAnsi"/>
                <w:sz w:val="16"/>
                <w:szCs w:val="16"/>
              </w:rPr>
              <w:t>AMC1 SPA.LVO.125 (b)(2)</w:t>
            </w:r>
          </w:p>
          <w:p w14:paraId="34AF9A99" w14:textId="21F57D85" w:rsidR="00195FE2" w:rsidRPr="00195FE2" w:rsidRDefault="00195FE2" w:rsidP="00195FE2">
            <w:pPr>
              <w:contextualSpacing/>
              <w:rPr>
                <w:rFonts w:asciiTheme="minorHAnsi" w:hAnsiTheme="minorHAnsi" w:cstheme="minorHAnsi"/>
                <w:sz w:val="16"/>
                <w:szCs w:val="16"/>
                <w:lang w:val="en-GB"/>
              </w:rPr>
            </w:pP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2C81021" w14:textId="129927A5"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Limitaciones operacionales asociadas a la maniobra CAT III</w:t>
            </w:r>
            <w:r w:rsidR="0096376E">
              <w:rPr>
                <w:rFonts w:asciiTheme="minorHAnsi" w:hAnsiTheme="minorHAnsi" w:cstheme="minorHAnsi"/>
                <w:b/>
                <w:sz w:val="16"/>
                <w:szCs w:val="16"/>
              </w:rPr>
              <w:t>B</w:t>
            </w:r>
            <w:r w:rsidRPr="00195FE2">
              <w:rPr>
                <w:rFonts w:asciiTheme="minorHAnsi" w:hAnsiTheme="minorHAnsi" w:cstheme="minorHAnsi"/>
                <w:b/>
                <w:sz w:val="16"/>
                <w:szCs w:val="16"/>
              </w:rPr>
              <w:t xml:space="preserve"> para el Tipo/Variante Aeronave solicitado.</w:t>
            </w:r>
          </w:p>
          <w:p w14:paraId="2BD9DCB5" w14:textId="724D1DA7"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B.1.1.c se han incluido los tipos de operación CAT III</w:t>
            </w:r>
            <w:r w:rsidR="0096376E">
              <w:rPr>
                <w:rFonts w:asciiTheme="minorHAnsi" w:hAnsiTheme="minorHAnsi" w:cstheme="minorHAnsi"/>
                <w:sz w:val="16"/>
                <w:szCs w:val="16"/>
              </w:rPr>
              <w:t>B</w:t>
            </w:r>
            <w:r w:rsidRPr="00195FE2">
              <w:rPr>
                <w:rFonts w:asciiTheme="minorHAnsi" w:hAnsiTheme="minorHAnsi" w:cstheme="minorHAnsi"/>
                <w:sz w:val="16"/>
                <w:szCs w:val="16"/>
              </w:rPr>
              <w:t xml:space="preserve"> aprobados con todas las limitaciones operacionales asociadas a la misma.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FF4C778"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953DE1"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473C12D"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37C6860F"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NO    [  ] N/R</w:t>
            </w:r>
          </w:p>
        </w:tc>
      </w:tr>
      <w:tr w:rsidR="00195FE2" w:rsidRPr="00190816" w14:paraId="496E9EF1"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8895B38" w14:textId="77777777" w:rsidR="00195FE2" w:rsidRPr="00F53B62" w:rsidRDefault="00195FE2" w:rsidP="00195FE2">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AMC3.ORO.MLR.100 B.4.1</w:t>
            </w:r>
          </w:p>
          <w:p w14:paraId="687D29F7" w14:textId="77777777" w:rsidR="00195FE2" w:rsidRPr="00195FE2" w:rsidRDefault="00195FE2" w:rsidP="00195FE2">
            <w:pPr>
              <w:spacing w:before="60" w:after="60"/>
              <w:rPr>
                <w:rFonts w:asciiTheme="minorHAnsi" w:hAnsiTheme="minorHAnsi" w:cstheme="minorHAnsi"/>
                <w:sz w:val="16"/>
                <w:szCs w:val="16"/>
                <w:lang w:val="en-US"/>
              </w:rPr>
            </w:pPr>
            <w:r w:rsidRPr="00195FE2">
              <w:rPr>
                <w:rFonts w:asciiTheme="minorHAnsi" w:hAnsiTheme="minorHAnsi" w:cstheme="minorHAnsi"/>
                <w:sz w:val="16"/>
                <w:szCs w:val="16"/>
                <w:lang w:val="en-US"/>
              </w:rPr>
              <w:t>AMC1 SPA.GEN.105(a)</w:t>
            </w:r>
          </w:p>
          <w:p w14:paraId="24BFD288"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6DFC7129"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AMC3 ORO.MLR.100 B. 4</w:t>
            </w:r>
          </w:p>
          <w:p w14:paraId="38DB77E4" w14:textId="088E3639" w:rsidR="00195FE2" w:rsidRPr="00195FE2" w:rsidRDefault="00195FE2" w:rsidP="00195FE2">
            <w:pPr>
              <w:contextualSpacing/>
              <w:rPr>
                <w:rFonts w:asciiTheme="minorHAnsi" w:hAnsiTheme="minorHAnsi" w:cstheme="minorHAnsi"/>
                <w:sz w:val="16"/>
                <w:szCs w:val="16"/>
                <w:lang w:val="en-GB"/>
              </w:rPr>
            </w:pPr>
            <w:r w:rsidRPr="00195FE2">
              <w:rPr>
                <w:rFonts w:asciiTheme="minorHAnsi" w:hAnsiTheme="minorHAnsi" w:cstheme="minorHAnsi"/>
                <w:sz w:val="16"/>
                <w:szCs w:val="16"/>
                <w:lang w:val="en-US"/>
              </w:rPr>
              <w:t>AMC1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1743D73C" w14:textId="5F44B87B"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Performance asociada a la operación CAT III</w:t>
            </w:r>
            <w:r w:rsidR="0096376E">
              <w:rPr>
                <w:rFonts w:asciiTheme="minorHAnsi" w:hAnsiTheme="minorHAnsi" w:cstheme="minorHAnsi"/>
                <w:b/>
                <w:sz w:val="16"/>
                <w:szCs w:val="16"/>
              </w:rPr>
              <w:t>B</w:t>
            </w:r>
            <w:r w:rsidRPr="00195FE2">
              <w:rPr>
                <w:rFonts w:asciiTheme="minorHAnsi" w:hAnsiTheme="minorHAnsi" w:cstheme="minorHAnsi"/>
                <w:b/>
                <w:sz w:val="16"/>
                <w:szCs w:val="16"/>
              </w:rPr>
              <w:t xml:space="preserve"> para el Tipo/Variante Aeronave solicitado.</w:t>
            </w:r>
          </w:p>
          <w:p w14:paraId="162170B3" w14:textId="1B6218C2"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B.4.1.h se han desarrollado de forma clara y concisa el cálculo de las distancias de aterrizaje, tanto en despacho como en vuelo, que cubran las posibles condiciones meteorológicas de operación CAT III</w:t>
            </w:r>
            <w:r w:rsidR="0096376E">
              <w:rPr>
                <w:rFonts w:asciiTheme="minorHAnsi" w:hAnsiTheme="minorHAnsi" w:cstheme="minorHAnsi"/>
                <w:sz w:val="16"/>
                <w:szCs w:val="16"/>
              </w:rPr>
              <w:t>B</w:t>
            </w:r>
            <w:r w:rsidRPr="00195FE2">
              <w:rPr>
                <w:rFonts w:asciiTheme="minorHAnsi" w:hAnsiTheme="minorHAnsi" w:cstheme="minorHAnsi"/>
                <w:sz w:val="16"/>
                <w:szCs w:val="16"/>
              </w:rPr>
              <w:t xml:space="preserve"> para el tipo/variante solicitado.</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1BED52C1"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8C73C7"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4285F0"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081930B7"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NO    [  ] N/R</w:t>
            </w:r>
          </w:p>
        </w:tc>
      </w:tr>
      <w:tr w:rsidR="00195FE2" w:rsidRPr="00190816" w14:paraId="28DCFC86"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702C0BE"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7FA90B11"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AMC6 SPA.LVO.105</w:t>
            </w:r>
          </w:p>
          <w:p w14:paraId="131A8769"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SPA.LVO.115</w:t>
            </w:r>
          </w:p>
          <w:p w14:paraId="7BC980E9"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AMC4 SPA.LVO.100</w:t>
            </w:r>
          </w:p>
          <w:p w14:paraId="7C636C91"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AMC5 SPA.LVO.100</w:t>
            </w:r>
          </w:p>
          <w:p w14:paraId="27D96C1C" w14:textId="0D48F5AF" w:rsidR="00195FE2" w:rsidRPr="00195FE2" w:rsidRDefault="00195FE2" w:rsidP="00195FE2">
            <w:pPr>
              <w:contextualSpacing/>
              <w:rPr>
                <w:rFonts w:asciiTheme="minorHAnsi" w:hAnsiTheme="minorHAnsi" w:cstheme="minorHAnsi"/>
                <w:sz w:val="16"/>
                <w:szCs w:val="16"/>
              </w:rPr>
            </w:pPr>
            <w:r w:rsidRPr="00F53B62">
              <w:rPr>
                <w:rFonts w:asciiTheme="minorHAnsi" w:hAnsiTheme="minorHAnsi" w:cstheme="minorHAnsi"/>
                <w:sz w:val="16"/>
                <w:szCs w:val="16"/>
              </w:rPr>
              <w:t>GM2 SPA.LVO.100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4DDC227" w14:textId="190CFB1D"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Inclusión de las operaciones CAT III</w:t>
            </w:r>
            <w:r w:rsidR="0096376E">
              <w:rPr>
                <w:rFonts w:asciiTheme="minorHAnsi" w:hAnsiTheme="minorHAnsi" w:cstheme="minorHAnsi"/>
                <w:b/>
                <w:sz w:val="16"/>
                <w:szCs w:val="16"/>
              </w:rPr>
              <w:t>B</w:t>
            </w:r>
            <w:r w:rsidRPr="00195FE2">
              <w:rPr>
                <w:rFonts w:asciiTheme="minorHAnsi" w:hAnsiTheme="minorHAnsi" w:cstheme="minorHAnsi"/>
                <w:b/>
                <w:sz w:val="16"/>
                <w:szCs w:val="16"/>
              </w:rPr>
              <w:t xml:space="preserve"> dentro del proceso de categorización de aeródromos.</w:t>
            </w:r>
          </w:p>
          <w:p w14:paraId="5A2DB01F" w14:textId="0628F824"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C se incluye para cada aeródromo en el que vayan a realizarse operaciones CAT III</w:t>
            </w:r>
            <w:r w:rsidR="0096376E">
              <w:rPr>
                <w:rFonts w:asciiTheme="minorHAnsi" w:hAnsiTheme="minorHAnsi" w:cstheme="minorHAnsi"/>
                <w:sz w:val="16"/>
                <w:szCs w:val="16"/>
              </w:rPr>
              <w:t>B</w:t>
            </w:r>
            <w:r w:rsidRPr="00195FE2">
              <w:rPr>
                <w:rFonts w:asciiTheme="minorHAnsi" w:hAnsiTheme="minorHAnsi" w:cstheme="minorHAnsi"/>
                <w:sz w:val="16"/>
                <w:szCs w:val="16"/>
              </w:rPr>
              <w:t xml:space="preserve"> toda la información necesaria.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25CA8D13"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92D663"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376E8E"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2B990837"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NO    [  ] N/R</w:t>
            </w:r>
          </w:p>
        </w:tc>
      </w:tr>
      <w:tr w:rsidR="00195FE2" w:rsidRPr="00190816" w14:paraId="745F849A"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D60682C"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SPA.LVO.120</w:t>
            </w:r>
          </w:p>
          <w:p w14:paraId="668934A7"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AMC1 SPA.LVO.120</w:t>
            </w:r>
          </w:p>
          <w:p w14:paraId="6B5281C7" w14:textId="38B5CE40" w:rsidR="00195FE2" w:rsidRPr="00195FE2" w:rsidRDefault="00195FE2" w:rsidP="00195FE2">
            <w:pPr>
              <w:contextualSpacing/>
              <w:rPr>
                <w:rFonts w:asciiTheme="minorHAnsi" w:hAnsiTheme="minorHAnsi" w:cstheme="minorHAnsi"/>
                <w:sz w:val="16"/>
                <w:szCs w:val="16"/>
              </w:rPr>
            </w:pPr>
            <w:r w:rsidRPr="00195FE2">
              <w:rPr>
                <w:rFonts w:asciiTheme="minorHAnsi" w:hAnsiTheme="minorHAnsi" w:cstheme="minorHAnsi"/>
                <w:sz w:val="16"/>
                <w:szCs w:val="16"/>
                <w:lang w:val="en-US"/>
              </w:rPr>
              <w:t>GM1 SPA.LVO.120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55F96BB" w14:textId="77777777"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Entrenamiento y cualificaciones de tripulaciones de vuelo.</w:t>
            </w:r>
          </w:p>
          <w:p w14:paraId="2F265C80" w14:textId="0F295D85" w:rsidR="00195FE2" w:rsidRPr="00195FE2" w:rsidRDefault="00195FE2" w:rsidP="00195FE2">
            <w:pPr>
              <w:spacing w:before="60" w:after="60"/>
              <w:jc w:val="both"/>
              <w:rPr>
                <w:rFonts w:asciiTheme="minorHAnsi" w:hAnsiTheme="minorHAnsi" w:cstheme="minorHAnsi"/>
                <w:sz w:val="16"/>
                <w:szCs w:val="16"/>
              </w:rPr>
            </w:pPr>
            <w:r w:rsidRPr="00195FE2">
              <w:rPr>
                <w:rFonts w:asciiTheme="minorHAnsi" w:hAnsiTheme="minorHAnsi" w:cstheme="minorHAnsi"/>
                <w:sz w:val="16"/>
                <w:szCs w:val="16"/>
              </w:rPr>
              <w:t>En el Manual de Operaciones apartado D. 2.1 se ha desarrollado el programa de entrenamiento relativo a la operación CAT III</w:t>
            </w:r>
            <w:r w:rsidR="0096376E">
              <w:rPr>
                <w:rFonts w:asciiTheme="minorHAnsi" w:hAnsiTheme="minorHAnsi" w:cstheme="minorHAnsi"/>
                <w:sz w:val="16"/>
                <w:szCs w:val="16"/>
              </w:rPr>
              <w:t>B</w:t>
            </w:r>
            <w:r w:rsidRPr="00195FE2">
              <w:rPr>
                <w:rFonts w:asciiTheme="minorHAnsi" w:hAnsiTheme="minorHAnsi" w:cstheme="minorHAnsi"/>
                <w:sz w:val="16"/>
                <w:szCs w:val="16"/>
              </w:rPr>
              <w:t xml:space="preserve"> para las tripulaciones de vuelo.</w:t>
            </w:r>
          </w:p>
          <w:p w14:paraId="3EFB829C" w14:textId="6DB768CC"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Cuando estén disponibles, se han tenido en cuenta los OSD.</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1CE7CD4"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97A8E7"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A37A898"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544BA0AA"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NO    [  ] N/R</w:t>
            </w:r>
          </w:p>
        </w:tc>
      </w:tr>
      <w:tr w:rsidR="00195FE2" w:rsidRPr="00190816" w14:paraId="063E3BB5" w14:textId="77777777" w:rsidTr="00195FE2">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5506D06"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SPA.LVO.105</w:t>
            </w:r>
          </w:p>
          <w:p w14:paraId="49733A13"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AMC1 SPA.LVO.105</w:t>
            </w:r>
          </w:p>
          <w:p w14:paraId="6487BBE6" w14:textId="77777777" w:rsidR="00195FE2" w:rsidRPr="00F53B62" w:rsidRDefault="00195FE2" w:rsidP="00195FE2">
            <w:pPr>
              <w:spacing w:before="60" w:after="60"/>
              <w:rPr>
                <w:rFonts w:asciiTheme="minorHAnsi" w:hAnsiTheme="minorHAnsi" w:cstheme="minorHAnsi"/>
                <w:sz w:val="16"/>
                <w:szCs w:val="16"/>
              </w:rPr>
            </w:pPr>
            <w:r w:rsidRPr="00F53B62">
              <w:rPr>
                <w:rFonts w:asciiTheme="minorHAnsi" w:hAnsiTheme="minorHAnsi" w:cstheme="minorHAnsi"/>
                <w:sz w:val="16"/>
                <w:szCs w:val="16"/>
              </w:rPr>
              <w:t>AMC2 SPA.LVO.105</w:t>
            </w:r>
          </w:p>
          <w:p w14:paraId="31B52A42" w14:textId="46404DF5" w:rsidR="00195FE2" w:rsidRPr="00F53B62" w:rsidRDefault="00195FE2" w:rsidP="00195FE2">
            <w:pPr>
              <w:contextualSpacing/>
              <w:rPr>
                <w:rFonts w:asciiTheme="minorHAnsi" w:hAnsiTheme="minorHAnsi" w:cstheme="minorHAnsi"/>
                <w:sz w:val="16"/>
                <w:szCs w:val="16"/>
              </w:rPr>
            </w:pPr>
            <w:r w:rsidRPr="00F53B62">
              <w:rPr>
                <w:rFonts w:asciiTheme="minorHAnsi" w:hAnsiTheme="minorHAnsi" w:cstheme="minorHAnsi"/>
                <w:sz w:val="16"/>
                <w:szCs w:val="16"/>
              </w:rPr>
              <w:t>GM1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9F58B62" w14:textId="77777777" w:rsidR="00195FE2" w:rsidRPr="00195FE2" w:rsidRDefault="00195FE2" w:rsidP="00195FE2">
            <w:pPr>
              <w:spacing w:after="60"/>
              <w:jc w:val="both"/>
              <w:rPr>
                <w:rFonts w:asciiTheme="minorHAnsi" w:hAnsiTheme="minorHAnsi" w:cstheme="minorHAnsi"/>
                <w:b/>
                <w:sz w:val="16"/>
                <w:szCs w:val="16"/>
              </w:rPr>
            </w:pPr>
            <w:r w:rsidRPr="00195FE2">
              <w:rPr>
                <w:rFonts w:asciiTheme="minorHAnsi" w:hAnsiTheme="minorHAnsi" w:cstheme="minorHAnsi"/>
                <w:b/>
                <w:sz w:val="16"/>
                <w:szCs w:val="16"/>
              </w:rPr>
              <w:t>Demostración Operacional.</w:t>
            </w:r>
          </w:p>
          <w:p w14:paraId="7049A042" w14:textId="59CF86D0" w:rsidR="00195FE2" w:rsidRPr="00195FE2" w:rsidRDefault="00195FE2" w:rsidP="00195FE2">
            <w:pPr>
              <w:contextualSpacing/>
              <w:jc w:val="both"/>
              <w:rPr>
                <w:rFonts w:asciiTheme="minorHAnsi" w:hAnsiTheme="minorHAnsi" w:cstheme="minorHAnsi"/>
                <w:sz w:val="16"/>
                <w:szCs w:val="16"/>
              </w:rPr>
            </w:pPr>
            <w:r w:rsidRPr="00195FE2">
              <w:rPr>
                <w:rFonts w:asciiTheme="minorHAnsi" w:hAnsiTheme="minorHAnsi" w:cstheme="minorHAnsi"/>
                <w:sz w:val="16"/>
                <w:szCs w:val="16"/>
              </w:rPr>
              <w:t>Se ha realizado la demostración operacional exigida por la norma y se ha realizado un número de aproximaciones y/o aterrizajes satisfactorios igual o superior al mínimo exigido para la aprobación CAT III</w:t>
            </w:r>
            <w:r w:rsidR="0096376E">
              <w:rPr>
                <w:rFonts w:asciiTheme="minorHAnsi" w:hAnsiTheme="minorHAnsi" w:cstheme="minorHAnsi"/>
                <w:sz w:val="16"/>
                <w:szCs w:val="16"/>
              </w:rPr>
              <w:t>B</w:t>
            </w:r>
            <w:r w:rsidRPr="00195FE2">
              <w:rPr>
                <w:rFonts w:asciiTheme="minorHAnsi" w:hAnsiTheme="minorHAnsi" w:cstheme="minorHAnsi"/>
                <w:sz w:val="16"/>
                <w:szCs w:val="16"/>
              </w:rPr>
              <w:t xml:space="preserve"> del tipo/variante solicitado.</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395F99D" w14:textId="77777777" w:rsidR="00195FE2" w:rsidRPr="00190816" w:rsidRDefault="00195FE2" w:rsidP="00195FE2">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95DCC5" w14:textId="77777777" w:rsidR="00195FE2" w:rsidRPr="00190816" w:rsidRDefault="00195FE2" w:rsidP="00195FE2">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F433825"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SI      [  ] N/A</w:t>
            </w:r>
          </w:p>
          <w:p w14:paraId="50CDE7B0" w14:textId="77777777" w:rsidR="00195FE2" w:rsidRPr="00190816" w:rsidRDefault="00195FE2" w:rsidP="00195FE2">
            <w:pPr>
              <w:contextualSpacing/>
              <w:jc w:val="center"/>
              <w:rPr>
                <w:rFonts w:ascii="Calibri" w:hAnsi="Calibri" w:cs="Calibri"/>
                <w:sz w:val="16"/>
                <w:szCs w:val="16"/>
                <w:lang w:val="en-GB"/>
              </w:rPr>
            </w:pPr>
            <w:r w:rsidRPr="00190816">
              <w:rPr>
                <w:rFonts w:ascii="Calibri" w:hAnsi="Calibri" w:cs="Calibri"/>
                <w:sz w:val="16"/>
                <w:szCs w:val="16"/>
                <w:lang w:val="en-GB"/>
              </w:rPr>
              <w:t>[  ] NO    [  ] N/R</w:t>
            </w:r>
          </w:p>
        </w:tc>
      </w:tr>
    </w:tbl>
    <w:p w14:paraId="76FA1AD7" w14:textId="77777777" w:rsidR="009F47C3" w:rsidRDefault="009F47C3">
      <w:pPr>
        <w:rPr>
          <w:rFonts w:ascii="Calibri" w:hAnsi="Calibri" w:cs="Calibri"/>
          <w:sz w:val="20"/>
          <w:szCs w:val="20"/>
        </w:rPr>
      </w:pPr>
      <w:r>
        <w:rPr>
          <w:rFonts w:ascii="Calibri" w:hAnsi="Calibri" w:cs="Calibri"/>
          <w:sz w:val="20"/>
          <w:szCs w:val="20"/>
        </w:rPr>
        <w:br w:type="page"/>
      </w:r>
    </w:p>
    <w:p w14:paraId="2DE4ACB6" w14:textId="1D40FF01" w:rsidR="008A216F" w:rsidRPr="0022418F" w:rsidRDefault="008A216F" w:rsidP="004D45C4">
      <w:pPr>
        <w:tabs>
          <w:tab w:val="left" w:pos="1134"/>
          <w:tab w:val="left" w:pos="2268"/>
          <w:tab w:val="right" w:pos="14175"/>
        </w:tabs>
        <w:outlineLvl w:val="1"/>
        <w:rPr>
          <w:rFonts w:ascii="Calibri" w:hAnsi="Calibri" w:cs="Calibri"/>
          <w:b/>
          <w:bCs/>
          <w:sz w:val="24"/>
          <w:u w:val="single"/>
        </w:rPr>
      </w:pPr>
      <w:r w:rsidRPr="5F834F95">
        <w:rPr>
          <w:rFonts w:ascii="Calibri" w:hAnsi="Calibri" w:cs="Calibri"/>
          <w:b/>
          <w:bCs/>
          <w:sz w:val="24"/>
          <w:u w:val="single"/>
        </w:rPr>
        <w:t>ANEXO V</w:t>
      </w:r>
      <w:r>
        <w:tab/>
      </w:r>
      <w:r w:rsidRPr="5F834F95">
        <w:rPr>
          <w:rFonts w:ascii="Calibri" w:hAnsi="Calibri" w:cs="Calibri"/>
          <w:b/>
          <w:bCs/>
          <w:sz w:val="24"/>
          <w:u w:val="single"/>
        </w:rPr>
        <w:t>PARTE 3</w:t>
      </w:r>
      <w:r w:rsidR="00DD4A86">
        <w:rPr>
          <w:rFonts w:ascii="Calibri" w:hAnsi="Calibri" w:cs="Calibri"/>
          <w:b/>
          <w:bCs/>
          <w:sz w:val="24"/>
          <w:u w:val="single"/>
        </w:rPr>
        <w:t>8</w:t>
      </w:r>
      <w:r w:rsidRPr="5F834F95">
        <w:rPr>
          <w:rFonts w:ascii="Calibri" w:hAnsi="Calibri" w:cs="Calibri"/>
          <w:b/>
          <w:bCs/>
          <w:sz w:val="24"/>
          <w:u w:val="single"/>
        </w:rPr>
        <w:t>.</w:t>
      </w:r>
      <w:r>
        <w:tab/>
      </w:r>
      <w:r w:rsidRPr="5F834F95">
        <w:rPr>
          <w:rFonts w:ascii="Calibri" w:hAnsi="Calibri" w:cs="Calibri"/>
          <w:b/>
          <w:bCs/>
          <w:sz w:val="24"/>
          <w:u w:val="single"/>
        </w:rPr>
        <w:t>LVO (CAT IIIB sin DH)</w:t>
      </w:r>
      <w:r>
        <w:tab/>
      </w:r>
      <w:r w:rsidRPr="5F834F95">
        <w:rPr>
          <w:rFonts w:ascii="Calibri" w:hAnsi="Calibri" w:cs="Calibri"/>
          <w:b/>
          <w:bCs/>
          <w:i/>
          <w:iCs/>
          <w:sz w:val="24"/>
          <w:u w:val="single"/>
        </w:rPr>
        <w:t>APROBACIÓN SPA AEE7</w:t>
      </w:r>
    </w:p>
    <w:p w14:paraId="38C29B82" w14:textId="77777777" w:rsidR="008A216F" w:rsidRPr="00090B9D" w:rsidRDefault="008A216F" w:rsidP="008A216F">
      <w:pPr>
        <w:rPr>
          <w:rFonts w:ascii="Calibri" w:hAnsi="Calibri" w:cs="Calibri"/>
          <w:sz w:val="20"/>
          <w:szCs w:val="20"/>
        </w:rPr>
      </w:pPr>
    </w:p>
    <w:p w14:paraId="1CD49874" w14:textId="77777777" w:rsidR="008A216F" w:rsidRPr="00090B9D" w:rsidRDefault="008A216F" w:rsidP="00EC33A2">
      <w:pPr>
        <w:numPr>
          <w:ilvl w:val="0"/>
          <w:numId w:val="138"/>
        </w:numPr>
        <w:autoSpaceDE w:val="0"/>
        <w:autoSpaceDN w:val="0"/>
        <w:adjustRightInd w:val="0"/>
        <w:jc w:val="both"/>
        <w:rPr>
          <w:rFonts w:ascii="Calibri" w:hAnsi="Calibri" w:cs="Calibri"/>
          <w:b/>
          <w:sz w:val="20"/>
          <w:szCs w:val="20"/>
        </w:rPr>
      </w:pPr>
      <w:r w:rsidRPr="00090B9D">
        <w:rPr>
          <w:rFonts w:ascii="Calibri" w:hAnsi="Calibri" w:cs="Calibri"/>
          <w:b/>
          <w:sz w:val="20"/>
          <w:szCs w:val="20"/>
        </w:rPr>
        <w:t>IDENTIFICACIÓN DE LA(S) AERONAVE(S) PROPUESTA(S)</w:t>
      </w:r>
    </w:p>
    <w:p w14:paraId="22E965E5" w14:textId="77777777" w:rsidR="008A216F" w:rsidRPr="00090B9D" w:rsidRDefault="008A216F" w:rsidP="008A216F">
      <w:pPr>
        <w:autoSpaceDE w:val="0"/>
        <w:autoSpaceDN w:val="0"/>
        <w:adjustRightInd w:val="0"/>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8"/>
      </w:tblGrid>
      <w:tr w:rsidR="008A216F" w:rsidRPr="00090B9D" w14:paraId="572EB175" w14:textId="77777777" w:rsidTr="00A446E3">
        <w:trPr>
          <w:cantSplit/>
          <w:jc w:val="center"/>
        </w:trPr>
        <w:tc>
          <w:tcPr>
            <w:tcW w:w="2500" w:type="pct"/>
            <w:shd w:val="clear" w:color="auto" w:fill="auto"/>
            <w:vAlign w:val="center"/>
          </w:tcPr>
          <w:p w14:paraId="6EF6CE2B" w14:textId="77777777" w:rsidR="008A216F" w:rsidRPr="00090B9D" w:rsidRDefault="008A216F" w:rsidP="00A446E3">
            <w:pPr>
              <w:jc w:val="center"/>
              <w:rPr>
                <w:rFonts w:ascii="Calibri" w:hAnsi="Calibri" w:cs="Calibri"/>
                <w:b/>
                <w:bCs/>
                <w:sz w:val="20"/>
                <w:szCs w:val="20"/>
              </w:rPr>
            </w:pPr>
            <w:r w:rsidRPr="00090B9D">
              <w:rPr>
                <w:rFonts w:ascii="Calibri" w:hAnsi="Calibri" w:cs="Calibri"/>
                <w:b/>
                <w:bCs/>
                <w:sz w:val="20"/>
                <w:szCs w:val="20"/>
              </w:rPr>
              <w:t>Fabricante(s) y modelo(s)</w:t>
            </w:r>
          </w:p>
        </w:tc>
        <w:tc>
          <w:tcPr>
            <w:tcW w:w="2500" w:type="pct"/>
            <w:shd w:val="clear" w:color="auto" w:fill="auto"/>
            <w:vAlign w:val="center"/>
          </w:tcPr>
          <w:p w14:paraId="0D502882" w14:textId="77777777" w:rsidR="008A216F" w:rsidRPr="00090B9D" w:rsidRDefault="008A216F" w:rsidP="00A446E3">
            <w:pPr>
              <w:jc w:val="center"/>
              <w:rPr>
                <w:rFonts w:ascii="Calibri" w:hAnsi="Calibri" w:cs="Calibri"/>
                <w:b/>
                <w:bCs/>
                <w:sz w:val="20"/>
                <w:szCs w:val="20"/>
              </w:rPr>
            </w:pPr>
            <w:r w:rsidRPr="00090B9D">
              <w:rPr>
                <w:rFonts w:ascii="Calibri" w:hAnsi="Calibri" w:cs="Calibri"/>
                <w:b/>
                <w:bCs/>
                <w:sz w:val="20"/>
                <w:szCs w:val="20"/>
              </w:rPr>
              <w:t>Matrícula(s) y Número(s) de serie</w:t>
            </w:r>
          </w:p>
        </w:tc>
      </w:tr>
      <w:tr w:rsidR="008A216F" w:rsidRPr="00090B9D" w14:paraId="28517EED" w14:textId="77777777" w:rsidTr="00A446E3">
        <w:trPr>
          <w:cantSplit/>
          <w:jc w:val="center"/>
        </w:trPr>
        <w:tc>
          <w:tcPr>
            <w:tcW w:w="2500" w:type="pct"/>
            <w:shd w:val="clear" w:color="auto" w:fill="F2F2F2"/>
            <w:vAlign w:val="center"/>
          </w:tcPr>
          <w:p w14:paraId="355AB21E" w14:textId="77777777" w:rsidR="008A216F" w:rsidRPr="00090B9D" w:rsidRDefault="008A216F" w:rsidP="00A446E3">
            <w:pPr>
              <w:shd w:val="clear" w:color="auto" w:fill="F2F2F2"/>
              <w:jc w:val="center"/>
              <w:rPr>
                <w:rFonts w:ascii="Calibri" w:hAnsi="Calibri" w:cs="Calibri"/>
                <w:sz w:val="20"/>
                <w:szCs w:val="20"/>
              </w:rPr>
            </w:pPr>
          </w:p>
        </w:tc>
        <w:tc>
          <w:tcPr>
            <w:tcW w:w="2500" w:type="pct"/>
            <w:shd w:val="clear" w:color="auto" w:fill="F2F2F2"/>
            <w:vAlign w:val="center"/>
          </w:tcPr>
          <w:p w14:paraId="736FEFDA" w14:textId="77777777" w:rsidR="008A216F" w:rsidRPr="00090B9D" w:rsidRDefault="008A216F" w:rsidP="00A446E3">
            <w:pPr>
              <w:shd w:val="clear" w:color="auto" w:fill="F2F2F2"/>
              <w:jc w:val="center"/>
              <w:rPr>
                <w:rFonts w:ascii="Calibri" w:hAnsi="Calibri" w:cs="Calibri"/>
                <w:sz w:val="20"/>
                <w:szCs w:val="20"/>
              </w:rPr>
            </w:pPr>
          </w:p>
        </w:tc>
      </w:tr>
    </w:tbl>
    <w:p w14:paraId="597EFFF8" w14:textId="77777777" w:rsidR="008A216F" w:rsidRPr="00090B9D" w:rsidRDefault="008A216F" w:rsidP="008A216F">
      <w:pPr>
        <w:jc w:val="both"/>
        <w:rPr>
          <w:rFonts w:ascii="Calibri" w:hAnsi="Calibri" w:cs="Calibri"/>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72"/>
        <w:gridCol w:w="1772"/>
      </w:tblGrid>
      <w:tr w:rsidR="008A216F" w:rsidRPr="00090B9D" w14:paraId="343968CB" w14:textId="77777777" w:rsidTr="00A446E3">
        <w:trPr>
          <w:jc w:val="center"/>
        </w:trPr>
        <w:tc>
          <w:tcPr>
            <w:tcW w:w="5637" w:type="dxa"/>
            <w:gridSpan w:val="3"/>
            <w:tcBorders>
              <w:top w:val="single" w:sz="4" w:space="0" w:color="auto"/>
              <w:left w:val="single" w:sz="4" w:space="0" w:color="auto"/>
              <w:bottom w:val="single" w:sz="4" w:space="0" w:color="auto"/>
              <w:right w:val="single" w:sz="4" w:space="0" w:color="auto"/>
            </w:tcBorders>
            <w:hideMark/>
          </w:tcPr>
          <w:p w14:paraId="782EBDEF" w14:textId="77777777" w:rsidR="008A216F" w:rsidRPr="00090B9D" w:rsidRDefault="008A216F" w:rsidP="00A446E3">
            <w:pPr>
              <w:tabs>
                <w:tab w:val="left" w:pos="2880"/>
              </w:tabs>
              <w:jc w:val="center"/>
              <w:rPr>
                <w:rFonts w:ascii="Calibri" w:hAnsi="Calibri" w:cs="Calibri"/>
                <w:b/>
                <w:sz w:val="16"/>
                <w:szCs w:val="16"/>
              </w:rPr>
            </w:pPr>
            <w:r w:rsidRPr="00090B9D">
              <w:rPr>
                <w:rFonts w:ascii="Calibri" w:hAnsi="Calibri" w:cs="Calibri"/>
                <w:b/>
                <w:sz w:val="16"/>
                <w:szCs w:val="16"/>
              </w:rPr>
              <w:t>TIPOS DE OPERACIONES LVO SOLICITADAS</w:t>
            </w:r>
          </w:p>
        </w:tc>
      </w:tr>
      <w:tr w:rsidR="008A216F" w:rsidRPr="00090B9D" w14:paraId="5E8490BF" w14:textId="77777777" w:rsidTr="00A446E3">
        <w:trPr>
          <w:jc w:val="center"/>
        </w:trPr>
        <w:tc>
          <w:tcPr>
            <w:tcW w:w="2093" w:type="dxa"/>
            <w:tcBorders>
              <w:top w:val="single" w:sz="4" w:space="0" w:color="auto"/>
              <w:left w:val="single" w:sz="4" w:space="0" w:color="auto"/>
              <w:bottom w:val="single" w:sz="4" w:space="0" w:color="auto"/>
              <w:right w:val="single" w:sz="4" w:space="0" w:color="auto"/>
            </w:tcBorders>
            <w:hideMark/>
          </w:tcPr>
          <w:p w14:paraId="19760E0A" w14:textId="5B06290D" w:rsidR="008A216F" w:rsidRPr="00090B9D" w:rsidRDefault="008A216F" w:rsidP="00A446E3">
            <w:pPr>
              <w:tabs>
                <w:tab w:val="left" w:pos="2880"/>
              </w:tabs>
              <w:jc w:val="both"/>
              <w:rPr>
                <w:rFonts w:ascii="Calibri" w:hAnsi="Calibri" w:cs="Calibri"/>
                <w:sz w:val="16"/>
                <w:szCs w:val="16"/>
                <w:lang w:val="en-US"/>
              </w:rPr>
            </w:pPr>
            <w:r w:rsidRPr="00090B9D">
              <w:rPr>
                <w:rFonts w:ascii="Calibri" w:hAnsi="Calibri" w:cs="Calibri"/>
                <w:sz w:val="16"/>
                <w:szCs w:val="16"/>
              </w:rPr>
              <w:fldChar w:fldCharType="begin">
                <w:ffData>
                  <w:name w:val=""/>
                  <w:enabled/>
                  <w:calcOnExit w:val="0"/>
                  <w:checkBox>
                    <w:sizeAuto/>
                    <w:default w:val="1"/>
                  </w:checkBox>
                </w:ffData>
              </w:fldChar>
            </w:r>
            <w:r w:rsidRPr="00090B9D">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090B9D">
              <w:rPr>
                <w:rFonts w:ascii="Calibri" w:hAnsi="Calibri" w:cs="Calibri"/>
                <w:sz w:val="16"/>
                <w:szCs w:val="16"/>
              </w:rPr>
              <w:fldChar w:fldCharType="end"/>
            </w:r>
            <w:r w:rsidRPr="00090B9D">
              <w:rPr>
                <w:rFonts w:ascii="Calibri" w:hAnsi="Calibri" w:cs="Calibri"/>
                <w:sz w:val="16"/>
                <w:szCs w:val="16"/>
                <w:lang w:val="es-ES_tradnl"/>
              </w:rPr>
              <w:t xml:space="preserve"> </w:t>
            </w:r>
            <w:r w:rsidR="00826B74">
              <w:rPr>
                <w:rFonts w:ascii="Calibri" w:hAnsi="Calibri" w:cs="Calibri"/>
                <w:sz w:val="16"/>
                <w:szCs w:val="16"/>
                <w:lang w:val="en-US"/>
              </w:rPr>
              <w:t>CAT</w:t>
            </w:r>
            <w:r w:rsidRPr="00090B9D">
              <w:rPr>
                <w:rFonts w:ascii="Calibri" w:hAnsi="Calibri" w:cs="Calibri"/>
                <w:sz w:val="16"/>
                <w:szCs w:val="16"/>
                <w:lang w:val="en-US"/>
              </w:rPr>
              <w:t xml:space="preserve"> IIIB sin DH</w:t>
            </w: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61054463" w14:textId="77777777" w:rsidR="008A216F" w:rsidRPr="00090B9D" w:rsidRDefault="008A216F" w:rsidP="00A446E3">
            <w:pPr>
              <w:tabs>
                <w:tab w:val="left" w:pos="2880"/>
              </w:tabs>
              <w:jc w:val="both"/>
              <w:rPr>
                <w:rFonts w:ascii="Calibri" w:hAnsi="Calibri" w:cs="Calibri"/>
                <w:sz w:val="16"/>
                <w:szCs w:val="16"/>
                <w:lang w:val="en-US"/>
              </w:rPr>
            </w:pPr>
          </w:p>
        </w:tc>
        <w:tc>
          <w:tcPr>
            <w:tcW w:w="1772" w:type="dxa"/>
            <w:tcBorders>
              <w:top w:val="single" w:sz="4" w:space="0" w:color="auto"/>
              <w:left w:val="single" w:sz="4" w:space="0" w:color="auto"/>
              <w:bottom w:val="single" w:sz="4" w:space="0" w:color="auto"/>
              <w:right w:val="single" w:sz="4" w:space="0" w:color="auto"/>
            </w:tcBorders>
            <w:shd w:val="clear" w:color="auto" w:fill="F2F2F2"/>
            <w:hideMark/>
          </w:tcPr>
          <w:p w14:paraId="221D70FE" w14:textId="77777777" w:rsidR="008A216F" w:rsidRPr="00090B9D" w:rsidRDefault="008A216F" w:rsidP="00A446E3">
            <w:pPr>
              <w:tabs>
                <w:tab w:val="left" w:pos="2880"/>
              </w:tabs>
              <w:jc w:val="both"/>
              <w:rPr>
                <w:rFonts w:ascii="Calibri" w:hAnsi="Calibri" w:cs="Calibri"/>
                <w:sz w:val="16"/>
                <w:szCs w:val="16"/>
                <w:lang w:val="en-US"/>
              </w:rPr>
            </w:pPr>
            <w:r w:rsidRPr="00090B9D">
              <w:rPr>
                <w:rFonts w:ascii="Calibri" w:hAnsi="Calibri" w:cs="Calibri"/>
                <w:sz w:val="16"/>
                <w:szCs w:val="16"/>
                <w:lang w:val="en-US"/>
              </w:rPr>
              <w:t>RVR….</w:t>
            </w:r>
          </w:p>
        </w:tc>
      </w:tr>
    </w:tbl>
    <w:p w14:paraId="1EB1CC60" w14:textId="77777777" w:rsidR="008A216F" w:rsidRPr="00090B9D" w:rsidRDefault="008A216F" w:rsidP="008A216F">
      <w:pPr>
        <w:tabs>
          <w:tab w:val="left" w:pos="2880"/>
        </w:tabs>
        <w:jc w:val="center"/>
        <w:rPr>
          <w:rFonts w:ascii="Calibri" w:hAnsi="Calibri" w:cs="Calibri"/>
          <w:i/>
          <w:sz w:val="16"/>
          <w:szCs w:val="16"/>
          <w:lang w:val="es-ES_tradnl"/>
        </w:rPr>
      </w:pPr>
      <w:r w:rsidRPr="00090B9D">
        <w:rPr>
          <w:rFonts w:ascii="Calibri" w:hAnsi="Calibri" w:cs="Calibri"/>
          <w:i/>
          <w:sz w:val="16"/>
          <w:szCs w:val="16"/>
          <w:lang w:val="es-ES_tradnl"/>
        </w:rPr>
        <w:t>(Indíquese según proceda de acuerdo con AMC5 SPA.LVO.100)</w:t>
      </w:r>
    </w:p>
    <w:p w14:paraId="25FA4250" w14:textId="77777777" w:rsidR="008A216F" w:rsidRPr="00090B9D" w:rsidRDefault="008A216F" w:rsidP="008A216F">
      <w:pPr>
        <w:autoSpaceDE w:val="0"/>
        <w:autoSpaceDN w:val="0"/>
        <w:adjustRightInd w:val="0"/>
        <w:jc w:val="both"/>
        <w:rPr>
          <w:rFonts w:ascii="Calibri" w:hAnsi="Calibri" w:cs="Calibri"/>
          <w:sz w:val="16"/>
          <w:szCs w:val="16"/>
          <w:lang w:val="es-ES_tradnl"/>
        </w:rPr>
      </w:pPr>
    </w:p>
    <w:p w14:paraId="0CCEBCD3" w14:textId="77777777" w:rsidR="008A216F" w:rsidRPr="00090B9D" w:rsidRDefault="008A216F" w:rsidP="00EC33A2">
      <w:pPr>
        <w:numPr>
          <w:ilvl w:val="0"/>
          <w:numId w:val="138"/>
        </w:numPr>
        <w:autoSpaceDE w:val="0"/>
        <w:autoSpaceDN w:val="0"/>
        <w:adjustRightInd w:val="0"/>
        <w:jc w:val="both"/>
        <w:rPr>
          <w:rFonts w:ascii="Calibri" w:hAnsi="Calibri" w:cs="Calibri"/>
          <w:b/>
          <w:sz w:val="20"/>
          <w:szCs w:val="20"/>
        </w:rPr>
      </w:pPr>
      <w:r w:rsidRPr="00090B9D">
        <w:rPr>
          <w:rFonts w:ascii="Calibri" w:hAnsi="Calibri" w:cs="Calibri"/>
          <w:b/>
          <w:sz w:val="20"/>
          <w:szCs w:val="20"/>
        </w:rPr>
        <w:t>REQUISITOS ESPECÍFICOS</w:t>
      </w:r>
    </w:p>
    <w:p w14:paraId="722EA23F" w14:textId="77777777" w:rsidR="008A216F" w:rsidRDefault="008A216F" w:rsidP="008A216F">
      <w:pPr>
        <w:autoSpaceDE w:val="0"/>
        <w:autoSpaceDN w:val="0"/>
        <w:adjustRightInd w:val="0"/>
        <w:jc w:val="both"/>
        <w:rPr>
          <w:rFonts w:ascii="Calibri" w:hAnsi="Calibri" w:cs="Arial"/>
          <w:sz w:val="20"/>
          <w:szCs w:val="20"/>
        </w:rPr>
      </w:pPr>
    </w:p>
    <w:p w14:paraId="0213428D" w14:textId="77777777" w:rsidR="008A216F" w:rsidRPr="00A66C4D" w:rsidRDefault="008A216F" w:rsidP="008A216F">
      <w:pPr>
        <w:autoSpaceDE w:val="0"/>
        <w:autoSpaceDN w:val="0"/>
        <w:adjustRightInd w:val="0"/>
        <w:jc w:val="both"/>
        <w:rPr>
          <w:rFonts w:ascii="Calibri" w:hAnsi="Calibri" w:cs="Arial"/>
          <w:sz w:val="20"/>
          <w:szCs w:val="20"/>
        </w:rPr>
      </w:pPr>
      <w:r w:rsidRPr="6F04DBF4">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37ECD1D9" w14:textId="77777777" w:rsidR="008A216F" w:rsidRPr="00A66C4D" w:rsidRDefault="008A216F" w:rsidP="008A216F">
      <w:pPr>
        <w:rPr>
          <w:rFonts w:ascii="Calibri" w:hAnsi="Calibri" w:cs="Calibri"/>
          <w:sz w:val="20"/>
          <w:szCs w:val="20"/>
        </w:rPr>
      </w:pPr>
    </w:p>
    <w:p w14:paraId="133B3546" w14:textId="77777777" w:rsidR="008A216F" w:rsidRPr="0022418F" w:rsidRDefault="008A216F" w:rsidP="008A216F">
      <w:pPr>
        <w:pStyle w:val="Textosinformato"/>
        <w:tabs>
          <w:tab w:val="left" w:pos="284"/>
        </w:tabs>
        <w:ind w:left="-11"/>
        <w:rPr>
          <w:rFonts w:ascii="Calibri" w:hAnsi="Calibri" w:cs="Calibri"/>
          <w:i/>
          <w:sz w:val="18"/>
          <w:szCs w:val="18"/>
        </w:rPr>
      </w:pPr>
      <w:r w:rsidRPr="0022418F">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8A216F" w:rsidRPr="00090B9D" w14:paraId="3EC9BDE9"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7774D3" w14:textId="77777777" w:rsidR="008A216F" w:rsidRPr="00090B9D" w:rsidRDefault="008A216F" w:rsidP="00A446E3">
            <w:pPr>
              <w:contextualSpacing/>
              <w:jc w:val="center"/>
              <w:rPr>
                <w:rFonts w:ascii="Calibri" w:hAnsi="Calibri" w:cs="Calibri"/>
                <w:b/>
                <w:sz w:val="16"/>
                <w:szCs w:val="16"/>
                <w:highlight w:val="yellow"/>
              </w:rPr>
            </w:pPr>
            <w:r w:rsidRPr="00090B9D">
              <w:rPr>
                <w:rFonts w:ascii="Calibri" w:hAnsi="Calibri" w:cs="Calibri"/>
                <w:b/>
                <w:sz w:val="16"/>
                <w:szCs w:val="16"/>
              </w:rPr>
              <w:t>CONTENIDO DEL MANUAL DE OPERACIONES</w:t>
            </w:r>
          </w:p>
        </w:tc>
      </w:tr>
      <w:tr w:rsidR="008A216F" w:rsidRPr="00090B9D" w14:paraId="40467570" w14:textId="77777777" w:rsidTr="00826B74">
        <w:trPr>
          <w:trHeight w:val="402"/>
          <w:tblHeader/>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5C8765C4" w14:textId="77777777" w:rsidR="008A216F" w:rsidRPr="00344E91" w:rsidRDefault="008A216F" w:rsidP="00A446E3">
            <w:pPr>
              <w:contextualSpacing/>
              <w:jc w:val="center"/>
              <w:rPr>
                <w:rFonts w:ascii="Calibri" w:hAnsi="Calibri" w:cs="Calibri"/>
                <w:b/>
                <w:sz w:val="16"/>
                <w:szCs w:val="16"/>
              </w:rPr>
            </w:pPr>
            <w:r w:rsidRPr="00344E91">
              <w:rPr>
                <w:rFonts w:ascii="Calibri" w:hAnsi="Calibri" w:cs="Calibri"/>
                <w:b/>
                <w:sz w:val="16"/>
                <w:szCs w:val="16"/>
              </w:rPr>
              <w:t>REQUISITO</w:t>
            </w: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157ED0A" w14:textId="77777777" w:rsidR="008A216F" w:rsidRPr="00344E91" w:rsidRDefault="008A216F" w:rsidP="00A446E3">
            <w:pPr>
              <w:contextualSpacing/>
              <w:rPr>
                <w:rFonts w:ascii="Calibri" w:hAnsi="Calibri" w:cs="Calibri"/>
                <w:b/>
                <w:sz w:val="16"/>
                <w:szCs w:val="16"/>
              </w:rPr>
            </w:pPr>
            <w:r w:rsidRPr="00344E91">
              <w:rPr>
                <w:rFonts w:ascii="Calibri" w:hAnsi="Calibri" w:cs="Calibri"/>
                <w:b/>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52D747F" w14:textId="77777777" w:rsidR="008A216F" w:rsidRPr="00344E91" w:rsidRDefault="008A216F" w:rsidP="00A446E3">
            <w:pPr>
              <w:contextualSpacing/>
              <w:jc w:val="center"/>
              <w:rPr>
                <w:rFonts w:ascii="Calibri" w:hAnsi="Calibri" w:cs="Calibri"/>
                <w:b/>
                <w:sz w:val="16"/>
                <w:szCs w:val="16"/>
                <w:lang w:val="en-GB"/>
              </w:rPr>
            </w:pPr>
            <w:r w:rsidRPr="00344E91">
              <w:rPr>
                <w:rFonts w:ascii="Calibri" w:hAnsi="Calibri" w:cs="Calibri"/>
                <w:b/>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BDAFA23" w14:textId="77777777" w:rsidR="008A216F" w:rsidRPr="00344E91" w:rsidRDefault="008A216F" w:rsidP="00A446E3">
            <w:pPr>
              <w:contextualSpacing/>
              <w:jc w:val="center"/>
              <w:rPr>
                <w:rFonts w:ascii="Calibri" w:hAnsi="Calibri" w:cs="Calibri"/>
                <w:b/>
                <w:sz w:val="16"/>
                <w:szCs w:val="16"/>
                <w:lang w:val="en-GB"/>
              </w:rPr>
            </w:pPr>
            <w:r w:rsidRPr="00344E91">
              <w:rPr>
                <w:rFonts w:ascii="Calibri" w:hAnsi="Calibri" w:cs="Calibri"/>
                <w:b/>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ABAEDEE" w14:textId="77777777" w:rsidR="008A216F" w:rsidRPr="00344E91" w:rsidRDefault="008A216F" w:rsidP="00A446E3">
            <w:pPr>
              <w:contextualSpacing/>
              <w:jc w:val="center"/>
              <w:rPr>
                <w:rFonts w:ascii="Calibri" w:hAnsi="Calibri" w:cs="Calibri"/>
                <w:b/>
                <w:sz w:val="16"/>
                <w:szCs w:val="16"/>
                <w:lang w:val="en-GB"/>
              </w:rPr>
            </w:pPr>
            <w:r w:rsidRPr="00344E91">
              <w:rPr>
                <w:rFonts w:ascii="Calibri" w:hAnsi="Calibri" w:cs="Calibri"/>
                <w:b/>
                <w:sz w:val="16"/>
                <w:szCs w:val="16"/>
                <w:lang w:val="en-GB"/>
              </w:rPr>
              <w:t>EVALUACIÓN</w:t>
            </w:r>
          </w:p>
        </w:tc>
      </w:tr>
      <w:tr w:rsidR="00826B74" w:rsidRPr="00090B9D" w14:paraId="5A48EE5B"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9E2C388" w14:textId="77777777" w:rsidR="00826B74" w:rsidRPr="00826B74" w:rsidRDefault="00826B74" w:rsidP="00826B74">
            <w:pPr>
              <w:spacing w:before="60" w:after="60"/>
              <w:rPr>
                <w:rFonts w:ascii="Calibri" w:hAnsi="Calibri" w:cs="Calibri"/>
                <w:sz w:val="16"/>
                <w:szCs w:val="16"/>
              </w:rPr>
            </w:pPr>
            <w:r w:rsidRPr="00826B74">
              <w:rPr>
                <w:rFonts w:ascii="Calibri" w:hAnsi="Calibri" w:cs="Calibri"/>
                <w:sz w:val="16"/>
                <w:szCs w:val="16"/>
              </w:rPr>
              <w:t>SPA.LVO.100</w:t>
            </w:r>
          </w:p>
          <w:p w14:paraId="2286D980" w14:textId="5B73F5FF" w:rsidR="00826B74" w:rsidRPr="00F53B62" w:rsidRDefault="00826B74" w:rsidP="00826B74">
            <w:pPr>
              <w:contextualSpacing/>
              <w:rPr>
                <w:rFonts w:ascii="Calibri" w:hAnsi="Calibri" w:cs="Calibri"/>
                <w:sz w:val="16"/>
                <w:szCs w:val="16"/>
              </w:rPr>
            </w:pPr>
            <w:r w:rsidRPr="00826B74">
              <w:rPr>
                <w:rFonts w:ascii="Calibri" w:hAnsi="Calibri" w:cs="Calibri"/>
                <w:sz w:val="16"/>
                <w:szCs w:val="16"/>
              </w:rPr>
              <w:t>AMC4 SPA.LVO.105(a)(2)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7BE728F" w14:textId="20B59105" w:rsidR="00826B74" w:rsidRPr="00826B74" w:rsidRDefault="00826B74" w:rsidP="00826B74">
            <w:pPr>
              <w:spacing w:after="60"/>
              <w:jc w:val="both"/>
              <w:rPr>
                <w:rFonts w:ascii="Calibri" w:hAnsi="Calibri" w:cs="Calibri"/>
                <w:b/>
                <w:sz w:val="16"/>
                <w:szCs w:val="16"/>
              </w:rPr>
            </w:pPr>
            <w:r w:rsidRPr="00826B74">
              <w:rPr>
                <w:rFonts w:ascii="Calibri" w:hAnsi="Calibri" w:cs="Calibri"/>
                <w:b/>
                <w:sz w:val="16"/>
                <w:szCs w:val="16"/>
              </w:rPr>
              <w:t>Solitudes de Operaciones CAT IIIB</w:t>
            </w:r>
            <w:r w:rsidR="008550EA">
              <w:rPr>
                <w:rFonts w:ascii="Calibri" w:hAnsi="Calibri" w:cs="Calibri"/>
                <w:b/>
                <w:sz w:val="16"/>
                <w:szCs w:val="16"/>
              </w:rPr>
              <w:t xml:space="preserve"> sin DH</w:t>
            </w:r>
            <w:r w:rsidRPr="00826B74">
              <w:rPr>
                <w:rFonts w:ascii="Calibri" w:hAnsi="Calibri" w:cs="Calibri"/>
                <w:b/>
                <w:sz w:val="16"/>
                <w:szCs w:val="16"/>
              </w:rPr>
              <w:t xml:space="preserve"> sin experiencia previa.</w:t>
            </w:r>
          </w:p>
          <w:p w14:paraId="45252541" w14:textId="703DB263" w:rsidR="00826B74" w:rsidRPr="00826B74" w:rsidRDefault="00826B74" w:rsidP="00826B74">
            <w:pPr>
              <w:contextualSpacing/>
              <w:jc w:val="both"/>
              <w:rPr>
                <w:rFonts w:ascii="Calibri" w:hAnsi="Calibri" w:cs="Calibri"/>
                <w:sz w:val="16"/>
                <w:szCs w:val="16"/>
              </w:rPr>
            </w:pPr>
            <w:r w:rsidRPr="00826B74">
              <w:rPr>
                <w:rFonts w:ascii="Calibri" w:hAnsi="Calibri" w:cs="Calibri"/>
                <w:sz w:val="16"/>
                <w:szCs w:val="16"/>
              </w:rPr>
              <w:t>Se ha demostrado una experiencia mínima de 6 meses en operaciones CAT II/IIIA en el tipo/variante de la aeronave solicitada cumpliendo así el periodo mínimo de transición para operadores sin experiencia previa.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131710"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68A299" w14:textId="77777777" w:rsidR="00826B74" w:rsidRPr="00090B9D" w:rsidRDefault="00826B74" w:rsidP="00826B74">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9327CA1"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50E41D68" w14:textId="77777777" w:rsidR="00826B74" w:rsidRPr="00090B9D" w:rsidRDefault="00826B74" w:rsidP="00826B74">
            <w:pPr>
              <w:contextualSpacing/>
              <w:jc w:val="center"/>
              <w:rPr>
                <w:rFonts w:ascii="Calibri" w:hAnsi="Calibri" w:cs="Calibri"/>
                <w:sz w:val="16"/>
                <w:szCs w:val="16"/>
                <w:highlight w:val="yellow"/>
                <w:lang w:val="en-GB"/>
              </w:rPr>
            </w:pPr>
            <w:r w:rsidRPr="00090B9D">
              <w:rPr>
                <w:rFonts w:ascii="Calibri" w:hAnsi="Calibri" w:cs="Calibri"/>
                <w:sz w:val="16"/>
                <w:szCs w:val="16"/>
                <w:lang w:val="en-GB"/>
              </w:rPr>
              <w:t>[  ] NO    [  ] N/R</w:t>
            </w:r>
          </w:p>
        </w:tc>
      </w:tr>
      <w:tr w:rsidR="00826B74" w:rsidRPr="00090B9D" w14:paraId="7E91DE53"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C7095C1" w14:textId="62AE2702" w:rsidR="00826B74" w:rsidRPr="00826B74" w:rsidRDefault="00826B74" w:rsidP="00826B74">
            <w:pPr>
              <w:spacing w:before="60" w:after="60"/>
              <w:rPr>
                <w:rFonts w:ascii="Calibri" w:hAnsi="Calibri" w:cs="Calibri"/>
                <w:sz w:val="16"/>
                <w:szCs w:val="16"/>
              </w:rPr>
            </w:pPr>
            <w:r w:rsidRPr="00826B74">
              <w:rPr>
                <w:rFonts w:ascii="Calibri" w:hAnsi="Calibri" w:cs="Calibri"/>
                <w:sz w:val="16"/>
                <w:szCs w:val="16"/>
              </w:rPr>
              <w:t>SPA.LVO.100</w:t>
            </w:r>
          </w:p>
          <w:p w14:paraId="72793FB3" w14:textId="562DC5E8" w:rsidR="00826B74" w:rsidRPr="00F53B62" w:rsidRDefault="00826B74" w:rsidP="00826B74">
            <w:pPr>
              <w:contextualSpacing/>
              <w:rPr>
                <w:rFonts w:ascii="Calibri" w:hAnsi="Calibri" w:cs="Calibri"/>
                <w:sz w:val="16"/>
                <w:szCs w:val="16"/>
              </w:rPr>
            </w:pPr>
            <w:r w:rsidRPr="00826B74">
              <w:rPr>
                <w:rFonts w:ascii="Calibri" w:hAnsi="Calibri" w:cs="Calibri"/>
                <w:sz w:val="16"/>
                <w:szCs w:val="16"/>
              </w:rPr>
              <w:t>AMC4 SPA.LVO.105(b)(1)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50E4959" w14:textId="6CA40212" w:rsidR="00826B74" w:rsidRPr="00826B74" w:rsidRDefault="00826B74" w:rsidP="00826B74">
            <w:pPr>
              <w:spacing w:after="60"/>
              <w:jc w:val="both"/>
              <w:rPr>
                <w:rFonts w:ascii="Calibri" w:hAnsi="Calibri" w:cs="Calibri"/>
                <w:b/>
                <w:sz w:val="16"/>
                <w:szCs w:val="16"/>
              </w:rPr>
            </w:pPr>
            <w:r w:rsidRPr="00826B74">
              <w:rPr>
                <w:rFonts w:ascii="Calibri" w:hAnsi="Calibri" w:cs="Calibri"/>
                <w:b/>
                <w:sz w:val="16"/>
                <w:szCs w:val="16"/>
              </w:rPr>
              <w:t>Solitudes de Operaciones CAT III</w:t>
            </w:r>
            <w:r w:rsidR="008550EA">
              <w:rPr>
                <w:rFonts w:ascii="Calibri" w:hAnsi="Calibri" w:cs="Calibri"/>
                <w:b/>
                <w:sz w:val="16"/>
                <w:szCs w:val="16"/>
              </w:rPr>
              <w:t>B sin DH</w:t>
            </w:r>
            <w:r w:rsidRPr="00826B74">
              <w:rPr>
                <w:rFonts w:ascii="Calibri" w:hAnsi="Calibri" w:cs="Calibri"/>
                <w:b/>
                <w:sz w:val="16"/>
                <w:szCs w:val="16"/>
              </w:rPr>
              <w:t xml:space="preserve"> con experiencia previa.</w:t>
            </w:r>
          </w:p>
          <w:p w14:paraId="308DBB67" w14:textId="00209CAC" w:rsidR="00826B74" w:rsidRPr="00826B74" w:rsidRDefault="00826B74" w:rsidP="00826B74">
            <w:pPr>
              <w:contextualSpacing/>
              <w:jc w:val="both"/>
              <w:rPr>
                <w:rFonts w:ascii="Calibri" w:hAnsi="Calibri" w:cs="Calibri"/>
                <w:sz w:val="16"/>
                <w:szCs w:val="16"/>
              </w:rPr>
            </w:pPr>
            <w:r w:rsidRPr="00826B74">
              <w:rPr>
                <w:rFonts w:ascii="Calibri" w:hAnsi="Calibri" w:cs="Calibri"/>
                <w:sz w:val="16"/>
                <w:szCs w:val="16"/>
              </w:rPr>
              <w:t>Se desea reducir los períodos de transición para operaciones en CAT III, demostrando que se ha mantenido la experiencia previamente ganada en el tipo/variante de la aeronave solicitada.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485B1E2F"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A1BAA7" w14:textId="77777777" w:rsidR="00826B74" w:rsidRPr="00090B9D" w:rsidRDefault="00826B74" w:rsidP="00826B74">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8280BE" w14:textId="30DE7EAB" w:rsidR="00826B74" w:rsidRPr="00F53B62" w:rsidRDefault="00826B74" w:rsidP="00826B74">
            <w:pPr>
              <w:contextualSpacing/>
              <w:jc w:val="center"/>
              <w:rPr>
                <w:rFonts w:ascii="Calibri" w:hAnsi="Calibri" w:cs="Calibri"/>
                <w:sz w:val="16"/>
                <w:szCs w:val="16"/>
              </w:rPr>
            </w:pPr>
          </w:p>
        </w:tc>
      </w:tr>
      <w:tr w:rsidR="00826B74" w:rsidRPr="00090B9D" w14:paraId="13295999"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127062D" w14:textId="328EF1C9" w:rsidR="00826B74" w:rsidRPr="00826B74" w:rsidRDefault="00826B74" w:rsidP="00826B74">
            <w:pPr>
              <w:spacing w:before="60" w:after="60"/>
              <w:rPr>
                <w:rFonts w:ascii="Calibri" w:hAnsi="Calibri" w:cs="Calibri"/>
                <w:sz w:val="16"/>
                <w:szCs w:val="16"/>
              </w:rPr>
            </w:pPr>
            <w:r w:rsidRPr="00826B74">
              <w:rPr>
                <w:rFonts w:ascii="Calibri" w:hAnsi="Calibri" w:cs="Calibri"/>
                <w:sz w:val="16"/>
                <w:szCs w:val="16"/>
              </w:rPr>
              <w:t>SPA.LVO.100</w:t>
            </w:r>
          </w:p>
          <w:p w14:paraId="1124C18B" w14:textId="77777777" w:rsidR="00826B74" w:rsidRPr="00826B74" w:rsidRDefault="00826B74" w:rsidP="00826B74">
            <w:pPr>
              <w:spacing w:before="60" w:after="60"/>
              <w:rPr>
                <w:rFonts w:ascii="Calibri" w:hAnsi="Calibri" w:cs="Calibri"/>
                <w:sz w:val="16"/>
                <w:szCs w:val="16"/>
              </w:rPr>
            </w:pPr>
            <w:r w:rsidRPr="00826B74">
              <w:rPr>
                <w:rFonts w:ascii="Calibri" w:hAnsi="Calibri" w:cs="Calibri"/>
                <w:sz w:val="16"/>
                <w:szCs w:val="16"/>
              </w:rPr>
              <w:t>AMC4 SPA.LVO.105(b)(2)</w:t>
            </w:r>
          </w:p>
          <w:p w14:paraId="4A21B921" w14:textId="77777777" w:rsidR="00826B74" w:rsidRPr="00826B74" w:rsidRDefault="00826B74" w:rsidP="00826B74">
            <w:pPr>
              <w:spacing w:before="60" w:after="60"/>
              <w:rPr>
                <w:rFonts w:ascii="Calibri" w:hAnsi="Calibri" w:cs="Calibri"/>
                <w:sz w:val="16"/>
                <w:szCs w:val="16"/>
              </w:rPr>
            </w:pPr>
            <w:r w:rsidRPr="00826B74">
              <w:rPr>
                <w:rFonts w:ascii="Calibri" w:hAnsi="Calibri" w:cs="Calibri"/>
                <w:sz w:val="16"/>
                <w:szCs w:val="16"/>
              </w:rPr>
              <w:t>AMC1 SPA.LVO.105</w:t>
            </w:r>
          </w:p>
          <w:p w14:paraId="02F9F271" w14:textId="0AC7F358" w:rsidR="00826B74" w:rsidRPr="00F53B62" w:rsidRDefault="00826B74" w:rsidP="00826B74">
            <w:pPr>
              <w:contextualSpacing/>
              <w:rPr>
                <w:rFonts w:ascii="Calibri" w:hAnsi="Calibri" w:cs="Calibri"/>
                <w:sz w:val="16"/>
                <w:szCs w:val="16"/>
              </w:rPr>
            </w:pPr>
            <w:r w:rsidRPr="00826B74">
              <w:rPr>
                <w:rFonts w:ascii="Calibri" w:hAnsi="Calibri" w:cs="Calibri"/>
                <w:sz w:val="16"/>
                <w:szCs w:val="16"/>
              </w:rPr>
              <w:t>AMC2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3CF2DF8" w14:textId="13DAB8A1" w:rsidR="00826B74" w:rsidRPr="00826B74" w:rsidRDefault="00826B74" w:rsidP="00826B74">
            <w:pPr>
              <w:spacing w:after="60"/>
              <w:jc w:val="both"/>
              <w:rPr>
                <w:rFonts w:ascii="Calibri" w:hAnsi="Calibri" w:cs="Calibri"/>
                <w:b/>
                <w:sz w:val="16"/>
                <w:szCs w:val="16"/>
              </w:rPr>
            </w:pPr>
            <w:r w:rsidRPr="00826B74">
              <w:rPr>
                <w:rFonts w:ascii="Calibri" w:hAnsi="Calibri" w:cs="Calibri"/>
                <w:b/>
                <w:sz w:val="16"/>
                <w:szCs w:val="16"/>
              </w:rPr>
              <w:t>Solitudes de Operaciones CAT III</w:t>
            </w:r>
            <w:r w:rsidR="008550EA">
              <w:rPr>
                <w:rFonts w:ascii="Calibri" w:hAnsi="Calibri" w:cs="Calibri"/>
                <w:b/>
                <w:sz w:val="16"/>
                <w:szCs w:val="16"/>
              </w:rPr>
              <w:t>B sin DH</w:t>
            </w:r>
            <w:r w:rsidRPr="00826B74">
              <w:rPr>
                <w:rFonts w:ascii="Calibri" w:hAnsi="Calibri" w:cs="Calibri"/>
                <w:b/>
                <w:sz w:val="16"/>
                <w:szCs w:val="16"/>
              </w:rPr>
              <w:t xml:space="preserve"> con HUDLS.</w:t>
            </w:r>
          </w:p>
          <w:p w14:paraId="49D67CF1" w14:textId="2E234302" w:rsidR="00826B74" w:rsidRPr="00826B74" w:rsidRDefault="00826B74" w:rsidP="00826B74">
            <w:pPr>
              <w:contextualSpacing/>
              <w:jc w:val="both"/>
              <w:rPr>
                <w:rFonts w:ascii="Calibri" w:hAnsi="Calibri" w:cs="Calibri"/>
                <w:sz w:val="16"/>
                <w:szCs w:val="16"/>
              </w:rPr>
            </w:pPr>
            <w:r w:rsidRPr="00826B74">
              <w:rPr>
                <w:rFonts w:ascii="Calibri" w:hAnsi="Calibri" w:cs="Calibri"/>
                <w:sz w:val="16"/>
                <w:szCs w:val="16"/>
              </w:rPr>
              <w:t>Estando aprobado para CAT III (AUTO-COUPLED APP con/sin AUTO-LAND), posteriormente se introduce CAT III manualmente con HUDLS. Se han proporcionado las demostraciones operacionales como si fuera un nuevo solicitante de una aprobación CAT III.</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4484039E"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8B9B9E" w14:textId="77777777" w:rsidR="00826B74" w:rsidRPr="00090B9D" w:rsidRDefault="00826B74" w:rsidP="00826B74">
            <w:pPr>
              <w:contextualSpacing/>
              <w:jc w:val="center"/>
              <w:rPr>
                <w:rFonts w:ascii="Calibri" w:hAnsi="Calibri" w:cs="Calibri"/>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DDC05B" w14:textId="75D61FCD" w:rsidR="00826B74" w:rsidRPr="00F53B62" w:rsidRDefault="00826B74" w:rsidP="00826B74">
            <w:pPr>
              <w:contextualSpacing/>
              <w:jc w:val="center"/>
              <w:rPr>
                <w:rFonts w:ascii="Calibri" w:hAnsi="Calibri" w:cs="Calibri"/>
                <w:sz w:val="16"/>
                <w:szCs w:val="16"/>
              </w:rPr>
            </w:pPr>
          </w:p>
        </w:tc>
      </w:tr>
      <w:tr w:rsidR="00826B74" w:rsidRPr="00090B9D" w14:paraId="35521DD9"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70C62ED" w14:textId="215AD95C" w:rsidR="00826B74" w:rsidRPr="00826B74" w:rsidRDefault="00826B74" w:rsidP="00826B74">
            <w:pPr>
              <w:contextualSpacing/>
              <w:rPr>
                <w:rFonts w:ascii="Calibri" w:hAnsi="Calibri" w:cs="Calibri"/>
                <w:sz w:val="16"/>
                <w:szCs w:val="16"/>
              </w:rPr>
            </w:pPr>
            <w:r w:rsidRPr="00826B74">
              <w:rPr>
                <w:rFonts w:ascii="Calibri" w:hAnsi="Calibri" w:cs="Calibri"/>
                <w:sz w:val="16"/>
                <w:szCs w:val="16"/>
                <w:lang w:val="en-GB"/>
              </w:rPr>
              <w:t>SPA.LVO.110(b)</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D944126" w14:textId="77777777" w:rsidR="00826B74" w:rsidRPr="00826B74" w:rsidRDefault="00826B74" w:rsidP="00826B74">
            <w:pPr>
              <w:spacing w:before="60" w:after="60"/>
              <w:jc w:val="both"/>
              <w:rPr>
                <w:rFonts w:ascii="Calibri" w:hAnsi="Calibri" w:cs="Calibri"/>
                <w:b/>
                <w:sz w:val="16"/>
                <w:szCs w:val="16"/>
              </w:rPr>
            </w:pPr>
            <w:r w:rsidRPr="00826B74">
              <w:rPr>
                <w:rFonts w:ascii="Calibri" w:hAnsi="Calibri" w:cs="Calibri"/>
                <w:b/>
                <w:sz w:val="16"/>
                <w:szCs w:val="16"/>
              </w:rPr>
              <w:t>Documentación.</w:t>
            </w:r>
          </w:p>
          <w:p w14:paraId="0B9414A4" w14:textId="77777777" w:rsidR="00826B74" w:rsidRPr="00826B74" w:rsidRDefault="00826B74" w:rsidP="00826B74">
            <w:pPr>
              <w:spacing w:before="60" w:after="60"/>
              <w:jc w:val="both"/>
              <w:rPr>
                <w:rFonts w:ascii="Calibri" w:hAnsi="Calibri" w:cs="Calibri"/>
                <w:sz w:val="16"/>
                <w:szCs w:val="16"/>
              </w:rPr>
            </w:pPr>
            <w:r w:rsidRPr="00826B74">
              <w:rPr>
                <w:rFonts w:ascii="Calibri" w:hAnsi="Calibri" w:cs="Calibri"/>
                <w:sz w:val="16"/>
                <w:szCs w:val="16"/>
              </w:rPr>
              <w:t>Documentación acreditativa de la certificación de la flota/modelo de aeronave para las operaciones LVO solicitadas (con referencia a CS-AWO o equivalente) y justificando su aplicabilidad para la aeronave específica.</w:t>
            </w:r>
          </w:p>
          <w:p w14:paraId="4AE89625" w14:textId="77777777" w:rsidR="00826B74" w:rsidRPr="00826B74" w:rsidRDefault="00826B74" w:rsidP="00826B74">
            <w:pPr>
              <w:pStyle w:val="Prrafodelista"/>
              <w:numPr>
                <w:ilvl w:val="0"/>
                <w:numId w:val="94"/>
              </w:numPr>
              <w:ind w:left="186" w:hanging="141"/>
              <w:jc w:val="both"/>
              <w:rPr>
                <w:rFonts w:ascii="Calibri" w:hAnsi="Calibri" w:cs="Calibri"/>
                <w:sz w:val="16"/>
                <w:szCs w:val="16"/>
              </w:rPr>
            </w:pPr>
            <w:r w:rsidRPr="00826B74">
              <w:rPr>
                <w:rFonts w:ascii="Calibri" w:hAnsi="Calibri" w:cs="Calibri"/>
                <w:sz w:val="16"/>
                <w:szCs w:val="16"/>
              </w:rPr>
              <w:t>Documentación aceptable: Certificado de Tipo (TCDS), STC, AFM/POH u otro documento o manual emitido por el TC/STC Holder, de acuerdo a la Part-21.</w:t>
            </w:r>
          </w:p>
          <w:p w14:paraId="4774AAB0" w14:textId="57D4D69E" w:rsidR="00826B74" w:rsidRPr="00826B74" w:rsidRDefault="00826B74" w:rsidP="00826B74">
            <w:pPr>
              <w:pStyle w:val="Prrafodelista"/>
              <w:numPr>
                <w:ilvl w:val="0"/>
                <w:numId w:val="94"/>
              </w:numPr>
              <w:ind w:left="186" w:hanging="141"/>
              <w:jc w:val="both"/>
              <w:rPr>
                <w:rFonts w:ascii="Calibri" w:hAnsi="Calibri" w:cs="Calibri"/>
                <w:sz w:val="16"/>
                <w:szCs w:val="16"/>
              </w:rPr>
            </w:pPr>
            <w:r w:rsidRPr="00826B74">
              <w:rPr>
                <w:rFonts w:ascii="Calibri" w:hAnsi="Calibri" w:cs="Calibri"/>
                <w:sz w:val="16"/>
                <w:szCs w:val="16"/>
              </w:rPr>
              <w:t>Aportar las páginas que justifiquen la aplicabilidad de tales manuales/documentos a la aeronave específica.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1C4F8DA"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8BB802"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71F0562"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7C1E6693" w14:textId="77777777" w:rsidR="00826B74" w:rsidRPr="00090B9D" w:rsidRDefault="00826B74" w:rsidP="00826B74">
            <w:pPr>
              <w:contextualSpacing/>
              <w:jc w:val="center"/>
              <w:rPr>
                <w:rFonts w:ascii="Calibri" w:hAnsi="Calibri" w:cs="Calibri"/>
                <w:sz w:val="16"/>
                <w:szCs w:val="16"/>
                <w:highlight w:val="yellow"/>
              </w:rPr>
            </w:pPr>
            <w:r w:rsidRPr="00090B9D">
              <w:rPr>
                <w:rFonts w:ascii="Calibri" w:hAnsi="Calibri" w:cs="Calibri"/>
                <w:sz w:val="16"/>
                <w:szCs w:val="16"/>
                <w:lang w:val="en-GB"/>
              </w:rPr>
              <w:t>[  ] NO    [  ] N/R</w:t>
            </w:r>
          </w:p>
        </w:tc>
      </w:tr>
      <w:tr w:rsidR="00826B74" w:rsidRPr="00090B9D" w14:paraId="4734A999"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A4FDED5" w14:textId="260340E3" w:rsidR="00826B74" w:rsidRPr="00826B74" w:rsidRDefault="00826B74" w:rsidP="00826B74">
            <w:pPr>
              <w:contextualSpacing/>
              <w:rPr>
                <w:rFonts w:ascii="Calibri" w:hAnsi="Calibri" w:cs="Calibri"/>
                <w:sz w:val="16"/>
                <w:szCs w:val="16"/>
              </w:rPr>
            </w:pPr>
            <w:r w:rsidRPr="00826B74">
              <w:rPr>
                <w:rFonts w:ascii="Calibri" w:hAnsi="Calibri" w:cs="Calibri"/>
                <w:sz w:val="16"/>
                <w:szCs w:val="16"/>
              </w:rPr>
              <w:t>SPA.LVO.110 (b)(1)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965A71E" w14:textId="77777777" w:rsidR="00826B74" w:rsidRPr="00826B74" w:rsidRDefault="00826B74" w:rsidP="00826B74">
            <w:pPr>
              <w:spacing w:after="240"/>
              <w:jc w:val="both"/>
              <w:rPr>
                <w:rFonts w:ascii="Calibri" w:hAnsi="Calibri" w:cs="Calibri"/>
                <w:b/>
                <w:sz w:val="16"/>
                <w:szCs w:val="16"/>
              </w:rPr>
            </w:pPr>
            <w:r w:rsidRPr="00826B74">
              <w:rPr>
                <w:rFonts w:ascii="Calibri" w:hAnsi="Calibri" w:cs="Calibri"/>
                <w:b/>
                <w:sz w:val="16"/>
                <w:szCs w:val="16"/>
              </w:rPr>
              <w:t>Certificación.</w:t>
            </w:r>
          </w:p>
          <w:p w14:paraId="5524526A" w14:textId="7BC91378" w:rsidR="00826B74" w:rsidRPr="00826B74" w:rsidRDefault="00826B74" w:rsidP="00826B74">
            <w:pPr>
              <w:contextualSpacing/>
              <w:jc w:val="both"/>
              <w:rPr>
                <w:rFonts w:ascii="Calibri" w:hAnsi="Calibri" w:cs="Calibri"/>
                <w:sz w:val="16"/>
                <w:szCs w:val="16"/>
              </w:rPr>
            </w:pPr>
            <w:r w:rsidRPr="00826B74">
              <w:rPr>
                <w:rFonts w:ascii="Calibri" w:hAnsi="Calibri" w:cs="Calibri"/>
                <w:sz w:val="16"/>
                <w:szCs w:val="16"/>
              </w:rPr>
              <w:t>Aeronave certificada para operaciones CAT III (de acuerdo a CS-AWO-321), sin DH.</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D7A9FD2"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522A09"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F2360BB"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7B42A804" w14:textId="77777777" w:rsidR="00826B74" w:rsidRPr="00090B9D" w:rsidRDefault="00826B74" w:rsidP="00826B74">
            <w:pPr>
              <w:contextualSpacing/>
              <w:jc w:val="center"/>
              <w:rPr>
                <w:rFonts w:ascii="Calibri" w:hAnsi="Calibri" w:cs="Calibri"/>
                <w:sz w:val="16"/>
                <w:szCs w:val="16"/>
                <w:highlight w:val="yellow"/>
              </w:rPr>
            </w:pPr>
            <w:r w:rsidRPr="00090B9D">
              <w:rPr>
                <w:rFonts w:ascii="Calibri" w:hAnsi="Calibri" w:cs="Calibri"/>
                <w:sz w:val="16"/>
                <w:szCs w:val="16"/>
                <w:lang w:val="en-GB"/>
              </w:rPr>
              <w:t>[  ] NO    [  ] N/R</w:t>
            </w:r>
          </w:p>
        </w:tc>
      </w:tr>
      <w:tr w:rsidR="008A216F" w:rsidRPr="00090B9D" w14:paraId="79C24C68" w14:textId="77777777" w:rsidTr="00826B74">
        <w:trPr>
          <w:trHeight w:val="402"/>
          <w:jc w:val="center"/>
        </w:trPr>
        <w:tc>
          <w:tcPr>
            <w:tcW w:w="169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noWrap/>
            <w:vAlign w:val="center"/>
          </w:tcPr>
          <w:p w14:paraId="27033A10" w14:textId="77777777" w:rsidR="008A216F" w:rsidRPr="00090B9D" w:rsidRDefault="008A216F" w:rsidP="00A446E3">
            <w:pPr>
              <w:contextualSpacing/>
              <w:rPr>
                <w:rFonts w:ascii="Calibri" w:hAnsi="Calibri" w:cs="Calibri"/>
                <w:sz w:val="16"/>
                <w:szCs w:val="16"/>
              </w:rPr>
            </w:pPr>
            <w:r w:rsidRPr="00090B9D">
              <w:rPr>
                <w:rFonts w:ascii="Calibri" w:hAnsi="Calibri" w:cs="Calibri"/>
                <w:sz w:val="16"/>
                <w:szCs w:val="16"/>
              </w:rPr>
              <w:t>SPA.LVO.130 (a)</w:t>
            </w:r>
          </w:p>
        </w:tc>
        <w:tc>
          <w:tcPr>
            <w:tcW w:w="538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1656D2BC" w14:textId="57281285" w:rsidR="00826B74" w:rsidRPr="00826B74" w:rsidRDefault="00826B74" w:rsidP="00826B74">
            <w:pPr>
              <w:spacing w:after="60"/>
              <w:jc w:val="both"/>
              <w:rPr>
                <w:rFonts w:ascii="Calibri" w:hAnsi="Calibri" w:cs="Calibri"/>
                <w:b/>
                <w:sz w:val="16"/>
                <w:szCs w:val="16"/>
              </w:rPr>
            </w:pPr>
            <w:r w:rsidRPr="00826B74">
              <w:rPr>
                <w:rFonts w:ascii="Calibri" w:hAnsi="Calibri" w:cs="Calibri"/>
                <w:b/>
                <w:sz w:val="16"/>
                <w:szCs w:val="16"/>
              </w:rPr>
              <w:t>Descripción completa de los sistemas implicados en la operación CAT III</w:t>
            </w:r>
            <w:r w:rsidR="008550EA">
              <w:rPr>
                <w:rFonts w:ascii="Calibri" w:hAnsi="Calibri" w:cs="Calibri"/>
                <w:b/>
                <w:sz w:val="16"/>
                <w:szCs w:val="16"/>
              </w:rPr>
              <w:t>B sin DH</w:t>
            </w:r>
            <w:r w:rsidRPr="00826B74">
              <w:rPr>
                <w:rFonts w:ascii="Calibri" w:hAnsi="Calibri" w:cs="Calibri"/>
                <w:b/>
                <w:sz w:val="16"/>
                <w:szCs w:val="16"/>
              </w:rPr>
              <w:t>.</w:t>
            </w:r>
          </w:p>
          <w:p w14:paraId="1BDF2A3A" w14:textId="77777777" w:rsidR="00826B74" w:rsidRPr="00826B74" w:rsidRDefault="00826B74" w:rsidP="00826B74">
            <w:pPr>
              <w:jc w:val="both"/>
              <w:rPr>
                <w:rFonts w:ascii="Calibri" w:hAnsi="Calibri" w:cs="Calibri"/>
                <w:sz w:val="16"/>
                <w:szCs w:val="16"/>
              </w:rPr>
            </w:pPr>
            <w:r w:rsidRPr="00826B74">
              <w:rPr>
                <w:rFonts w:ascii="Calibri" w:hAnsi="Calibri" w:cs="Calibri"/>
                <w:sz w:val="16"/>
                <w:szCs w:val="16"/>
              </w:rPr>
              <w:t>En el Manual de Operaciones apartado A8.4 se han desarrollado la descripción completa de los equipos implicados en la operación CAT III incluyendo el equipo mínimo que debe estar disponible antes de comenzar una operación CAT III de acuerdo con el AFM u otra documentación del fabricante aplicable para el tipo/variante solicitado.</w:t>
            </w:r>
          </w:p>
          <w:p w14:paraId="41D74344" w14:textId="0E3E6AB4" w:rsidR="008A216F" w:rsidRPr="00090B9D" w:rsidRDefault="007D0C6A" w:rsidP="00826B74">
            <w:pPr>
              <w:jc w:val="both"/>
              <w:rPr>
                <w:rFonts w:ascii="Calibri" w:hAnsi="Calibri" w:cs="Calibri"/>
                <w:sz w:val="16"/>
                <w:szCs w:val="16"/>
              </w:rPr>
            </w:pPr>
            <w:r w:rsidRPr="007D0C6A">
              <w:rPr>
                <w:rFonts w:ascii="Calibri" w:hAnsi="Calibri" w:cs="Calibri"/>
                <w:sz w:val="16"/>
                <w:szCs w:val="16"/>
              </w:rPr>
              <w:t>Se incluye una declaración de equipamiento embarcado y/o configuración requ</w:t>
            </w:r>
            <w:r>
              <w:rPr>
                <w:rFonts w:ascii="Calibri" w:hAnsi="Calibri" w:cs="Calibri"/>
                <w:sz w:val="16"/>
                <w:szCs w:val="16"/>
              </w:rPr>
              <w:t>eridos para la operación CAT IIIB sin DH</w:t>
            </w:r>
            <w:r w:rsidRPr="007D0C6A">
              <w:rPr>
                <w:rFonts w:ascii="Calibri" w:hAnsi="Calibri" w:cs="Calibri"/>
                <w:sz w:val="16"/>
                <w:szCs w:val="16"/>
              </w:rPr>
              <w:t>, según la tabla a continuación.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3C5E2B" w14:textId="77777777" w:rsidR="008A216F" w:rsidRPr="00090B9D"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F588FC" w14:textId="77777777" w:rsidR="008A216F" w:rsidRPr="00090B9D" w:rsidRDefault="008A216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E952501" w14:textId="77777777" w:rsidR="008A216F" w:rsidRPr="00090B9D"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3AB98223" w14:textId="77777777" w:rsidR="008A216F" w:rsidRPr="00090B9D" w:rsidRDefault="008A216F" w:rsidP="00A446E3">
            <w:pPr>
              <w:contextualSpacing/>
              <w:jc w:val="center"/>
              <w:rPr>
                <w:rFonts w:ascii="Calibri" w:hAnsi="Calibri" w:cs="Calibri"/>
                <w:sz w:val="16"/>
                <w:szCs w:val="16"/>
                <w:highlight w:val="yellow"/>
                <w:lang w:val="en-GB"/>
              </w:rPr>
            </w:pPr>
            <w:r w:rsidRPr="00090B9D">
              <w:rPr>
                <w:rFonts w:ascii="Calibri" w:hAnsi="Calibri" w:cs="Calibri"/>
                <w:sz w:val="16"/>
                <w:szCs w:val="16"/>
                <w:lang w:val="en-GB"/>
              </w:rPr>
              <w:t>[  ] NO    [  ] N/R</w:t>
            </w:r>
          </w:p>
        </w:tc>
      </w:tr>
      <w:tr w:rsidR="008A216F" w:rsidRPr="00090B9D" w14:paraId="4EEE0D3B"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DFA2DDD" w14:textId="77777777" w:rsidR="008A216F" w:rsidRDefault="008A216F" w:rsidP="00A446E3">
            <w:pPr>
              <w:contextualSpacing/>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BE4954" w14:textId="77777777" w:rsidR="008A216F" w:rsidRPr="007F548B" w:rsidRDefault="008A216F" w:rsidP="00A446E3">
            <w:pPr>
              <w:ind w:left="542" w:hanging="542"/>
              <w:contextualSpacing/>
              <w:jc w:val="both"/>
              <w:rPr>
                <w:rFonts w:ascii="Calibri" w:hAnsi="Calibri" w:cs="Calibri"/>
                <w:i/>
                <w:sz w:val="16"/>
                <w:szCs w:val="16"/>
                <w:lang w:val="es-ES_tradnl"/>
              </w:rPr>
            </w:pPr>
            <w:r w:rsidRPr="007F548B">
              <w:rPr>
                <w:rFonts w:ascii="Calibri" w:hAnsi="Calibri" w:cs="Calibri"/>
                <w:i/>
                <w:sz w:val="16"/>
                <w:szCs w:val="16"/>
                <w:lang w:val="es-ES_tradnl"/>
              </w:rPr>
              <w:t>Nota 1:</w:t>
            </w:r>
            <w:r w:rsidRPr="007F548B">
              <w:rPr>
                <w:rFonts w:ascii="Calibri" w:hAnsi="Calibri" w:cs="Calibri"/>
                <w:i/>
                <w:sz w:val="16"/>
                <w:szCs w:val="16"/>
                <w:lang w:val="es-ES_tradnl"/>
              </w:rPr>
              <w:tab/>
              <w:t>Añadir una fila por cada Ítem MEL asociado.</w:t>
            </w:r>
          </w:p>
          <w:p w14:paraId="77610353" w14:textId="77777777" w:rsidR="008A216F" w:rsidRDefault="008A216F" w:rsidP="00A446E3">
            <w:pPr>
              <w:contextualSpacing/>
              <w:jc w:val="both"/>
              <w:rPr>
                <w:rFonts w:ascii="Calibri" w:hAnsi="Calibri" w:cs="Calibri"/>
                <w:i/>
                <w:sz w:val="16"/>
                <w:szCs w:val="16"/>
                <w:lang w:val="es-ES_tradnl"/>
              </w:rPr>
            </w:pPr>
            <w:r w:rsidRPr="007F548B">
              <w:rPr>
                <w:rFonts w:ascii="Calibri" w:hAnsi="Calibri" w:cs="Calibri"/>
                <w:i/>
                <w:sz w:val="16"/>
                <w:szCs w:val="16"/>
                <w:lang w:val="es-ES_tradnl"/>
              </w:rPr>
              <w:t>Nota 2:</w:t>
            </w:r>
            <w:r w:rsidRPr="007F548B">
              <w:rPr>
                <w:rFonts w:ascii="Calibri" w:hAnsi="Calibri" w:cs="Calibri"/>
                <w:i/>
                <w:sz w:val="16"/>
                <w:szCs w:val="16"/>
                <w:lang w:val="es-ES_tradnl"/>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2C1017C0" w14:textId="7D6FD693" w:rsidR="00826B74" w:rsidRPr="00090B9D" w:rsidRDefault="00826B74" w:rsidP="00A446E3">
            <w:pPr>
              <w:contextualSpacing/>
              <w:jc w:val="both"/>
              <w:rPr>
                <w:rFonts w:ascii="Calibri" w:hAnsi="Calibri" w:cs="Calibri"/>
                <w:sz w:val="16"/>
                <w:szCs w:val="16"/>
              </w:rPr>
            </w:pPr>
            <w:r w:rsidRPr="00826B74">
              <w:rPr>
                <w:rFonts w:ascii="Calibri" w:hAnsi="Calibri" w:cs="Calibri"/>
                <w:i/>
                <w:sz w:val="16"/>
                <w:szCs w:val="16"/>
                <w:lang w:val="es-ES_tradnl"/>
              </w:rPr>
              <w:t>Nota 3: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06BDA86" w14:textId="77777777" w:rsidR="008A216F" w:rsidRPr="00090B9D"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4AAFBE1" w14:textId="77777777" w:rsidR="008A216F" w:rsidRPr="00090B9D" w:rsidRDefault="008A216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8DBF3A" w14:textId="77777777" w:rsidR="008A216F" w:rsidRPr="00090B9D" w:rsidRDefault="008A216F" w:rsidP="00A446E3">
            <w:pPr>
              <w:contextualSpacing/>
              <w:jc w:val="center"/>
              <w:rPr>
                <w:rFonts w:ascii="Calibri" w:hAnsi="Calibri" w:cs="Calibri"/>
                <w:sz w:val="16"/>
                <w:szCs w:val="16"/>
              </w:rPr>
            </w:pPr>
          </w:p>
        </w:tc>
      </w:tr>
      <w:tr w:rsidR="008A216F" w:rsidRPr="00090B9D" w14:paraId="38B1977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7E5F56" w14:textId="77777777" w:rsidR="008A216F" w:rsidRDefault="008A216F" w:rsidP="00A446E3">
            <w:pPr>
              <w:contextualSpacing/>
              <w:jc w:val="center"/>
              <w:rPr>
                <w:rFonts w:ascii="Calibri" w:hAnsi="Calibri" w:cs="Calibri"/>
                <w:sz w:val="16"/>
                <w:szCs w:val="16"/>
              </w:rPr>
            </w:pPr>
            <w:r w:rsidRPr="007F548B">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1C23FC" w14:textId="77777777" w:rsidR="008A216F" w:rsidRPr="00090B9D" w:rsidRDefault="008A216F" w:rsidP="00A446E3">
            <w:pPr>
              <w:contextualSpacing/>
              <w:jc w:val="both"/>
              <w:rPr>
                <w:rFonts w:ascii="Calibri" w:hAnsi="Calibri" w:cs="Calibri"/>
                <w:sz w:val="16"/>
                <w:szCs w:val="16"/>
              </w:rPr>
            </w:pPr>
            <w:r w:rsidRPr="007F548B">
              <w:rPr>
                <w:rFonts w:ascii="Calibri" w:hAnsi="Calibri" w:cs="Calibri"/>
                <w:b/>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9D47CD" w14:textId="77777777" w:rsidR="008A216F" w:rsidRPr="00090B9D" w:rsidRDefault="008A216F" w:rsidP="00A446E3">
            <w:pPr>
              <w:contextualSpacing/>
              <w:jc w:val="center"/>
              <w:rPr>
                <w:rFonts w:ascii="Calibri" w:hAnsi="Calibri" w:cs="Calibri"/>
                <w:sz w:val="16"/>
                <w:szCs w:val="16"/>
                <w:highlight w:val="yellow"/>
              </w:rPr>
            </w:pPr>
            <w:r w:rsidRPr="007F548B">
              <w:rPr>
                <w:rFonts w:ascii="Calibri" w:hAnsi="Calibri" w:cs="Calibri"/>
                <w:b/>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D8415D" w14:textId="77777777" w:rsidR="008A216F" w:rsidRPr="00090B9D" w:rsidRDefault="008A216F" w:rsidP="00A446E3">
            <w:pPr>
              <w:contextualSpacing/>
              <w:jc w:val="center"/>
              <w:rPr>
                <w:rFonts w:ascii="Calibri" w:hAnsi="Calibri" w:cs="Calibri"/>
                <w:sz w:val="16"/>
                <w:szCs w:val="16"/>
              </w:rPr>
            </w:pPr>
            <w:r w:rsidRPr="007F548B">
              <w:rPr>
                <w:rFonts w:ascii="Calibri" w:hAnsi="Calibri" w:cs="Calibri"/>
                <w:b/>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55067F9" w14:textId="77777777" w:rsidR="008A216F" w:rsidRDefault="008A216F" w:rsidP="00A446E3">
            <w:pPr>
              <w:contextualSpacing/>
              <w:jc w:val="center"/>
              <w:rPr>
                <w:rFonts w:ascii="Calibri" w:hAnsi="Calibri" w:cs="Calibri"/>
                <w:sz w:val="16"/>
                <w:szCs w:val="16"/>
                <w:lang w:val="en-GB"/>
              </w:rPr>
            </w:pPr>
          </w:p>
        </w:tc>
      </w:tr>
      <w:tr w:rsidR="008A216F" w:rsidRPr="00090B9D" w14:paraId="205A776A"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0CB289"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229E060" w14:textId="77777777" w:rsidR="008A216F" w:rsidRPr="00090B9D"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919BF7" w14:textId="77777777" w:rsidR="008A216F" w:rsidRPr="00090B9D"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192B73" w14:textId="77777777" w:rsidR="008A216F" w:rsidRPr="00090B9D"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CA490A7" w14:textId="77777777" w:rsidR="008A216F" w:rsidRPr="00090B9D"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104E2126" w14:textId="77777777" w:rsidR="008A216F"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A216F" w:rsidRPr="00090B9D" w14:paraId="40F2F1A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A3D15C"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CA38493" w14:textId="77777777" w:rsidR="008A216F" w:rsidRPr="00090B9D"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821C030" w14:textId="77777777" w:rsidR="008A216F" w:rsidRPr="00090B9D"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D6C189" w14:textId="77777777" w:rsidR="008A216F" w:rsidRPr="00090B9D"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CB8548" w14:textId="77777777" w:rsidR="008A216F" w:rsidRPr="00090B9D"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48C4CCD5" w14:textId="77777777" w:rsidR="008A216F"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A216F" w:rsidRPr="00090B9D" w14:paraId="4852B0F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2C76B1"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BD24FE6" w14:textId="77777777" w:rsidR="008A216F" w:rsidRPr="00090B9D"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4FFE19" w14:textId="77777777" w:rsidR="008A216F" w:rsidRPr="00090B9D"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D3F33B" w14:textId="77777777" w:rsidR="008A216F" w:rsidRPr="00090B9D"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726D283" w14:textId="77777777" w:rsidR="008A216F" w:rsidRPr="00090B9D"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4766A848" w14:textId="77777777" w:rsidR="008A216F"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A216F" w:rsidRPr="00090B9D" w14:paraId="7C568F3F"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75ADEC6"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42127DF" w14:textId="77777777" w:rsidR="008A216F" w:rsidRPr="00090B9D"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037CF6" w14:textId="77777777" w:rsidR="008A216F" w:rsidRPr="00090B9D"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DDD93D" w14:textId="77777777" w:rsidR="008A216F" w:rsidRPr="00090B9D"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8E3B3E7" w14:textId="77777777" w:rsidR="008A216F" w:rsidRPr="00090B9D"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32798E58" w14:textId="77777777" w:rsidR="008A216F"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A216F" w:rsidRPr="00090B9D" w14:paraId="52BFE507"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C25674"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D7B6FA3" w14:textId="77777777" w:rsidR="008A216F" w:rsidRPr="00090B9D"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76B5B5" w14:textId="77777777" w:rsidR="008A216F" w:rsidRPr="00090B9D"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258D08" w14:textId="77777777" w:rsidR="008A216F" w:rsidRPr="00090B9D"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7A07985" w14:textId="77777777" w:rsidR="008A216F" w:rsidRPr="00090B9D"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7262C8D7" w14:textId="77777777" w:rsidR="008A216F"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A216F" w:rsidRPr="00090B9D" w14:paraId="4C3A6E5C" w14:textId="77777777" w:rsidTr="00826B74">
        <w:trPr>
          <w:trHeight w:val="402"/>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noWrap/>
            <w:vAlign w:val="center"/>
          </w:tcPr>
          <w:p w14:paraId="26C22060" w14:textId="77777777" w:rsidR="008A216F" w:rsidRPr="00090B9D"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0060CCC2" w14:textId="77777777" w:rsidR="008A216F" w:rsidRPr="00090B9D" w:rsidRDefault="008A216F" w:rsidP="00A446E3">
            <w:pPr>
              <w:contextualSpacing/>
              <w:jc w:val="both"/>
              <w:rPr>
                <w:rFonts w:ascii="Calibri" w:hAnsi="Calibri" w:cs="Calibri"/>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9BE5B4" w14:textId="77777777" w:rsidR="008A216F" w:rsidRPr="00090B9D"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C7D8DA" w14:textId="77777777" w:rsidR="008A216F" w:rsidRPr="00090B9D"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4D6D65F" w14:textId="77777777" w:rsidR="008A216F" w:rsidRPr="00090B9D"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00EAD6AD" w14:textId="77777777" w:rsidR="008A216F" w:rsidRPr="00090B9D" w:rsidRDefault="008A216F" w:rsidP="00A446E3">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26B74" w:rsidRPr="00090B9D" w14:paraId="19DA61B9"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66C43A6" w14:textId="77777777" w:rsidR="00826B74" w:rsidRPr="00826B74" w:rsidRDefault="00826B74" w:rsidP="00826B74">
            <w:pPr>
              <w:rPr>
                <w:rFonts w:asciiTheme="minorHAnsi" w:hAnsiTheme="minorHAnsi" w:cstheme="minorHAnsi"/>
                <w:sz w:val="16"/>
                <w:szCs w:val="16"/>
              </w:rPr>
            </w:pPr>
            <w:r w:rsidRPr="00826B74">
              <w:rPr>
                <w:rFonts w:asciiTheme="minorHAnsi" w:hAnsiTheme="minorHAnsi" w:cstheme="minorHAnsi"/>
                <w:sz w:val="16"/>
                <w:szCs w:val="16"/>
              </w:rPr>
              <w:t>SPA.LVO.105</w:t>
            </w:r>
          </w:p>
          <w:p w14:paraId="78A88C25" w14:textId="226BF3B3" w:rsidR="00826B74" w:rsidRPr="00826B74" w:rsidRDefault="00826B74" w:rsidP="00826B74">
            <w:pPr>
              <w:contextualSpacing/>
              <w:rPr>
                <w:rFonts w:asciiTheme="minorHAnsi" w:hAnsiTheme="minorHAnsi" w:cstheme="minorHAnsi"/>
                <w:sz w:val="16"/>
                <w:szCs w:val="16"/>
              </w:rPr>
            </w:pPr>
            <w:r w:rsidRPr="00826B74">
              <w:rPr>
                <w:rFonts w:asciiTheme="minorHAnsi" w:hAnsiTheme="minorHAnsi" w:cstheme="minorHAnsi"/>
                <w:sz w:val="16"/>
                <w:szCs w:val="16"/>
              </w:rPr>
              <w:t>AMC3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ED8C4E4" w14:textId="77777777" w:rsidR="00826B74" w:rsidRPr="00826B74" w:rsidRDefault="00826B74" w:rsidP="00826B74">
            <w:pPr>
              <w:keepNext/>
              <w:spacing w:after="60"/>
              <w:jc w:val="both"/>
              <w:outlineLvl w:val="1"/>
              <w:rPr>
                <w:rFonts w:asciiTheme="minorHAnsi" w:hAnsiTheme="minorHAnsi" w:cstheme="minorHAnsi"/>
                <w:b/>
                <w:bCs/>
                <w:iCs/>
                <w:sz w:val="16"/>
                <w:szCs w:val="16"/>
              </w:rPr>
            </w:pPr>
            <w:r w:rsidRPr="00826B74">
              <w:rPr>
                <w:rFonts w:asciiTheme="minorHAnsi" w:hAnsiTheme="minorHAnsi" w:cstheme="minorHAnsi"/>
                <w:b/>
                <w:bCs/>
                <w:iCs/>
                <w:sz w:val="16"/>
                <w:szCs w:val="16"/>
              </w:rPr>
              <w:t>Monitorización de tendencias no deseadas.</w:t>
            </w:r>
          </w:p>
          <w:p w14:paraId="3D0659A3" w14:textId="77777777" w:rsidR="00826B74" w:rsidRPr="00826B74" w:rsidRDefault="00826B74" w:rsidP="00826B74">
            <w:pPr>
              <w:pStyle w:val="Ttulo2"/>
              <w:numPr>
                <w:ilvl w:val="0"/>
                <w:numId w:val="0"/>
              </w:numPr>
              <w:spacing w:before="60" w:after="60"/>
              <w:jc w:val="both"/>
              <w:rPr>
                <w:rFonts w:asciiTheme="minorHAnsi" w:hAnsiTheme="minorHAnsi" w:cstheme="minorHAnsi"/>
                <w:b w:val="0"/>
                <w:caps w:val="0"/>
                <w:sz w:val="16"/>
                <w:szCs w:val="16"/>
                <w:u w:val="none"/>
              </w:rPr>
            </w:pPr>
            <w:r w:rsidRPr="00826B74">
              <w:rPr>
                <w:rFonts w:asciiTheme="minorHAnsi" w:hAnsiTheme="minorHAnsi" w:cstheme="minorHAnsi"/>
                <w:b w:val="0"/>
                <w:caps w:val="0"/>
                <w:sz w:val="16"/>
                <w:szCs w:val="16"/>
                <w:u w:val="none"/>
              </w:rPr>
              <w:t>Basado en el reporte de las tripulaciones y del personal de mantenimiento y en los mensajes proporcionados por la aeronave, el propietario/AOC/CAMO ha desarrollado un procedimiento que permite la vigilancia y supervisión continua de las operaciones LVO de cada aeronave, a fin de detectar tendencias no deseadas antes de convertirse en peligrosas.</w:t>
            </w:r>
          </w:p>
          <w:p w14:paraId="37A990E4" w14:textId="77777777" w:rsidR="00826B74" w:rsidRPr="00826B74" w:rsidRDefault="00826B74" w:rsidP="00826B74">
            <w:pPr>
              <w:pStyle w:val="Ttulo2"/>
              <w:numPr>
                <w:ilvl w:val="0"/>
                <w:numId w:val="95"/>
              </w:numPr>
              <w:spacing w:before="60" w:after="60"/>
              <w:ind w:left="175" w:hanging="120"/>
              <w:jc w:val="both"/>
              <w:rPr>
                <w:rFonts w:asciiTheme="minorHAnsi" w:hAnsiTheme="minorHAnsi" w:cstheme="minorHAnsi"/>
                <w:b w:val="0"/>
                <w:caps w:val="0"/>
                <w:sz w:val="16"/>
                <w:szCs w:val="16"/>
                <w:u w:val="none"/>
              </w:rPr>
            </w:pPr>
            <w:r w:rsidRPr="00826B74">
              <w:rPr>
                <w:rFonts w:asciiTheme="minorHAnsi" w:hAnsiTheme="minorHAnsi" w:cstheme="minorHAnsi"/>
                <w:b w:val="0"/>
                <w:caps w:val="0"/>
                <w:sz w:val="16"/>
                <w:szCs w:val="16"/>
                <w:u w:val="none"/>
              </w:rPr>
              <w:t>Dicho procedimiento estará basado en los datos de un sistema de registro que incluya la siguiente información (mantenida por periodos de 12 meses):</w:t>
            </w:r>
          </w:p>
          <w:p w14:paraId="7F284A06" w14:textId="77777777" w:rsidR="00826B74" w:rsidRPr="00826B74" w:rsidRDefault="00826B74" w:rsidP="00826B74">
            <w:pPr>
              <w:pStyle w:val="Texto"/>
              <w:numPr>
                <w:ilvl w:val="0"/>
                <w:numId w:val="185"/>
              </w:numPr>
              <w:spacing w:after="240"/>
              <w:rPr>
                <w:rFonts w:asciiTheme="minorHAnsi" w:hAnsiTheme="minorHAnsi" w:cstheme="minorHAnsi"/>
                <w:sz w:val="16"/>
                <w:szCs w:val="16"/>
                <w:lang w:val="es-ES"/>
              </w:rPr>
            </w:pPr>
            <w:r w:rsidRPr="00826B74">
              <w:rPr>
                <w:rFonts w:asciiTheme="minorHAnsi" w:hAnsiTheme="minorHAnsi" w:cstheme="minorHAnsi"/>
                <w:sz w:val="16"/>
                <w:szCs w:val="16"/>
                <w:lang w:val="es-ES"/>
              </w:rPr>
              <w:t>Número total de aproximaciones satisfactorias CAT III (por tipo de avión), reales o simuladas, para vigilar el cumplimiento con los requisitos CAT III de los equipos de abordo.</w:t>
            </w:r>
          </w:p>
          <w:p w14:paraId="47ACC828" w14:textId="77777777" w:rsidR="00826B74" w:rsidRPr="00826B74" w:rsidRDefault="00826B74" w:rsidP="00826B74">
            <w:pPr>
              <w:pStyle w:val="Texto"/>
              <w:numPr>
                <w:ilvl w:val="0"/>
                <w:numId w:val="185"/>
              </w:numPr>
              <w:spacing w:before="0"/>
              <w:ind w:left="714" w:hanging="357"/>
              <w:rPr>
                <w:rFonts w:asciiTheme="minorHAnsi" w:hAnsiTheme="minorHAnsi" w:cstheme="minorHAnsi"/>
                <w:sz w:val="16"/>
                <w:szCs w:val="16"/>
                <w:lang w:val="es-ES"/>
              </w:rPr>
            </w:pPr>
            <w:r w:rsidRPr="00826B74">
              <w:rPr>
                <w:rFonts w:asciiTheme="minorHAnsi" w:hAnsiTheme="minorHAnsi" w:cstheme="minorHAnsi"/>
                <w:sz w:val="16"/>
                <w:szCs w:val="16"/>
                <w:lang w:val="es-ES"/>
              </w:rPr>
              <w:t>Informes de las aproximaciones y/o aterrizajes automáticos frustrados, por aeropuerto y matrícula, indicando las causas: fallo de equipos de abordo, instalaciones en tierra, por instrucciones ATC o cualquier otra causa.</w:t>
            </w:r>
          </w:p>
          <w:p w14:paraId="7515731B" w14:textId="4A8789A9"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El propietario/AOC/CAMO establece un programa de fiabilidad de las operaciones LVO para vigilar el mantenimiento de las performances de los sistemas de aterrizaje automático y/o de los “HUD Landing System (HUDLS)”, de cada aeronave.</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2EDC2D3"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5807C6"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A2EF8B7"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770870C0" w14:textId="77777777" w:rsidR="00826B74" w:rsidRPr="00090B9D" w:rsidRDefault="00826B74" w:rsidP="00826B74">
            <w:pPr>
              <w:contextualSpacing/>
              <w:jc w:val="center"/>
              <w:rPr>
                <w:rFonts w:ascii="Calibri" w:hAnsi="Calibri" w:cs="Calibri"/>
                <w:sz w:val="16"/>
                <w:szCs w:val="16"/>
                <w:highlight w:val="yellow"/>
                <w:lang w:val="en-GB"/>
              </w:rPr>
            </w:pPr>
            <w:r w:rsidRPr="00090B9D">
              <w:rPr>
                <w:rFonts w:ascii="Calibri" w:hAnsi="Calibri" w:cs="Calibri"/>
                <w:sz w:val="16"/>
                <w:szCs w:val="16"/>
                <w:lang w:val="en-GB"/>
              </w:rPr>
              <w:t>[  ] NO    [  ] N/R</w:t>
            </w:r>
          </w:p>
        </w:tc>
      </w:tr>
      <w:tr w:rsidR="00826B74" w:rsidRPr="00090B9D" w14:paraId="3C9BD0F6"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6FFAC4E7" w14:textId="77777777" w:rsidR="00826B74" w:rsidRPr="00826B74" w:rsidRDefault="00826B74" w:rsidP="00826B74">
            <w:pPr>
              <w:spacing w:before="60" w:after="60"/>
              <w:rPr>
                <w:rFonts w:asciiTheme="minorHAnsi" w:hAnsiTheme="minorHAnsi" w:cstheme="minorHAnsi"/>
                <w:sz w:val="16"/>
                <w:szCs w:val="16"/>
                <w:lang w:val="en-US"/>
              </w:rPr>
            </w:pPr>
            <w:r w:rsidRPr="00826B74">
              <w:rPr>
                <w:rFonts w:asciiTheme="minorHAnsi" w:hAnsiTheme="minorHAnsi" w:cstheme="minorHAnsi"/>
                <w:sz w:val="16"/>
                <w:szCs w:val="16"/>
                <w:lang w:val="en-US"/>
              </w:rPr>
              <w:t>AMC1 SPA.GEN.105(a)</w:t>
            </w:r>
          </w:p>
          <w:p w14:paraId="0260CE9A" w14:textId="77777777" w:rsidR="00826B74" w:rsidRPr="00826B74" w:rsidRDefault="00826B74" w:rsidP="00826B74">
            <w:pPr>
              <w:spacing w:before="60" w:after="60"/>
              <w:rPr>
                <w:rFonts w:asciiTheme="minorHAnsi" w:hAnsiTheme="minorHAnsi" w:cstheme="minorHAnsi"/>
                <w:sz w:val="16"/>
                <w:szCs w:val="16"/>
                <w:lang w:val="en-US"/>
              </w:rPr>
            </w:pPr>
            <w:r w:rsidRPr="00826B74">
              <w:rPr>
                <w:rFonts w:asciiTheme="minorHAnsi" w:hAnsiTheme="minorHAnsi" w:cstheme="minorHAnsi"/>
                <w:sz w:val="16"/>
                <w:szCs w:val="16"/>
                <w:lang w:val="en-US"/>
              </w:rPr>
              <w:t>SPA.LVO.105</w:t>
            </w:r>
          </w:p>
          <w:p w14:paraId="56E2A703" w14:textId="77777777" w:rsidR="00826B74" w:rsidRPr="00826B74" w:rsidRDefault="00826B74" w:rsidP="00826B74">
            <w:pPr>
              <w:spacing w:before="60" w:after="60"/>
              <w:rPr>
                <w:rFonts w:asciiTheme="minorHAnsi" w:hAnsiTheme="minorHAnsi" w:cstheme="minorHAnsi"/>
                <w:sz w:val="16"/>
                <w:szCs w:val="16"/>
                <w:lang w:val="en-US"/>
              </w:rPr>
            </w:pPr>
            <w:r w:rsidRPr="00826B74">
              <w:rPr>
                <w:rFonts w:asciiTheme="minorHAnsi" w:hAnsiTheme="minorHAnsi" w:cstheme="minorHAnsi"/>
                <w:sz w:val="16"/>
                <w:szCs w:val="16"/>
                <w:lang w:val="en-US"/>
              </w:rPr>
              <w:t>AMC6 SPA.LVO.105</w:t>
            </w:r>
          </w:p>
          <w:p w14:paraId="502DF95B" w14:textId="77777777" w:rsidR="00826B74" w:rsidRPr="00826B74" w:rsidRDefault="00826B74" w:rsidP="00826B74">
            <w:pPr>
              <w:spacing w:before="60" w:after="60"/>
              <w:rPr>
                <w:rFonts w:asciiTheme="minorHAnsi" w:hAnsiTheme="minorHAnsi" w:cstheme="minorHAnsi"/>
                <w:sz w:val="16"/>
                <w:szCs w:val="16"/>
                <w:lang w:val="en-US"/>
              </w:rPr>
            </w:pPr>
            <w:r w:rsidRPr="00826B74">
              <w:rPr>
                <w:rFonts w:asciiTheme="minorHAnsi" w:hAnsiTheme="minorHAnsi" w:cstheme="minorHAnsi"/>
                <w:sz w:val="16"/>
                <w:szCs w:val="16"/>
                <w:lang w:val="en-US"/>
              </w:rPr>
              <w:t>SPA.LVO.110 (b)</w:t>
            </w:r>
          </w:p>
          <w:p w14:paraId="69E3C64E" w14:textId="0EC3EBAF" w:rsidR="00826B74" w:rsidRPr="00826B74" w:rsidRDefault="00826B74" w:rsidP="00826B74">
            <w:pPr>
              <w:contextualSpacing/>
              <w:rPr>
                <w:rFonts w:asciiTheme="minorHAnsi" w:hAnsiTheme="minorHAnsi" w:cstheme="minorHAnsi"/>
                <w:sz w:val="16"/>
                <w:szCs w:val="16"/>
              </w:rPr>
            </w:pPr>
            <w:r w:rsidRPr="00826B74">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F09F389" w14:textId="5BEA54AF" w:rsidR="00826B74" w:rsidRPr="00826B74" w:rsidRDefault="00826B74" w:rsidP="00826B74">
            <w:pPr>
              <w:spacing w:after="60"/>
              <w:jc w:val="both"/>
              <w:rPr>
                <w:rFonts w:asciiTheme="minorHAnsi" w:hAnsiTheme="minorHAnsi" w:cstheme="minorHAnsi"/>
                <w:b/>
                <w:sz w:val="16"/>
                <w:szCs w:val="16"/>
              </w:rPr>
            </w:pPr>
            <w:r w:rsidRPr="00826B74">
              <w:rPr>
                <w:rFonts w:asciiTheme="minorHAnsi" w:hAnsiTheme="minorHAnsi" w:cstheme="minorHAnsi"/>
                <w:b/>
                <w:sz w:val="16"/>
                <w:szCs w:val="16"/>
              </w:rPr>
              <w:t>Procedimiento de comprobación de aeródromos adecuados que recojan la operación CAT III</w:t>
            </w:r>
            <w:r w:rsidR="008550EA">
              <w:rPr>
                <w:rFonts w:asciiTheme="minorHAnsi" w:hAnsiTheme="minorHAnsi" w:cstheme="minorHAnsi"/>
                <w:b/>
                <w:sz w:val="16"/>
                <w:szCs w:val="16"/>
              </w:rPr>
              <w:t>B sin DH</w:t>
            </w:r>
            <w:r w:rsidRPr="00826B74">
              <w:rPr>
                <w:rFonts w:asciiTheme="minorHAnsi" w:hAnsiTheme="minorHAnsi" w:cstheme="minorHAnsi"/>
                <w:b/>
                <w:sz w:val="16"/>
                <w:szCs w:val="16"/>
              </w:rPr>
              <w:t>.</w:t>
            </w:r>
          </w:p>
          <w:p w14:paraId="62466646" w14:textId="2D884BEC"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En el Manual de Operaciones apartado A.8.1.2 se han desarrollado los apartados correspondientes que recojan procedimientos para la operación CATIII</w:t>
            </w:r>
            <w:r w:rsidR="008550EA">
              <w:rPr>
                <w:rFonts w:asciiTheme="minorHAnsi" w:hAnsiTheme="minorHAnsi" w:cstheme="minorHAnsi"/>
                <w:sz w:val="16"/>
                <w:szCs w:val="16"/>
              </w:rPr>
              <w:t>B sin DH</w:t>
            </w:r>
            <w:r w:rsidRPr="00826B74">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41CE8557"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DE2263"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DA0A41"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15C834BC" w14:textId="77777777" w:rsidR="00826B74" w:rsidRPr="00090B9D" w:rsidRDefault="00826B74" w:rsidP="00826B74">
            <w:pPr>
              <w:contextualSpacing/>
              <w:jc w:val="center"/>
              <w:rPr>
                <w:rFonts w:ascii="Calibri" w:hAnsi="Calibri" w:cs="Calibri"/>
                <w:sz w:val="16"/>
                <w:szCs w:val="16"/>
                <w:highlight w:val="yellow"/>
                <w:lang w:val="en-GB"/>
              </w:rPr>
            </w:pPr>
            <w:r w:rsidRPr="00090B9D">
              <w:rPr>
                <w:rFonts w:ascii="Calibri" w:hAnsi="Calibri" w:cs="Calibri"/>
                <w:sz w:val="16"/>
                <w:szCs w:val="16"/>
                <w:lang w:val="en-GB"/>
              </w:rPr>
              <w:t>[  ] NO    [  ] N/R</w:t>
            </w:r>
          </w:p>
        </w:tc>
      </w:tr>
      <w:tr w:rsidR="00826B74" w:rsidRPr="00090B9D" w14:paraId="51850A55"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5941DB3" w14:textId="77777777" w:rsidR="00826B74" w:rsidRPr="00826B74" w:rsidRDefault="00826B74" w:rsidP="00826B74">
            <w:pPr>
              <w:spacing w:before="60" w:after="60"/>
              <w:rPr>
                <w:rFonts w:asciiTheme="minorHAnsi" w:hAnsiTheme="minorHAnsi" w:cstheme="minorHAnsi"/>
                <w:sz w:val="16"/>
                <w:szCs w:val="16"/>
                <w:lang w:val="en-GB"/>
              </w:rPr>
            </w:pPr>
            <w:r w:rsidRPr="00826B74">
              <w:rPr>
                <w:rFonts w:asciiTheme="minorHAnsi" w:hAnsiTheme="minorHAnsi" w:cstheme="minorHAnsi"/>
                <w:sz w:val="16"/>
                <w:szCs w:val="16"/>
                <w:lang w:val="en-GB"/>
              </w:rPr>
              <w:t>SPA.LVO.100</w:t>
            </w:r>
          </w:p>
          <w:p w14:paraId="5E443AE3" w14:textId="77777777" w:rsidR="00826B74" w:rsidRPr="00826B74" w:rsidRDefault="00826B74" w:rsidP="00826B74">
            <w:pPr>
              <w:spacing w:before="60" w:after="60"/>
              <w:rPr>
                <w:rFonts w:asciiTheme="minorHAnsi" w:hAnsiTheme="minorHAnsi" w:cstheme="minorHAnsi"/>
                <w:sz w:val="16"/>
                <w:szCs w:val="16"/>
                <w:lang w:val="en-US"/>
              </w:rPr>
            </w:pPr>
            <w:r w:rsidRPr="00826B74">
              <w:rPr>
                <w:rFonts w:asciiTheme="minorHAnsi" w:hAnsiTheme="minorHAnsi" w:cstheme="minorHAnsi"/>
                <w:sz w:val="16"/>
                <w:szCs w:val="16"/>
                <w:lang w:val="en-US"/>
              </w:rPr>
              <w:t>GM1 SPA.LVO.100</w:t>
            </w:r>
          </w:p>
          <w:p w14:paraId="7A93EEA7" w14:textId="77777777" w:rsidR="00826B74" w:rsidRPr="00826B74" w:rsidRDefault="00826B74" w:rsidP="00826B74">
            <w:pPr>
              <w:spacing w:before="60" w:after="60"/>
              <w:rPr>
                <w:rFonts w:asciiTheme="minorHAnsi" w:hAnsiTheme="minorHAnsi" w:cstheme="minorHAnsi"/>
                <w:sz w:val="16"/>
                <w:szCs w:val="16"/>
              </w:rPr>
            </w:pPr>
            <w:r w:rsidRPr="00826B74">
              <w:rPr>
                <w:rFonts w:asciiTheme="minorHAnsi" w:hAnsiTheme="minorHAnsi" w:cstheme="minorHAnsi"/>
                <w:sz w:val="16"/>
                <w:szCs w:val="16"/>
              </w:rPr>
              <w:t>GM2 SPA.LVO.100</w:t>
            </w:r>
          </w:p>
          <w:p w14:paraId="183774DB" w14:textId="77777777" w:rsidR="00826B74" w:rsidRPr="00826B74" w:rsidRDefault="00826B74" w:rsidP="00826B74">
            <w:pPr>
              <w:spacing w:before="60" w:after="60"/>
              <w:rPr>
                <w:rFonts w:asciiTheme="minorHAnsi" w:hAnsiTheme="minorHAnsi" w:cstheme="minorHAnsi"/>
                <w:sz w:val="16"/>
                <w:szCs w:val="16"/>
              </w:rPr>
            </w:pPr>
            <w:r w:rsidRPr="00826B74">
              <w:rPr>
                <w:rFonts w:asciiTheme="minorHAnsi" w:hAnsiTheme="minorHAnsi" w:cstheme="minorHAnsi"/>
                <w:sz w:val="16"/>
                <w:szCs w:val="16"/>
              </w:rPr>
              <w:t>GM1 SPA.LVO.100(c),(e)</w:t>
            </w:r>
          </w:p>
          <w:p w14:paraId="1ED3E228" w14:textId="228AB686" w:rsidR="00826B74" w:rsidRPr="00826B74" w:rsidRDefault="00826B74" w:rsidP="00826B74">
            <w:pPr>
              <w:contextualSpacing/>
              <w:rPr>
                <w:rFonts w:asciiTheme="minorHAnsi" w:hAnsiTheme="minorHAnsi" w:cstheme="minorHAnsi"/>
                <w:sz w:val="16"/>
                <w:szCs w:val="16"/>
              </w:rPr>
            </w:pPr>
            <w:r w:rsidRPr="00826B74">
              <w:rPr>
                <w:rFonts w:asciiTheme="minorHAnsi" w:hAnsiTheme="minorHAnsi" w:cstheme="minorHAnsi"/>
                <w:sz w:val="16"/>
                <w:szCs w:val="16"/>
              </w:rPr>
              <w:t>GM1 SPA.LVO.100(f)</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7B85E43" w14:textId="1D1EF71F" w:rsidR="00826B74" w:rsidRPr="00826B74" w:rsidRDefault="00826B74" w:rsidP="00826B74">
            <w:pPr>
              <w:spacing w:after="60"/>
              <w:jc w:val="both"/>
              <w:rPr>
                <w:rFonts w:asciiTheme="minorHAnsi" w:hAnsiTheme="minorHAnsi" w:cstheme="minorHAnsi"/>
                <w:b/>
                <w:sz w:val="16"/>
                <w:szCs w:val="16"/>
              </w:rPr>
            </w:pPr>
            <w:r w:rsidRPr="00826B74">
              <w:rPr>
                <w:rFonts w:asciiTheme="minorHAnsi" w:hAnsiTheme="minorHAnsi" w:cstheme="minorHAnsi"/>
                <w:b/>
                <w:sz w:val="16"/>
                <w:szCs w:val="16"/>
              </w:rPr>
              <w:t>Mínimos de utilización de aeródromo para las operaciones CAT III</w:t>
            </w:r>
            <w:r w:rsidR="008550EA">
              <w:rPr>
                <w:rFonts w:asciiTheme="minorHAnsi" w:hAnsiTheme="minorHAnsi" w:cstheme="minorHAnsi"/>
                <w:b/>
                <w:sz w:val="16"/>
                <w:szCs w:val="16"/>
              </w:rPr>
              <w:t>B sin DH</w:t>
            </w:r>
            <w:r w:rsidRPr="00826B74">
              <w:rPr>
                <w:rFonts w:asciiTheme="minorHAnsi" w:hAnsiTheme="minorHAnsi" w:cstheme="minorHAnsi"/>
                <w:b/>
                <w:sz w:val="16"/>
                <w:szCs w:val="16"/>
              </w:rPr>
              <w:t>.</w:t>
            </w:r>
          </w:p>
          <w:p w14:paraId="7A379AD7" w14:textId="7DEB12BF"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En el Manual de Operaciones apartado A.8.1.3 se han desarrollado los apartados correspondientes que recojan el cálculo de los mínimos de utilización de aeródromo para la operación CAT III</w:t>
            </w:r>
            <w:r w:rsidR="008550EA">
              <w:rPr>
                <w:rFonts w:asciiTheme="minorHAnsi" w:hAnsiTheme="minorHAnsi" w:cstheme="minorHAnsi"/>
                <w:sz w:val="16"/>
                <w:szCs w:val="16"/>
              </w:rPr>
              <w:t>B sin DH</w:t>
            </w:r>
            <w:r w:rsidRPr="00826B74">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423C21C4"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E83931"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2E6D03D"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2BCF79EC" w14:textId="77777777" w:rsidR="00826B74" w:rsidRPr="00090B9D" w:rsidRDefault="00826B74" w:rsidP="00826B74">
            <w:pPr>
              <w:contextualSpacing/>
              <w:jc w:val="center"/>
              <w:rPr>
                <w:rFonts w:ascii="Calibri" w:hAnsi="Calibri" w:cs="Calibri"/>
                <w:sz w:val="16"/>
                <w:szCs w:val="16"/>
                <w:highlight w:val="yellow"/>
              </w:rPr>
            </w:pPr>
            <w:r w:rsidRPr="00090B9D">
              <w:rPr>
                <w:rFonts w:ascii="Calibri" w:hAnsi="Calibri" w:cs="Calibri"/>
                <w:sz w:val="16"/>
                <w:szCs w:val="16"/>
                <w:lang w:val="en-GB"/>
              </w:rPr>
              <w:t>[  ] NO    [  ] N/R</w:t>
            </w:r>
          </w:p>
        </w:tc>
      </w:tr>
      <w:tr w:rsidR="00826B74" w:rsidRPr="00090B9D" w14:paraId="6AA6168B"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0E2197F" w14:textId="77777777" w:rsidR="00826B74" w:rsidRPr="00826B74" w:rsidRDefault="00826B74" w:rsidP="00826B74">
            <w:pPr>
              <w:spacing w:before="60" w:after="60"/>
              <w:rPr>
                <w:rFonts w:asciiTheme="minorHAnsi" w:hAnsiTheme="minorHAnsi" w:cstheme="minorHAnsi"/>
                <w:sz w:val="16"/>
                <w:szCs w:val="16"/>
                <w:lang w:val="en-US"/>
              </w:rPr>
            </w:pPr>
            <w:r w:rsidRPr="00826B74">
              <w:rPr>
                <w:rFonts w:asciiTheme="minorHAnsi" w:hAnsiTheme="minorHAnsi" w:cstheme="minorHAnsi"/>
                <w:sz w:val="16"/>
                <w:szCs w:val="16"/>
                <w:lang w:val="en-US"/>
              </w:rPr>
              <w:t>AMC1 SPA.GEN.105(a)</w:t>
            </w:r>
          </w:p>
          <w:p w14:paraId="6E470B42" w14:textId="3CF8F5ED" w:rsidR="00826B74" w:rsidRPr="00F53B62" w:rsidRDefault="00826B74" w:rsidP="00826B74">
            <w:pPr>
              <w:contextualSpacing/>
              <w:rPr>
                <w:rFonts w:asciiTheme="minorHAnsi" w:hAnsiTheme="minorHAnsi" w:cstheme="minorHAnsi"/>
                <w:sz w:val="16"/>
                <w:szCs w:val="16"/>
                <w:lang w:val="en-GB"/>
              </w:rPr>
            </w:pPr>
            <w:r w:rsidRPr="00826B74">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2513EB2" w14:textId="7E8C7126" w:rsidR="00826B74" w:rsidRPr="00826B74" w:rsidRDefault="00826B74" w:rsidP="00826B74">
            <w:pPr>
              <w:spacing w:after="60"/>
              <w:jc w:val="both"/>
              <w:rPr>
                <w:rFonts w:asciiTheme="minorHAnsi" w:hAnsiTheme="minorHAnsi" w:cstheme="minorHAnsi"/>
                <w:b/>
                <w:sz w:val="16"/>
                <w:szCs w:val="16"/>
              </w:rPr>
            </w:pPr>
            <w:r w:rsidRPr="00826B74">
              <w:rPr>
                <w:rFonts w:asciiTheme="minorHAnsi" w:hAnsiTheme="minorHAnsi" w:cstheme="minorHAnsi"/>
                <w:b/>
                <w:sz w:val="16"/>
                <w:szCs w:val="16"/>
              </w:rPr>
              <w:t>Procedimientos de realización y aceptación de planes de vuelo operacionales para las operaciones CAT III</w:t>
            </w:r>
            <w:r w:rsidR="008550EA">
              <w:rPr>
                <w:rFonts w:asciiTheme="minorHAnsi" w:hAnsiTheme="minorHAnsi" w:cstheme="minorHAnsi"/>
                <w:b/>
                <w:sz w:val="16"/>
                <w:szCs w:val="16"/>
              </w:rPr>
              <w:t>B sin DH</w:t>
            </w:r>
            <w:r w:rsidRPr="00826B74">
              <w:rPr>
                <w:rFonts w:asciiTheme="minorHAnsi" w:hAnsiTheme="minorHAnsi" w:cstheme="minorHAnsi"/>
                <w:b/>
                <w:sz w:val="16"/>
                <w:szCs w:val="16"/>
              </w:rPr>
              <w:t>.</w:t>
            </w:r>
          </w:p>
          <w:p w14:paraId="11BC6028" w14:textId="6D298DCD"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En el Manual de Operaciones apartado A.8.1.10 se han desarrollado los correspondientes procedimientos de realización y aceptación de planes de vuelo operacionales para las operaciones CAT III</w:t>
            </w:r>
            <w:r w:rsidR="008550EA">
              <w:rPr>
                <w:rFonts w:asciiTheme="minorHAnsi" w:hAnsiTheme="minorHAnsi" w:cstheme="minorHAnsi"/>
                <w:sz w:val="16"/>
                <w:szCs w:val="16"/>
              </w:rPr>
              <w:t>B sin DH</w:t>
            </w:r>
            <w:r w:rsidRPr="00826B74">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02C19CBA"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A635E7"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B6ED0CF"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654D89A3" w14:textId="77777777" w:rsidR="00826B74" w:rsidRPr="00090B9D" w:rsidRDefault="00826B74" w:rsidP="00826B74">
            <w:pPr>
              <w:contextualSpacing/>
              <w:jc w:val="center"/>
              <w:rPr>
                <w:rFonts w:ascii="Calibri" w:hAnsi="Calibri" w:cs="Calibri"/>
                <w:sz w:val="16"/>
                <w:szCs w:val="16"/>
                <w:highlight w:val="yellow"/>
                <w:lang w:val="en-GB"/>
              </w:rPr>
            </w:pPr>
            <w:r w:rsidRPr="00090B9D">
              <w:rPr>
                <w:rFonts w:ascii="Calibri" w:hAnsi="Calibri" w:cs="Calibri"/>
                <w:sz w:val="16"/>
                <w:szCs w:val="16"/>
                <w:lang w:val="en-GB"/>
              </w:rPr>
              <w:t>[  ] NO    [  ] N/R</w:t>
            </w:r>
          </w:p>
        </w:tc>
      </w:tr>
      <w:tr w:rsidR="00826B74" w:rsidRPr="00090B9D" w14:paraId="6A12A6F5"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78C89C3" w14:textId="77777777" w:rsidR="00826B74" w:rsidRPr="00826B74" w:rsidRDefault="00826B74" w:rsidP="00826B74">
            <w:pPr>
              <w:spacing w:before="60" w:after="60"/>
              <w:rPr>
                <w:rFonts w:asciiTheme="minorHAnsi" w:hAnsiTheme="minorHAnsi" w:cstheme="minorHAnsi"/>
                <w:sz w:val="16"/>
                <w:szCs w:val="16"/>
              </w:rPr>
            </w:pPr>
            <w:r w:rsidRPr="00826B74">
              <w:rPr>
                <w:rFonts w:asciiTheme="minorHAnsi" w:hAnsiTheme="minorHAnsi" w:cstheme="minorHAnsi"/>
                <w:sz w:val="16"/>
                <w:szCs w:val="16"/>
              </w:rPr>
              <w:t>AMC1 SPA.GEN.105(a)</w:t>
            </w:r>
          </w:p>
          <w:p w14:paraId="358DC480" w14:textId="77777777" w:rsidR="00826B74" w:rsidRPr="00826B74" w:rsidRDefault="00826B74" w:rsidP="00826B74">
            <w:pPr>
              <w:spacing w:before="60" w:after="60"/>
              <w:rPr>
                <w:rFonts w:asciiTheme="minorHAnsi" w:hAnsiTheme="minorHAnsi" w:cstheme="minorHAnsi"/>
                <w:sz w:val="16"/>
                <w:szCs w:val="16"/>
              </w:rPr>
            </w:pPr>
            <w:r w:rsidRPr="00826B74">
              <w:rPr>
                <w:rFonts w:asciiTheme="minorHAnsi" w:hAnsiTheme="minorHAnsi" w:cstheme="minorHAnsi"/>
                <w:sz w:val="16"/>
                <w:szCs w:val="16"/>
              </w:rPr>
              <w:t>SPA.LVO.100(e)</w:t>
            </w:r>
          </w:p>
          <w:p w14:paraId="1AB837FD" w14:textId="77777777" w:rsidR="00826B74" w:rsidRPr="00826B74" w:rsidRDefault="00826B74" w:rsidP="00826B74">
            <w:pPr>
              <w:spacing w:before="60" w:after="60"/>
              <w:rPr>
                <w:rFonts w:asciiTheme="minorHAnsi" w:hAnsiTheme="minorHAnsi" w:cstheme="minorHAnsi"/>
                <w:sz w:val="16"/>
                <w:szCs w:val="16"/>
              </w:rPr>
            </w:pPr>
            <w:r w:rsidRPr="00826B74">
              <w:rPr>
                <w:rFonts w:asciiTheme="minorHAnsi" w:hAnsiTheme="minorHAnsi" w:cstheme="minorHAnsi"/>
                <w:sz w:val="16"/>
                <w:szCs w:val="16"/>
              </w:rPr>
              <w:t>GM1 SPA.LVO.100(e)</w:t>
            </w:r>
          </w:p>
          <w:p w14:paraId="284892C5" w14:textId="77777777" w:rsidR="00826B74" w:rsidRPr="00826B74" w:rsidRDefault="00826B74" w:rsidP="00826B74">
            <w:pPr>
              <w:spacing w:before="60" w:after="60"/>
              <w:rPr>
                <w:rFonts w:asciiTheme="minorHAnsi" w:hAnsiTheme="minorHAnsi" w:cstheme="minorHAnsi"/>
                <w:sz w:val="16"/>
                <w:szCs w:val="16"/>
              </w:rPr>
            </w:pPr>
            <w:r w:rsidRPr="00826B74">
              <w:rPr>
                <w:rFonts w:asciiTheme="minorHAnsi" w:hAnsiTheme="minorHAnsi" w:cstheme="minorHAnsi"/>
                <w:sz w:val="16"/>
                <w:szCs w:val="16"/>
              </w:rPr>
              <w:t>SPA.LVO.110 (b)</w:t>
            </w:r>
          </w:p>
          <w:p w14:paraId="03334957" w14:textId="77777777" w:rsidR="00826B74" w:rsidRPr="00826B74" w:rsidRDefault="00826B74" w:rsidP="00826B74">
            <w:pPr>
              <w:spacing w:before="60" w:after="60"/>
              <w:rPr>
                <w:rFonts w:asciiTheme="minorHAnsi" w:hAnsiTheme="minorHAnsi" w:cstheme="minorHAnsi"/>
                <w:sz w:val="16"/>
                <w:szCs w:val="16"/>
              </w:rPr>
            </w:pPr>
            <w:r w:rsidRPr="00826B74">
              <w:rPr>
                <w:rFonts w:asciiTheme="minorHAnsi" w:hAnsiTheme="minorHAnsi" w:cstheme="minorHAnsi"/>
                <w:sz w:val="16"/>
                <w:szCs w:val="16"/>
              </w:rPr>
              <w:t>SPA.LVO.125</w:t>
            </w:r>
          </w:p>
          <w:p w14:paraId="3C0E428F" w14:textId="619143CE" w:rsidR="00826B74" w:rsidRPr="00826B74" w:rsidRDefault="00826B74" w:rsidP="00826B74">
            <w:pPr>
              <w:contextualSpacing/>
              <w:rPr>
                <w:rFonts w:asciiTheme="minorHAnsi" w:hAnsiTheme="minorHAnsi" w:cstheme="minorHAnsi"/>
                <w:sz w:val="16"/>
                <w:szCs w:val="16"/>
              </w:rPr>
            </w:pPr>
            <w:r w:rsidRPr="00826B74">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DA98ADA" w14:textId="51E92D1A" w:rsidR="00826B74" w:rsidRPr="00826B74" w:rsidRDefault="00826B74" w:rsidP="00826B74">
            <w:pPr>
              <w:spacing w:after="60"/>
              <w:jc w:val="both"/>
              <w:rPr>
                <w:rFonts w:asciiTheme="minorHAnsi" w:hAnsiTheme="minorHAnsi" w:cstheme="minorHAnsi"/>
                <w:b/>
                <w:sz w:val="16"/>
                <w:szCs w:val="16"/>
              </w:rPr>
            </w:pPr>
            <w:r w:rsidRPr="00826B74">
              <w:rPr>
                <w:rFonts w:asciiTheme="minorHAnsi" w:hAnsiTheme="minorHAnsi" w:cstheme="minorHAnsi"/>
                <w:b/>
                <w:sz w:val="16"/>
                <w:szCs w:val="16"/>
              </w:rPr>
              <w:t>Procedimientos normales de operación en vuelo asociados a las operaciones CAT III</w:t>
            </w:r>
            <w:r w:rsidR="008550EA">
              <w:rPr>
                <w:rFonts w:asciiTheme="minorHAnsi" w:hAnsiTheme="minorHAnsi" w:cstheme="minorHAnsi"/>
                <w:b/>
                <w:sz w:val="16"/>
                <w:szCs w:val="16"/>
              </w:rPr>
              <w:t>B sin DH</w:t>
            </w:r>
            <w:r w:rsidRPr="00826B74">
              <w:rPr>
                <w:rFonts w:asciiTheme="minorHAnsi" w:hAnsiTheme="minorHAnsi" w:cstheme="minorHAnsi"/>
                <w:b/>
                <w:sz w:val="16"/>
                <w:szCs w:val="16"/>
              </w:rPr>
              <w:t>.</w:t>
            </w:r>
          </w:p>
          <w:p w14:paraId="79739B3F" w14:textId="6A53E2A7"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En el Manual de Operaciones apartado A.8.4 se han desarrollado los correspondientes procedimientos operacionales generales de la operación CAT III</w:t>
            </w:r>
            <w:r w:rsidR="008550EA">
              <w:rPr>
                <w:rFonts w:asciiTheme="minorHAnsi" w:hAnsiTheme="minorHAnsi" w:cstheme="minorHAnsi"/>
                <w:sz w:val="16"/>
                <w:szCs w:val="16"/>
              </w:rPr>
              <w:t>B sin DH</w:t>
            </w:r>
            <w:r w:rsidRPr="00826B74">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6317C914"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89F496"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178DCAF"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34B6F646" w14:textId="77777777" w:rsidR="00826B74" w:rsidRPr="00090B9D" w:rsidRDefault="00826B74" w:rsidP="00826B74">
            <w:pPr>
              <w:contextualSpacing/>
              <w:jc w:val="center"/>
              <w:rPr>
                <w:rFonts w:ascii="Calibri" w:hAnsi="Calibri" w:cs="Calibri"/>
                <w:sz w:val="16"/>
                <w:szCs w:val="16"/>
                <w:highlight w:val="yellow"/>
                <w:lang w:val="en-GB"/>
              </w:rPr>
            </w:pPr>
            <w:r w:rsidRPr="00090B9D">
              <w:rPr>
                <w:rFonts w:ascii="Calibri" w:hAnsi="Calibri" w:cs="Calibri"/>
                <w:sz w:val="16"/>
                <w:szCs w:val="16"/>
                <w:lang w:val="en-GB"/>
              </w:rPr>
              <w:t>[  ] NO    [  ] N/R</w:t>
            </w:r>
          </w:p>
        </w:tc>
      </w:tr>
      <w:tr w:rsidR="00826B74" w:rsidRPr="00090B9D" w14:paraId="4E6BE219"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257BF9F"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w:t>
            </w:r>
          </w:p>
          <w:p w14:paraId="11A85F8E" w14:textId="4B5EF600" w:rsidR="00826B74" w:rsidRPr="00826B74" w:rsidRDefault="00826B74" w:rsidP="00826B74">
            <w:pPr>
              <w:contextualSpacing/>
              <w:rPr>
                <w:rFonts w:asciiTheme="minorHAnsi" w:hAnsiTheme="minorHAnsi" w:cstheme="minorHAnsi"/>
                <w:sz w:val="16"/>
                <w:szCs w:val="16"/>
              </w:rPr>
            </w:pPr>
            <w:r w:rsidRPr="00F53B62">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BFB709B" w14:textId="4DACCD97" w:rsidR="00826B74" w:rsidRPr="00826B74" w:rsidRDefault="00826B74" w:rsidP="00826B74">
            <w:pPr>
              <w:spacing w:after="60"/>
              <w:jc w:val="both"/>
              <w:rPr>
                <w:rFonts w:asciiTheme="minorHAnsi" w:hAnsiTheme="minorHAnsi" w:cstheme="minorHAnsi"/>
                <w:b/>
                <w:sz w:val="16"/>
                <w:szCs w:val="16"/>
              </w:rPr>
            </w:pPr>
            <w:r w:rsidRPr="00826B74">
              <w:rPr>
                <w:rFonts w:asciiTheme="minorHAnsi" w:hAnsiTheme="minorHAnsi" w:cstheme="minorHAnsi"/>
                <w:b/>
                <w:sz w:val="16"/>
                <w:szCs w:val="16"/>
              </w:rPr>
              <w:t>Procedimientos de contingencia asociados a las operaciones CAT III</w:t>
            </w:r>
            <w:r w:rsidR="008550EA">
              <w:rPr>
                <w:rFonts w:asciiTheme="minorHAnsi" w:hAnsiTheme="minorHAnsi" w:cstheme="minorHAnsi"/>
                <w:b/>
                <w:sz w:val="16"/>
                <w:szCs w:val="16"/>
              </w:rPr>
              <w:t>B sin DH</w:t>
            </w:r>
            <w:r w:rsidRPr="00826B74">
              <w:rPr>
                <w:rFonts w:asciiTheme="minorHAnsi" w:hAnsiTheme="minorHAnsi" w:cstheme="minorHAnsi"/>
                <w:b/>
                <w:sz w:val="16"/>
                <w:szCs w:val="16"/>
              </w:rPr>
              <w:t>.</w:t>
            </w:r>
          </w:p>
          <w:p w14:paraId="0F4C6E7C" w14:textId="4EBE5ADA"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En el Manual de Operaciones apartado A.8.4 se han desarrollado los correspondientes procedimientos de contingencia en el caso de una degradación del sistema en las operaciones CAT III</w:t>
            </w:r>
            <w:r w:rsidR="008550EA">
              <w:rPr>
                <w:rFonts w:asciiTheme="minorHAnsi" w:hAnsiTheme="minorHAnsi" w:cstheme="minorHAnsi"/>
                <w:sz w:val="16"/>
                <w:szCs w:val="16"/>
              </w:rPr>
              <w:t>B sin DH</w:t>
            </w:r>
            <w:r w:rsidRPr="00826B74">
              <w:rPr>
                <w:rFonts w:asciiTheme="minorHAnsi" w:hAnsiTheme="minorHAnsi" w:cstheme="minorHAnsi"/>
                <w:sz w:val="16"/>
                <w:szCs w:val="16"/>
              </w:rPr>
              <w:t>.</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023752C2"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6E8970"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9B4090"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5508D1F7"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26B74" w:rsidRPr="00090B9D" w14:paraId="3C32C081"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16CA3C9" w14:textId="77777777" w:rsidR="00826B74" w:rsidRPr="00826B74" w:rsidRDefault="00826B74" w:rsidP="00826B74">
            <w:pPr>
              <w:spacing w:before="60" w:after="60"/>
              <w:rPr>
                <w:rFonts w:asciiTheme="minorHAnsi" w:hAnsiTheme="minorHAnsi" w:cstheme="minorHAnsi"/>
                <w:sz w:val="16"/>
                <w:szCs w:val="16"/>
                <w:lang w:val="en-US"/>
              </w:rPr>
            </w:pPr>
            <w:r w:rsidRPr="00826B74">
              <w:rPr>
                <w:rFonts w:asciiTheme="minorHAnsi" w:hAnsiTheme="minorHAnsi" w:cstheme="minorHAnsi"/>
                <w:sz w:val="16"/>
                <w:szCs w:val="16"/>
                <w:lang w:val="en-US"/>
              </w:rPr>
              <w:t>SPA.LVO.125(a)</w:t>
            </w:r>
          </w:p>
          <w:p w14:paraId="764100F2" w14:textId="6FD45073" w:rsidR="00826B74" w:rsidRPr="00826B74" w:rsidRDefault="00826B74" w:rsidP="00826B74">
            <w:pPr>
              <w:contextualSpacing/>
              <w:rPr>
                <w:rFonts w:asciiTheme="minorHAnsi" w:hAnsiTheme="minorHAnsi" w:cstheme="minorHAnsi"/>
                <w:sz w:val="16"/>
                <w:szCs w:val="16"/>
                <w:lang w:val="en-GB"/>
              </w:rPr>
            </w:pPr>
            <w:r w:rsidRPr="00826B74">
              <w:rPr>
                <w:rFonts w:asciiTheme="minorHAnsi" w:hAnsiTheme="minorHAnsi" w:cstheme="minorHAnsi"/>
                <w:sz w:val="16"/>
                <w:szCs w:val="16"/>
              </w:rPr>
              <w:t>AMC1 SPA.LVO.125 (b)(2)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D933ADD" w14:textId="27B00650" w:rsidR="00826B74" w:rsidRPr="00826B74" w:rsidRDefault="00826B74" w:rsidP="00826B74">
            <w:pPr>
              <w:spacing w:after="60"/>
              <w:jc w:val="both"/>
              <w:rPr>
                <w:rFonts w:asciiTheme="minorHAnsi" w:hAnsiTheme="minorHAnsi" w:cstheme="minorHAnsi"/>
                <w:b/>
                <w:sz w:val="16"/>
                <w:szCs w:val="16"/>
              </w:rPr>
            </w:pPr>
            <w:r w:rsidRPr="00826B74">
              <w:rPr>
                <w:rFonts w:asciiTheme="minorHAnsi" w:hAnsiTheme="minorHAnsi" w:cstheme="minorHAnsi"/>
                <w:b/>
                <w:sz w:val="16"/>
                <w:szCs w:val="16"/>
              </w:rPr>
              <w:t>Limitaciones operacionales asociadas a la maniobra CAT III</w:t>
            </w:r>
            <w:r w:rsidR="008550EA">
              <w:rPr>
                <w:rFonts w:asciiTheme="minorHAnsi" w:hAnsiTheme="minorHAnsi" w:cstheme="minorHAnsi"/>
                <w:b/>
                <w:sz w:val="16"/>
                <w:szCs w:val="16"/>
              </w:rPr>
              <w:t>B sin DH</w:t>
            </w:r>
            <w:r w:rsidRPr="00826B74">
              <w:rPr>
                <w:rFonts w:asciiTheme="minorHAnsi" w:hAnsiTheme="minorHAnsi" w:cstheme="minorHAnsi"/>
                <w:b/>
                <w:sz w:val="16"/>
                <w:szCs w:val="16"/>
              </w:rPr>
              <w:t xml:space="preserve"> para el Tipo/Variante Aeronave solicitado.</w:t>
            </w:r>
          </w:p>
          <w:p w14:paraId="2106F0DC" w14:textId="145C4ABC"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En el Manual de Operaciones apartado B.1.1.c se han incluido los tipos de operación CAT III</w:t>
            </w:r>
            <w:r w:rsidR="008550EA">
              <w:rPr>
                <w:rFonts w:asciiTheme="minorHAnsi" w:hAnsiTheme="minorHAnsi" w:cstheme="minorHAnsi"/>
                <w:sz w:val="16"/>
                <w:szCs w:val="16"/>
              </w:rPr>
              <w:t>B sin DH</w:t>
            </w:r>
            <w:r w:rsidRPr="00826B74">
              <w:rPr>
                <w:rFonts w:asciiTheme="minorHAnsi" w:hAnsiTheme="minorHAnsi" w:cstheme="minorHAnsi"/>
                <w:sz w:val="16"/>
                <w:szCs w:val="16"/>
              </w:rPr>
              <w:t xml:space="preserve"> aprobados con todas las limitaciones operacionales asociadas a la misma.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2252E2D1"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D43CEC"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9321123"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20C838AB"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26B74" w:rsidRPr="00090B9D" w14:paraId="592E6ACE"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1CB82EC" w14:textId="77777777" w:rsidR="00826B74" w:rsidRPr="00F53B62" w:rsidRDefault="00826B74" w:rsidP="00826B74">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AMC3.ORO.MLR.100 B.4.1</w:t>
            </w:r>
          </w:p>
          <w:p w14:paraId="676A5519" w14:textId="77777777" w:rsidR="00826B74" w:rsidRPr="00826B74" w:rsidRDefault="00826B74" w:rsidP="00826B74">
            <w:pPr>
              <w:spacing w:before="60" w:after="60"/>
              <w:rPr>
                <w:rFonts w:asciiTheme="minorHAnsi" w:hAnsiTheme="minorHAnsi" w:cstheme="minorHAnsi"/>
                <w:sz w:val="16"/>
                <w:szCs w:val="16"/>
                <w:lang w:val="en-US"/>
              </w:rPr>
            </w:pPr>
            <w:r w:rsidRPr="00826B74">
              <w:rPr>
                <w:rFonts w:asciiTheme="minorHAnsi" w:hAnsiTheme="minorHAnsi" w:cstheme="minorHAnsi"/>
                <w:sz w:val="16"/>
                <w:szCs w:val="16"/>
                <w:lang w:val="en-US"/>
              </w:rPr>
              <w:t>AMC1 SPA.GEN.105(a)</w:t>
            </w:r>
          </w:p>
          <w:p w14:paraId="754F9737"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096911D8"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AMC3 ORO.MLR.100 B. 4</w:t>
            </w:r>
          </w:p>
          <w:p w14:paraId="2CBD81B7" w14:textId="1EDE3E7F" w:rsidR="00826B74" w:rsidRPr="00826B74" w:rsidRDefault="00826B74" w:rsidP="00826B74">
            <w:pPr>
              <w:contextualSpacing/>
              <w:rPr>
                <w:rFonts w:asciiTheme="minorHAnsi" w:hAnsiTheme="minorHAnsi" w:cstheme="minorHAnsi"/>
                <w:sz w:val="16"/>
                <w:szCs w:val="16"/>
                <w:lang w:val="en-GB"/>
              </w:rPr>
            </w:pPr>
            <w:r w:rsidRPr="00826B74">
              <w:rPr>
                <w:rFonts w:asciiTheme="minorHAnsi" w:hAnsiTheme="minorHAnsi" w:cstheme="minorHAnsi"/>
                <w:sz w:val="16"/>
                <w:szCs w:val="16"/>
                <w:lang w:val="en-US"/>
              </w:rPr>
              <w:t>AMC1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1B4278A" w14:textId="41200C12" w:rsidR="00826B74" w:rsidRPr="00826B74" w:rsidRDefault="00826B74" w:rsidP="00826B74">
            <w:pPr>
              <w:spacing w:after="60"/>
              <w:jc w:val="both"/>
              <w:rPr>
                <w:rFonts w:asciiTheme="minorHAnsi" w:hAnsiTheme="minorHAnsi" w:cstheme="minorHAnsi"/>
                <w:b/>
                <w:sz w:val="16"/>
                <w:szCs w:val="16"/>
              </w:rPr>
            </w:pPr>
            <w:r w:rsidRPr="00826B74">
              <w:rPr>
                <w:rFonts w:asciiTheme="minorHAnsi" w:hAnsiTheme="minorHAnsi" w:cstheme="minorHAnsi"/>
                <w:b/>
                <w:sz w:val="16"/>
                <w:szCs w:val="16"/>
              </w:rPr>
              <w:t>Performance asociada a la operación CAT III</w:t>
            </w:r>
            <w:r w:rsidR="008550EA">
              <w:rPr>
                <w:rFonts w:asciiTheme="minorHAnsi" w:hAnsiTheme="minorHAnsi" w:cstheme="minorHAnsi"/>
                <w:b/>
                <w:sz w:val="16"/>
                <w:szCs w:val="16"/>
              </w:rPr>
              <w:t>B sin DH</w:t>
            </w:r>
            <w:r w:rsidRPr="00826B74">
              <w:rPr>
                <w:rFonts w:asciiTheme="minorHAnsi" w:hAnsiTheme="minorHAnsi" w:cstheme="minorHAnsi"/>
                <w:b/>
                <w:sz w:val="16"/>
                <w:szCs w:val="16"/>
              </w:rPr>
              <w:t xml:space="preserve"> para el Tipo/Variante Aeronave solicitado.</w:t>
            </w:r>
          </w:p>
          <w:p w14:paraId="33400B60" w14:textId="0EC26857"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En el Manual de Operaciones apartado B.4.1.h se han desarrollado de forma clara y concisa el cálculo de las distancias de aterrizaje, tanto en despacho como en vuelo, que cubran las posibles condiciones meteorológicas de operación CAT III</w:t>
            </w:r>
            <w:r w:rsidR="008550EA">
              <w:rPr>
                <w:rFonts w:asciiTheme="minorHAnsi" w:hAnsiTheme="minorHAnsi" w:cstheme="minorHAnsi"/>
                <w:sz w:val="16"/>
                <w:szCs w:val="16"/>
              </w:rPr>
              <w:t>B sin DH</w:t>
            </w:r>
            <w:r w:rsidRPr="00826B74">
              <w:rPr>
                <w:rFonts w:asciiTheme="minorHAnsi" w:hAnsiTheme="minorHAnsi" w:cstheme="minorHAnsi"/>
                <w:sz w:val="16"/>
                <w:szCs w:val="16"/>
              </w:rPr>
              <w:t xml:space="preserve"> para el tipo/variante solicitado.</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3B013798"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BE9444"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24ACA93"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0A4A2307"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26B74" w:rsidRPr="00090B9D" w14:paraId="49D7DF67"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F6C619B"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6BE94CF3"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AMC6 SPA.LVO.105</w:t>
            </w:r>
          </w:p>
          <w:p w14:paraId="7039F7B7"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SPA.LVO.115</w:t>
            </w:r>
          </w:p>
          <w:p w14:paraId="7AE127FB"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AMC4 SPA.LVO.100</w:t>
            </w:r>
          </w:p>
          <w:p w14:paraId="2AC7B5CE"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AMC5 SPA.LVO.100</w:t>
            </w:r>
          </w:p>
          <w:p w14:paraId="3EE2C42B" w14:textId="4A966FC9" w:rsidR="00826B74" w:rsidRPr="00826B74" w:rsidRDefault="00826B74" w:rsidP="00826B74">
            <w:pPr>
              <w:contextualSpacing/>
              <w:rPr>
                <w:rFonts w:asciiTheme="minorHAnsi" w:hAnsiTheme="minorHAnsi" w:cstheme="minorHAnsi"/>
                <w:sz w:val="16"/>
                <w:szCs w:val="16"/>
              </w:rPr>
            </w:pPr>
            <w:r w:rsidRPr="00F53B62">
              <w:rPr>
                <w:rFonts w:asciiTheme="minorHAnsi" w:hAnsiTheme="minorHAnsi" w:cstheme="minorHAnsi"/>
                <w:sz w:val="16"/>
                <w:szCs w:val="16"/>
              </w:rPr>
              <w:t>GM2 SPA.LVO.100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A933523" w14:textId="5408EFDD" w:rsidR="00826B74" w:rsidRPr="00826B74" w:rsidRDefault="00826B74" w:rsidP="00826B74">
            <w:pPr>
              <w:spacing w:after="60"/>
              <w:jc w:val="both"/>
              <w:rPr>
                <w:rFonts w:asciiTheme="minorHAnsi" w:hAnsiTheme="minorHAnsi" w:cstheme="minorHAnsi"/>
                <w:b/>
                <w:sz w:val="16"/>
                <w:szCs w:val="16"/>
              </w:rPr>
            </w:pPr>
            <w:r w:rsidRPr="00826B74">
              <w:rPr>
                <w:rFonts w:asciiTheme="minorHAnsi" w:hAnsiTheme="minorHAnsi" w:cstheme="minorHAnsi"/>
                <w:b/>
                <w:sz w:val="16"/>
                <w:szCs w:val="16"/>
              </w:rPr>
              <w:t>Inclusión de las operaciones CAT III</w:t>
            </w:r>
            <w:r w:rsidR="008550EA">
              <w:rPr>
                <w:rFonts w:asciiTheme="minorHAnsi" w:hAnsiTheme="minorHAnsi" w:cstheme="minorHAnsi"/>
                <w:b/>
                <w:sz w:val="16"/>
                <w:szCs w:val="16"/>
              </w:rPr>
              <w:t>B sin DH</w:t>
            </w:r>
            <w:r w:rsidRPr="00826B74">
              <w:rPr>
                <w:rFonts w:asciiTheme="minorHAnsi" w:hAnsiTheme="minorHAnsi" w:cstheme="minorHAnsi"/>
                <w:b/>
                <w:sz w:val="16"/>
                <w:szCs w:val="16"/>
              </w:rPr>
              <w:t xml:space="preserve"> dentro del proceso de categorización de aeródromos.</w:t>
            </w:r>
          </w:p>
          <w:p w14:paraId="5558DFA9" w14:textId="738C3FA1"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En el Manual de Operaciones apartado C se incluye para cada aeródromo en el que vayan a realizarse operaciones CAT III</w:t>
            </w:r>
            <w:r w:rsidR="008550EA">
              <w:rPr>
                <w:rFonts w:asciiTheme="minorHAnsi" w:hAnsiTheme="minorHAnsi" w:cstheme="minorHAnsi"/>
                <w:sz w:val="16"/>
                <w:szCs w:val="16"/>
              </w:rPr>
              <w:t>B sin DH</w:t>
            </w:r>
            <w:r w:rsidRPr="00826B74">
              <w:rPr>
                <w:rFonts w:asciiTheme="minorHAnsi" w:hAnsiTheme="minorHAnsi" w:cstheme="minorHAnsi"/>
                <w:sz w:val="16"/>
                <w:szCs w:val="16"/>
              </w:rPr>
              <w:t xml:space="preserve"> toda la información necesaria.</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4D89273E"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B34EFD"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EA151A"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0D387472"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26B74" w:rsidRPr="00090B9D" w14:paraId="7A64F82B"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7E12684"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SPA.LVO.120</w:t>
            </w:r>
          </w:p>
          <w:p w14:paraId="538F65C0"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AMC1 SPA.LVO.120</w:t>
            </w:r>
          </w:p>
          <w:p w14:paraId="16BA97A2" w14:textId="3F3F61BF" w:rsidR="00826B74" w:rsidRPr="00826B74" w:rsidRDefault="00826B74" w:rsidP="00826B74">
            <w:pPr>
              <w:contextualSpacing/>
              <w:rPr>
                <w:rFonts w:asciiTheme="minorHAnsi" w:hAnsiTheme="minorHAnsi" w:cstheme="minorHAnsi"/>
                <w:sz w:val="16"/>
                <w:szCs w:val="16"/>
              </w:rPr>
            </w:pPr>
            <w:r w:rsidRPr="00826B74">
              <w:rPr>
                <w:rFonts w:asciiTheme="minorHAnsi" w:hAnsiTheme="minorHAnsi" w:cstheme="minorHAnsi"/>
                <w:sz w:val="16"/>
                <w:szCs w:val="16"/>
                <w:lang w:val="en-US"/>
              </w:rPr>
              <w:t>GM1 SPA.LVO.120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5B00764" w14:textId="77777777" w:rsidR="00826B74" w:rsidRPr="00826B74" w:rsidRDefault="00826B74" w:rsidP="00826B74">
            <w:pPr>
              <w:spacing w:after="60"/>
              <w:jc w:val="both"/>
              <w:rPr>
                <w:rFonts w:asciiTheme="minorHAnsi" w:hAnsiTheme="minorHAnsi" w:cstheme="minorHAnsi"/>
                <w:b/>
                <w:sz w:val="16"/>
                <w:szCs w:val="16"/>
              </w:rPr>
            </w:pPr>
            <w:r w:rsidRPr="00826B74">
              <w:rPr>
                <w:rFonts w:asciiTheme="minorHAnsi" w:hAnsiTheme="minorHAnsi" w:cstheme="minorHAnsi"/>
                <w:b/>
                <w:sz w:val="16"/>
                <w:szCs w:val="16"/>
              </w:rPr>
              <w:t>Entrenamiento y cualificaciones de tripulaciones de vuelo.</w:t>
            </w:r>
          </w:p>
          <w:p w14:paraId="7D188521" w14:textId="5FA7A50B" w:rsidR="00826B74" w:rsidRPr="00826B74" w:rsidRDefault="00826B74" w:rsidP="00826B74">
            <w:pPr>
              <w:spacing w:before="60" w:after="60"/>
              <w:jc w:val="both"/>
              <w:rPr>
                <w:rFonts w:asciiTheme="minorHAnsi" w:hAnsiTheme="minorHAnsi" w:cstheme="minorHAnsi"/>
                <w:sz w:val="16"/>
                <w:szCs w:val="16"/>
              </w:rPr>
            </w:pPr>
            <w:r w:rsidRPr="00826B74">
              <w:rPr>
                <w:rFonts w:asciiTheme="minorHAnsi" w:hAnsiTheme="minorHAnsi" w:cstheme="minorHAnsi"/>
                <w:sz w:val="16"/>
                <w:szCs w:val="16"/>
              </w:rPr>
              <w:t>En el Manual de Operaciones apartado D. 2.1 se ha desarrollado el programa de entrenamiento relativo a la operación CAT III</w:t>
            </w:r>
            <w:r w:rsidR="008550EA">
              <w:rPr>
                <w:rFonts w:asciiTheme="minorHAnsi" w:hAnsiTheme="minorHAnsi" w:cstheme="minorHAnsi"/>
                <w:sz w:val="16"/>
                <w:szCs w:val="16"/>
              </w:rPr>
              <w:t>B sin DH</w:t>
            </w:r>
            <w:r w:rsidRPr="00826B74">
              <w:rPr>
                <w:rFonts w:asciiTheme="minorHAnsi" w:hAnsiTheme="minorHAnsi" w:cstheme="minorHAnsi"/>
                <w:sz w:val="16"/>
                <w:szCs w:val="16"/>
              </w:rPr>
              <w:t xml:space="preserve"> para las tripulaciones de vuelo.</w:t>
            </w:r>
          </w:p>
          <w:p w14:paraId="399112D1" w14:textId="30B8424B"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Cuando estén disponibles, se han tenido en cuenta los OSD.</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0D8B9EEA"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5C3952"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D0FCF1D"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52895A95"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r w:rsidR="00826B74" w:rsidRPr="00090B9D" w14:paraId="3806729F" w14:textId="77777777" w:rsidTr="00826B74">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B616488"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SPA.LVO.105</w:t>
            </w:r>
          </w:p>
          <w:p w14:paraId="325A7B04"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AMC1 SPA.LVO.105</w:t>
            </w:r>
          </w:p>
          <w:p w14:paraId="542E187A" w14:textId="77777777" w:rsidR="00826B74" w:rsidRPr="00F53B62" w:rsidRDefault="00826B74" w:rsidP="00826B74">
            <w:pPr>
              <w:spacing w:before="60" w:after="60"/>
              <w:rPr>
                <w:rFonts w:asciiTheme="minorHAnsi" w:hAnsiTheme="minorHAnsi" w:cstheme="minorHAnsi"/>
                <w:sz w:val="16"/>
                <w:szCs w:val="16"/>
              </w:rPr>
            </w:pPr>
            <w:r w:rsidRPr="00F53B62">
              <w:rPr>
                <w:rFonts w:asciiTheme="minorHAnsi" w:hAnsiTheme="minorHAnsi" w:cstheme="minorHAnsi"/>
                <w:sz w:val="16"/>
                <w:szCs w:val="16"/>
              </w:rPr>
              <w:t>AMC2 SPA.LVO.105</w:t>
            </w:r>
          </w:p>
          <w:p w14:paraId="7D421959" w14:textId="076DD9DD" w:rsidR="00826B74" w:rsidRPr="00F53B62" w:rsidRDefault="00826B74" w:rsidP="00826B74">
            <w:pPr>
              <w:contextualSpacing/>
              <w:rPr>
                <w:rFonts w:asciiTheme="minorHAnsi" w:hAnsiTheme="minorHAnsi" w:cstheme="minorHAnsi"/>
                <w:sz w:val="16"/>
                <w:szCs w:val="16"/>
              </w:rPr>
            </w:pPr>
            <w:r w:rsidRPr="00F53B62">
              <w:rPr>
                <w:rFonts w:asciiTheme="minorHAnsi" w:hAnsiTheme="minorHAnsi" w:cstheme="minorHAnsi"/>
                <w:sz w:val="16"/>
                <w:szCs w:val="16"/>
              </w:rPr>
              <w:t>GM1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1DA27481" w14:textId="77777777" w:rsidR="00826B74" w:rsidRPr="00826B74" w:rsidRDefault="00826B74" w:rsidP="00826B74">
            <w:pPr>
              <w:spacing w:after="60"/>
              <w:jc w:val="both"/>
              <w:rPr>
                <w:rFonts w:asciiTheme="minorHAnsi" w:hAnsiTheme="minorHAnsi" w:cstheme="minorHAnsi"/>
                <w:b/>
                <w:sz w:val="16"/>
                <w:szCs w:val="16"/>
              </w:rPr>
            </w:pPr>
            <w:r w:rsidRPr="00826B74">
              <w:rPr>
                <w:rFonts w:asciiTheme="minorHAnsi" w:hAnsiTheme="minorHAnsi" w:cstheme="minorHAnsi"/>
                <w:b/>
                <w:sz w:val="16"/>
                <w:szCs w:val="16"/>
              </w:rPr>
              <w:t>Demostración Operacional.</w:t>
            </w:r>
          </w:p>
          <w:p w14:paraId="2902163F" w14:textId="5FB8CA2B" w:rsidR="00826B74" w:rsidRPr="00826B74" w:rsidRDefault="00826B74" w:rsidP="00826B74">
            <w:pPr>
              <w:contextualSpacing/>
              <w:jc w:val="both"/>
              <w:rPr>
                <w:rFonts w:asciiTheme="minorHAnsi" w:hAnsiTheme="minorHAnsi" w:cstheme="minorHAnsi"/>
                <w:sz w:val="16"/>
                <w:szCs w:val="16"/>
              </w:rPr>
            </w:pPr>
            <w:r w:rsidRPr="00826B74">
              <w:rPr>
                <w:rFonts w:asciiTheme="minorHAnsi" w:hAnsiTheme="minorHAnsi" w:cstheme="minorHAnsi"/>
                <w:sz w:val="16"/>
                <w:szCs w:val="16"/>
              </w:rPr>
              <w:t>Se ha realizado la demostración operacional exigida por la norma y se ha realizado un número de aproximaciones y/o aterrizajes satisfactorios igual o superior al mínimo exigido para la aprobación CAT III</w:t>
            </w:r>
            <w:r w:rsidR="008550EA">
              <w:rPr>
                <w:rFonts w:asciiTheme="minorHAnsi" w:hAnsiTheme="minorHAnsi" w:cstheme="minorHAnsi"/>
                <w:sz w:val="16"/>
                <w:szCs w:val="16"/>
              </w:rPr>
              <w:t>B sin DH</w:t>
            </w:r>
            <w:r w:rsidRPr="00826B74">
              <w:rPr>
                <w:rFonts w:asciiTheme="minorHAnsi" w:hAnsiTheme="minorHAnsi" w:cstheme="minorHAnsi"/>
                <w:sz w:val="16"/>
                <w:szCs w:val="16"/>
              </w:rPr>
              <w:t xml:space="preserve"> del tipo/variante solicitado.</w:t>
            </w:r>
          </w:p>
        </w:tc>
        <w:tc>
          <w:tcPr>
            <w:tcW w:w="170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2F2F2" w:themeFill="background1" w:themeFillShade="F2"/>
            <w:noWrap/>
            <w:vAlign w:val="center"/>
          </w:tcPr>
          <w:p w14:paraId="501C28A8" w14:textId="77777777" w:rsidR="00826B74" w:rsidRPr="00090B9D" w:rsidRDefault="00826B74" w:rsidP="00826B74">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509097" w14:textId="77777777" w:rsidR="00826B74" w:rsidRPr="00090B9D" w:rsidRDefault="00826B74" w:rsidP="00826B74">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4C7EFB6"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SI      [  ] N/A</w:t>
            </w:r>
          </w:p>
          <w:p w14:paraId="2543E073" w14:textId="77777777" w:rsidR="00826B74" w:rsidRPr="00090B9D" w:rsidRDefault="00826B74" w:rsidP="00826B74">
            <w:pPr>
              <w:contextualSpacing/>
              <w:jc w:val="center"/>
              <w:rPr>
                <w:rFonts w:ascii="Calibri" w:hAnsi="Calibri" w:cs="Calibri"/>
                <w:sz w:val="16"/>
                <w:szCs w:val="16"/>
                <w:lang w:val="en-GB"/>
              </w:rPr>
            </w:pPr>
            <w:r w:rsidRPr="00090B9D">
              <w:rPr>
                <w:rFonts w:ascii="Calibri" w:hAnsi="Calibri" w:cs="Calibri"/>
                <w:sz w:val="16"/>
                <w:szCs w:val="16"/>
                <w:lang w:val="en-GB"/>
              </w:rPr>
              <w:t>[  ] NO    [  ] N/R</w:t>
            </w:r>
          </w:p>
        </w:tc>
      </w:tr>
    </w:tbl>
    <w:p w14:paraId="4DAA89D7" w14:textId="77777777" w:rsidR="009F47C3" w:rsidRDefault="009F47C3">
      <w:pPr>
        <w:rPr>
          <w:rFonts w:ascii="Calibri" w:hAnsi="Calibri" w:cs="Calibri"/>
          <w:sz w:val="20"/>
          <w:szCs w:val="20"/>
        </w:rPr>
      </w:pPr>
      <w:r>
        <w:rPr>
          <w:rFonts w:ascii="Calibri" w:hAnsi="Calibri" w:cs="Calibri"/>
          <w:sz w:val="20"/>
          <w:szCs w:val="20"/>
        </w:rPr>
        <w:br w:type="page"/>
      </w:r>
    </w:p>
    <w:p w14:paraId="14EF35AA" w14:textId="4980A576" w:rsidR="008A216F" w:rsidRPr="00C01665" w:rsidRDefault="008A216F" w:rsidP="004D45C4">
      <w:pPr>
        <w:tabs>
          <w:tab w:val="left" w:pos="1134"/>
          <w:tab w:val="left" w:pos="2268"/>
          <w:tab w:val="right" w:pos="14175"/>
        </w:tabs>
        <w:outlineLvl w:val="1"/>
        <w:rPr>
          <w:rFonts w:ascii="Calibri" w:hAnsi="Calibri" w:cs="Calibri"/>
          <w:b/>
          <w:bCs/>
          <w:sz w:val="24"/>
          <w:u w:val="single"/>
        </w:rPr>
      </w:pPr>
      <w:r w:rsidRPr="0C5AEC5C">
        <w:rPr>
          <w:rFonts w:ascii="Calibri" w:hAnsi="Calibri" w:cs="Calibri"/>
          <w:b/>
          <w:bCs/>
          <w:sz w:val="24"/>
          <w:u w:val="single"/>
        </w:rPr>
        <w:t>ANEXO V</w:t>
      </w:r>
      <w:r>
        <w:tab/>
      </w:r>
      <w:r w:rsidRPr="0C5AEC5C">
        <w:rPr>
          <w:rFonts w:ascii="Calibri" w:hAnsi="Calibri" w:cs="Calibri"/>
          <w:b/>
          <w:bCs/>
          <w:sz w:val="24"/>
          <w:u w:val="single"/>
        </w:rPr>
        <w:t xml:space="preserve">PARTE </w:t>
      </w:r>
      <w:r w:rsidR="00DD4A86">
        <w:rPr>
          <w:rFonts w:ascii="Calibri" w:hAnsi="Calibri" w:cs="Calibri"/>
          <w:b/>
          <w:bCs/>
          <w:sz w:val="24"/>
          <w:u w:val="single"/>
        </w:rPr>
        <w:t>39</w:t>
      </w:r>
      <w:r w:rsidRPr="0C5AEC5C">
        <w:rPr>
          <w:rFonts w:ascii="Calibri" w:hAnsi="Calibri" w:cs="Calibri"/>
          <w:b/>
          <w:bCs/>
          <w:sz w:val="24"/>
          <w:u w:val="single"/>
        </w:rPr>
        <w:t>.</w:t>
      </w:r>
      <w:r>
        <w:tab/>
      </w:r>
      <w:r w:rsidRPr="0C5AEC5C">
        <w:rPr>
          <w:rFonts w:ascii="Calibri" w:hAnsi="Calibri" w:cs="Calibri"/>
          <w:b/>
          <w:bCs/>
          <w:sz w:val="24"/>
          <w:u w:val="single"/>
        </w:rPr>
        <w:t>LVO (EVS)</w:t>
      </w:r>
      <w:r>
        <w:tab/>
      </w:r>
      <w:r w:rsidRPr="0C5AEC5C">
        <w:rPr>
          <w:rFonts w:ascii="Calibri" w:hAnsi="Calibri" w:cs="Calibri"/>
          <w:b/>
          <w:bCs/>
          <w:i/>
          <w:iCs/>
          <w:sz w:val="24"/>
          <w:u w:val="single"/>
        </w:rPr>
        <w:t>APROBACIÓN SPA AEE8</w:t>
      </w:r>
    </w:p>
    <w:p w14:paraId="37EA80F7" w14:textId="77777777" w:rsidR="008A216F" w:rsidRPr="00511A2A" w:rsidRDefault="008A216F" w:rsidP="008A216F">
      <w:pPr>
        <w:rPr>
          <w:rFonts w:ascii="Calibri" w:hAnsi="Calibri" w:cs="Calibri"/>
          <w:sz w:val="20"/>
          <w:szCs w:val="20"/>
        </w:rPr>
      </w:pPr>
    </w:p>
    <w:p w14:paraId="3A626523" w14:textId="77777777" w:rsidR="008A216F" w:rsidRPr="00511A2A" w:rsidRDefault="008A216F" w:rsidP="00EC33A2">
      <w:pPr>
        <w:numPr>
          <w:ilvl w:val="0"/>
          <w:numId w:val="139"/>
        </w:numPr>
        <w:autoSpaceDE w:val="0"/>
        <w:autoSpaceDN w:val="0"/>
        <w:adjustRightInd w:val="0"/>
        <w:jc w:val="both"/>
        <w:rPr>
          <w:rFonts w:ascii="Calibri" w:hAnsi="Calibri" w:cs="Arial"/>
          <w:b/>
          <w:sz w:val="20"/>
          <w:szCs w:val="20"/>
        </w:rPr>
      </w:pPr>
      <w:r w:rsidRPr="00511A2A">
        <w:rPr>
          <w:rFonts w:ascii="Calibri" w:hAnsi="Calibri" w:cs="Arial"/>
          <w:b/>
          <w:sz w:val="20"/>
          <w:szCs w:val="20"/>
        </w:rPr>
        <w:t>IDENTIFICACIÓN DE LA(S) AERONAVE(S) PROPUESTA(S)</w:t>
      </w:r>
    </w:p>
    <w:p w14:paraId="6BCECEA6" w14:textId="77777777" w:rsidR="008A216F" w:rsidRPr="006D5886" w:rsidRDefault="008A216F" w:rsidP="008A216F">
      <w:pPr>
        <w:autoSpaceDE w:val="0"/>
        <w:autoSpaceDN w:val="0"/>
        <w:adjustRightInd w:val="0"/>
        <w:contextualSpacing/>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8"/>
        <w:gridCol w:w="7138"/>
      </w:tblGrid>
      <w:tr w:rsidR="008A216F" w:rsidRPr="006D5886" w14:paraId="270328FB" w14:textId="77777777" w:rsidTr="00A446E3">
        <w:trPr>
          <w:cantSplit/>
          <w:jc w:val="center"/>
        </w:trPr>
        <w:tc>
          <w:tcPr>
            <w:tcW w:w="2500" w:type="pct"/>
            <w:shd w:val="clear" w:color="auto" w:fill="auto"/>
            <w:vAlign w:val="center"/>
          </w:tcPr>
          <w:p w14:paraId="77DA9576" w14:textId="77777777" w:rsidR="008A216F" w:rsidRPr="006D5886" w:rsidRDefault="008A216F" w:rsidP="00A446E3">
            <w:pPr>
              <w:contextualSpacing/>
              <w:jc w:val="center"/>
              <w:rPr>
                <w:rFonts w:ascii="Calibri" w:hAnsi="Calibri" w:cs="Calibri"/>
                <w:b/>
                <w:bCs/>
                <w:sz w:val="20"/>
                <w:szCs w:val="20"/>
              </w:rPr>
            </w:pPr>
            <w:r w:rsidRPr="006D5886">
              <w:rPr>
                <w:rFonts w:ascii="Calibri" w:hAnsi="Calibri" w:cs="Calibri"/>
                <w:b/>
                <w:bCs/>
                <w:sz w:val="20"/>
                <w:szCs w:val="20"/>
              </w:rPr>
              <w:t>Fabricante(s) y modelo(s)</w:t>
            </w:r>
          </w:p>
        </w:tc>
        <w:tc>
          <w:tcPr>
            <w:tcW w:w="2500" w:type="pct"/>
            <w:shd w:val="clear" w:color="auto" w:fill="auto"/>
            <w:vAlign w:val="center"/>
          </w:tcPr>
          <w:p w14:paraId="17A4C415" w14:textId="77777777" w:rsidR="008A216F" w:rsidRPr="006D5886" w:rsidRDefault="008A216F" w:rsidP="00A446E3">
            <w:pPr>
              <w:contextualSpacing/>
              <w:jc w:val="center"/>
              <w:rPr>
                <w:rFonts w:ascii="Calibri" w:hAnsi="Calibri" w:cs="Calibri"/>
                <w:b/>
                <w:bCs/>
                <w:sz w:val="20"/>
                <w:szCs w:val="20"/>
              </w:rPr>
            </w:pPr>
            <w:r w:rsidRPr="006D5886">
              <w:rPr>
                <w:rFonts w:ascii="Calibri" w:hAnsi="Calibri" w:cs="Calibri"/>
                <w:b/>
                <w:bCs/>
                <w:sz w:val="20"/>
                <w:szCs w:val="20"/>
              </w:rPr>
              <w:t>Matrícula(s) y Número(s) de serie</w:t>
            </w:r>
          </w:p>
        </w:tc>
      </w:tr>
      <w:tr w:rsidR="008A216F" w:rsidRPr="006D5886" w14:paraId="579F208E" w14:textId="77777777" w:rsidTr="00A446E3">
        <w:trPr>
          <w:cantSplit/>
          <w:jc w:val="center"/>
        </w:trPr>
        <w:tc>
          <w:tcPr>
            <w:tcW w:w="2500" w:type="pct"/>
            <w:shd w:val="clear" w:color="auto" w:fill="F2F2F2"/>
            <w:vAlign w:val="center"/>
          </w:tcPr>
          <w:p w14:paraId="3F47E65F" w14:textId="77777777" w:rsidR="008A216F" w:rsidRPr="006D5886" w:rsidRDefault="008A216F" w:rsidP="00A446E3">
            <w:pPr>
              <w:shd w:val="clear" w:color="auto" w:fill="F2F2F2"/>
              <w:contextualSpacing/>
              <w:jc w:val="center"/>
              <w:rPr>
                <w:rFonts w:ascii="Calibri" w:hAnsi="Calibri" w:cs="Calibri"/>
                <w:sz w:val="20"/>
                <w:szCs w:val="20"/>
              </w:rPr>
            </w:pPr>
          </w:p>
        </w:tc>
        <w:tc>
          <w:tcPr>
            <w:tcW w:w="2500" w:type="pct"/>
            <w:shd w:val="clear" w:color="auto" w:fill="F2F2F2"/>
            <w:vAlign w:val="center"/>
          </w:tcPr>
          <w:p w14:paraId="445DA566" w14:textId="77777777" w:rsidR="008A216F" w:rsidRPr="006D5886" w:rsidRDefault="008A216F" w:rsidP="00A446E3">
            <w:pPr>
              <w:shd w:val="clear" w:color="auto" w:fill="F2F2F2"/>
              <w:contextualSpacing/>
              <w:jc w:val="center"/>
              <w:rPr>
                <w:rFonts w:ascii="Calibri" w:hAnsi="Calibri" w:cs="Calibri"/>
                <w:sz w:val="20"/>
                <w:szCs w:val="20"/>
              </w:rPr>
            </w:pPr>
          </w:p>
        </w:tc>
      </w:tr>
    </w:tbl>
    <w:p w14:paraId="0EB0D403" w14:textId="77777777" w:rsidR="008A216F" w:rsidRPr="006D5886" w:rsidRDefault="008A216F" w:rsidP="008A216F">
      <w:pPr>
        <w:contextualSpacing/>
        <w:jc w:val="both"/>
        <w:rPr>
          <w:rFonts w:ascii="Calibri" w:hAnsi="Calibri" w:cs="Calibri"/>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07"/>
      </w:tblGrid>
      <w:tr w:rsidR="008A216F" w:rsidRPr="006D5886" w14:paraId="22F37958" w14:textId="77777777" w:rsidTr="00A446E3">
        <w:trPr>
          <w:jc w:val="center"/>
        </w:trPr>
        <w:tc>
          <w:tcPr>
            <w:tcW w:w="5637" w:type="dxa"/>
            <w:gridSpan w:val="2"/>
            <w:tcBorders>
              <w:top w:val="single" w:sz="4" w:space="0" w:color="auto"/>
              <w:left w:val="single" w:sz="4" w:space="0" w:color="auto"/>
              <w:bottom w:val="single" w:sz="4" w:space="0" w:color="auto"/>
              <w:right w:val="single" w:sz="4" w:space="0" w:color="auto"/>
            </w:tcBorders>
            <w:hideMark/>
          </w:tcPr>
          <w:p w14:paraId="30C22433" w14:textId="77777777" w:rsidR="008A216F" w:rsidRPr="006D5886" w:rsidRDefault="008A216F" w:rsidP="00A446E3">
            <w:pPr>
              <w:tabs>
                <w:tab w:val="left" w:pos="2880"/>
              </w:tabs>
              <w:contextualSpacing/>
              <w:jc w:val="center"/>
              <w:rPr>
                <w:rFonts w:ascii="Calibri" w:hAnsi="Calibri" w:cs="Calibri"/>
                <w:b/>
                <w:sz w:val="16"/>
                <w:szCs w:val="16"/>
              </w:rPr>
            </w:pPr>
            <w:r w:rsidRPr="006D5886">
              <w:rPr>
                <w:rFonts w:ascii="Calibri" w:hAnsi="Calibri" w:cs="Calibri"/>
                <w:b/>
                <w:sz w:val="16"/>
                <w:szCs w:val="16"/>
              </w:rPr>
              <w:t>TIPOS DE OPERACIONES LVO SOLICITADAS</w:t>
            </w:r>
          </w:p>
        </w:tc>
      </w:tr>
      <w:tr w:rsidR="004A78CB" w:rsidRPr="006D5886" w14:paraId="4DFC8211" w14:textId="77777777" w:rsidTr="004A78CB">
        <w:trPr>
          <w:jc w:val="center"/>
        </w:trPr>
        <w:tc>
          <w:tcPr>
            <w:tcW w:w="2830" w:type="dxa"/>
            <w:tcBorders>
              <w:top w:val="single" w:sz="4" w:space="0" w:color="auto"/>
              <w:left w:val="single" w:sz="4" w:space="0" w:color="auto"/>
              <w:bottom w:val="single" w:sz="4" w:space="0" w:color="auto"/>
              <w:right w:val="single" w:sz="4" w:space="0" w:color="auto"/>
            </w:tcBorders>
            <w:hideMark/>
          </w:tcPr>
          <w:p w14:paraId="4465B732" w14:textId="5B6152E9" w:rsidR="004A78CB" w:rsidRPr="006D5886" w:rsidRDefault="004A78CB" w:rsidP="00A446E3">
            <w:pPr>
              <w:tabs>
                <w:tab w:val="left" w:pos="2880"/>
              </w:tabs>
              <w:contextualSpacing/>
              <w:jc w:val="both"/>
              <w:rPr>
                <w:rFonts w:ascii="Calibri" w:hAnsi="Calibri" w:cs="Calibri"/>
                <w:sz w:val="16"/>
                <w:szCs w:val="16"/>
                <w:lang w:val="en-US"/>
              </w:rPr>
            </w:pPr>
            <w:r w:rsidRPr="006D5886">
              <w:rPr>
                <w:rFonts w:ascii="Calibri" w:hAnsi="Calibri" w:cs="Calibri"/>
                <w:sz w:val="16"/>
                <w:szCs w:val="16"/>
              </w:rPr>
              <w:fldChar w:fldCharType="begin">
                <w:ffData>
                  <w:name w:val=""/>
                  <w:enabled/>
                  <w:calcOnExit w:val="0"/>
                  <w:checkBox>
                    <w:sizeAuto/>
                    <w:default w:val="1"/>
                  </w:checkBox>
                </w:ffData>
              </w:fldChar>
            </w:r>
            <w:r w:rsidRPr="006D5886">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6D5886">
              <w:rPr>
                <w:rFonts w:ascii="Calibri" w:hAnsi="Calibri" w:cs="Calibri"/>
                <w:sz w:val="16"/>
                <w:szCs w:val="16"/>
              </w:rPr>
              <w:fldChar w:fldCharType="end"/>
            </w:r>
            <w:r>
              <w:rPr>
                <w:rFonts w:ascii="Calibri" w:hAnsi="Calibri" w:cs="Calibri"/>
                <w:sz w:val="16"/>
                <w:szCs w:val="16"/>
                <w:lang w:val="es-ES_tradnl"/>
              </w:rPr>
              <w:t xml:space="preserve"> </w:t>
            </w:r>
            <w:r w:rsidRPr="006D5886">
              <w:rPr>
                <w:rFonts w:ascii="Calibri" w:hAnsi="Calibri" w:cs="Calibri"/>
                <w:sz w:val="16"/>
                <w:szCs w:val="16"/>
                <w:lang w:val="es-ES_tradnl"/>
              </w:rPr>
              <w:t>EVS</w:t>
            </w:r>
          </w:p>
        </w:tc>
        <w:tc>
          <w:tcPr>
            <w:tcW w:w="2807" w:type="dxa"/>
            <w:tcBorders>
              <w:top w:val="single" w:sz="4" w:space="0" w:color="auto"/>
              <w:left w:val="single" w:sz="4" w:space="0" w:color="auto"/>
              <w:bottom w:val="single" w:sz="4" w:space="0" w:color="auto"/>
              <w:right w:val="single" w:sz="4" w:space="0" w:color="auto"/>
            </w:tcBorders>
            <w:shd w:val="clear" w:color="auto" w:fill="F2F2F2"/>
            <w:hideMark/>
          </w:tcPr>
          <w:p w14:paraId="0D31E3CA" w14:textId="77777777" w:rsidR="004A78CB" w:rsidRPr="006D5886" w:rsidRDefault="004A78CB" w:rsidP="00A446E3">
            <w:pPr>
              <w:tabs>
                <w:tab w:val="left" w:pos="2880"/>
              </w:tabs>
              <w:contextualSpacing/>
              <w:jc w:val="both"/>
              <w:rPr>
                <w:rFonts w:ascii="Calibri" w:hAnsi="Calibri" w:cs="Calibri"/>
                <w:sz w:val="16"/>
                <w:szCs w:val="16"/>
                <w:lang w:val="en-US"/>
              </w:rPr>
            </w:pPr>
            <w:r w:rsidRPr="006D5886">
              <w:rPr>
                <w:rFonts w:ascii="Calibri" w:hAnsi="Calibri" w:cs="Calibri"/>
                <w:sz w:val="16"/>
                <w:szCs w:val="16"/>
                <w:lang w:val="en-US"/>
              </w:rPr>
              <w:t>RVR….</w:t>
            </w:r>
          </w:p>
        </w:tc>
      </w:tr>
    </w:tbl>
    <w:p w14:paraId="6B169D2A" w14:textId="77777777" w:rsidR="008A216F" w:rsidRPr="006D5886" w:rsidRDefault="008A216F" w:rsidP="008A216F">
      <w:pPr>
        <w:tabs>
          <w:tab w:val="left" w:pos="2880"/>
        </w:tabs>
        <w:contextualSpacing/>
        <w:jc w:val="center"/>
        <w:rPr>
          <w:rFonts w:ascii="Calibri" w:hAnsi="Calibri" w:cs="Calibri"/>
          <w:i/>
          <w:sz w:val="16"/>
          <w:szCs w:val="16"/>
          <w:lang w:val="es-ES_tradnl"/>
        </w:rPr>
      </w:pPr>
      <w:r w:rsidRPr="006D5886">
        <w:rPr>
          <w:rFonts w:ascii="Calibri" w:hAnsi="Calibri" w:cs="Calibri"/>
          <w:i/>
          <w:sz w:val="16"/>
          <w:szCs w:val="16"/>
          <w:lang w:val="es-ES_tradnl"/>
        </w:rPr>
        <w:t>(Indíquese según proceda de acuerdo con AMC6 SPA.LVO.100)</w:t>
      </w:r>
    </w:p>
    <w:p w14:paraId="5D98500A" w14:textId="77777777" w:rsidR="008A216F" w:rsidRPr="006D5886" w:rsidRDefault="008A216F" w:rsidP="008A216F">
      <w:pPr>
        <w:autoSpaceDE w:val="0"/>
        <w:autoSpaceDN w:val="0"/>
        <w:adjustRightInd w:val="0"/>
        <w:contextualSpacing/>
        <w:jc w:val="both"/>
        <w:rPr>
          <w:rFonts w:ascii="Calibri" w:hAnsi="Calibri" w:cs="Calibri"/>
          <w:sz w:val="20"/>
          <w:szCs w:val="20"/>
          <w:lang w:val="es-ES_tradnl"/>
        </w:rPr>
      </w:pPr>
    </w:p>
    <w:p w14:paraId="37436C2C" w14:textId="77777777" w:rsidR="008A216F" w:rsidRPr="00511A2A" w:rsidRDefault="008A216F" w:rsidP="00EC33A2">
      <w:pPr>
        <w:numPr>
          <w:ilvl w:val="0"/>
          <w:numId w:val="139"/>
        </w:numPr>
        <w:autoSpaceDE w:val="0"/>
        <w:autoSpaceDN w:val="0"/>
        <w:adjustRightInd w:val="0"/>
        <w:jc w:val="both"/>
        <w:rPr>
          <w:rFonts w:ascii="Calibri" w:hAnsi="Calibri" w:cs="Arial"/>
          <w:b/>
          <w:sz w:val="20"/>
          <w:szCs w:val="20"/>
        </w:rPr>
      </w:pPr>
      <w:r w:rsidRPr="00511A2A">
        <w:rPr>
          <w:rFonts w:ascii="Calibri" w:hAnsi="Calibri" w:cs="Arial"/>
          <w:b/>
          <w:sz w:val="20"/>
          <w:szCs w:val="20"/>
        </w:rPr>
        <w:t>REQUISITOS ESPECÍFICOS</w:t>
      </w:r>
    </w:p>
    <w:p w14:paraId="309993F9" w14:textId="77777777" w:rsidR="008A216F" w:rsidRDefault="008A216F" w:rsidP="008A216F">
      <w:pPr>
        <w:autoSpaceDE w:val="0"/>
        <w:autoSpaceDN w:val="0"/>
        <w:adjustRightInd w:val="0"/>
        <w:jc w:val="both"/>
        <w:rPr>
          <w:rFonts w:ascii="Calibri" w:hAnsi="Calibri" w:cs="Arial"/>
          <w:sz w:val="20"/>
          <w:szCs w:val="20"/>
        </w:rPr>
      </w:pPr>
    </w:p>
    <w:p w14:paraId="0ECE95F2" w14:textId="77777777" w:rsidR="008A216F" w:rsidRPr="00511A2A" w:rsidRDefault="008A216F" w:rsidP="008A216F">
      <w:pPr>
        <w:autoSpaceDE w:val="0"/>
        <w:autoSpaceDN w:val="0"/>
        <w:adjustRightInd w:val="0"/>
        <w:jc w:val="both"/>
        <w:rPr>
          <w:rFonts w:ascii="Calibri" w:hAnsi="Calibri" w:cs="Arial"/>
          <w:sz w:val="20"/>
          <w:szCs w:val="20"/>
        </w:rPr>
      </w:pPr>
      <w:r w:rsidRPr="2F6A35F5">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265B1A44" w14:textId="77777777" w:rsidR="008A216F" w:rsidRPr="00511A2A" w:rsidRDefault="008A216F" w:rsidP="008A216F">
      <w:pPr>
        <w:rPr>
          <w:rFonts w:ascii="Calibri" w:hAnsi="Calibri" w:cs="Calibri"/>
          <w:sz w:val="20"/>
          <w:szCs w:val="20"/>
        </w:rPr>
      </w:pPr>
    </w:p>
    <w:p w14:paraId="100B62C5" w14:textId="77777777" w:rsidR="008A216F" w:rsidRPr="00C01665" w:rsidRDefault="008A216F" w:rsidP="008A216F">
      <w:pPr>
        <w:pStyle w:val="Textosinformato"/>
        <w:tabs>
          <w:tab w:val="left" w:pos="284"/>
        </w:tabs>
        <w:ind w:left="-11"/>
        <w:rPr>
          <w:rFonts w:ascii="Calibri" w:hAnsi="Calibri" w:cs="Calibri"/>
          <w:i/>
          <w:sz w:val="18"/>
          <w:szCs w:val="18"/>
        </w:rPr>
      </w:pPr>
      <w:r w:rsidRPr="00C01665">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8A216F" w:rsidRPr="003641D2" w14:paraId="5DE2AA9F"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FD8DEA9" w14:textId="77777777" w:rsidR="008A216F" w:rsidRPr="003641D2" w:rsidRDefault="008A216F" w:rsidP="00A446E3">
            <w:pPr>
              <w:contextualSpacing/>
              <w:jc w:val="center"/>
              <w:rPr>
                <w:rFonts w:ascii="Calibri" w:hAnsi="Calibri" w:cs="Calibri"/>
                <w:b/>
                <w:sz w:val="16"/>
                <w:szCs w:val="16"/>
                <w:highlight w:val="yellow"/>
              </w:rPr>
            </w:pPr>
            <w:r w:rsidRPr="003641D2">
              <w:rPr>
                <w:rFonts w:ascii="Calibri" w:hAnsi="Calibri" w:cs="Calibri"/>
                <w:b/>
                <w:sz w:val="16"/>
                <w:szCs w:val="16"/>
              </w:rPr>
              <w:t>CONTENIDO DEL MANUAL DE OPERACIONES</w:t>
            </w:r>
          </w:p>
        </w:tc>
      </w:tr>
      <w:tr w:rsidR="008A216F" w:rsidRPr="003641D2" w14:paraId="1AD79564" w14:textId="77777777" w:rsidTr="00A446E3">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BB87C90" w14:textId="77777777" w:rsidR="008A216F" w:rsidRPr="006D5886" w:rsidRDefault="008A216F" w:rsidP="00A446E3">
            <w:pPr>
              <w:contextualSpacing/>
              <w:jc w:val="center"/>
              <w:rPr>
                <w:rFonts w:ascii="Calibri" w:hAnsi="Calibri" w:cs="Calibri"/>
                <w:b/>
                <w:sz w:val="16"/>
                <w:szCs w:val="16"/>
              </w:rPr>
            </w:pPr>
            <w:r w:rsidRPr="006D5886">
              <w:rPr>
                <w:rFonts w:ascii="Calibri" w:hAnsi="Calibri" w:cs="Calibri"/>
                <w:b/>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8F823E" w14:textId="77777777" w:rsidR="008A216F" w:rsidRPr="006D5886" w:rsidRDefault="008A216F" w:rsidP="00A446E3">
            <w:pPr>
              <w:contextualSpacing/>
              <w:rPr>
                <w:rFonts w:ascii="Calibri" w:hAnsi="Calibri" w:cs="Calibri"/>
                <w:b/>
                <w:sz w:val="16"/>
                <w:szCs w:val="16"/>
              </w:rPr>
            </w:pPr>
            <w:r w:rsidRPr="006D5886">
              <w:rPr>
                <w:rFonts w:ascii="Calibri" w:hAnsi="Calibri" w:cs="Calibri"/>
                <w:b/>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846DDF" w14:textId="77777777" w:rsidR="008A216F" w:rsidRPr="006D5886" w:rsidRDefault="008A216F" w:rsidP="00A446E3">
            <w:pPr>
              <w:contextualSpacing/>
              <w:jc w:val="center"/>
              <w:rPr>
                <w:rFonts w:ascii="Calibri" w:hAnsi="Calibri" w:cs="Calibri"/>
                <w:b/>
                <w:sz w:val="16"/>
                <w:szCs w:val="16"/>
                <w:lang w:val="en-GB"/>
              </w:rPr>
            </w:pPr>
            <w:r w:rsidRPr="006D5886">
              <w:rPr>
                <w:rFonts w:ascii="Calibri" w:hAnsi="Calibri" w:cs="Calibri"/>
                <w:b/>
                <w:sz w:val="16"/>
                <w:szCs w:val="16"/>
                <w:lang w:val="en-GB"/>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77ECB0" w14:textId="77777777" w:rsidR="008A216F" w:rsidRPr="006D5886" w:rsidRDefault="008A216F" w:rsidP="00A446E3">
            <w:pPr>
              <w:contextualSpacing/>
              <w:jc w:val="center"/>
              <w:rPr>
                <w:rFonts w:ascii="Calibri" w:hAnsi="Calibri" w:cs="Calibri"/>
                <w:b/>
                <w:sz w:val="16"/>
                <w:szCs w:val="16"/>
                <w:lang w:val="en-GB"/>
              </w:rPr>
            </w:pPr>
            <w:r w:rsidRPr="006D5886">
              <w:rPr>
                <w:rFonts w:ascii="Calibri" w:hAnsi="Calibri" w:cs="Calibri"/>
                <w:b/>
                <w:sz w:val="16"/>
                <w:szCs w:val="16"/>
                <w:lang w:val="en-GB"/>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BFEC42" w14:textId="77777777" w:rsidR="008A216F" w:rsidRPr="006D5886" w:rsidRDefault="008A216F" w:rsidP="00A446E3">
            <w:pPr>
              <w:contextualSpacing/>
              <w:jc w:val="center"/>
              <w:rPr>
                <w:rFonts w:ascii="Calibri" w:hAnsi="Calibri" w:cs="Calibri"/>
                <w:b/>
                <w:sz w:val="16"/>
                <w:szCs w:val="16"/>
                <w:lang w:val="en-GB"/>
              </w:rPr>
            </w:pPr>
            <w:r w:rsidRPr="006D5886">
              <w:rPr>
                <w:rFonts w:ascii="Calibri" w:hAnsi="Calibri" w:cs="Calibri"/>
                <w:b/>
                <w:sz w:val="16"/>
                <w:szCs w:val="16"/>
                <w:lang w:val="en-GB"/>
              </w:rPr>
              <w:t>EVALUACIÓN</w:t>
            </w:r>
          </w:p>
        </w:tc>
      </w:tr>
      <w:tr w:rsidR="004A78CB" w:rsidRPr="003641D2" w14:paraId="6856130C"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3FF424C8" w14:textId="60DEE6E6" w:rsidR="004A78CB" w:rsidRPr="004A78CB" w:rsidRDefault="004A78CB" w:rsidP="004A78CB">
            <w:pPr>
              <w:contextualSpacing/>
              <w:rPr>
                <w:rFonts w:ascii="Calibri" w:hAnsi="Calibri" w:cs="Calibri"/>
                <w:sz w:val="16"/>
                <w:szCs w:val="16"/>
              </w:rPr>
            </w:pPr>
            <w:r w:rsidRPr="004A78CB">
              <w:rPr>
                <w:rFonts w:ascii="Calibri" w:hAnsi="Calibri" w:cs="Calibri"/>
                <w:sz w:val="16"/>
                <w:szCs w:val="16"/>
                <w:lang w:val="en-GB"/>
              </w:rPr>
              <w:t>SPA.LVO.110 (c)</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3DB7EE1C" w14:textId="77777777" w:rsidR="004A78CB" w:rsidRPr="004A78CB" w:rsidRDefault="004A78CB" w:rsidP="004A78CB">
            <w:pPr>
              <w:spacing w:after="60"/>
              <w:jc w:val="both"/>
              <w:rPr>
                <w:rFonts w:ascii="Calibri" w:hAnsi="Calibri" w:cs="Calibri"/>
                <w:b/>
                <w:sz w:val="16"/>
                <w:szCs w:val="16"/>
              </w:rPr>
            </w:pPr>
            <w:r w:rsidRPr="004A78CB">
              <w:rPr>
                <w:rFonts w:ascii="Calibri" w:hAnsi="Calibri" w:cs="Calibri"/>
                <w:b/>
                <w:sz w:val="16"/>
                <w:szCs w:val="16"/>
              </w:rPr>
              <w:t>Documentación.</w:t>
            </w:r>
          </w:p>
          <w:p w14:paraId="5436774C" w14:textId="77777777" w:rsidR="004A78CB" w:rsidRPr="004A78CB" w:rsidRDefault="004A78CB" w:rsidP="004A78CB">
            <w:pPr>
              <w:spacing w:before="60" w:after="60"/>
              <w:jc w:val="both"/>
              <w:rPr>
                <w:rFonts w:ascii="Calibri" w:hAnsi="Calibri" w:cs="Calibri"/>
                <w:sz w:val="16"/>
                <w:szCs w:val="16"/>
              </w:rPr>
            </w:pPr>
            <w:r w:rsidRPr="004A78CB">
              <w:rPr>
                <w:rFonts w:ascii="Calibri" w:hAnsi="Calibri" w:cs="Calibri"/>
                <w:sz w:val="16"/>
                <w:szCs w:val="16"/>
              </w:rPr>
              <w:t>Documentación acreditativa de la certificación de la flota/modelo de aeronave para la operación EVS (con referencia a CS-AWO o equivalente) y justificando su aplicabilidad para la aeronave específica.</w:t>
            </w:r>
          </w:p>
          <w:p w14:paraId="488B7141" w14:textId="77777777" w:rsidR="004A78CB" w:rsidRPr="004A78CB" w:rsidRDefault="004A78CB" w:rsidP="004A78CB">
            <w:pPr>
              <w:pStyle w:val="Prrafodelista"/>
              <w:numPr>
                <w:ilvl w:val="0"/>
                <w:numId w:val="94"/>
              </w:numPr>
              <w:ind w:left="186" w:hanging="141"/>
              <w:jc w:val="both"/>
              <w:rPr>
                <w:rFonts w:ascii="Calibri" w:hAnsi="Calibri" w:cs="Calibri"/>
                <w:sz w:val="16"/>
                <w:szCs w:val="16"/>
              </w:rPr>
            </w:pPr>
            <w:r w:rsidRPr="004A78CB">
              <w:rPr>
                <w:rFonts w:ascii="Calibri" w:hAnsi="Calibri" w:cs="Calibri"/>
                <w:sz w:val="16"/>
                <w:szCs w:val="16"/>
              </w:rPr>
              <w:t>Documentación aceptable: Certificado de Tipo (TCDS), STC, AFM/POH u otro documento o manual emitido por el TC/STC Holder, de acuerdo a la Part-21.</w:t>
            </w:r>
          </w:p>
          <w:p w14:paraId="15018F68" w14:textId="2884B1DE" w:rsidR="004A78CB" w:rsidRPr="004A78CB" w:rsidRDefault="004A78CB" w:rsidP="004A78CB">
            <w:pPr>
              <w:pStyle w:val="Prrafodelista"/>
              <w:numPr>
                <w:ilvl w:val="0"/>
                <w:numId w:val="94"/>
              </w:numPr>
              <w:ind w:left="186" w:hanging="141"/>
              <w:jc w:val="both"/>
              <w:rPr>
                <w:rFonts w:ascii="Calibri" w:hAnsi="Calibri" w:cs="Calibri"/>
                <w:sz w:val="16"/>
                <w:szCs w:val="16"/>
              </w:rPr>
            </w:pPr>
            <w:r w:rsidRPr="004A78CB">
              <w:rPr>
                <w:rFonts w:ascii="Calibri" w:hAnsi="Calibri" w:cs="Calibri"/>
                <w:sz w:val="16"/>
                <w:szCs w:val="16"/>
              </w:rPr>
              <w:t>Aportar las páginas que justifiquen la aplicabilidad de tales manuales/documentos a la aeronave específica.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7E73822"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6168C2"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FFCD6C8"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61C89DAE" w14:textId="77777777" w:rsidR="004A78CB" w:rsidRPr="003641D2" w:rsidRDefault="004A78CB" w:rsidP="004A78CB">
            <w:pPr>
              <w:contextualSpacing/>
              <w:jc w:val="center"/>
              <w:rPr>
                <w:rFonts w:ascii="Calibri" w:hAnsi="Calibri" w:cs="Calibri"/>
                <w:sz w:val="16"/>
                <w:szCs w:val="16"/>
                <w:highlight w:val="yellow"/>
              </w:rPr>
            </w:pPr>
            <w:r w:rsidRPr="003641D2">
              <w:rPr>
                <w:rFonts w:ascii="Calibri" w:hAnsi="Calibri" w:cs="Calibri"/>
                <w:sz w:val="16"/>
                <w:szCs w:val="16"/>
                <w:lang w:val="en-GB"/>
              </w:rPr>
              <w:t>[  ] NO    [  ] N/R</w:t>
            </w:r>
          </w:p>
        </w:tc>
      </w:tr>
      <w:tr w:rsidR="004A78CB" w:rsidRPr="003641D2" w14:paraId="60AA9C7E"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9259058" w14:textId="252B5A62" w:rsidR="004A78CB" w:rsidRPr="004A78CB" w:rsidRDefault="004A78CB" w:rsidP="004A78CB">
            <w:pPr>
              <w:contextualSpacing/>
              <w:rPr>
                <w:rFonts w:ascii="Calibri" w:hAnsi="Calibri" w:cs="Calibri"/>
                <w:sz w:val="16"/>
                <w:szCs w:val="16"/>
              </w:rPr>
            </w:pPr>
            <w:r w:rsidRPr="004A78CB">
              <w:rPr>
                <w:rFonts w:ascii="Calibri" w:hAnsi="Calibri" w:cs="Calibri"/>
                <w:sz w:val="16"/>
                <w:szCs w:val="16"/>
              </w:rPr>
              <w:t>SPA.LVO.110 (c)(1)</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DBFD473" w14:textId="77777777" w:rsidR="004A78CB" w:rsidRPr="004A78CB" w:rsidRDefault="004A78CB" w:rsidP="004A78CB">
            <w:pPr>
              <w:spacing w:after="60"/>
              <w:jc w:val="both"/>
              <w:rPr>
                <w:rFonts w:ascii="Calibri" w:hAnsi="Calibri" w:cs="Calibri"/>
                <w:b/>
                <w:sz w:val="16"/>
                <w:szCs w:val="16"/>
              </w:rPr>
            </w:pPr>
            <w:r w:rsidRPr="004A78CB">
              <w:rPr>
                <w:rFonts w:ascii="Calibri" w:hAnsi="Calibri" w:cs="Calibri"/>
                <w:b/>
                <w:sz w:val="16"/>
                <w:szCs w:val="16"/>
              </w:rPr>
              <w:t>Certificación.</w:t>
            </w:r>
          </w:p>
          <w:p w14:paraId="411F69C5" w14:textId="23462CA6" w:rsidR="004A78CB" w:rsidRPr="004A78CB" w:rsidRDefault="004A78CB" w:rsidP="004A78CB">
            <w:pPr>
              <w:contextualSpacing/>
              <w:jc w:val="both"/>
              <w:rPr>
                <w:rFonts w:ascii="Calibri" w:hAnsi="Calibri" w:cs="Calibri"/>
                <w:sz w:val="16"/>
                <w:szCs w:val="16"/>
              </w:rPr>
            </w:pPr>
            <w:r w:rsidRPr="004A78CB">
              <w:rPr>
                <w:rFonts w:ascii="Calibri" w:hAnsi="Calibri" w:cs="Calibri"/>
                <w:sz w:val="16"/>
                <w:szCs w:val="16"/>
              </w:rPr>
              <w:t>Aeronave con sistema EVS certificado para operaciones LVO, con capacidad de combinación del sensor de imágenes por infrarrojos con la presentación de información en el HUD.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297052"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C6FE1C"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20F6FFC"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7547DB07" w14:textId="77777777" w:rsidR="004A78CB" w:rsidRPr="003641D2" w:rsidRDefault="004A78CB" w:rsidP="004A78CB">
            <w:pPr>
              <w:contextualSpacing/>
              <w:jc w:val="center"/>
              <w:rPr>
                <w:rFonts w:ascii="Calibri" w:hAnsi="Calibri" w:cs="Calibri"/>
                <w:sz w:val="16"/>
                <w:szCs w:val="16"/>
                <w:highlight w:val="yellow"/>
              </w:rPr>
            </w:pPr>
            <w:r w:rsidRPr="003641D2">
              <w:rPr>
                <w:rFonts w:ascii="Calibri" w:hAnsi="Calibri" w:cs="Calibri"/>
                <w:sz w:val="16"/>
                <w:szCs w:val="16"/>
                <w:lang w:val="en-GB"/>
              </w:rPr>
              <w:t>[  ] NO    [  ] N/R</w:t>
            </w:r>
          </w:p>
        </w:tc>
      </w:tr>
      <w:tr w:rsidR="008A216F" w:rsidRPr="003641D2" w14:paraId="38785DD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08DB9D" w14:textId="77777777" w:rsidR="008A216F" w:rsidRPr="003641D2" w:rsidRDefault="008A216F" w:rsidP="00A446E3">
            <w:pPr>
              <w:contextualSpacing/>
              <w:rPr>
                <w:rFonts w:ascii="Calibri" w:hAnsi="Calibri" w:cs="Calibri"/>
                <w:sz w:val="16"/>
                <w:szCs w:val="16"/>
              </w:rPr>
            </w:pPr>
            <w:r>
              <w:rPr>
                <w:rFonts w:ascii="Calibri" w:hAnsi="Calibri" w:cs="Calibri"/>
                <w:sz w:val="16"/>
                <w:szCs w:val="16"/>
              </w:rPr>
              <w:t>SPA.LVO.130</w:t>
            </w:r>
            <w:r w:rsidRPr="003641D2">
              <w:rPr>
                <w:rFonts w:ascii="Calibri" w:hAnsi="Calibri" w:cs="Calibri"/>
                <w:sz w:val="16"/>
                <w:szCs w:val="16"/>
              </w:rPr>
              <w:t>(a)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BC08BB" w14:textId="77777777" w:rsidR="004A78CB" w:rsidRPr="004A78CB" w:rsidRDefault="004A78CB" w:rsidP="004A78CB">
            <w:pPr>
              <w:spacing w:after="240"/>
              <w:jc w:val="both"/>
              <w:rPr>
                <w:rFonts w:ascii="Calibri" w:hAnsi="Calibri" w:cs="Calibri"/>
                <w:b/>
                <w:sz w:val="16"/>
                <w:szCs w:val="16"/>
              </w:rPr>
            </w:pPr>
            <w:r w:rsidRPr="004A78CB">
              <w:rPr>
                <w:rFonts w:ascii="Calibri" w:hAnsi="Calibri" w:cs="Calibri"/>
                <w:b/>
                <w:sz w:val="16"/>
                <w:szCs w:val="16"/>
              </w:rPr>
              <w:t>Descripción completa de los sistemas implicados en la operación EVS.</w:t>
            </w:r>
          </w:p>
          <w:p w14:paraId="4DA7B737" w14:textId="77777777" w:rsidR="004A78CB" w:rsidRPr="004A78CB" w:rsidRDefault="004A78CB" w:rsidP="004A78CB">
            <w:pPr>
              <w:rPr>
                <w:rFonts w:ascii="Calibri" w:hAnsi="Calibri" w:cs="Calibri"/>
                <w:sz w:val="16"/>
                <w:szCs w:val="16"/>
              </w:rPr>
            </w:pPr>
            <w:r w:rsidRPr="004A78CB">
              <w:rPr>
                <w:rFonts w:ascii="Calibri" w:hAnsi="Calibri" w:cs="Calibri"/>
                <w:sz w:val="16"/>
                <w:szCs w:val="16"/>
              </w:rPr>
              <w:t>En el Manual de Operaciones apartado A8.4 se han desarrollado la descripción completa de los equipos implicados en la operación EVS incluyendo el equipo mínimo que debe estar disponible antes de comenzar una operación EVS de acuerdo con el AFM u otra documentación del fabricante aplicable para el tipo/variante solicitado.</w:t>
            </w:r>
          </w:p>
          <w:p w14:paraId="64DE0A3F" w14:textId="6FCE3D50" w:rsidR="008A216F" w:rsidRPr="004A78CB" w:rsidRDefault="001F03CB" w:rsidP="004A78CB">
            <w:pPr>
              <w:rPr>
                <w:rFonts w:ascii="Calibri" w:hAnsi="Calibri" w:cs="Calibri"/>
                <w:sz w:val="16"/>
                <w:szCs w:val="16"/>
              </w:rPr>
            </w:pPr>
            <w:r w:rsidRPr="001F03CB">
              <w:rPr>
                <w:rFonts w:ascii="Calibri" w:hAnsi="Calibri" w:cs="Calibri"/>
                <w:sz w:val="16"/>
                <w:szCs w:val="16"/>
              </w:rPr>
              <w:t>Se incluye una declaración de equipamiento embarcado y/o configuración requ</w:t>
            </w:r>
            <w:r>
              <w:rPr>
                <w:rFonts w:ascii="Calibri" w:hAnsi="Calibri" w:cs="Calibri"/>
                <w:sz w:val="16"/>
                <w:szCs w:val="16"/>
              </w:rPr>
              <w:t>eridos para la operación EVS</w:t>
            </w:r>
            <w:r w:rsidRPr="001F03CB">
              <w:rPr>
                <w:rFonts w:ascii="Calibri" w:hAnsi="Calibri" w:cs="Calibri"/>
                <w:sz w:val="16"/>
                <w:szCs w:val="16"/>
              </w:rPr>
              <w:t>, según la tabla a continuación.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3C089A" w14:textId="77777777" w:rsidR="008A216F" w:rsidRPr="003641D2"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22BD22" w14:textId="77777777" w:rsidR="008A216F" w:rsidRPr="003641D2" w:rsidRDefault="008A216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EBE9C3D" w14:textId="77777777" w:rsidR="008A216F" w:rsidRPr="003641D2"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517CB6A9" w14:textId="77777777" w:rsidR="008A216F" w:rsidRPr="003641D2" w:rsidRDefault="008A216F" w:rsidP="00A446E3">
            <w:pPr>
              <w:contextualSpacing/>
              <w:jc w:val="center"/>
              <w:rPr>
                <w:rFonts w:ascii="Calibri" w:hAnsi="Calibri" w:cs="Calibri"/>
                <w:sz w:val="16"/>
                <w:szCs w:val="16"/>
                <w:highlight w:val="yellow"/>
                <w:lang w:val="en-GB"/>
              </w:rPr>
            </w:pPr>
            <w:r w:rsidRPr="003641D2">
              <w:rPr>
                <w:rFonts w:ascii="Calibri" w:hAnsi="Calibri" w:cs="Calibri"/>
                <w:sz w:val="16"/>
                <w:szCs w:val="16"/>
                <w:lang w:val="en-GB"/>
              </w:rPr>
              <w:t>[  ] NO    [  ] N/R</w:t>
            </w:r>
          </w:p>
        </w:tc>
      </w:tr>
      <w:tr w:rsidR="008A216F" w:rsidRPr="003641D2" w14:paraId="12D639C7"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CB3EE64"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CD7FDF" w14:textId="77777777" w:rsidR="008A216F" w:rsidRPr="007F548B" w:rsidRDefault="008A216F" w:rsidP="00A446E3">
            <w:pPr>
              <w:ind w:left="542" w:hanging="542"/>
              <w:contextualSpacing/>
              <w:jc w:val="both"/>
              <w:rPr>
                <w:rFonts w:ascii="Calibri" w:hAnsi="Calibri" w:cs="Calibri"/>
                <w:i/>
                <w:sz w:val="16"/>
                <w:szCs w:val="16"/>
                <w:lang w:val="es-ES_tradnl"/>
              </w:rPr>
            </w:pPr>
            <w:r w:rsidRPr="007F548B">
              <w:rPr>
                <w:rFonts w:ascii="Calibri" w:hAnsi="Calibri" w:cs="Calibri"/>
                <w:i/>
                <w:sz w:val="16"/>
                <w:szCs w:val="16"/>
                <w:lang w:val="es-ES_tradnl"/>
              </w:rPr>
              <w:t>Nota 1:</w:t>
            </w:r>
            <w:r w:rsidRPr="007F548B">
              <w:rPr>
                <w:rFonts w:ascii="Calibri" w:hAnsi="Calibri" w:cs="Calibri"/>
                <w:i/>
                <w:sz w:val="16"/>
                <w:szCs w:val="16"/>
                <w:lang w:val="es-ES_tradnl"/>
              </w:rPr>
              <w:tab/>
              <w:t>Añadir una fila por cada Ítem MEL asociado.</w:t>
            </w:r>
          </w:p>
          <w:p w14:paraId="5F9751AC" w14:textId="77777777" w:rsidR="008A216F" w:rsidRDefault="008A216F" w:rsidP="00A446E3">
            <w:pPr>
              <w:keepNext/>
              <w:contextualSpacing/>
              <w:jc w:val="both"/>
              <w:outlineLvl w:val="1"/>
              <w:rPr>
                <w:rFonts w:ascii="Calibri" w:hAnsi="Calibri" w:cs="Calibri"/>
                <w:i/>
                <w:sz w:val="16"/>
                <w:szCs w:val="16"/>
                <w:lang w:val="es-ES_tradnl"/>
              </w:rPr>
            </w:pPr>
            <w:r w:rsidRPr="007F548B">
              <w:rPr>
                <w:rFonts w:ascii="Calibri" w:hAnsi="Calibri" w:cs="Calibri"/>
                <w:i/>
                <w:sz w:val="16"/>
                <w:szCs w:val="16"/>
                <w:lang w:val="es-ES_tradnl"/>
              </w:rPr>
              <w:t>Nota 2:</w:t>
            </w:r>
            <w:r w:rsidRPr="007F548B">
              <w:rPr>
                <w:rFonts w:ascii="Calibri" w:hAnsi="Calibri" w:cs="Calibri"/>
                <w:i/>
                <w:sz w:val="16"/>
                <w:szCs w:val="16"/>
                <w:lang w:val="es-ES_tradnl"/>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6FAF4621" w14:textId="7C2C0E98" w:rsidR="004A78CB" w:rsidRPr="003641D2" w:rsidRDefault="004A78CB" w:rsidP="00A446E3">
            <w:pPr>
              <w:keepNext/>
              <w:contextualSpacing/>
              <w:jc w:val="both"/>
              <w:outlineLvl w:val="1"/>
              <w:rPr>
                <w:rFonts w:ascii="Calibri" w:hAnsi="Calibri" w:cs="Calibri"/>
                <w:bCs/>
                <w:iCs/>
                <w:sz w:val="18"/>
                <w:szCs w:val="18"/>
              </w:rPr>
            </w:pPr>
            <w:r w:rsidRPr="004A78CB">
              <w:rPr>
                <w:rFonts w:ascii="Calibri" w:hAnsi="Calibri" w:cs="Calibri"/>
                <w:i/>
                <w:sz w:val="16"/>
                <w:szCs w:val="16"/>
                <w:lang w:val="es-ES_tradnl"/>
              </w:rPr>
              <w:t>Nota 3: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2226211" w14:textId="77777777" w:rsidR="008A216F" w:rsidRPr="003641D2"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C18E63D" w14:textId="77777777" w:rsidR="008A216F" w:rsidRPr="003641D2" w:rsidRDefault="008A216F" w:rsidP="00A446E3">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245979E" w14:textId="77777777" w:rsidR="008A216F" w:rsidRPr="006D5886" w:rsidRDefault="008A216F" w:rsidP="00A446E3">
            <w:pPr>
              <w:contextualSpacing/>
              <w:jc w:val="center"/>
              <w:rPr>
                <w:rFonts w:ascii="Calibri" w:hAnsi="Calibri" w:cs="Calibri"/>
                <w:sz w:val="16"/>
                <w:szCs w:val="16"/>
              </w:rPr>
            </w:pPr>
          </w:p>
        </w:tc>
      </w:tr>
      <w:tr w:rsidR="008A216F" w:rsidRPr="003641D2" w14:paraId="387FDCCC"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F7355AB" w14:textId="77777777" w:rsidR="008A216F" w:rsidRDefault="008A216F" w:rsidP="00A446E3">
            <w:pPr>
              <w:contextualSpacing/>
              <w:jc w:val="center"/>
              <w:rPr>
                <w:rFonts w:ascii="Calibri" w:hAnsi="Calibri" w:cs="Calibri"/>
                <w:sz w:val="16"/>
                <w:szCs w:val="16"/>
              </w:rPr>
            </w:pPr>
            <w:r w:rsidRPr="007F548B">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AA5ACF" w14:textId="77777777" w:rsidR="008A216F" w:rsidRPr="003641D2" w:rsidRDefault="008A216F" w:rsidP="00A446E3">
            <w:pPr>
              <w:keepNext/>
              <w:contextualSpacing/>
              <w:jc w:val="both"/>
              <w:outlineLvl w:val="1"/>
              <w:rPr>
                <w:rFonts w:ascii="Calibri" w:hAnsi="Calibri" w:cs="Calibri"/>
                <w:bCs/>
                <w:iCs/>
                <w:sz w:val="18"/>
                <w:szCs w:val="18"/>
              </w:rPr>
            </w:pPr>
            <w:r w:rsidRPr="007F548B">
              <w:rPr>
                <w:rFonts w:ascii="Calibri" w:hAnsi="Calibri" w:cs="Calibri"/>
                <w:b/>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06AA14D" w14:textId="77777777" w:rsidR="008A216F" w:rsidRPr="003641D2" w:rsidRDefault="008A216F" w:rsidP="00A446E3">
            <w:pPr>
              <w:contextualSpacing/>
              <w:jc w:val="center"/>
              <w:rPr>
                <w:rFonts w:ascii="Calibri" w:hAnsi="Calibri" w:cs="Calibri"/>
                <w:sz w:val="16"/>
                <w:szCs w:val="16"/>
                <w:highlight w:val="yellow"/>
              </w:rPr>
            </w:pPr>
            <w:r w:rsidRPr="007F548B">
              <w:rPr>
                <w:rFonts w:ascii="Calibri" w:hAnsi="Calibri" w:cs="Calibri"/>
                <w:b/>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5BAC23D" w14:textId="77777777" w:rsidR="008A216F" w:rsidRPr="003641D2" w:rsidRDefault="008A216F" w:rsidP="00A446E3">
            <w:pPr>
              <w:contextualSpacing/>
              <w:jc w:val="center"/>
              <w:rPr>
                <w:rFonts w:ascii="Calibri" w:hAnsi="Calibri" w:cs="Calibri"/>
                <w:sz w:val="16"/>
                <w:szCs w:val="16"/>
              </w:rPr>
            </w:pPr>
            <w:r w:rsidRPr="007F548B">
              <w:rPr>
                <w:rFonts w:ascii="Calibri" w:hAnsi="Calibri" w:cs="Calibri"/>
                <w:b/>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8BA9200" w14:textId="77777777" w:rsidR="008A216F" w:rsidRDefault="008A216F" w:rsidP="00A446E3">
            <w:pPr>
              <w:contextualSpacing/>
              <w:jc w:val="center"/>
              <w:rPr>
                <w:rFonts w:ascii="Calibri" w:hAnsi="Calibri" w:cs="Calibri"/>
                <w:sz w:val="16"/>
                <w:szCs w:val="16"/>
                <w:lang w:val="en-GB"/>
              </w:rPr>
            </w:pPr>
          </w:p>
        </w:tc>
      </w:tr>
      <w:tr w:rsidR="008A216F" w:rsidRPr="003641D2" w14:paraId="41EE30B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464CF0"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00249F6" w14:textId="77777777" w:rsidR="008A216F" w:rsidRPr="003641D2" w:rsidRDefault="008A216F" w:rsidP="00A446E3">
            <w:pPr>
              <w:keepNext/>
              <w:contextualSpacing/>
              <w:jc w:val="both"/>
              <w:outlineLvl w:val="1"/>
              <w:rPr>
                <w:rFonts w:ascii="Calibri" w:hAnsi="Calibri" w:cs="Calibri"/>
                <w:bCs/>
                <w:iCs/>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DC33BE" w14:textId="77777777" w:rsidR="008A216F" w:rsidRPr="003641D2"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B9BD8A" w14:textId="77777777" w:rsidR="008A216F" w:rsidRPr="003641D2"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4A935D7" w14:textId="77777777" w:rsidR="008A216F" w:rsidRPr="003641D2"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1A8380BA" w14:textId="77777777" w:rsidR="008A216F"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NO    [  ] N/R</w:t>
            </w:r>
          </w:p>
        </w:tc>
      </w:tr>
      <w:tr w:rsidR="008A216F" w:rsidRPr="003641D2" w14:paraId="36DE58D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CFD1D1"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4B129FF" w14:textId="77777777" w:rsidR="008A216F" w:rsidRPr="003641D2" w:rsidRDefault="008A216F" w:rsidP="00A446E3">
            <w:pPr>
              <w:keepNext/>
              <w:contextualSpacing/>
              <w:jc w:val="both"/>
              <w:outlineLvl w:val="1"/>
              <w:rPr>
                <w:rFonts w:ascii="Calibri" w:hAnsi="Calibri" w:cs="Calibri"/>
                <w:bCs/>
                <w:iCs/>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A50B20" w14:textId="77777777" w:rsidR="008A216F" w:rsidRPr="003641D2"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A8D59F" w14:textId="77777777" w:rsidR="008A216F" w:rsidRPr="003641D2"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917E624" w14:textId="77777777" w:rsidR="008A216F" w:rsidRPr="003641D2"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64E4C174" w14:textId="77777777" w:rsidR="008A216F"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NO    [  ] N/R</w:t>
            </w:r>
          </w:p>
        </w:tc>
      </w:tr>
      <w:tr w:rsidR="008A216F" w:rsidRPr="003641D2" w14:paraId="18A1F54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02A71E"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D1E52A" w14:textId="77777777" w:rsidR="008A216F" w:rsidRPr="003641D2" w:rsidRDefault="008A216F" w:rsidP="00A446E3">
            <w:pPr>
              <w:keepNext/>
              <w:contextualSpacing/>
              <w:jc w:val="both"/>
              <w:outlineLvl w:val="1"/>
              <w:rPr>
                <w:rFonts w:ascii="Calibri" w:hAnsi="Calibri" w:cs="Calibri"/>
                <w:bCs/>
                <w:iCs/>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517019" w14:textId="77777777" w:rsidR="008A216F" w:rsidRPr="003641D2"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464206" w14:textId="77777777" w:rsidR="008A216F" w:rsidRPr="003641D2"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75FE34F" w14:textId="77777777" w:rsidR="008A216F" w:rsidRPr="003641D2"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549FFC61" w14:textId="77777777" w:rsidR="008A216F"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NO    [  ] N/R</w:t>
            </w:r>
          </w:p>
        </w:tc>
      </w:tr>
      <w:tr w:rsidR="008A216F" w:rsidRPr="003641D2" w14:paraId="6C1506A9"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84C3935"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3B5C81" w14:textId="77777777" w:rsidR="008A216F" w:rsidRPr="003641D2" w:rsidRDefault="008A216F" w:rsidP="00A446E3">
            <w:pPr>
              <w:keepNext/>
              <w:contextualSpacing/>
              <w:jc w:val="both"/>
              <w:outlineLvl w:val="1"/>
              <w:rPr>
                <w:rFonts w:ascii="Calibri" w:hAnsi="Calibri" w:cs="Calibri"/>
                <w:bCs/>
                <w:iCs/>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5887D2" w14:textId="77777777" w:rsidR="008A216F" w:rsidRPr="003641D2"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5F5DA7" w14:textId="77777777" w:rsidR="008A216F" w:rsidRPr="003641D2"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398ABC2" w14:textId="77777777" w:rsidR="008A216F" w:rsidRPr="003641D2"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3301EE05" w14:textId="77777777" w:rsidR="008A216F"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NO    [  ] N/R</w:t>
            </w:r>
          </w:p>
        </w:tc>
      </w:tr>
      <w:tr w:rsidR="008A216F" w:rsidRPr="003641D2" w14:paraId="5B939C9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AD8138" w14:textId="77777777" w:rsidR="008A216F"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433D0E" w14:textId="77777777" w:rsidR="008A216F" w:rsidRPr="003641D2" w:rsidRDefault="008A216F" w:rsidP="00A446E3">
            <w:pPr>
              <w:keepNext/>
              <w:contextualSpacing/>
              <w:jc w:val="both"/>
              <w:outlineLvl w:val="1"/>
              <w:rPr>
                <w:rFonts w:ascii="Calibri" w:hAnsi="Calibri" w:cs="Calibri"/>
                <w:bCs/>
                <w:iCs/>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89F15E" w14:textId="77777777" w:rsidR="008A216F" w:rsidRPr="003641D2"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FD6E3B" w14:textId="77777777" w:rsidR="008A216F" w:rsidRPr="003641D2"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57A810F" w14:textId="77777777" w:rsidR="008A216F" w:rsidRPr="003641D2"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37B5FC0F" w14:textId="77777777" w:rsidR="008A216F"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NO    [  ] N/R</w:t>
            </w:r>
          </w:p>
        </w:tc>
      </w:tr>
      <w:tr w:rsidR="008A216F" w:rsidRPr="003641D2" w14:paraId="68F43765"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EB688E" w14:textId="77777777" w:rsidR="008A216F" w:rsidRPr="003641D2" w:rsidRDefault="008A216F" w:rsidP="00A446E3">
            <w:pPr>
              <w:contextualSpacing/>
              <w:jc w:val="center"/>
              <w:rPr>
                <w:rFonts w:ascii="Calibri" w:hAnsi="Calibri" w:cs="Calibri"/>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A16FAA9" w14:textId="77777777" w:rsidR="008A216F" w:rsidRPr="003641D2" w:rsidRDefault="008A216F" w:rsidP="00A446E3">
            <w:pPr>
              <w:keepNext/>
              <w:contextualSpacing/>
              <w:jc w:val="both"/>
              <w:outlineLvl w:val="1"/>
              <w:rPr>
                <w:rFonts w:ascii="Calibri" w:hAnsi="Calibri" w:cs="Calibri"/>
                <w:bCs/>
                <w:iCs/>
                <w:sz w:val="18"/>
                <w:szCs w:val="1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9AEE87" w14:textId="77777777" w:rsidR="008A216F" w:rsidRPr="003641D2" w:rsidRDefault="008A216F" w:rsidP="00A446E3">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BD6F50" w14:textId="77777777" w:rsidR="008A216F" w:rsidRPr="003641D2" w:rsidRDefault="008A216F" w:rsidP="00A446E3">
            <w:pPr>
              <w:contextualSpacing/>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664015D" w14:textId="77777777" w:rsidR="008A216F" w:rsidRPr="003641D2"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25953A8F" w14:textId="77777777" w:rsidR="008A216F" w:rsidRPr="003641D2" w:rsidRDefault="008A216F" w:rsidP="00A446E3">
            <w:pPr>
              <w:contextualSpacing/>
              <w:jc w:val="center"/>
              <w:rPr>
                <w:rFonts w:ascii="Calibri" w:hAnsi="Calibri" w:cs="Calibri"/>
                <w:sz w:val="16"/>
                <w:szCs w:val="16"/>
                <w:lang w:val="en-GB"/>
              </w:rPr>
            </w:pPr>
            <w:r w:rsidRPr="003641D2">
              <w:rPr>
                <w:rFonts w:ascii="Calibri" w:hAnsi="Calibri" w:cs="Calibri"/>
                <w:sz w:val="16"/>
                <w:szCs w:val="16"/>
                <w:lang w:val="en-GB"/>
              </w:rPr>
              <w:t>[  ] NO    [  ] N/R</w:t>
            </w:r>
          </w:p>
        </w:tc>
      </w:tr>
      <w:tr w:rsidR="004A78CB" w:rsidRPr="003641D2" w14:paraId="4B5C0A9B"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17ED0164" w14:textId="77777777" w:rsidR="004A78CB" w:rsidRPr="004A78CB" w:rsidRDefault="004A78CB" w:rsidP="004A78CB">
            <w:pPr>
              <w:spacing w:before="60" w:after="60"/>
              <w:jc w:val="both"/>
              <w:rPr>
                <w:rFonts w:asciiTheme="minorHAnsi" w:hAnsiTheme="minorHAnsi" w:cstheme="minorHAnsi"/>
                <w:sz w:val="16"/>
                <w:szCs w:val="16"/>
              </w:rPr>
            </w:pPr>
            <w:r w:rsidRPr="004A78CB">
              <w:rPr>
                <w:rFonts w:asciiTheme="minorHAnsi" w:hAnsiTheme="minorHAnsi" w:cstheme="minorHAnsi"/>
                <w:sz w:val="16"/>
                <w:szCs w:val="16"/>
              </w:rPr>
              <w:t>SPA.LVO.105</w:t>
            </w:r>
          </w:p>
          <w:p w14:paraId="7BFE0769" w14:textId="7A5B0DA0" w:rsidR="004A78CB" w:rsidRPr="004A78CB" w:rsidRDefault="004A78CB" w:rsidP="004A78CB">
            <w:pPr>
              <w:contextualSpacing/>
              <w:rPr>
                <w:rFonts w:asciiTheme="minorHAnsi" w:hAnsiTheme="minorHAnsi" w:cstheme="minorHAnsi"/>
                <w:sz w:val="16"/>
                <w:szCs w:val="16"/>
              </w:rPr>
            </w:pPr>
            <w:r w:rsidRPr="004A78CB">
              <w:rPr>
                <w:rFonts w:asciiTheme="minorHAnsi" w:hAnsiTheme="minorHAnsi" w:cstheme="minorHAnsi"/>
                <w:sz w:val="16"/>
                <w:szCs w:val="16"/>
              </w:rPr>
              <w:t>AMC3 SPA.LVO.105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07E3D7C" w14:textId="77777777" w:rsidR="004A78CB" w:rsidRPr="004A78CB" w:rsidRDefault="004A78CB" w:rsidP="004A78CB">
            <w:pPr>
              <w:keepNext/>
              <w:spacing w:after="60"/>
              <w:jc w:val="both"/>
              <w:outlineLvl w:val="1"/>
              <w:rPr>
                <w:rFonts w:asciiTheme="minorHAnsi" w:hAnsiTheme="minorHAnsi" w:cstheme="minorHAnsi"/>
                <w:b/>
                <w:bCs/>
                <w:iCs/>
                <w:sz w:val="16"/>
                <w:szCs w:val="16"/>
              </w:rPr>
            </w:pPr>
            <w:r w:rsidRPr="004A78CB">
              <w:rPr>
                <w:rFonts w:asciiTheme="minorHAnsi" w:hAnsiTheme="minorHAnsi" w:cstheme="minorHAnsi"/>
                <w:b/>
                <w:bCs/>
                <w:iCs/>
                <w:sz w:val="16"/>
                <w:szCs w:val="16"/>
              </w:rPr>
              <w:t>Monitorización de tendencias no deseadas.</w:t>
            </w:r>
          </w:p>
          <w:p w14:paraId="3609BDBA" w14:textId="77777777" w:rsidR="004A78CB" w:rsidRPr="004A78CB" w:rsidRDefault="004A78CB" w:rsidP="004A78CB">
            <w:pPr>
              <w:keepNext/>
              <w:spacing w:before="60" w:after="60"/>
              <w:jc w:val="both"/>
              <w:outlineLvl w:val="1"/>
              <w:rPr>
                <w:rFonts w:asciiTheme="minorHAnsi" w:hAnsiTheme="minorHAnsi" w:cstheme="minorHAnsi"/>
                <w:bCs/>
                <w:iCs/>
                <w:sz w:val="16"/>
                <w:szCs w:val="16"/>
              </w:rPr>
            </w:pPr>
            <w:r w:rsidRPr="004A78CB">
              <w:rPr>
                <w:rFonts w:asciiTheme="minorHAnsi" w:hAnsiTheme="minorHAnsi" w:cstheme="minorHAnsi"/>
                <w:bCs/>
                <w:iCs/>
                <w:sz w:val="16"/>
                <w:szCs w:val="16"/>
              </w:rPr>
              <w:t>Basado en el reporte de las tripulaciones y del personal de mantenimiento y en los mensajes proporcionados por la aeronave, el propietario/AOC/CAMO ha desarrollado un procedimiento que permite la vigilancia y supervisión continua de las operaciones LVO de cada aeronave, a fin de detectar tendencias no deseadas antes de convertirse en peligrosas.</w:t>
            </w:r>
          </w:p>
          <w:p w14:paraId="2EC04FD4" w14:textId="77777777" w:rsidR="004A78CB" w:rsidRPr="004A78CB" w:rsidRDefault="004A78CB" w:rsidP="004A78CB">
            <w:pPr>
              <w:keepNext/>
              <w:numPr>
                <w:ilvl w:val="0"/>
                <w:numId w:val="95"/>
              </w:numPr>
              <w:spacing w:before="60" w:after="60"/>
              <w:ind w:left="175" w:hanging="120"/>
              <w:jc w:val="both"/>
              <w:outlineLvl w:val="1"/>
              <w:rPr>
                <w:rFonts w:asciiTheme="minorHAnsi" w:hAnsiTheme="minorHAnsi" w:cstheme="minorHAnsi"/>
                <w:bCs/>
                <w:iCs/>
                <w:sz w:val="16"/>
                <w:szCs w:val="16"/>
              </w:rPr>
            </w:pPr>
            <w:r w:rsidRPr="004A78CB">
              <w:rPr>
                <w:rFonts w:asciiTheme="minorHAnsi" w:hAnsiTheme="minorHAnsi" w:cstheme="minorHAnsi"/>
                <w:bCs/>
                <w:iCs/>
                <w:sz w:val="16"/>
                <w:szCs w:val="16"/>
              </w:rPr>
              <w:t>Dicho procedimiento estará basado en los datos de un sistema de registro que incluya la siguiente información (mantenida por periodos de 12 meses):</w:t>
            </w:r>
          </w:p>
          <w:p w14:paraId="22C347E4" w14:textId="77777777" w:rsidR="004A78CB" w:rsidRPr="004A78CB" w:rsidRDefault="004A78CB" w:rsidP="004A78CB">
            <w:pPr>
              <w:numPr>
                <w:ilvl w:val="0"/>
                <w:numId w:val="96"/>
              </w:numPr>
              <w:spacing w:after="120"/>
              <w:ind w:left="714" w:hanging="357"/>
              <w:jc w:val="both"/>
              <w:rPr>
                <w:rFonts w:asciiTheme="minorHAnsi" w:hAnsiTheme="minorHAnsi" w:cstheme="minorHAnsi"/>
                <w:sz w:val="16"/>
                <w:szCs w:val="16"/>
              </w:rPr>
            </w:pPr>
            <w:r w:rsidRPr="004A78CB">
              <w:rPr>
                <w:rFonts w:asciiTheme="minorHAnsi" w:hAnsiTheme="minorHAnsi" w:cstheme="minorHAnsi"/>
                <w:sz w:val="16"/>
                <w:szCs w:val="16"/>
              </w:rPr>
              <w:t>Informes de las aproximaciones y/o aterrizajes automáticos frustrados, por aeropuerto y matrícula, indicando las causas: fallo de equipos de abordo, instalaciones en tierra, por instrucciones ATC o cualquier otra causa.</w:t>
            </w:r>
          </w:p>
          <w:p w14:paraId="58024ABD" w14:textId="38A9C16E" w:rsidR="004A78CB" w:rsidRPr="004A78CB" w:rsidRDefault="004A78CB" w:rsidP="004A78CB">
            <w:pPr>
              <w:contextualSpacing/>
              <w:jc w:val="both"/>
              <w:rPr>
                <w:rFonts w:asciiTheme="minorHAnsi" w:hAnsiTheme="minorHAnsi" w:cstheme="minorHAnsi"/>
                <w:sz w:val="16"/>
                <w:szCs w:val="16"/>
              </w:rPr>
            </w:pPr>
            <w:r w:rsidRPr="004A78CB">
              <w:rPr>
                <w:rFonts w:asciiTheme="minorHAnsi" w:hAnsiTheme="minorHAnsi" w:cstheme="minorHAnsi"/>
                <w:sz w:val="16"/>
                <w:szCs w:val="16"/>
              </w:rPr>
              <w:t>El propietario/AOC/CAMO establecerá un programa de fiabilidad de las operaciones LVO para vigilar el mantenimiento de las performances de los sistemas de aterrizaje automático y/o de los “HUD Landing System (HUDLS)”, de cada aeronave.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FA067B"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D78403"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F02D26"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5B00DE46" w14:textId="77777777" w:rsidR="004A78CB" w:rsidRPr="003641D2" w:rsidRDefault="004A78CB" w:rsidP="004A78CB">
            <w:pPr>
              <w:contextualSpacing/>
              <w:jc w:val="center"/>
              <w:rPr>
                <w:rFonts w:ascii="Calibri" w:hAnsi="Calibri" w:cs="Calibri"/>
                <w:sz w:val="16"/>
                <w:szCs w:val="16"/>
                <w:highlight w:val="yellow"/>
                <w:lang w:val="en-GB"/>
              </w:rPr>
            </w:pPr>
            <w:r w:rsidRPr="003641D2">
              <w:rPr>
                <w:rFonts w:ascii="Calibri" w:hAnsi="Calibri" w:cs="Calibri"/>
                <w:sz w:val="16"/>
                <w:szCs w:val="16"/>
                <w:lang w:val="en-GB"/>
              </w:rPr>
              <w:t>[  ] NO    [  ] N/R</w:t>
            </w:r>
          </w:p>
        </w:tc>
      </w:tr>
      <w:tr w:rsidR="004A78CB" w:rsidRPr="003641D2" w14:paraId="20285828"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0CC41E9" w14:textId="77777777" w:rsidR="004A78CB" w:rsidRPr="004A78CB" w:rsidRDefault="004A78CB" w:rsidP="004A78CB">
            <w:pPr>
              <w:spacing w:before="60" w:after="60"/>
              <w:rPr>
                <w:rFonts w:asciiTheme="minorHAnsi" w:hAnsiTheme="minorHAnsi" w:cstheme="minorHAnsi"/>
                <w:sz w:val="16"/>
                <w:szCs w:val="16"/>
              </w:rPr>
            </w:pPr>
            <w:r w:rsidRPr="004A78CB">
              <w:rPr>
                <w:rFonts w:asciiTheme="minorHAnsi" w:hAnsiTheme="minorHAnsi" w:cstheme="minorHAnsi"/>
                <w:sz w:val="16"/>
                <w:szCs w:val="16"/>
              </w:rPr>
              <w:t>SPA.LVO.100</w:t>
            </w:r>
          </w:p>
          <w:p w14:paraId="57095B6A" w14:textId="77777777" w:rsidR="004A78CB" w:rsidRPr="004A78CB" w:rsidRDefault="004A78CB" w:rsidP="004A78CB">
            <w:pPr>
              <w:spacing w:before="60" w:after="60"/>
              <w:rPr>
                <w:rFonts w:asciiTheme="minorHAnsi" w:hAnsiTheme="minorHAnsi" w:cstheme="minorHAnsi"/>
                <w:sz w:val="16"/>
                <w:szCs w:val="16"/>
              </w:rPr>
            </w:pPr>
            <w:r w:rsidRPr="004A78CB">
              <w:rPr>
                <w:rFonts w:asciiTheme="minorHAnsi" w:hAnsiTheme="minorHAnsi" w:cstheme="minorHAnsi"/>
                <w:sz w:val="16"/>
                <w:szCs w:val="16"/>
              </w:rPr>
              <w:t>AMC6 SPA.LVO.100</w:t>
            </w:r>
          </w:p>
          <w:p w14:paraId="084A96B7" w14:textId="1D04CE32" w:rsidR="004A78CB" w:rsidRPr="004A78CB" w:rsidRDefault="004A78CB" w:rsidP="004A78CB">
            <w:pPr>
              <w:contextualSpacing/>
              <w:rPr>
                <w:rFonts w:asciiTheme="minorHAnsi" w:hAnsiTheme="minorHAnsi" w:cstheme="minorHAnsi"/>
                <w:sz w:val="16"/>
                <w:szCs w:val="16"/>
              </w:rPr>
            </w:pPr>
            <w:r w:rsidRPr="004A78CB">
              <w:rPr>
                <w:rFonts w:asciiTheme="minorHAnsi" w:hAnsiTheme="minorHAnsi" w:cstheme="minorHAnsi"/>
                <w:sz w:val="16"/>
                <w:szCs w:val="16"/>
              </w:rPr>
              <w:t>GM1 SPA.LVO.100(f)</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B93A298" w14:textId="77777777" w:rsidR="004A78CB" w:rsidRPr="004A78CB" w:rsidRDefault="004A78CB" w:rsidP="004A78CB">
            <w:pPr>
              <w:spacing w:after="60"/>
              <w:jc w:val="both"/>
              <w:rPr>
                <w:rFonts w:asciiTheme="minorHAnsi" w:hAnsiTheme="minorHAnsi" w:cstheme="minorHAnsi"/>
                <w:b/>
                <w:sz w:val="16"/>
                <w:szCs w:val="16"/>
              </w:rPr>
            </w:pPr>
            <w:r w:rsidRPr="004A78CB">
              <w:rPr>
                <w:rFonts w:asciiTheme="minorHAnsi" w:hAnsiTheme="minorHAnsi" w:cstheme="minorHAnsi"/>
                <w:b/>
                <w:sz w:val="16"/>
                <w:szCs w:val="16"/>
              </w:rPr>
              <w:t>Mínimos de operación.</w:t>
            </w:r>
          </w:p>
          <w:p w14:paraId="6AE04F58" w14:textId="69D1A40B" w:rsidR="004A78CB" w:rsidRPr="004A78CB" w:rsidRDefault="004A78CB" w:rsidP="004A78CB">
            <w:pPr>
              <w:contextualSpacing/>
              <w:jc w:val="both"/>
              <w:rPr>
                <w:rFonts w:asciiTheme="minorHAnsi" w:hAnsiTheme="minorHAnsi" w:cstheme="minorHAnsi"/>
                <w:sz w:val="16"/>
                <w:szCs w:val="16"/>
              </w:rPr>
            </w:pPr>
            <w:r w:rsidRPr="004A78CB">
              <w:rPr>
                <w:rFonts w:asciiTheme="minorHAnsi" w:hAnsiTheme="minorHAnsi" w:cstheme="minorHAnsi"/>
                <w:sz w:val="16"/>
                <w:szCs w:val="16"/>
              </w:rPr>
              <w:t>Se han determinado los mínimos de operación, considerando sistemas de ayudas visuales y radioeléctricas de la pista.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50E545"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785D1C"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98DB3B"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431F3B07" w14:textId="77777777" w:rsidR="004A78CB" w:rsidRPr="003641D2" w:rsidRDefault="004A78CB" w:rsidP="004A78CB">
            <w:pPr>
              <w:contextualSpacing/>
              <w:jc w:val="center"/>
              <w:rPr>
                <w:rFonts w:ascii="Calibri" w:hAnsi="Calibri" w:cs="Calibri"/>
                <w:sz w:val="16"/>
                <w:szCs w:val="16"/>
                <w:highlight w:val="yellow"/>
                <w:lang w:val="en-GB"/>
              </w:rPr>
            </w:pPr>
            <w:r w:rsidRPr="003641D2">
              <w:rPr>
                <w:rFonts w:ascii="Calibri" w:hAnsi="Calibri" w:cs="Calibri"/>
                <w:sz w:val="16"/>
                <w:szCs w:val="16"/>
                <w:lang w:val="en-GB"/>
              </w:rPr>
              <w:t>[  ] NO    [  ] N/R</w:t>
            </w:r>
          </w:p>
        </w:tc>
      </w:tr>
      <w:tr w:rsidR="004A78CB" w:rsidRPr="003641D2" w14:paraId="7BAA3E17"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4ED34096"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AMC1 SPA.GEN.105(a)</w:t>
            </w:r>
          </w:p>
          <w:p w14:paraId="19618D97"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SPA.LVO.105</w:t>
            </w:r>
          </w:p>
          <w:p w14:paraId="4E819E31"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SPA.LVO.110 (c)</w:t>
            </w:r>
          </w:p>
          <w:p w14:paraId="5D9E8A73"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GM1 SPA.LVO.110(c)(4)(i)</w:t>
            </w:r>
          </w:p>
          <w:p w14:paraId="22CD8438" w14:textId="26325703" w:rsidR="004A78CB" w:rsidRPr="004A78CB" w:rsidRDefault="004A78CB" w:rsidP="004A78CB">
            <w:pPr>
              <w:contextualSpacing/>
              <w:rPr>
                <w:rFonts w:asciiTheme="minorHAnsi" w:hAnsiTheme="minorHAnsi" w:cstheme="minorHAnsi"/>
                <w:sz w:val="16"/>
                <w:szCs w:val="16"/>
              </w:rPr>
            </w:pPr>
            <w:r w:rsidRPr="004A78CB">
              <w:rPr>
                <w:rFonts w:asciiTheme="minorHAnsi" w:hAnsiTheme="minorHAnsi" w:cstheme="minorHAnsi"/>
                <w:sz w:val="16"/>
                <w:szCs w:val="16"/>
                <w:lang w:val="en-US"/>
              </w:rPr>
              <w:t>SPA.LVO.115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8732E1D" w14:textId="77777777" w:rsidR="004A78CB" w:rsidRPr="004A78CB" w:rsidRDefault="004A78CB" w:rsidP="004A78CB">
            <w:pPr>
              <w:spacing w:after="60"/>
              <w:jc w:val="both"/>
              <w:rPr>
                <w:rFonts w:asciiTheme="minorHAnsi" w:hAnsiTheme="minorHAnsi" w:cstheme="minorHAnsi"/>
                <w:b/>
                <w:sz w:val="16"/>
                <w:szCs w:val="16"/>
              </w:rPr>
            </w:pPr>
            <w:r w:rsidRPr="004A78CB">
              <w:rPr>
                <w:rFonts w:asciiTheme="minorHAnsi" w:hAnsiTheme="minorHAnsi" w:cstheme="minorHAnsi"/>
                <w:b/>
                <w:sz w:val="16"/>
                <w:szCs w:val="16"/>
              </w:rPr>
              <w:t>Procedimiento de comprobación de aeródromos adecuados que recojan la operación EVS.</w:t>
            </w:r>
          </w:p>
          <w:p w14:paraId="4BDF8526" w14:textId="75BD06A4" w:rsidR="004A78CB" w:rsidRPr="004A78CB" w:rsidRDefault="004A78CB" w:rsidP="004A78CB">
            <w:pPr>
              <w:contextualSpacing/>
              <w:jc w:val="both"/>
              <w:rPr>
                <w:rFonts w:asciiTheme="minorHAnsi" w:hAnsiTheme="minorHAnsi" w:cstheme="minorHAnsi"/>
                <w:sz w:val="16"/>
                <w:szCs w:val="16"/>
              </w:rPr>
            </w:pPr>
            <w:r w:rsidRPr="004A78CB">
              <w:rPr>
                <w:rFonts w:asciiTheme="minorHAnsi" w:hAnsiTheme="minorHAnsi" w:cstheme="minorHAnsi"/>
                <w:sz w:val="16"/>
                <w:szCs w:val="16"/>
              </w:rPr>
              <w:t>En el Manual de Operaciones apartado A.8.1.2 se han desarrollado los apartados correspondientes que recojan procedimientos para la operación EVS.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03DD64"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513653"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A9DBE55"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509B94DA" w14:textId="77777777" w:rsidR="004A78CB" w:rsidRPr="003641D2" w:rsidRDefault="004A78CB" w:rsidP="004A78CB">
            <w:pPr>
              <w:contextualSpacing/>
              <w:jc w:val="center"/>
              <w:rPr>
                <w:rFonts w:ascii="Calibri" w:hAnsi="Calibri" w:cs="Calibri"/>
                <w:sz w:val="16"/>
                <w:szCs w:val="16"/>
                <w:highlight w:val="yellow"/>
              </w:rPr>
            </w:pPr>
            <w:r w:rsidRPr="003641D2">
              <w:rPr>
                <w:rFonts w:ascii="Calibri" w:hAnsi="Calibri" w:cs="Calibri"/>
                <w:sz w:val="16"/>
                <w:szCs w:val="16"/>
                <w:lang w:val="en-GB"/>
              </w:rPr>
              <w:t>[  ] NO    [  ] N/R</w:t>
            </w:r>
          </w:p>
        </w:tc>
      </w:tr>
      <w:tr w:rsidR="004A78CB" w:rsidRPr="003641D2" w14:paraId="2C4EFD15"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577DC07"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AMC1 SPA.GEN.105(a)</w:t>
            </w:r>
          </w:p>
          <w:p w14:paraId="6240A13A"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SPA.LVO.110 (c)</w:t>
            </w:r>
          </w:p>
          <w:p w14:paraId="6476201C"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GM1 SPA.LVO.110(c)(4)(i)</w:t>
            </w:r>
          </w:p>
          <w:p w14:paraId="22BABD8C"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SPA.LVO.125</w:t>
            </w:r>
          </w:p>
          <w:p w14:paraId="0A75C5BE" w14:textId="7106627F" w:rsidR="004A78CB" w:rsidRPr="00F53B62" w:rsidRDefault="004A78CB" w:rsidP="004A78CB">
            <w:pPr>
              <w:contextualSpacing/>
              <w:rPr>
                <w:rFonts w:asciiTheme="minorHAnsi" w:hAnsiTheme="minorHAnsi" w:cstheme="minorHAnsi"/>
                <w:sz w:val="16"/>
                <w:szCs w:val="16"/>
                <w:lang w:val="en-US"/>
              </w:rPr>
            </w:pPr>
            <w:r w:rsidRPr="004A78CB">
              <w:rPr>
                <w:rFonts w:asciiTheme="minorHAnsi" w:hAnsiTheme="minorHAnsi" w:cstheme="minorHAnsi"/>
                <w:sz w:val="16"/>
                <w:szCs w:val="16"/>
                <w:lang w:val="en-US"/>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486F3F2E" w14:textId="77777777" w:rsidR="004A78CB" w:rsidRPr="004A78CB" w:rsidRDefault="004A78CB" w:rsidP="004A78CB">
            <w:pPr>
              <w:spacing w:after="60"/>
              <w:jc w:val="both"/>
              <w:rPr>
                <w:rFonts w:asciiTheme="minorHAnsi" w:hAnsiTheme="minorHAnsi" w:cstheme="minorHAnsi"/>
                <w:b/>
                <w:sz w:val="16"/>
                <w:szCs w:val="16"/>
              </w:rPr>
            </w:pPr>
            <w:r w:rsidRPr="004A78CB">
              <w:rPr>
                <w:rFonts w:asciiTheme="minorHAnsi" w:hAnsiTheme="minorHAnsi" w:cstheme="minorHAnsi"/>
                <w:b/>
                <w:sz w:val="16"/>
                <w:szCs w:val="16"/>
              </w:rPr>
              <w:t>Procedimientos normales de operación en vuelo asociados a las operaciones EVS.</w:t>
            </w:r>
          </w:p>
          <w:p w14:paraId="3899F3C7" w14:textId="6ED7AE5C" w:rsidR="004A78CB" w:rsidRPr="004A78CB" w:rsidRDefault="004A78CB" w:rsidP="004A78CB">
            <w:pPr>
              <w:contextualSpacing/>
              <w:jc w:val="both"/>
              <w:rPr>
                <w:rFonts w:asciiTheme="minorHAnsi" w:hAnsiTheme="minorHAnsi" w:cstheme="minorHAnsi"/>
                <w:sz w:val="16"/>
                <w:szCs w:val="16"/>
              </w:rPr>
            </w:pPr>
            <w:r w:rsidRPr="004A78CB">
              <w:rPr>
                <w:rFonts w:asciiTheme="minorHAnsi" w:hAnsiTheme="minorHAnsi" w:cstheme="minorHAnsi"/>
                <w:sz w:val="16"/>
                <w:szCs w:val="16"/>
              </w:rPr>
              <w:t>En el Manual de Operaciones apartado A.8.4 se han desarrollado los correspondientes procedimientos operacionales generales de la operación EVS.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29EB58"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363E79"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00787F1"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5BF6F62D" w14:textId="77777777" w:rsidR="004A78CB" w:rsidRPr="003641D2" w:rsidRDefault="004A78CB" w:rsidP="004A78CB">
            <w:pPr>
              <w:contextualSpacing/>
              <w:jc w:val="center"/>
              <w:rPr>
                <w:rFonts w:ascii="Calibri" w:hAnsi="Calibri" w:cs="Calibri"/>
                <w:sz w:val="16"/>
                <w:szCs w:val="16"/>
                <w:highlight w:val="yellow"/>
                <w:lang w:val="en-GB"/>
              </w:rPr>
            </w:pPr>
            <w:r w:rsidRPr="003641D2">
              <w:rPr>
                <w:rFonts w:ascii="Calibri" w:hAnsi="Calibri" w:cs="Calibri"/>
                <w:sz w:val="16"/>
                <w:szCs w:val="16"/>
                <w:lang w:val="en-GB"/>
              </w:rPr>
              <w:t>[  ] NO    [  ] N/R</w:t>
            </w:r>
          </w:p>
        </w:tc>
      </w:tr>
      <w:tr w:rsidR="004A78CB" w:rsidRPr="003641D2" w14:paraId="5333F12E"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1A338F7" w14:textId="77777777" w:rsidR="004A78CB" w:rsidRPr="00F53B62" w:rsidRDefault="004A78CB" w:rsidP="004A78CB">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w:t>
            </w:r>
          </w:p>
          <w:p w14:paraId="0D417159" w14:textId="6DCCFDE5" w:rsidR="004A78CB" w:rsidRPr="00F53B62" w:rsidRDefault="004A78CB" w:rsidP="004A78CB">
            <w:pPr>
              <w:contextualSpacing/>
              <w:rPr>
                <w:rFonts w:asciiTheme="minorHAnsi" w:hAnsiTheme="minorHAnsi" w:cstheme="minorHAnsi"/>
                <w:sz w:val="16"/>
                <w:szCs w:val="16"/>
              </w:rPr>
            </w:pPr>
            <w:r w:rsidRPr="00F53B62">
              <w:rPr>
                <w:rFonts w:asciiTheme="minorHAnsi" w:hAnsiTheme="minorHAnsi" w:cstheme="minorHAnsi"/>
                <w:sz w:val="16"/>
                <w:szCs w:val="16"/>
              </w:rPr>
              <w:t>AMC1 SPA.LVO.125</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0111D5B" w14:textId="77777777" w:rsidR="004A78CB" w:rsidRPr="004A78CB" w:rsidRDefault="004A78CB" w:rsidP="004A78CB">
            <w:pPr>
              <w:spacing w:after="60"/>
              <w:jc w:val="both"/>
              <w:rPr>
                <w:rFonts w:asciiTheme="minorHAnsi" w:hAnsiTheme="minorHAnsi" w:cstheme="minorHAnsi"/>
                <w:b/>
                <w:sz w:val="16"/>
                <w:szCs w:val="16"/>
              </w:rPr>
            </w:pPr>
            <w:r w:rsidRPr="004A78CB">
              <w:rPr>
                <w:rFonts w:asciiTheme="minorHAnsi" w:hAnsiTheme="minorHAnsi" w:cstheme="minorHAnsi"/>
                <w:b/>
                <w:sz w:val="16"/>
                <w:szCs w:val="16"/>
              </w:rPr>
              <w:t>Procedimientos de contingencia asociados a las operaciones EVS.</w:t>
            </w:r>
          </w:p>
          <w:p w14:paraId="5BE4F0EB" w14:textId="3BA01CD4" w:rsidR="004A78CB" w:rsidRPr="004A78CB" w:rsidRDefault="004A78CB" w:rsidP="004A78CB">
            <w:pPr>
              <w:contextualSpacing/>
              <w:jc w:val="both"/>
              <w:rPr>
                <w:rFonts w:asciiTheme="minorHAnsi" w:hAnsiTheme="minorHAnsi" w:cstheme="minorHAnsi"/>
                <w:sz w:val="16"/>
                <w:szCs w:val="16"/>
              </w:rPr>
            </w:pPr>
            <w:r w:rsidRPr="004A78CB">
              <w:rPr>
                <w:rFonts w:asciiTheme="minorHAnsi" w:hAnsiTheme="minorHAnsi" w:cstheme="minorHAnsi"/>
                <w:sz w:val="16"/>
                <w:szCs w:val="16"/>
              </w:rPr>
              <w:t>En el Manual de Operaciones apartado A.8.4 se han desarrollado los correspondientes procedimientos de contingencia en el caso de una degradación del sistema en las operaciones EVS.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FB4601"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B97E03"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924176D"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18A37E60" w14:textId="77777777" w:rsidR="004A78CB" w:rsidRPr="003641D2" w:rsidRDefault="004A78CB" w:rsidP="004A78CB">
            <w:pPr>
              <w:contextualSpacing/>
              <w:jc w:val="center"/>
              <w:rPr>
                <w:rFonts w:ascii="Calibri" w:hAnsi="Calibri" w:cs="Calibri"/>
                <w:sz w:val="16"/>
                <w:szCs w:val="16"/>
                <w:highlight w:val="yellow"/>
                <w:lang w:val="en-GB"/>
              </w:rPr>
            </w:pPr>
            <w:r w:rsidRPr="003641D2">
              <w:rPr>
                <w:rFonts w:ascii="Calibri" w:hAnsi="Calibri" w:cs="Calibri"/>
                <w:sz w:val="16"/>
                <w:szCs w:val="16"/>
                <w:lang w:val="en-GB"/>
              </w:rPr>
              <w:t>[  ] NO    [  ] N/R</w:t>
            </w:r>
          </w:p>
        </w:tc>
      </w:tr>
      <w:tr w:rsidR="004A78CB" w:rsidRPr="003641D2" w14:paraId="0489B4E3"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7F988F00"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SPA.LVO.125(a)</w:t>
            </w:r>
          </w:p>
          <w:p w14:paraId="3869B451" w14:textId="1AB2E724" w:rsidR="004A78CB" w:rsidRPr="004A78CB" w:rsidRDefault="004A78CB" w:rsidP="004A78CB">
            <w:pPr>
              <w:contextualSpacing/>
              <w:rPr>
                <w:rFonts w:asciiTheme="minorHAnsi" w:hAnsiTheme="minorHAnsi" w:cstheme="minorHAnsi"/>
                <w:sz w:val="16"/>
                <w:szCs w:val="16"/>
              </w:rPr>
            </w:pPr>
            <w:r w:rsidRPr="004A78CB">
              <w:rPr>
                <w:rFonts w:asciiTheme="minorHAnsi" w:hAnsiTheme="minorHAnsi" w:cstheme="minorHAnsi"/>
                <w:sz w:val="16"/>
                <w:szCs w:val="16"/>
                <w:lang w:val="en-US"/>
              </w:rPr>
              <w:t>AMC1 SPA.LVO.125 (b)(2)</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76C0C0D" w14:textId="77777777" w:rsidR="004A78CB" w:rsidRPr="004A78CB" w:rsidRDefault="004A78CB" w:rsidP="004A78CB">
            <w:pPr>
              <w:spacing w:after="60"/>
              <w:jc w:val="both"/>
              <w:rPr>
                <w:rFonts w:asciiTheme="minorHAnsi" w:hAnsiTheme="minorHAnsi" w:cstheme="minorHAnsi"/>
                <w:b/>
                <w:sz w:val="16"/>
                <w:szCs w:val="16"/>
              </w:rPr>
            </w:pPr>
            <w:r w:rsidRPr="004A78CB">
              <w:rPr>
                <w:rFonts w:asciiTheme="minorHAnsi" w:hAnsiTheme="minorHAnsi" w:cstheme="minorHAnsi"/>
                <w:b/>
                <w:sz w:val="16"/>
                <w:szCs w:val="16"/>
              </w:rPr>
              <w:t>Limitaciones operacionales asociadas a la maniobra EVS para el Tipo/Variante Aeronave solicitado.</w:t>
            </w:r>
          </w:p>
          <w:p w14:paraId="4836CF69" w14:textId="5716FEC0" w:rsidR="004A78CB" w:rsidRPr="004A78CB" w:rsidRDefault="004A78CB" w:rsidP="004A78CB">
            <w:pPr>
              <w:contextualSpacing/>
              <w:jc w:val="both"/>
              <w:rPr>
                <w:rFonts w:asciiTheme="minorHAnsi" w:hAnsiTheme="minorHAnsi" w:cstheme="minorHAnsi"/>
                <w:sz w:val="16"/>
                <w:szCs w:val="16"/>
              </w:rPr>
            </w:pPr>
            <w:r w:rsidRPr="004A78CB">
              <w:rPr>
                <w:rFonts w:asciiTheme="minorHAnsi" w:hAnsiTheme="minorHAnsi" w:cstheme="minorHAnsi"/>
                <w:sz w:val="16"/>
                <w:szCs w:val="16"/>
              </w:rPr>
              <w:t>En el Manual de Operaciones apartado B.1.1.c se han incluido los tipos de operación EVS aprobados con todas las limitaciones operacionales asociadas a la misma.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BFD4D2"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5468C9"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444C175"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0CBE8890"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NO    [  ] N/R</w:t>
            </w:r>
          </w:p>
        </w:tc>
      </w:tr>
      <w:tr w:rsidR="004A78CB" w:rsidRPr="003641D2" w14:paraId="1A8CC71C"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05EAE6F3" w14:textId="77777777" w:rsidR="004A78CB" w:rsidRPr="00F53B62" w:rsidRDefault="004A78CB" w:rsidP="004A78CB">
            <w:pPr>
              <w:spacing w:before="60" w:after="60"/>
              <w:rPr>
                <w:rFonts w:asciiTheme="minorHAnsi" w:hAnsiTheme="minorHAnsi" w:cstheme="minorHAnsi"/>
                <w:sz w:val="16"/>
                <w:szCs w:val="16"/>
                <w:lang w:val="en-GB"/>
              </w:rPr>
            </w:pPr>
            <w:r w:rsidRPr="00F53B62">
              <w:rPr>
                <w:rFonts w:asciiTheme="minorHAnsi" w:hAnsiTheme="minorHAnsi" w:cstheme="minorHAnsi"/>
                <w:sz w:val="16"/>
                <w:szCs w:val="16"/>
                <w:lang w:val="en-GB"/>
              </w:rPr>
              <w:t>AMC3.ORO.MLR.100 B.4.1</w:t>
            </w:r>
          </w:p>
          <w:p w14:paraId="1FAAB545"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AMC1 SPA.GEN.105(a)</w:t>
            </w:r>
          </w:p>
          <w:p w14:paraId="72F8EC5C" w14:textId="77777777" w:rsidR="004A78CB" w:rsidRPr="00F53B62" w:rsidRDefault="004A78CB" w:rsidP="004A78CB">
            <w:pPr>
              <w:spacing w:before="60" w:after="60"/>
              <w:rPr>
                <w:rFonts w:asciiTheme="minorHAnsi" w:hAnsiTheme="minorHAnsi" w:cstheme="minorHAnsi"/>
                <w:sz w:val="16"/>
                <w:szCs w:val="16"/>
              </w:rPr>
            </w:pPr>
            <w:r w:rsidRPr="00F53B62">
              <w:rPr>
                <w:rFonts w:asciiTheme="minorHAnsi" w:hAnsiTheme="minorHAnsi" w:cstheme="minorHAnsi"/>
                <w:sz w:val="16"/>
                <w:szCs w:val="16"/>
              </w:rPr>
              <w:t>SPA.LVO.125(a)</w:t>
            </w:r>
          </w:p>
          <w:p w14:paraId="39F6C856" w14:textId="52906C86" w:rsidR="004A78CB" w:rsidRPr="00F53B62" w:rsidRDefault="004A78CB" w:rsidP="004A78CB">
            <w:pPr>
              <w:contextualSpacing/>
              <w:rPr>
                <w:rFonts w:asciiTheme="minorHAnsi" w:hAnsiTheme="minorHAnsi" w:cstheme="minorHAnsi"/>
                <w:sz w:val="16"/>
                <w:szCs w:val="16"/>
              </w:rPr>
            </w:pPr>
            <w:r w:rsidRPr="00F53B62">
              <w:rPr>
                <w:rFonts w:asciiTheme="minorHAnsi" w:hAnsiTheme="minorHAnsi" w:cstheme="minorHAnsi"/>
                <w:sz w:val="16"/>
                <w:szCs w:val="16"/>
              </w:rPr>
              <w:t>AMC3 ORO.MLR.100 B. 4</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0300620" w14:textId="77777777" w:rsidR="004A78CB" w:rsidRPr="004A78CB" w:rsidRDefault="004A78CB" w:rsidP="004A78CB">
            <w:pPr>
              <w:spacing w:after="60"/>
              <w:jc w:val="both"/>
              <w:rPr>
                <w:rFonts w:asciiTheme="minorHAnsi" w:hAnsiTheme="minorHAnsi" w:cstheme="minorHAnsi"/>
                <w:b/>
                <w:sz w:val="16"/>
                <w:szCs w:val="16"/>
              </w:rPr>
            </w:pPr>
            <w:r w:rsidRPr="004A78CB">
              <w:rPr>
                <w:rFonts w:asciiTheme="minorHAnsi" w:hAnsiTheme="minorHAnsi" w:cstheme="minorHAnsi"/>
                <w:b/>
                <w:sz w:val="16"/>
                <w:szCs w:val="16"/>
              </w:rPr>
              <w:t>Performance asociada a la operación EVS para el Tipo/Variante Aeronave solicitado.</w:t>
            </w:r>
          </w:p>
          <w:p w14:paraId="2E61D0A7" w14:textId="2D67E3CD" w:rsidR="004A78CB" w:rsidRPr="004A78CB" w:rsidRDefault="004A78CB" w:rsidP="004A78CB">
            <w:pPr>
              <w:contextualSpacing/>
              <w:jc w:val="both"/>
              <w:rPr>
                <w:rFonts w:asciiTheme="minorHAnsi" w:hAnsiTheme="minorHAnsi" w:cstheme="minorHAnsi"/>
                <w:sz w:val="16"/>
                <w:szCs w:val="16"/>
              </w:rPr>
            </w:pPr>
            <w:r w:rsidRPr="004A78CB">
              <w:rPr>
                <w:rFonts w:asciiTheme="minorHAnsi" w:hAnsiTheme="minorHAnsi" w:cstheme="minorHAnsi"/>
                <w:sz w:val="16"/>
                <w:szCs w:val="16"/>
              </w:rPr>
              <w:t>En el Manual de Operaciones apartado B.4.1.h se han desarrollado de forma clara y concisa el cálculo de las distancias de aterrizaje, tanto en despacho como en vuelo, que cubran las posibles condiciones meteorológicas de operación EVS para el tipo/variante solicitado.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8E5D79"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A4DDBF"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0DBCCB8"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0B496AA4"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NO    [  ] N/R</w:t>
            </w:r>
          </w:p>
        </w:tc>
      </w:tr>
      <w:tr w:rsidR="004A78CB" w:rsidRPr="003641D2" w14:paraId="1B7A5083"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24379C79"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SPA.LVO.125(a)</w:t>
            </w:r>
          </w:p>
          <w:p w14:paraId="047AA122"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SPA.LVO.115</w:t>
            </w:r>
          </w:p>
          <w:p w14:paraId="6F843A4A" w14:textId="77777777" w:rsidR="004A78CB" w:rsidRPr="004A78CB" w:rsidRDefault="004A78CB" w:rsidP="004A78CB">
            <w:pPr>
              <w:spacing w:before="60" w:after="60"/>
              <w:rPr>
                <w:rFonts w:asciiTheme="minorHAnsi" w:hAnsiTheme="minorHAnsi" w:cstheme="minorHAnsi"/>
                <w:sz w:val="16"/>
                <w:szCs w:val="16"/>
                <w:lang w:val="en-US"/>
              </w:rPr>
            </w:pPr>
            <w:r w:rsidRPr="004A78CB">
              <w:rPr>
                <w:rFonts w:asciiTheme="minorHAnsi" w:hAnsiTheme="minorHAnsi" w:cstheme="minorHAnsi"/>
                <w:sz w:val="16"/>
                <w:szCs w:val="16"/>
                <w:lang w:val="en-US"/>
              </w:rPr>
              <w:t>AMC6 SPA.LVO.100</w:t>
            </w:r>
          </w:p>
          <w:p w14:paraId="78D54CA8" w14:textId="3EBD17C7" w:rsidR="004A78CB" w:rsidRPr="004A78CB" w:rsidRDefault="004A78CB" w:rsidP="004A78CB">
            <w:pPr>
              <w:contextualSpacing/>
              <w:rPr>
                <w:rFonts w:asciiTheme="minorHAnsi" w:hAnsiTheme="minorHAnsi" w:cstheme="minorHAnsi"/>
                <w:sz w:val="16"/>
                <w:szCs w:val="16"/>
                <w:lang w:val="en-US"/>
              </w:rPr>
            </w:pPr>
            <w:r w:rsidRPr="004A78CB">
              <w:rPr>
                <w:rFonts w:asciiTheme="minorHAnsi" w:hAnsiTheme="minorHAnsi" w:cstheme="minorHAnsi"/>
                <w:sz w:val="16"/>
                <w:szCs w:val="16"/>
                <w:lang w:val="en-US"/>
              </w:rPr>
              <w:t>GM2 SPA.LVO.100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538F8067" w14:textId="77777777" w:rsidR="004A78CB" w:rsidRPr="004A78CB" w:rsidRDefault="004A78CB" w:rsidP="004A78CB">
            <w:pPr>
              <w:spacing w:after="60"/>
              <w:jc w:val="both"/>
              <w:rPr>
                <w:rFonts w:asciiTheme="minorHAnsi" w:hAnsiTheme="minorHAnsi" w:cstheme="minorHAnsi"/>
                <w:b/>
                <w:sz w:val="16"/>
                <w:szCs w:val="16"/>
              </w:rPr>
            </w:pPr>
            <w:r w:rsidRPr="004A78CB">
              <w:rPr>
                <w:rFonts w:asciiTheme="minorHAnsi" w:hAnsiTheme="minorHAnsi" w:cstheme="minorHAnsi"/>
                <w:b/>
                <w:sz w:val="16"/>
                <w:szCs w:val="16"/>
              </w:rPr>
              <w:t>Inclusión de las operaciones EVS dentro del proceso de categorización de aeródromos.</w:t>
            </w:r>
          </w:p>
          <w:p w14:paraId="2C69B2B6" w14:textId="433DDA57" w:rsidR="004A78CB" w:rsidRPr="004A78CB" w:rsidRDefault="004A78CB" w:rsidP="004A78CB">
            <w:pPr>
              <w:contextualSpacing/>
              <w:jc w:val="both"/>
              <w:rPr>
                <w:rFonts w:asciiTheme="minorHAnsi" w:hAnsiTheme="minorHAnsi" w:cstheme="minorHAnsi"/>
                <w:sz w:val="16"/>
                <w:szCs w:val="16"/>
              </w:rPr>
            </w:pPr>
            <w:r w:rsidRPr="004A78CB">
              <w:rPr>
                <w:rFonts w:asciiTheme="minorHAnsi" w:hAnsiTheme="minorHAnsi" w:cstheme="minorHAnsi"/>
                <w:sz w:val="16"/>
                <w:szCs w:val="16"/>
              </w:rPr>
              <w:t>En el Manual de Operaciones apartado C se incluye para cada aeródromo en el que vayan a realizarse operaciones EVS toda la información necesaria.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F9BD24"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DA03CB"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6D04402"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5ECDE295"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NO    [  ] N/R</w:t>
            </w:r>
          </w:p>
        </w:tc>
      </w:tr>
      <w:tr w:rsidR="004A78CB" w:rsidRPr="003641D2" w14:paraId="5C0B9CFC"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tcPr>
          <w:p w14:paraId="67E19AC3" w14:textId="77777777" w:rsidR="004A78CB" w:rsidRPr="00F53B62" w:rsidRDefault="004A78CB" w:rsidP="004A78CB">
            <w:pPr>
              <w:spacing w:before="60" w:after="60"/>
              <w:rPr>
                <w:rFonts w:asciiTheme="minorHAnsi" w:hAnsiTheme="minorHAnsi" w:cstheme="minorHAnsi"/>
                <w:sz w:val="16"/>
                <w:szCs w:val="16"/>
              </w:rPr>
            </w:pPr>
            <w:r w:rsidRPr="00F53B62">
              <w:rPr>
                <w:rFonts w:asciiTheme="minorHAnsi" w:hAnsiTheme="minorHAnsi" w:cstheme="minorHAnsi"/>
                <w:sz w:val="16"/>
                <w:szCs w:val="16"/>
              </w:rPr>
              <w:t>SPA.LVO.120</w:t>
            </w:r>
          </w:p>
          <w:p w14:paraId="49419C58" w14:textId="54FB281E" w:rsidR="004A78CB" w:rsidRPr="004A78CB" w:rsidRDefault="004A78CB" w:rsidP="004A78CB">
            <w:pPr>
              <w:contextualSpacing/>
              <w:rPr>
                <w:rFonts w:asciiTheme="minorHAnsi" w:hAnsiTheme="minorHAnsi" w:cstheme="minorHAnsi"/>
                <w:sz w:val="16"/>
                <w:szCs w:val="16"/>
              </w:rPr>
            </w:pPr>
            <w:r w:rsidRPr="00F53B62">
              <w:rPr>
                <w:rFonts w:asciiTheme="minorHAnsi" w:hAnsiTheme="minorHAnsi" w:cstheme="minorHAnsi"/>
                <w:sz w:val="16"/>
                <w:szCs w:val="16"/>
              </w:rPr>
              <w:t>AMC1 SPA.LVO.120</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054B55C7" w14:textId="77777777" w:rsidR="004A78CB" w:rsidRPr="004A78CB" w:rsidRDefault="004A78CB" w:rsidP="004A78CB">
            <w:pPr>
              <w:spacing w:after="60"/>
              <w:jc w:val="both"/>
              <w:rPr>
                <w:rFonts w:asciiTheme="minorHAnsi" w:hAnsiTheme="minorHAnsi" w:cstheme="minorHAnsi"/>
                <w:b/>
                <w:sz w:val="16"/>
                <w:szCs w:val="16"/>
              </w:rPr>
            </w:pPr>
            <w:r w:rsidRPr="004A78CB">
              <w:rPr>
                <w:rFonts w:asciiTheme="minorHAnsi" w:hAnsiTheme="minorHAnsi" w:cstheme="minorHAnsi"/>
                <w:b/>
                <w:sz w:val="16"/>
                <w:szCs w:val="16"/>
              </w:rPr>
              <w:t>Entrenamiento y cualificaciones de tripulaciones de vuelo.</w:t>
            </w:r>
          </w:p>
          <w:p w14:paraId="362672E8" w14:textId="77777777" w:rsidR="004A78CB" w:rsidRPr="004A78CB" w:rsidRDefault="004A78CB" w:rsidP="004A78CB">
            <w:pPr>
              <w:spacing w:before="60" w:after="60"/>
              <w:jc w:val="both"/>
              <w:rPr>
                <w:rFonts w:asciiTheme="minorHAnsi" w:hAnsiTheme="minorHAnsi" w:cstheme="minorHAnsi"/>
                <w:sz w:val="16"/>
                <w:szCs w:val="16"/>
              </w:rPr>
            </w:pPr>
            <w:r w:rsidRPr="004A78CB">
              <w:rPr>
                <w:rFonts w:asciiTheme="minorHAnsi" w:hAnsiTheme="minorHAnsi" w:cstheme="minorHAnsi"/>
                <w:sz w:val="16"/>
                <w:szCs w:val="16"/>
              </w:rPr>
              <w:t>En el Manual de Operaciones apartado D. 2.1 se ha desarrollado el programa de entrenamiento relativo a la operación EVS para las tripulaciones de vuelo, incluyendo el uso de simuladores certificados</w:t>
            </w:r>
          </w:p>
          <w:p w14:paraId="2C3BBA21" w14:textId="7C131049" w:rsidR="004A78CB" w:rsidRPr="004A78CB" w:rsidRDefault="004A78CB" w:rsidP="004A78CB">
            <w:pPr>
              <w:contextualSpacing/>
              <w:jc w:val="both"/>
              <w:rPr>
                <w:rFonts w:asciiTheme="minorHAnsi" w:hAnsiTheme="minorHAnsi" w:cstheme="minorHAnsi"/>
                <w:sz w:val="16"/>
                <w:szCs w:val="16"/>
              </w:rPr>
            </w:pPr>
            <w:r w:rsidRPr="004A78CB">
              <w:rPr>
                <w:rFonts w:asciiTheme="minorHAnsi" w:hAnsiTheme="minorHAnsi" w:cstheme="minorHAnsi"/>
                <w:sz w:val="16"/>
                <w:szCs w:val="16"/>
              </w:rPr>
              <w:t>Cuando estén disponibles, se han tenido en cuenta los OSD.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604242" w14:textId="77777777" w:rsidR="004A78CB" w:rsidRPr="003641D2" w:rsidRDefault="004A78CB" w:rsidP="004A78CB">
            <w:pPr>
              <w:contextualSpacing/>
              <w:jc w:val="center"/>
              <w:rPr>
                <w:rFonts w:ascii="Calibri" w:hAnsi="Calibri" w:cs="Calibri"/>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DA8F48" w14:textId="77777777" w:rsidR="004A78CB" w:rsidRPr="003641D2" w:rsidRDefault="004A78CB" w:rsidP="004A78CB">
            <w:pPr>
              <w:contextualSpacing/>
              <w:jc w:val="center"/>
              <w:rPr>
                <w:rFonts w:ascii="Calibri" w:hAnsi="Calibri" w:cs="Calibri"/>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B78490"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SI      [  ] N/A</w:t>
            </w:r>
          </w:p>
          <w:p w14:paraId="5B65661F" w14:textId="77777777" w:rsidR="004A78CB" w:rsidRPr="003641D2" w:rsidRDefault="004A78CB" w:rsidP="004A78CB">
            <w:pPr>
              <w:contextualSpacing/>
              <w:jc w:val="center"/>
              <w:rPr>
                <w:rFonts w:ascii="Calibri" w:hAnsi="Calibri" w:cs="Calibri"/>
                <w:sz w:val="16"/>
                <w:szCs w:val="16"/>
                <w:lang w:val="en-GB"/>
              </w:rPr>
            </w:pPr>
            <w:r w:rsidRPr="003641D2">
              <w:rPr>
                <w:rFonts w:ascii="Calibri" w:hAnsi="Calibri" w:cs="Calibri"/>
                <w:sz w:val="16"/>
                <w:szCs w:val="16"/>
                <w:lang w:val="en-GB"/>
              </w:rPr>
              <w:t>[  ] NO    [  ] N/R</w:t>
            </w:r>
          </w:p>
        </w:tc>
      </w:tr>
    </w:tbl>
    <w:p w14:paraId="597D4B72" w14:textId="77777777" w:rsidR="009F47C3" w:rsidRDefault="009F47C3">
      <w:pPr>
        <w:rPr>
          <w:rFonts w:ascii="Calibri" w:hAnsi="Calibri" w:cs="Calibri"/>
          <w:sz w:val="20"/>
          <w:szCs w:val="20"/>
        </w:rPr>
      </w:pPr>
      <w:r>
        <w:rPr>
          <w:rFonts w:ascii="Calibri" w:hAnsi="Calibri" w:cs="Calibri"/>
          <w:sz w:val="20"/>
          <w:szCs w:val="20"/>
        </w:rPr>
        <w:br w:type="page"/>
      </w:r>
    </w:p>
    <w:p w14:paraId="78CAC487" w14:textId="7412D0C2" w:rsidR="008A216F" w:rsidRPr="00EF0021" w:rsidRDefault="008A216F" w:rsidP="004D45C4">
      <w:pPr>
        <w:tabs>
          <w:tab w:val="left" w:pos="1134"/>
          <w:tab w:val="left" w:pos="2268"/>
          <w:tab w:val="right" w:pos="14175"/>
        </w:tabs>
        <w:outlineLvl w:val="1"/>
        <w:rPr>
          <w:rFonts w:ascii="Calibri" w:hAnsi="Calibri" w:cs="Calibri"/>
          <w:b/>
          <w:bCs/>
          <w:sz w:val="24"/>
          <w:u w:val="single"/>
        </w:rPr>
      </w:pPr>
      <w:r w:rsidRPr="53FE5B28">
        <w:rPr>
          <w:rFonts w:ascii="Calibri" w:hAnsi="Calibri" w:cs="Calibri"/>
          <w:b/>
          <w:bCs/>
          <w:sz w:val="24"/>
          <w:u w:val="single"/>
        </w:rPr>
        <w:t>ANEXO V</w:t>
      </w:r>
      <w:r>
        <w:tab/>
      </w:r>
      <w:r w:rsidRPr="53FE5B28">
        <w:rPr>
          <w:rFonts w:ascii="Calibri" w:hAnsi="Calibri" w:cs="Calibri"/>
          <w:b/>
          <w:bCs/>
          <w:sz w:val="24"/>
          <w:u w:val="single"/>
        </w:rPr>
        <w:t>PARTE 4</w:t>
      </w:r>
      <w:r w:rsidR="00DD4A86">
        <w:rPr>
          <w:rFonts w:ascii="Calibri" w:hAnsi="Calibri" w:cs="Calibri"/>
          <w:b/>
          <w:bCs/>
          <w:sz w:val="24"/>
          <w:u w:val="single"/>
        </w:rPr>
        <w:t>0</w:t>
      </w:r>
      <w:r w:rsidRPr="53FE5B28">
        <w:rPr>
          <w:rFonts w:ascii="Calibri" w:hAnsi="Calibri" w:cs="Calibri"/>
          <w:b/>
          <w:bCs/>
          <w:sz w:val="24"/>
          <w:u w:val="single"/>
        </w:rPr>
        <w:t>.</w:t>
      </w:r>
      <w:r>
        <w:tab/>
      </w:r>
      <w:r w:rsidRPr="53FE5B28">
        <w:rPr>
          <w:rFonts w:ascii="Calibri" w:hAnsi="Calibri" w:cs="Calibri"/>
          <w:b/>
          <w:bCs/>
          <w:sz w:val="24"/>
          <w:u w:val="single"/>
        </w:rPr>
        <w:t>ETOPS</w:t>
      </w:r>
      <w:r>
        <w:tab/>
      </w:r>
      <w:r w:rsidRPr="53FE5B28">
        <w:rPr>
          <w:rFonts w:ascii="Calibri" w:hAnsi="Calibri" w:cs="Calibri"/>
          <w:b/>
          <w:bCs/>
          <w:i/>
          <w:iCs/>
          <w:sz w:val="24"/>
          <w:u w:val="single"/>
        </w:rPr>
        <w:t>APROBACIÓN SPA AEF</w:t>
      </w:r>
    </w:p>
    <w:p w14:paraId="15E27804" w14:textId="77777777" w:rsidR="008A216F" w:rsidRPr="00EF0021" w:rsidRDefault="008A216F" w:rsidP="008A216F">
      <w:pPr>
        <w:rPr>
          <w:rFonts w:ascii="Calibri" w:hAnsi="Calibri" w:cs="Calibri"/>
          <w:sz w:val="20"/>
          <w:szCs w:val="20"/>
        </w:rPr>
      </w:pPr>
    </w:p>
    <w:p w14:paraId="2C22E66E" w14:textId="77777777" w:rsidR="008A216F" w:rsidRPr="00EF0021" w:rsidRDefault="008A216F" w:rsidP="00EC33A2">
      <w:pPr>
        <w:numPr>
          <w:ilvl w:val="0"/>
          <w:numId w:val="140"/>
        </w:numPr>
        <w:autoSpaceDE w:val="0"/>
        <w:autoSpaceDN w:val="0"/>
        <w:adjustRightInd w:val="0"/>
        <w:spacing w:after="60"/>
        <w:jc w:val="both"/>
        <w:rPr>
          <w:rFonts w:ascii="Calibri" w:hAnsi="Calibri" w:cs="Calibri"/>
          <w:b/>
          <w:sz w:val="20"/>
          <w:szCs w:val="20"/>
        </w:rPr>
      </w:pPr>
      <w:r w:rsidRPr="00EF0021">
        <w:rPr>
          <w:rFonts w:ascii="Calibri" w:hAnsi="Calibri" w:cs="Calibri"/>
          <w:b/>
          <w:sz w:val="20"/>
          <w:szCs w:val="20"/>
        </w:rPr>
        <w:t>IDENTIFICACIÓN DE LA(S) AERONAVE(S) PROPUESTA(S)</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8A216F" w:rsidRPr="00EF0021" w14:paraId="0FD5E84F" w14:textId="77777777" w:rsidTr="00A446E3">
        <w:trPr>
          <w:cantSplit/>
          <w:jc w:val="center"/>
        </w:trPr>
        <w:tc>
          <w:tcPr>
            <w:tcW w:w="2645" w:type="pct"/>
            <w:shd w:val="clear" w:color="auto" w:fill="auto"/>
            <w:vAlign w:val="center"/>
          </w:tcPr>
          <w:p w14:paraId="51EECD8C" w14:textId="77777777" w:rsidR="008A216F" w:rsidRPr="00EF0021" w:rsidRDefault="008A216F" w:rsidP="00A446E3">
            <w:pPr>
              <w:jc w:val="center"/>
              <w:rPr>
                <w:rFonts w:ascii="Calibri" w:hAnsi="Calibri" w:cs="Calibri"/>
                <w:b/>
                <w:bCs/>
                <w:sz w:val="20"/>
                <w:szCs w:val="20"/>
              </w:rPr>
            </w:pPr>
            <w:r w:rsidRPr="00EF0021">
              <w:rPr>
                <w:rFonts w:ascii="Calibri" w:hAnsi="Calibri" w:cs="Calibri"/>
                <w:b/>
                <w:bCs/>
                <w:sz w:val="20"/>
                <w:szCs w:val="20"/>
              </w:rPr>
              <w:t>Fabricante(s) y modelo(s)</w:t>
            </w:r>
          </w:p>
        </w:tc>
        <w:tc>
          <w:tcPr>
            <w:tcW w:w="2355" w:type="pct"/>
            <w:shd w:val="clear" w:color="auto" w:fill="auto"/>
            <w:vAlign w:val="center"/>
          </w:tcPr>
          <w:p w14:paraId="5150478E" w14:textId="77777777" w:rsidR="008A216F" w:rsidRPr="00EF0021" w:rsidRDefault="008A216F" w:rsidP="00A446E3">
            <w:pPr>
              <w:jc w:val="center"/>
              <w:rPr>
                <w:rFonts w:ascii="Calibri" w:hAnsi="Calibri" w:cs="Calibri"/>
                <w:b/>
                <w:bCs/>
                <w:sz w:val="20"/>
                <w:szCs w:val="20"/>
              </w:rPr>
            </w:pPr>
            <w:r w:rsidRPr="00EF0021">
              <w:rPr>
                <w:rFonts w:ascii="Calibri" w:hAnsi="Calibri" w:cs="Calibri"/>
                <w:b/>
                <w:bCs/>
                <w:sz w:val="20"/>
                <w:szCs w:val="20"/>
              </w:rPr>
              <w:t>Matrícula(s) y Número(s) de serie</w:t>
            </w:r>
          </w:p>
        </w:tc>
      </w:tr>
      <w:tr w:rsidR="008A216F" w:rsidRPr="00EF0021" w14:paraId="0A81C695" w14:textId="77777777" w:rsidTr="00A446E3">
        <w:trPr>
          <w:cantSplit/>
          <w:jc w:val="center"/>
        </w:trPr>
        <w:tc>
          <w:tcPr>
            <w:tcW w:w="2645" w:type="pct"/>
            <w:shd w:val="clear" w:color="auto" w:fill="F2F2F2" w:themeFill="background1" w:themeFillShade="F2"/>
            <w:vAlign w:val="center"/>
          </w:tcPr>
          <w:p w14:paraId="1C3DCA63" w14:textId="77777777" w:rsidR="008A216F" w:rsidRPr="00EF0021" w:rsidRDefault="008A216F"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0989E779" w14:textId="77777777" w:rsidR="008A216F" w:rsidRPr="00EF0021" w:rsidRDefault="008A216F" w:rsidP="00A446E3">
            <w:pPr>
              <w:shd w:val="clear" w:color="auto" w:fill="F2F2F2"/>
              <w:jc w:val="center"/>
              <w:rPr>
                <w:rFonts w:ascii="Calibri" w:hAnsi="Calibri" w:cs="Calibri"/>
                <w:sz w:val="20"/>
                <w:szCs w:val="20"/>
              </w:rPr>
            </w:pPr>
          </w:p>
        </w:tc>
      </w:tr>
    </w:tbl>
    <w:p w14:paraId="2FABE965" w14:textId="77777777" w:rsidR="008A216F" w:rsidRPr="008D7336" w:rsidRDefault="008A216F" w:rsidP="008A216F">
      <w:pPr>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8"/>
        <w:gridCol w:w="3104"/>
        <w:gridCol w:w="3104"/>
      </w:tblGrid>
      <w:tr w:rsidR="008A216F" w:rsidRPr="008D7336" w14:paraId="0C05CDD7" w14:textId="77777777" w:rsidTr="00A446E3">
        <w:trPr>
          <w:cantSplit/>
          <w:jc w:val="center"/>
        </w:trPr>
        <w:tc>
          <w:tcPr>
            <w:tcW w:w="2826" w:type="pct"/>
            <w:shd w:val="clear" w:color="auto" w:fill="auto"/>
            <w:vAlign w:val="center"/>
          </w:tcPr>
          <w:p w14:paraId="7125820F" w14:textId="77777777" w:rsidR="008A216F" w:rsidRPr="008D7336" w:rsidRDefault="008A216F" w:rsidP="00A446E3">
            <w:pPr>
              <w:tabs>
                <w:tab w:val="left" w:pos="2880"/>
              </w:tabs>
              <w:jc w:val="center"/>
              <w:rPr>
                <w:rFonts w:ascii="Calibri" w:hAnsi="Calibri" w:cs="Calibri"/>
                <w:b/>
                <w:sz w:val="16"/>
                <w:szCs w:val="16"/>
              </w:rPr>
            </w:pPr>
            <w:r w:rsidRPr="008D7336">
              <w:rPr>
                <w:rFonts w:ascii="Calibri" w:hAnsi="Calibri" w:cs="Calibri"/>
                <w:b/>
                <w:sz w:val="16"/>
                <w:szCs w:val="16"/>
              </w:rPr>
              <w:t>TIPO DE OPERACIÓN ETOPS SOLICITADA</w:t>
            </w:r>
          </w:p>
        </w:tc>
        <w:tc>
          <w:tcPr>
            <w:tcW w:w="1087" w:type="pct"/>
            <w:shd w:val="clear" w:color="auto" w:fill="auto"/>
            <w:vAlign w:val="center"/>
          </w:tcPr>
          <w:p w14:paraId="46FB6665" w14:textId="77777777" w:rsidR="008A216F" w:rsidRPr="008D7336" w:rsidRDefault="008A216F" w:rsidP="00A446E3">
            <w:pPr>
              <w:tabs>
                <w:tab w:val="left" w:pos="2880"/>
              </w:tabs>
              <w:jc w:val="center"/>
              <w:rPr>
                <w:rFonts w:ascii="Calibri" w:hAnsi="Calibri" w:cs="Calibri"/>
                <w:b/>
                <w:sz w:val="16"/>
                <w:szCs w:val="16"/>
              </w:rPr>
            </w:pPr>
            <w:r w:rsidRPr="008D7336">
              <w:rPr>
                <w:rFonts w:ascii="Calibri" w:hAnsi="Calibri" w:cs="Calibri"/>
                <w:b/>
                <w:sz w:val="16"/>
                <w:szCs w:val="16"/>
              </w:rPr>
              <w:t>TIEMPO DE DESVÍO SOLICITADO</w:t>
            </w:r>
          </w:p>
        </w:tc>
        <w:tc>
          <w:tcPr>
            <w:tcW w:w="1087" w:type="pct"/>
            <w:shd w:val="clear" w:color="auto" w:fill="auto"/>
            <w:vAlign w:val="center"/>
          </w:tcPr>
          <w:p w14:paraId="35940EBA" w14:textId="77777777" w:rsidR="008A216F" w:rsidRPr="008D7336" w:rsidRDefault="008A216F" w:rsidP="00A446E3">
            <w:pPr>
              <w:tabs>
                <w:tab w:val="left" w:pos="2880"/>
              </w:tabs>
              <w:jc w:val="center"/>
              <w:rPr>
                <w:rFonts w:ascii="Calibri" w:hAnsi="Calibri" w:cs="Calibri"/>
                <w:b/>
                <w:sz w:val="16"/>
                <w:szCs w:val="16"/>
              </w:rPr>
            </w:pPr>
            <w:r w:rsidRPr="008D7336">
              <w:rPr>
                <w:rFonts w:ascii="Calibri" w:hAnsi="Calibri" w:cs="Calibri"/>
                <w:b/>
                <w:sz w:val="16"/>
                <w:szCs w:val="16"/>
              </w:rPr>
              <w:t>VELOCIDAD DE DESVÍO SOLICITADA</w:t>
            </w:r>
          </w:p>
        </w:tc>
      </w:tr>
      <w:tr w:rsidR="008A216F" w:rsidRPr="008D7336" w14:paraId="35F437AC" w14:textId="77777777" w:rsidTr="00A446E3">
        <w:trPr>
          <w:cantSplit/>
          <w:jc w:val="center"/>
        </w:trPr>
        <w:tc>
          <w:tcPr>
            <w:tcW w:w="2826" w:type="pct"/>
            <w:shd w:val="clear" w:color="auto" w:fill="auto"/>
            <w:vAlign w:val="center"/>
          </w:tcPr>
          <w:p w14:paraId="55B66388" w14:textId="77777777" w:rsidR="008A216F" w:rsidRPr="008D7336" w:rsidRDefault="008A216F" w:rsidP="00A446E3">
            <w:pPr>
              <w:tabs>
                <w:tab w:val="left" w:pos="2880"/>
              </w:tabs>
              <w:ind w:left="284" w:hanging="284"/>
              <w:rPr>
                <w:rFonts w:ascii="Calibri" w:hAnsi="Calibri" w:cs="Calibri"/>
                <w:sz w:val="16"/>
                <w:szCs w:val="16"/>
              </w:rPr>
            </w:pPr>
            <w:r w:rsidRPr="008D7336">
              <w:rPr>
                <w:rFonts w:ascii="Calibri" w:hAnsi="Calibri" w:cs="Calibri"/>
                <w:sz w:val="16"/>
                <w:szCs w:val="16"/>
              </w:rPr>
              <w:fldChar w:fldCharType="begin">
                <w:ffData>
                  <w:name w:val=""/>
                  <w:enabled/>
                  <w:calcOnExit w:val="0"/>
                  <w:checkBox>
                    <w:sizeAuto/>
                    <w:default w:val="0"/>
                  </w:checkBox>
                </w:ffData>
              </w:fldChar>
            </w:r>
            <w:r w:rsidRPr="008D7336">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8D7336">
              <w:rPr>
                <w:rFonts w:ascii="Calibri" w:hAnsi="Calibri" w:cs="Calibri"/>
                <w:sz w:val="16"/>
                <w:szCs w:val="16"/>
              </w:rPr>
              <w:fldChar w:fldCharType="end"/>
            </w:r>
            <w:r w:rsidRPr="008D7336">
              <w:rPr>
                <w:rFonts w:ascii="Calibri" w:hAnsi="Calibri" w:cs="Calibri"/>
                <w:sz w:val="16"/>
                <w:szCs w:val="16"/>
              </w:rPr>
              <w:t xml:space="preserve"> Menor de 90 Minutos</w:t>
            </w:r>
          </w:p>
        </w:tc>
        <w:tc>
          <w:tcPr>
            <w:tcW w:w="1087" w:type="pct"/>
            <w:shd w:val="clear" w:color="auto" w:fill="F2F2F2"/>
            <w:vAlign w:val="center"/>
          </w:tcPr>
          <w:p w14:paraId="51153B9C" w14:textId="77777777" w:rsidR="008A216F" w:rsidRPr="008D7336" w:rsidRDefault="008A216F" w:rsidP="00A446E3">
            <w:pPr>
              <w:tabs>
                <w:tab w:val="left" w:pos="2880"/>
              </w:tabs>
              <w:jc w:val="center"/>
              <w:rPr>
                <w:rFonts w:ascii="Calibri" w:hAnsi="Calibri" w:cs="Calibri"/>
                <w:sz w:val="16"/>
                <w:szCs w:val="16"/>
                <w:lang w:val="en-US"/>
              </w:rPr>
            </w:pPr>
          </w:p>
        </w:tc>
        <w:tc>
          <w:tcPr>
            <w:tcW w:w="1087" w:type="pct"/>
            <w:shd w:val="clear" w:color="auto" w:fill="F2F2F2"/>
            <w:vAlign w:val="center"/>
          </w:tcPr>
          <w:p w14:paraId="369CBC65" w14:textId="77777777" w:rsidR="008A216F" w:rsidRPr="008D7336" w:rsidRDefault="008A216F" w:rsidP="00A446E3">
            <w:pPr>
              <w:tabs>
                <w:tab w:val="left" w:pos="2880"/>
              </w:tabs>
              <w:jc w:val="center"/>
              <w:rPr>
                <w:rFonts w:ascii="Calibri" w:hAnsi="Calibri" w:cs="Calibri"/>
                <w:sz w:val="16"/>
                <w:szCs w:val="16"/>
                <w:lang w:val="en-US"/>
              </w:rPr>
            </w:pPr>
          </w:p>
        </w:tc>
      </w:tr>
      <w:tr w:rsidR="008A216F" w:rsidRPr="008D7336" w14:paraId="3794F3B5" w14:textId="77777777" w:rsidTr="00A446E3">
        <w:trPr>
          <w:cantSplit/>
          <w:jc w:val="center"/>
        </w:trPr>
        <w:tc>
          <w:tcPr>
            <w:tcW w:w="2826" w:type="pct"/>
            <w:shd w:val="clear" w:color="auto" w:fill="auto"/>
            <w:vAlign w:val="center"/>
          </w:tcPr>
          <w:p w14:paraId="7508982C" w14:textId="77777777" w:rsidR="008A216F" w:rsidRPr="008D7336" w:rsidRDefault="008A216F" w:rsidP="00A446E3">
            <w:pPr>
              <w:tabs>
                <w:tab w:val="left" w:pos="2880"/>
              </w:tabs>
              <w:ind w:left="284" w:hanging="284"/>
              <w:rPr>
                <w:rFonts w:ascii="Calibri" w:hAnsi="Calibri" w:cs="Calibri"/>
                <w:sz w:val="16"/>
                <w:szCs w:val="16"/>
              </w:rPr>
            </w:pPr>
            <w:r w:rsidRPr="008D7336">
              <w:rPr>
                <w:rFonts w:ascii="Calibri" w:hAnsi="Calibri" w:cs="Calibri"/>
                <w:sz w:val="16"/>
                <w:szCs w:val="16"/>
              </w:rPr>
              <w:fldChar w:fldCharType="begin">
                <w:ffData>
                  <w:name w:val=""/>
                  <w:enabled/>
                  <w:calcOnExit w:val="0"/>
                  <w:checkBox>
                    <w:sizeAuto/>
                    <w:default w:val="0"/>
                  </w:checkBox>
                </w:ffData>
              </w:fldChar>
            </w:r>
            <w:r w:rsidRPr="008D7336">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8D7336">
              <w:rPr>
                <w:rFonts w:ascii="Calibri" w:hAnsi="Calibri" w:cs="Calibri"/>
                <w:sz w:val="16"/>
                <w:szCs w:val="16"/>
              </w:rPr>
              <w:fldChar w:fldCharType="end"/>
            </w:r>
            <w:r w:rsidRPr="008D7336">
              <w:rPr>
                <w:rFonts w:ascii="Calibri" w:hAnsi="Calibri" w:cs="Calibri"/>
                <w:sz w:val="16"/>
                <w:szCs w:val="16"/>
              </w:rPr>
              <w:t xml:space="preserve"> Entre 90 y 180 Minutos</w:t>
            </w:r>
          </w:p>
        </w:tc>
        <w:tc>
          <w:tcPr>
            <w:tcW w:w="1087" w:type="pct"/>
            <w:shd w:val="clear" w:color="auto" w:fill="F2F2F2"/>
            <w:vAlign w:val="center"/>
          </w:tcPr>
          <w:p w14:paraId="65C2D641" w14:textId="77777777" w:rsidR="008A216F" w:rsidRPr="008D7336" w:rsidRDefault="008A216F" w:rsidP="00A446E3">
            <w:pPr>
              <w:tabs>
                <w:tab w:val="left" w:pos="2880"/>
              </w:tabs>
              <w:jc w:val="center"/>
              <w:rPr>
                <w:rFonts w:ascii="Calibri" w:hAnsi="Calibri" w:cs="Calibri"/>
                <w:sz w:val="16"/>
                <w:szCs w:val="16"/>
                <w:lang w:val="en-US"/>
              </w:rPr>
            </w:pPr>
          </w:p>
        </w:tc>
        <w:tc>
          <w:tcPr>
            <w:tcW w:w="1087" w:type="pct"/>
            <w:shd w:val="clear" w:color="auto" w:fill="F2F2F2"/>
            <w:vAlign w:val="center"/>
          </w:tcPr>
          <w:p w14:paraId="7EA268A1" w14:textId="77777777" w:rsidR="008A216F" w:rsidRPr="008D7336" w:rsidRDefault="008A216F" w:rsidP="00A446E3">
            <w:pPr>
              <w:tabs>
                <w:tab w:val="left" w:pos="2880"/>
              </w:tabs>
              <w:jc w:val="center"/>
              <w:rPr>
                <w:rFonts w:ascii="Calibri" w:hAnsi="Calibri" w:cs="Calibri"/>
                <w:sz w:val="16"/>
                <w:szCs w:val="16"/>
                <w:lang w:val="en-US"/>
              </w:rPr>
            </w:pPr>
          </w:p>
        </w:tc>
      </w:tr>
      <w:tr w:rsidR="008A216F" w:rsidRPr="008D7336" w14:paraId="4619C9D9" w14:textId="77777777" w:rsidTr="00A446E3">
        <w:trPr>
          <w:cantSplit/>
          <w:jc w:val="center"/>
        </w:trPr>
        <w:tc>
          <w:tcPr>
            <w:tcW w:w="2826" w:type="pct"/>
            <w:shd w:val="clear" w:color="auto" w:fill="auto"/>
            <w:vAlign w:val="center"/>
          </w:tcPr>
          <w:p w14:paraId="68562D1C" w14:textId="77777777" w:rsidR="008A216F" w:rsidRPr="008D7336" w:rsidRDefault="008A216F" w:rsidP="00A446E3">
            <w:pPr>
              <w:tabs>
                <w:tab w:val="left" w:pos="2880"/>
              </w:tabs>
              <w:ind w:left="284" w:hanging="284"/>
              <w:rPr>
                <w:rFonts w:ascii="Calibri" w:hAnsi="Calibri" w:cs="Calibri"/>
                <w:sz w:val="16"/>
                <w:szCs w:val="16"/>
              </w:rPr>
            </w:pPr>
            <w:r w:rsidRPr="008D7336">
              <w:rPr>
                <w:rFonts w:ascii="Calibri" w:hAnsi="Calibri" w:cs="Calibri"/>
                <w:sz w:val="16"/>
                <w:szCs w:val="16"/>
              </w:rPr>
              <w:fldChar w:fldCharType="begin">
                <w:ffData>
                  <w:name w:val=""/>
                  <w:enabled/>
                  <w:calcOnExit w:val="0"/>
                  <w:checkBox>
                    <w:sizeAuto/>
                    <w:default w:val="0"/>
                  </w:checkBox>
                </w:ffData>
              </w:fldChar>
            </w:r>
            <w:r w:rsidRPr="008D7336">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8D7336">
              <w:rPr>
                <w:rFonts w:ascii="Calibri" w:hAnsi="Calibri" w:cs="Calibri"/>
                <w:sz w:val="16"/>
                <w:szCs w:val="16"/>
              </w:rPr>
              <w:fldChar w:fldCharType="end"/>
            </w:r>
            <w:r w:rsidRPr="008D7336">
              <w:rPr>
                <w:rFonts w:ascii="Calibri" w:hAnsi="Calibri" w:cs="Calibri"/>
                <w:sz w:val="16"/>
                <w:szCs w:val="16"/>
              </w:rPr>
              <w:t xml:space="preserve"> Mayor 180 Minutos (PAX&gt;19)</w:t>
            </w:r>
          </w:p>
        </w:tc>
        <w:tc>
          <w:tcPr>
            <w:tcW w:w="1087" w:type="pct"/>
            <w:shd w:val="clear" w:color="auto" w:fill="F2F2F2"/>
            <w:vAlign w:val="center"/>
          </w:tcPr>
          <w:p w14:paraId="4D0D7A84" w14:textId="77777777" w:rsidR="008A216F" w:rsidRPr="008D7336" w:rsidRDefault="008A216F" w:rsidP="00A446E3">
            <w:pPr>
              <w:tabs>
                <w:tab w:val="left" w:pos="2880"/>
              </w:tabs>
              <w:jc w:val="center"/>
              <w:rPr>
                <w:rFonts w:ascii="Calibri" w:hAnsi="Calibri" w:cs="Calibri"/>
                <w:sz w:val="16"/>
                <w:szCs w:val="16"/>
              </w:rPr>
            </w:pPr>
          </w:p>
        </w:tc>
        <w:tc>
          <w:tcPr>
            <w:tcW w:w="1087" w:type="pct"/>
            <w:shd w:val="clear" w:color="auto" w:fill="F2F2F2"/>
            <w:vAlign w:val="center"/>
          </w:tcPr>
          <w:p w14:paraId="1921F0A6" w14:textId="77777777" w:rsidR="008A216F" w:rsidRPr="008D7336" w:rsidRDefault="008A216F" w:rsidP="00A446E3">
            <w:pPr>
              <w:tabs>
                <w:tab w:val="left" w:pos="2880"/>
              </w:tabs>
              <w:jc w:val="center"/>
              <w:rPr>
                <w:rFonts w:ascii="Calibri" w:hAnsi="Calibri" w:cs="Calibri"/>
                <w:sz w:val="16"/>
                <w:szCs w:val="16"/>
              </w:rPr>
            </w:pPr>
          </w:p>
        </w:tc>
      </w:tr>
      <w:tr w:rsidR="008A216F" w:rsidRPr="008D7336" w14:paraId="6F06C1DD" w14:textId="77777777" w:rsidTr="00A446E3">
        <w:trPr>
          <w:cantSplit/>
          <w:jc w:val="center"/>
        </w:trPr>
        <w:tc>
          <w:tcPr>
            <w:tcW w:w="2826" w:type="pct"/>
            <w:shd w:val="clear" w:color="auto" w:fill="auto"/>
            <w:vAlign w:val="center"/>
          </w:tcPr>
          <w:p w14:paraId="666176DA" w14:textId="77777777" w:rsidR="008A216F" w:rsidRPr="008D7336" w:rsidRDefault="008A216F" w:rsidP="00A446E3">
            <w:pPr>
              <w:tabs>
                <w:tab w:val="left" w:pos="2880"/>
              </w:tabs>
              <w:ind w:left="284" w:hanging="284"/>
              <w:rPr>
                <w:rFonts w:ascii="Calibri" w:hAnsi="Calibri" w:cs="Calibri"/>
                <w:sz w:val="16"/>
                <w:szCs w:val="16"/>
              </w:rPr>
            </w:pPr>
            <w:r w:rsidRPr="008D7336">
              <w:rPr>
                <w:rFonts w:ascii="Calibri" w:hAnsi="Calibri" w:cs="Calibri"/>
                <w:sz w:val="16"/>
                <w:szCs w:val="16"/>
              </w:rPr>
              <w:fldChar w:fldCharType="begin">
                <w:ffData>
                  <w:name w:val=""/>
                  <w:enabled/>
                  <w:calcOnExit w:val="0"/>
                  <w:checkBox>
                    <w:sizeAuto/>
                    <w:default w:val="0"/>
                  </w:checkBox>
                </w:ffData>
              </w:fldChar>
            </w:r>
            <w:r w:rsidRPr="008D7336">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8D7336">
              <w:rPr>
                <w:rFonts w:ascii="Calibri" w:hAnsi="Calibri" w:cs="Calibri"/>
                <w:sz w:val="16"/>
                <w:szCs w:val="16"/>
              </w:rPr>
              <w:fldChar w:fldCharType="end"/>
            </w:r>
            <w:r w:rsidRPr="008D7336">
              <w:rPr>
                <w:rFonts w:ascii="Calibri" w:hAnsi="Calibri" w:cs="Calibri"/>
                <w:sz w:val="16"/>
                <w:szCs w:val="16"/>
              </w:rPr>
              <w:t xml:space="preserve"> Mayor 180 Minutos (PAX&lt;19)</w:t>
            </w:r>
          </w:p>
        </w:tc>
        <w:tc>
          <w:tcPr>
            <w:tcW w:w="1087" w:type="pct"/>
            <w:shd w:val="clear" w:color="auto" w:fill="F2F2F2"/>
            <w:vAlign w:val="center"/>
          </w:tcPr>
          <w:p w14:paraId="44196E0D" w14:textId="77777777" w:rsidR="008A216F" w:rsidRPr="008D7336" w:rsidRDefault="008A216F" w:rsidP="00A446E3">
            <w:pPr>
              <w:tabs>
                <w:tab w:val="left" w:pos="2880"/>
              </w:tabs>
              <w:jc w:val="center"/>
              <w:rPr>
                <w:rFonts w:ascii="Calibri" w:hAnsi="Calibri" w:cs="Calibri"/>
                <w:sz w:val="16"/>
                <w:szCs w:val="16"/>
              </w:rPr>
            </w:pPr>
          </w:p>
        </w:tc>
        <w:tc>
          <w:tcPr>
            <w:tcW w:w="1087" w:type="pct"/>
            <w:shd w:val="clear" w:color="auto" w:fill="F2F2F2"/>
            <w:vAlign w:val="center"/>
          </w:tcPr>
          <w:p w14:paraId="1E9FAEEF" w14:textId="77777777" w:rsidR="008A216F" w:rsidRPr="008D7336" w:rsidRDefault="008A216F" w:rsidP="00A446E3">
            <w:pPr>
              <w:tabs>
                <w:tab w:val="left" w:pos="2880"/>
              </w:tabs>
              <w:jc w:val="center"/>
              <w:rPr>
                <w:rFonts w:ascii="Calibri" w:hAnsi="Calibri" w:cs="Calibri"/>
                <w:sz w:val="16"/>
                <w:szCs w:val="16"/>
              </w:rPr>
            </w:pPr>
          </w:p>
        </w:tc>
      </w:tr>
    </w:tbl>
    <w:p w14:paraId="71484094" w14:textId="77777777" w:rsidR="008A216F" w:rsidRPr="008D7336" w:rsidRDefault="008A216F" w:rsidP="008A216F">
      <w:pPr>
        <w:spacing w:before="120" w:after="120"/>
        <w:jc w:val="both"/>
        <w:rPr>
          <w:rFonts w:ascii="Calibri" w:hAnsi="Calibri" w:cs="Calibri"/>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tblGrid>
      <w:tr w:rsidR="008A216F" w:rsidRPr="008D7336" w14:paraId="39708B88" w14:textId="77777777" w:rsidTr="00A446E3">
        <w:trPr>
          <w:cantSplit/>
          <w:jc w:val="center"/>
        </w:trPr>
        <w:tc>
          <w:tcPr>
            <w:tcW w:w="0" w:type="auto"/>
            <w:shd w:val="clear" w:color="auto" w:fill="auto"/>
            <w:vAlign w:val="center"/>
          </w:tcPr>
          <w:p w14:paraId="7BE2735C" w14:textId="77777777" w:rsidR="008A216F" w:rsidRPr="008D7336" w:rsidRDefault="008A216F" w:rsidP="00A446E3">
            <w:pPr>
              <w:tabs>
                <w:tab w:val="left" w:pos="2880"/>
              </w:tabs>
              <w:jc w:val="center"/>
              <w:rPr>
                <w:rFonts w:ascii="Calibri" w:hAnsi="Calibri" w:cs="Calibri"/>
                <w:b/>
                <w:sz w:val="16"/>
                <w:szCs w:val="16"/>
              </w:rPr>
            </w:pPr>
            <w:r w:rsidRPr="008D7336">
              <w:rPr>
                <w:rFonts w:ascii="Calibri" w:hAnsi="Calibri" w:cs="Calibri"/>
                <w:b/>
                <w:sz w:val="16"/>
                <w:szCs w:val="16"/>
              </w:rPr>
              <w:t>FORMA DE OBTENCIÓN DE LA APROBACIÓN ETOPS SOLICITADA</w:t>
            </w:r>
          </w:p>
        </w:tc>
      </w:tr>
      <w:tr w:rsidR="008A216F" w:rsidRPr="008D7336" w14:paraId="46AAF9CE" w14:textId="77777777" w:rsidTr="00A446E3">
        <w:trPr>
          <w:cantSplit/>
          <w:jc w:val="center"/>
        </w:trPr>
        <w:tc>
          <w:tcPr>
            <w:tcW w:w="0" w:type="auto"/>
            <w:shd w:val="clear" w:color="auto" w:fill="auto"/>
            <w:vAlign w:val="center"/>
          </w:tcPr>
          <w:p w14:paraId="2DA5A4AB" w14:textId="77777777" w:rsidR="008A216F" w:rsidRPr="008D7336" w:rsidRDefault="008A216F" w:rsidP="00A446E3">
            <w:pPr>
              <w:tabs>
                <w:tab w:val="left" w:pos="2880"/>
              </w:tabs>
              <w:jc w:val="both"/>
              <w:rPr>
                <w:rFonts w:ascii="Calibri" w:hAnsi="Calibri" w:cs="Calibri"/>
                <w:sz w:val="16"/>
                <w:szCs w:val="16"/>
              </w:rPr>
            </w:pPr>
            <w:r w:rsidRPr="008D7336">
              <w:rPr>
                <w:rFonts w:ascii="Calibri" w:hAnsi="Calibri" w:cs="Calibri"/>
                <w:sz w:val="16"/>
                <w:szCs w:val="16"/>
              </w:rPr>
              <w:fldChar w:fldCharType="begin">
                <w:ffData>
                  <w:name w:val=""/>
                  <w:enabled/>
                  <w:calcOnExit w:val="0"/>
                  <w:checkBox>
                    <w:sizeAuto/>
                    <w:default w:val="0"/>
                  </w:checkBox>
                </w:ffData>
              </w:fldChar>
            </w:r>
            <w:r w:rsidRPr="008D7336">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8D7336">
              <w:rPr>
                <w:rFonts w:ascii="Calibri" w:hAnsi="Calibri" w:cs="Calibri"/>
                <w:sz w:val="16"/>
                <w:szCs w:val="16"/>
              </w:rPr>
              <w:fldChar w:fldCharType="end"/>
            </w:r>
            <w:r w:rsidRPr="008D7336">
              <w:rPr>
                <w:rFonts w:ascii="Calibri" w:hAnsi="Calibri" w:cs="Calibri"/>
                <w:sz w:val="16"/>
                <w:szCs w:val="16"/>
              </w:rPr>
              <w:t xml:space="preserve"> Acelerada ETOPS</w:t>
            </w:r>
          </w:p>
        </w:tc>
      </w:tr>
      <w:tr w:rsidR="008A216F" w:rsidRPr="008D7336" w14:paraId="73FDDC6E" w14:textId="77777777" w:rsidTr="00A446E3">
        <w:trPr>
          <w:cantSplit/>
          <w:jc w:val="center"/>
        </w:trPr>
        <w:tc>
          <w:tcPr>
            <w:tcW w:w="0" w:type="auto"/>
            <w:shd w:val="clear" w:color="auto" w:fill="auto"/>
            <w:vAlign w:val="center"/>
          </w:tcPr>
          <w:p w14:paraId="283E2AD4" w14:textId="77777777" w:rsidR="008A216F" w:rsidRPr="008D7336" w:rsidRDefault="008A216F" w:rsidP="00A446E3">
            <w:pPr>
              <w:tabs>
                <w:tab w:val="left" w:pos="2880"/>
              </w:tabs>
              <w:jc w:val="both"/>
              <w:rPr>
                <w:rFonts w:ascii="Calibri" w:hAnsi="Calibri" w:cs="Calibri"/>
                <w:sz w:val="16"/>
                <w:szCs w:val="16"/>
              </w:rPr>
            </w:pPr>
            <w:r w:rsidRPr="008D7336">
              <w:rPr>
                <w:rFonts w:ascii="Calibri" w:hAnsi="Calibri" w:cs="Calibri"/>
                <w:sz w:val="16"/>
                <w:szCs w:val="16"/>
              </w:rPr>
              <w:fldChar w:fldCharType="begin">
                <w:ffData>
                  <w:name w:val=""/>
                  <w:enabled/>
                  <w:calcOnExit w:val="0"/>
                  <w:checkBox>
                    <w:sizeAuto/>
                    <w:default w:val="0"/>
                  </w:checkBox>
                </w:ffData>
              </w:fldChar>
            </w:r>
            <w:r w:rsidRPr="008D7336">
              <w:rPr>
                <w:rFonts w:ascii="Calibri" w:hAnsi="Calibri" w:cs="Calibri"/>
                <w:sz w:val="16"/>
                <w:szCs w:val="16"/>
              </w:rPr>
              <w:instrText xml:space="preserve"> FORMCHECKBOX </w:instrText>
            </w:r>
            <w:r w:rsidR="00806CA7">
              <w:rPr>
                <w:rFonts w:ascii="Calibri" w:hAnsi="Calibri" w:cs="Calibri"/>
                <w:sz w:val="16"/>
                <w:szCs w:val="16"/>
              </w:rPr>
            </w:r>
            <w:r w:rsidR="00806CA7">
              <w:rPr>
                <w:rFonts w:ascii="Calibri" w:hAnsi="Calibri" w:cs="Calibri"/>
                <w:sz w:val="16"/>
                <w:szCs w:val="16"/>
              </w:rPr>
              <w:fldChar w:fldCharType="separate"/>
            </w:r>
            <w:r w:rsidRPr="008D7336">
              <w:rPr>
                <w:rFonts w:ascii="Calibri" w:hAnsi="Calibri" w:cs="Calibri"/>
                <w:sz w:val="16"/>
                <w:szCs w:val="16"/>
              </w:rPr>
              <w:fldChar w:fldCharType="end"/>
            </w:r>
            <w:r w:rsidRPr="008D7336">
              <w:rPr>
                <w:rFonts w:ascii="Calibri" w:hAnsi="Calibri" w:cs="Calibri"/>
                <w:sz w:val="16"/>
                <w:szCs w:val="16"/>
              </w:rPr>
              <w:t xml:space="preserve"> En Servicio ETOPS</w:t>
            </w:r>
          </w:p>
        </w:tc>
      </w:tr>
    </w:tbl>
    <w:p w14:paraId="6CFE6ADC" w14:textId="77777777" w:rsidR="008A216F" w:rsidRPr="008D7336" w:rsidRDefault="008A216F" w:rsidP="008A216F">
      <w:pPr>
        <w:tabs>
          <w:tab w:val="left" w:pos="2880"/>
        </w:tabs>
        <w:spacing w:after="120"/>
        <w:jc w:val="center"/>
        <w:rPr>
          <w:rFonts w:ascii="Calibri" w:hAnsi="Calibri" w:cs="Calibri"/>
          <w:i/>
          <w:sz w:val="16"/>
          <w:szCs w:val="20"/>
          <w:lang w:val="es-ES_tradnl"/>
        </w:rPr>
      </w:pPr>
      <w:r w:rsidRPr="008D7336">
        <w:rPr>
          <w:rFonts w:ascii="Calibri" w:hAnsi="Calibri" w:cs="Calibri"/>
          <w:i/>
          <w:sz w:val="16"/>
          <w:szCs w:val="20"/>
          <w:lang w:val="es-ES_tradnl"/>
        </w:rPr>
        <w:t>(Márquese la opción que proceda de las anteriores)</w:t>
      </w:r>
    </w:p>
    <w:p w14:paraId="77566059" w14:textId="77777777" w:rsidR="008A216F" w:rsidRPr="00EF0021" w:rsidRDefault="008A216F" w:rsidP="00EC33A2">
      <w:pPr>
        <w:numPr>
          <w:ilvl w:val="0"/>
          <w:numId w:val="140"/>
        </w:numPr>
        <w:autoSpaceDE w:val="0"/>
        <w:autoSpaceDN w:val="0"/>
        <w:adjustRightInd w:val="0"/>
        <w:jc w:val="both"/>
        <w:rPr>
          <w:rFonts w:ascii="Calibri" w:hAnsi="Calibri" w:cs="Calibri"/>
          <w:b/>
          <w:sz w:val="20"/>
          <w:szCs w:val="20"/>
        </w:rPr>
      </w:pPr>
      <w:r w:rsidRPr="00EF0021">
        <w:rPr>
          <w:rFonts w:ascii="Calibri" w:hAnsi="Calibri" w:cs="Calibri"/>
          <w:b/>
          <w:sz w:val="20"/>
          <w:szCs w:val="20"/>
        </w:rPr>
        <w:t>REQUISITOS ESPECÍFICOS</w:t>
      </w:r>
    </w:p>
    <w:p w14:paraId="47BB1BDC" w14:textId="77777777" w:rsidR="008A216F" w:rsidRDefault="008A216F" w:rsidP="008A216F">
      <w:pPr>
        <w:autoSpaceDE w:val="0"/>
        <w:autoSpaceDN w:val="0"/>
        <w:adjustRightInd w:val="0"/>
        <w:jc w:val="both"/>
        <w:rPr>
          <w:rFonts w:ascii="Calibri" w:hAnsi="Calibri" w:cs="Calibri"/>
          <w:sz w:val="20"/>
          <w:szCs w:val="20"/>
        </w:rPr>
      </w:pPr>
    </w:p>
    <w:p w14:paraId="7028A58E" w14:textId="23D2F325" w:rsidR="008A216F" w:rsidRDefault="008A216F" w:rsidP="008A216F">
      <w:pPr>
        <w:autoSpaceDE w:val="0"/>
        <w:autoSpaceDN w:val="0"/>
        <w:adjustRightInd w:val="0"/>
        <w:jc w:val="both"/>
        <w:rPr>
          <w:rFonts w:ascii="Calibri" w:hAnsi="Calibri" w:cs="Calibri"/>
          <w:sz w:val="20"/>
          <w:szCs w:val="20"/>
        </w:rPr>
      </w:pPr>
      <w:r w:rsidRPr="00B94527">
        <w:rPr>
          <w:rFonts w:ascii="Calibri" w:hAnsi="Calibri" w:cs="Calibri"/>
          <w:sz w:val="20"/>
          <w:szCs w:val="20"/>
        </w:rPr>
        <w:t>Para satisfacer los requisitos operacionales deberá rellenarse la siguiente tabla. En caso de no aplicar el requisito indicar N/A en la columna Ref.MO. En caso de aclaraciones al cumplimiento del requisito deberá indicarse este aspecto en la columna Observaciones.</w:t>
      </w:r>
    </w:p>
    <w:p w14:paraId="68FDB750" w14:textId="77777777" w:rsidR="00C444D6" w:rsidRDefault="00C444D6" w:rsidP="008A216F">
      <w:pPr>
        <w:autoSpaceDE w:val="0"/>
        <w:autoSpaceDN w:val="0"/>
        <w:adjustRightInd w:val="0"/>
        <w:jc w:val="both"/>
        <w:rPr>
          <w:rFonts w:ascii="Calibri" w:hAnsi="Calibri" w:cs="Calibri"/>
          <w:sz w:val="20"/>
          <w:szCs w:val="20"/>
        </w:rPr>
      </w:pPr>
    </w:p>
    <w:p w14:paraId="6EC68AEF" w14:textId="49E836CE" w:rsidR="001D0827" w:rsidRPr="004169BE" w:rsidRDefault="004169BE" w:rsidP="004169BE">
      <w:pPr>
        <w:pStyle w:val="Prrafodelista"/>
        <w:numPr>
          <w:ilvl w:val="1"/>
          <w:numId w:val="48"/>
        </w:numPr>
        <w:autoSpaceDE w:val="0"/>
        <w:autoSpaceDN w:val="0"/>
        <w:adjustRightInd w:val="0"/>
        <w:jc w:val="both"/>
        <w:rPr>
          <w:rFonts w:ascii="Calibri" w:hAnsi="Calibri" w:cs="Calibri"/>
          <w:b/>
          <w:sz w:val="20"/>
          <w:szCs w:val="20"/>
        </w:rPr>
      </w:pPr>
      <w:r w:rsidRPr="004169BE">
        <w:rPr>
          <w:rFonts w:ascii="Calibri" w:hAnsi="Calibri" w:cs="Calibri"/>
          <w:b/>
          <w:sz w:val="20"/>
          <w:szCs w:val="20"/>
        </w:rPr>
        <w:t>APROBACIÓN ACELERADA ETOPS</w:t>
      </w:r>
    </w:p>
    <w:p w14:paraId="6264223C" w14:textId="77777777" w:rsidR="008A216F" w:rsidRPr="00B94527" w:rsidRDefault="008A216F" w:rsidP="008A216F">
      <w:pPr>
        <w:rPr>
          <w:rFonts w:ascii="Calibri" w:hAnsi="Calibri" w:cs="Calibri"/>
          <w:sz w:val="20"/>
          <w:szCs w:val="20"/>
        </w:rPr>
      </w:pPr>
    </w:p>
    <w:p w14:paraId="36823622" w14:textId="5D6C0F6F" w:rsidR="008A216F" w:rsidRDefault="008A216F" w:rsidP="008A216F">
      <w:pPr>
        <w:pStyle w:val="Textosinformato"/>
        <w:tabs>
          <w:tab w:val="left" w:pos="284"/>
        </w:tabs>
        <w:ind w:left="-11"/>
        <w:rPr>
          <w:rFonts w:ascii="Calibri" w:hAnsi="Calibri" w:cs="Calibri"/>
          <w:i/>
          <w:sz w:val="18"/>
          <w:szCs w:val="18"/>
        </w:rPr>
      </w:pPr>
      <w:r w:rsidRPr="00EF0021">
        <w:rPr>
          <w:rFonts w:ascii="Calibri" w:hAnsi="Calibri" w:cs="Calibri"/>
          <w:i/>
          <w:sz w:val="18"/>
          <w:szCs w:val="18"/>
        </w:rPr>
        <w:t>(Rellenar solo las casillas sombreadas)</w:t>
      </w:r>
    </w:p>
    <w:tbl>
      <w:tblPr>
        <w:tblW w:w="15309" w:type="dxa"/>
        <w:jc w:val="center"/>
        <w:tblBorders>
          <w:top w:val="single" w:sz="4" w:space="0" w:color="FFFFFF"/>
          <w:bottom w:val="single" w:sz="4" w:space="0" w:color="FFFFFF"/>
        </w:tblBorders>
        <w:tblLayout w:type="fixed"/>
        <w:tblCellMar>
          <w:left w:w="28" w:type="dxa"/>
          <w:right w:w="70" w:type="dxa"/>
        </w:tblCellMar>
        <w:tblLook w:val="04A0" w:firstRow="1" w:lastRow="0" w:firstColumn="1" w:lastColumn="0" w:noHBand="0" w:noVBand="1"/>
      </w:tblPr>
      <w:tblGrid>
        <w:gridCol w:w="1696"/>
        <w:gridCol w:w="4678"/>
        <w:gridCol w:w="709"/>
        <w:gridCol w:w="2268"/>
        <w:gridCol w:w="4536"/>
        <w:gridCol w:w="1422"/>
      </w:tblGrid>
      <w:tr w:rsidR="0002656A" w:rsidRPr="0002656A" w14:paraId="1DEDECEC" w14:textId="77777777" w:rsidTr="0002656A">
        <w:trPr>
          <w:trHeight w:val="402"/>
          <w:tblHeader/>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420CB2" w14:textId="77777777" w:rsidR="0002656A" w:rsidRPr="0002656A" w:rsidRDefault="0002656A" w:rsidP="0002656A">
            <w:pPr>
              <w:contextualSpacing/>
              <w:jc w:val="center"/>
              <w:rPr>
                <w:rFonts w:ascii="Calibri" w:hAnsi="Calibri" w:cs="Calibri"/>
                <w:b/>
                <w:color w:val="000000"/>
                <w:sz w:val="16"/>
                <w:szCs w:val="16"/>
                <w:highlight w:val="yellow"/>
              </w:rPr>
            </w:pPr>
            <w:r w:rsidRPr="0002656A">
              <w:rPr>
                <w:rFonts w:ascii="Calibri" w:hAnsi="Calibri" w:cs="Calibri"/>
                <w:b/>
                <w:color w:val="000000"/>
                <w:sz w:val="16"/>
                <w:szCs w:val="16"/>
              </w:rPr>
              <w:t>CONTENIDO DEL MANUAL DE OPERACIONES</w:t>
            </w:r>
          </w:p>
        </w:tc>
      </w:tr>
      <w:tr w:rsidR="0002656A" w:rsidRPr="0002656A" w14:paraId="2D604C50" w14:textId="77777777" w:rsidTr="0002656A">
        <w:trPr>
          <w:trHeight w:val="402"/>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6CE8F" w14:textId="77777777" w:rsidR="0002656A" w:rsidRPr="0002656A" w:rsidRDefault="0002656A" w:rsidP="0002656A">
            <w:pPr>
              <w:contextualSpacing/>
              <w:jc w:val="center"/>
              <w:rPr>
                <w:rFonts w:ascii="Calibri" w:hAnsi="Calibri" w:cs="Calibri"/>
                <w:b/>
                <w:color w:val="000000"/>
                <w:sz w:val="16"/>
                <w:szCs w:val="16"/>
              </w:rPr>
            </w:pPr>
            <w:r w:rsidRPr="0002656A">
              <w:rPr>
                <w:rFonts w:ascii="Calibri" w:hAnsi="Calibri" w:cs="Calibri"/>
                <w:b/>
                <w:color w:val="000000"/>
                <w:sz w:val="16"/>
                <w:szCs w:val="16"/>
              </w:rPr>
              <w:t>REQUISITO</w:t>
            </w: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4F1FF6" w14:textId="77777777" w:rsidR="0002656A" w:rsidRPr="0002656A" w:rsidRDefault="0002656A" w:rsidP="0002656A">
            <w:pPr>
              <w:contextualSpacing/>
              <w:rPr>
                <w:rFonts w:ascii="Calibri" w:hAnsi="Calibri" w:cs="Calibri"/>
                <w:b/>
                <w:color w:val="000000"/>
                <w:sz w:val="16"/>
                <w:szCs w:val="16"/>
              </w:rPr>
            </w:pPr>
            <w:r w:rsidRPr="0002656A">
              <w:rPr>
                <w:rFonts w:ascii="Calibri" w:hAnsi="Calibri" w:cs="Calibri"/>
                <w:b/>
                <w:color w:val="000000"/>
                <w:sz w:val="16"/>
                <w:szCs w:val="16"/>
              </w:rPr>
              <w:t>CONTENIDO</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9FC4E" w14:textId="77777777" w:rsidR="0002656A" w:rsidRPr="0002656A" w:rsidRDefault="0002656A" w:rsidP="0002656A">
            <w:pPr>
              <w:contextualSpacing/>
              <w:jc w:val="center"/>
              <w:rPr>
                <w:rFonts w:ascii="Calibri" w:hAnsi="Calibri" w:cs="Calibri"/>
                <w:b/>
                <w:color w:val="000000"/>
                <w:sz w:val="16"/>
                <w:szCs w:val="16"/>
                <w:lang w:val="en-GB"/>
              </w:rPr>
            </w:pPr>
            <w:r w:rsidRPr="0002656A">
              <w:rPr>
                <w:rFonts w:ascii="Calibri" w:hAnsi="Calibri" w:cs="Calibri"/>
                <w:b/>
                <w:color w:val="000000"/>
                <w:sz w:val="16"/>
                <w:szCs w:val="16"/>
                <w:lang w:val="en-GB"/>
              </w:rPr>
              <w:t>Ref. MO</w:t>
            </w: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1114F" w14:textId="77777777" w:rsidR="0002656A" w:rsidRPr="0002656A" w:rsidRDefault="0002656A" w:rsidP="0002656A">
            <w:pPr>
              <w:contextualSpacing/>
              <w:jc w:val="center"/>
              <w:rPr>
                <w:rFonts w:ascii="Calibri" w:hAnsi="Calibri" w:cs="Calibri"/>
                <w:b/>
                <w:color w:val="000000"/>
                <w:sz w:val="16"/>
                <w:szCs w:val="16"/>
                <w:lang w:val="en-GB"/>
              </w:rPr>
            </w:pPr>
            <w:r w:rsidRPr="0002656A">
              <w:rPr>
                <w:rFonts w:ascii="Calibri" w:hAnsi="Calibri" w:cs="Calibri"/>
                <w:b/>
                <w:color w:val="000000"/>
                <w:sz w:val="16"/>
                <w:szCs w:val="16"/>
                <w:lang w:val="en-GB"/>
              </w:rPr>
              <w:t>OBSERVACIONES</w:t>
            </w: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1B66D" w14:textId="77777777" w:rsidR="0002656A" w:rsidRPr="0002656A" w:rsidRDefault="0002656A" w:rsidP="0002656A">
            <w:pPr>
              <w:contextualSpacing/>
              <w:jc w:val="center"/>
              <w:rPr>
                <w:rFonts w:ascii="Calibri" w:hAnsi="Calibri" w:cs="Calibri"/>
                <w:b/>
                <w:color w:val="000000"/>
                <w:sz w:val="16"/>
                <w:szCs w:val="16"/>
                <w:lang w:val="en-GB"/>
              </w:rPr>
            </w:pPr>
            <w:r w:rsidRPr="0002656A">
              <w:rPr>
                <w:rFonts w:ascii="Calibri" w:hAnsi="Calibri" w:cs="Calibri"/>
                <w:b/>
                <w:color w:val="000000"/>
                <w:sz w:val="16"/>
                <w:szCs w:val="16"/>
                <w:lang w:val="en-GB"/>
              </w:rPr>
              <w:t>EVALUACIÓN</w:t>
            </w:r>
          </w:p>
        </w:tc>
      </w:tr>
      <w:tr w:rsidR="0002656A" w:rsidRPr="0002656A" w14:paraId="100CD574" w14:textId="77777777" w:rsidTr="0002656A">
        <w:trPr>
          <w:trHeight w:val="402"/>
          <w:jc w:val="center"/>
        </w:trPr>
        <w:tc>
          <w:tcPr>
            <w:tcW w:w="15309" w:type="dxa"/>
            <w:gridSpan w:val="6"/>
            <w:tcBorders>
              <w:top w:val="single" w:sz="4" w:space="0" w:color="auto"/>
              <w:left w:val="single" w:sz="4" w:space="0" w:color="auto"/>
              <w:bottom w:val="single" w:sz="4" w:space="0" w:color="auto"/>
              <w:right w:val="single" w:sz="4" w:space="0" w:color="000000"/>
            </w:tcBorders>
            <w:shd w:val="clear" w:color="auto" w:fill="FFFFFF"/>
            <w:noWrap/>
            <w:vAlign w:val="center"/>
          </w:tcPr>
          <w:p w14:paraId="625C754C"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PRESOLICITUD</w:t>
            </w:r>
          </w:p>
        </w:tc>
      </w:tr>
      <w:tr w:rsidR="0002656A" w:rsidRPr="0002656A" w14:paraId="4A876E79"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658BB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6DAEF89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w:t>
            </w:r>
            <w:r w:rsidRPr="0002656A" w:rsidDel="00CD10B4">
              <w:rPr>
                <w:rFonts w:ascii="Calibri" w:eastAsia="Calibri" w:hAnsi="Calibri" w:cs="Calibri"/>
                <w:sz w:val="16"/>
                <w:szCs w:val="16"/>
                <w:lang w:val="en-GB" w:eastAsia="en-US"/>
              </w:rPr>
              <w:t xml:space="preserve"> </w:t>
            </w:r>
            <w:r w:rsidRPr="0002656A">
              <w:rPr>
                <w:rFonts w:ascii="Calibri" w:eastAsia="Calibri" w:hAnsi="Calibri" w:cs="Calibri"/>
                <w:sz w:val="16"/>
                <w:szCs w:val="16"/>
                <w:lang w:val="en-GB" w:eastAsia="en-US"/>
              </w:rPr>
              <w:t>5.1 A</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6C83FA18"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Solicitud aprobación acelerada (Presolicitud)</w:t>
            </w:r>
          </w:p>
          <w:p w14:paraId="1E1E55F2"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Se ha presentado un Plan de aprobación de operaciones ETOPS acelerada a AESA seis (6) meses antes del inicio propuesto de las operaciones ETOPS.</w:t>
            </w:r>
          </w:p>
          <w:p w14:paraId="0CD3D5B2"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El plan define:</w:t>
            </w:r>
          </w:p>
          <w:p w14:paraId="35B9CAA8"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1. Idoneidad del tipo de aprobación requerida (acelerada, etc.) y plazos.</w:t>
            </w:r>
          </w:p>
          <w:p w14:paraId="33A06354"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2. Las rutas propuestas (área geográfica) y el tiempo de desvío ETOPS necesario para respaldar esas rutas;</w:t>
            </w:r>
          </w:p>
          <w:p w14:paraId="2B0F4E41"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2. La velocidad de crucero propuesta con un motor inoperativo, que puede ser específica del área (dependiendo de la carga anticipada del avión) y las posibles penalizaciones por combustible asociadas con los procedimientos planificados;</w:t>
            </w:r>
          </w:p>
          <w:p w14:paraId="0539EB0F"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3. Cómo cumplir con los elementos del Proceso ETOPS enumerados en los puntos 9 a 22 de este formato (más abajo).</w:t>
            </w:r>
          </w:p>
          <w:p w14:paraId="19FB50F4"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4. Los recursos asignados a cada proceso ETOPS, para iniciar y mantener las operaciones ETOPS de una manera que demuestre el compromiso de la Dirección del operador y de todo el personal involucrado en el mantenimiento de la aeronavegabilidad y el apoyo operativo de ETOPS;</w:t>
            </w:r>
          </w:p>
          <w:p w14:paraId="595D6473"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5. Cómo se establece el cumplimiento del estándar requerido para la Aprobación del Diseño Tipo (p. Ej. Cumplimiento de documentos CMP);</w:t>
            </w:r>
          </w:p>
          <w:p w14:paraId="6EE37860"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6. Hitos de revisión: Hitos del plan de seguimiento para permitir el seguimiento ordenado y la documentación de las disposiciones específicas del Plan de aprobación.</w:t>
            </w:r>
          </w:p>
          <w:p w14:paraId="278DEA98"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Nota: Normalmente, el proceso de revisión comenzará seis meses antes del inicio propuesto de ETOPS y debería continuar hasta al menos seis meses después del inicio de ETOPS. El proceso de revisión ayudará a garantizar que los procesos probados cumplan con la normativa vigente y sean capaces de llevar a cabo operaciones ETOPS continuadas.</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A6D9C78"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2A185381"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84047"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28D6910D" w14:textId="77777777" w:rsidR="0002656A" w:rsidRPr="0002656A" w:rsidRDefault="0002656A" w:rsidP="0002656A">
            <w:pPr>
              <w:contextualSpacing/>
              <w:jc w:val="center"/>
              <w:rPr>
                <w:rFonts w:ascii="Calibri" w:hAnsi="Calibri" w:cs="Calibri"/>
                <w:color w:val="000000"/>
                <w:sz w:val="16"/>
                <w:szCs w:val="16"/>
                <w:highlight w:val="yellow"/>
                <w:lang w:val="en-GB"/>
              </w:rPr>
            </w:pPr>
            <w:r w:rsidRPr="0002656A">
              <w:rPr>
                <w:rFonts w:ascii="Calibri" w:hAnsi="Calibri" w:cs="Calibri"/>
                <w:color w:val="000000"/>
                <w:sz w:val="16"/>
                <w:szCs w:val="16"/>
                <w:lang w:val="en-GB"/>
              </w:rPr>
              <w:t>[  ] NO    [  ] N/R</w:t>
            </w:r>
          </w:p>
        </w:tc>
      </w:tr>
      <w:tr w:rsidR="0002656A" w:rsidRPr="0002656A" w14:paraId="241F8F6B" w14:textId="77777777" w:rsidTr="0002656A">
        <w:trPr>
          <w:trHeight w:val="402"/>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60521"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DOCUMENTACIÓN</w:t>
            </w:r>
          </w:p>
        </w:tc>
      </w:tr>
      <w:tr w:rsidR="0002656A" w:rsidRPr="0002656A" w14:paraId="173328F3"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CDB9D6"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 xml:space="preserve">AMC 20-6B </w:t>
            </w:r>
          </w:p>
          <w:p w14:paraId="145F28E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C</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21B0D773"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Documentación asociada a los elementos del proceso ETOPS:</w:t>
            </w:r>
          </w:p>
          <w:p w14:paraId="18460CBA"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Se presenta, al menos, documentación de los siguientes elementos:</w:t>
            </w:r>
          </w:p>
          <w:p w14:paraId="52630D04"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1. Tecnología nueva para el operador y diferencias significativas en los sistemas (ATAs) ETOPS significativos (motores, eléctricos, hidráulicos y neumáticos), en comparación con los aviones actualmente operados y el avión para el cual se busca la aprobación de operaciones ETOPS acelerada;</w:t>
            </w:r>
          </w:p>
          <w:p w14:paraId="3CF73D4D"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2. El plan (identificando hitos y fechas) para capacitar al personal de vuelo y de mantenimiento de la aeronavegabilidad en los diferentes elementos del proceso ETOPS;</w:t>
            </w:r>
          </w:p>
          <w:p w14:paraId="73F78D8F"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3. a) El plan para utilizar procedimientos probados o validados por el fabricante OEM, en el manual de operaciones (MO) y mantenimiento (CAME) y</w:t>
            </w:r>
          </w:p>
          <w:p w14:paraId="7AFE97F0"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b) El plan de capacitación, relevante para ETOPS, para la aeronave para el que se busca la aprobación de operaciones ETOPS acelerada;</w:t>
            </w:r>
          </w:p>
          <w:p w14:paraId="1417CF19"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4. Cambios en los procedimientos previamente probados o validados por el fabricante, descritos en el punto anterior, al Manual de operaciones, al Manual de Mantenimiento o al entrenamiento. Dependiendo de la naturaleza de los cambios, es posible que se requiera que el operador proporcione un plan para validar dichos cambios;</w:t>
            </w:r>
          </w:p>
          <w:p w14:paraId="70709DC3"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5. El plan de validación para cualquier capacitación y procedimientos adicionales únicos del operador relevantes para ETOPS, si los hubiera;</w:t>
            </w:r>
          </w:p>
          <w:p w14:paraId="2B613E13"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6. Detalles de cualquier programa de apoyo ETOPS del titular del TC de combinación de célula/motor o motores, de otros operadores al que se tenga acceso o de cualquier autoridad de un tercer país u otra autoridad competente; y</w:t>
            </w:r>
          </w:p>
          <w:p w14:paraId="4C9718AC"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7. Los procedimientos de control y supervisión, cuando se utiliza una organización de mantenimiento contratada (Parte 145) o una organización de despacho de vuelo contratada.</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5B9A5A0C"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4B7D56D9"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9B087"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317601E3" w14:textId="77777777" w:rsidR="0002656A" w:rsidRPr="0002656A" w:rsidRDefault="0002656A" w:rsidP="0002656A">
            <w:pPr>
              <w:contextualSpacing/>
              <w:jc w:val="center"/>
              <w:rPr>
                <w:rFonts w:ascii="Calibri" w:hAnsi="Calibri" w:cs="Calibri"/>
                <w:color w:val="000000"/>
                <w:sz w:val="16"/>
                <w:szCs w:val="16"/>
                <w:highlight w:val="yellow"/>
              </w:rPr>
            </w:pPr>
            <w:r w:rsidRPr="0002656A">
              <w:rPr>
                <w:rFonts w:ascii="Calibri" w:hAnsi="Calibri" w:cs="Calibri"/>
                <w:color w:val="000000"/>
                <w:sz w:val="16"/>
                <w:szCs w:val="16"/>
                <w:lang w:val="en-GB"/>
              </w:rPr>
              <w:t>[  ] NO    [  ] N/R</w:t>
            </w:r>
          </w:p>
        </w:tc>
      </w:tr>
      <w:tr w:rsidR="0002656A" w:rsidRPr="0002656A" w14:paraId="6E36AB6A"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B6B0B2"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 xml:space="preserve">AMC 20-6B </w:t>
            </w:r>
          </w:p>
          <w:p w14:paraId="1BA55BE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5.2 D</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31C39272"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Documentación asociada al programa de validación del proceso ETOPS</w:t>
            </w:r>
          </w:p>
          <w:p w14:paraId="36D5FDF9"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Antes del inicio del proceso de validación se envió la siguiente información:</w:t>
            </w:r>
          </w:p>
          <w:p w14:paraId="4A7D1C23"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1. Períodos de validación, incluidas las fechas de inicio y las fechas de finalización propuestas;</w:t>
            </w:r>
          </w:p>
          <w:p w14:paraId="3CAD4D05"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2. Definición de la aeronave utilizada en la validación (la lista incluye las matrículas, el fabricante y el número de serie y el modelo de la aeronave y los motores);</w:t>
            </w:r>
          </w:p>
          <w:p w14:paraId="5F709EA4"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3. Descripción de las áreas de operación propuestas para validación y operaciones reales;</w:t>
            </w:r>
          </w:p>
          <w:p w14:paraId="7E82F402"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4. Definición de rutas de validación ETOPS designadas. Las rutas disponen de la duración requerida para asegurar la validación del proceso necesaria;</w:t>
            </w:r>
          </w:p>
          <w:p w14:paraId="00D7E94A"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5. Informes de validación. Se han recopilado y enviado los resultados de la validación del proceso ETOPS.</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761D7965"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3C71CC3"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760FE"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7840EFA6" w14:textId="77777777" w:rsidR="0002656A" w:rsidRPr="0002656A" w:rsidRDefault="0002656A" w:rsidP="0002656A">
            <w:pPr>
              <w:contextualSpacing/>
              <w:jc w:val="center"/>
              <w:rPr>
                <w:rFonts w:ascii="Calibri" w:hAnsi="Calibri" w:cs="Calibri"/>
                <w:color w:val="000000"/>
                <w:sz w:val="16"/>
                <w:szCs w:val="16"/>
                <w:highlight w:val="yellow"/>
              </w:rPr>
            </w:pPr>
            <w:r w:rsidRPr="0002656A">
              <w:rPr>
                <w:rFonts w:ascii="Calibri" w:hAnsi="Calibri" w:cs="Calibri"/>
                <w:color w:val="000000"/>
                <w:sz w:val="16"/>
                <w:szCs w:val="16"/>
                <w:lang w:val="en-GB"/>
              </w:rPr>
              <w:t>[  ] NO    [  ] N/R</w:t>
            </w:r>
          </w:p>
        </w:tc>
      </w:tr>
      <w:tr w:rsidR="0002656A" w:rsidRPr="0002656A" w14:paraId="7CB7105E"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5AE1F1"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 xml:space="preserve">AMC 20-6B </w:t>
            </w:r>
          </w:p>
          <w:p w14:paraId="339AABB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5.2 C</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4FB9C100"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Documentación asociada al resultado de la validación del proceso ETOPS</w:t>
            </w:r>
          </w:p>
          <w:p w14:paraId="242E0813"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Durante el proceso de validación se ha documentado:</w:t>
            </w:r>
          </w:p>
          <w:p w14:paraId="14F88A09"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1. Cómo fue utilizado cada elemento del proceso ETOPS;</w:t>
            </w:r>
          </w:p>
          <w:p w14:paraId="1DD4398A"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2. Cualquier deficiencia con los elementos del proceso y las medidas establecidas para corregir dichas deficiencias;</w:t>
            </w:r>
          </w:p>
          <w:p w14:paraId="71B0146F"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3. Cualquier cambio en los procesos ETOPS, que se requirió después de una parada en vuelo (IFSD), sustituciones de motores no programadas o cualquier otro evento operativo significativo;</w:t>
            </w:r>
          </w:p>
          <w:p w14:paraId="0B0CD419"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sz w:val="16"/>
                <w:szCs w:val="16"/>
                <w:lang w:eastAsia="en-US"/>
              </w:rPr>
              <w:t>4. Informes periódicos de validación del proceso presentados a AESA (esto pudo tratarse durante los hitos de revisión).</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6317A9C"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333956A3"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D8C3F"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37BA2F58" w14:textId="77777777" w:rsidR="0002656A" w:rsidRPr="0002656A" w:rsidRDefault="0002656A" w:rsidP="0002656A">
            <w:pPr>
              <w:contextualSpacing/>
              <w:jc w:val="center"/>
              <w:rPr>
                <w:rFonts w:ascii="Calibri" w:hAnsi="Calibri" w:cs="Calibri"/>
                <w:color w:val="000000"/>
                <w:sz w:val="16"/>
                <w:szCs w:val="16"/>
                <w:highlight w:val="yellow"/>
                <w:lang w:val="en-GB"/>
              </w:rPr>
            </w:pPr>
            <w:r w:rsidRPr="0002656A">
              <w:rPr>
                <w:rFonts w:ascii="Calibri" w:hAnsi="Calibri" w:cs="Calibri"/>
                <w:color w:val="000000"/>
                <w:sz w:val="16"/>
                <w:szCs w:val="16"/>
                <w:lang w:val="en-GB"/>
              </w:rPr>
              <w:t>[  ] NO    [  ] N/R</w:t>
            </w:r>
          </w:p>
        </w:tc>
      </w:tr>
      <w:tr w:rsidR="0002656A" w:rsidRPr="0002656A" w14:paraId="79A7548C" w14:textId="77777777" w:rsidTr="0002656A">
        <w:trPr>
          <w:trHeight w:val="402"/>
          <w:jc w:val="center"/>
        </w:trPr>
        <w:tc>
          <w:tcPr>
            <w:tcW w:w="15309" w:type="dxa"/>
            <w:gridSpan w:val="6"/>
            <w:tcBorders>
              <w:top w:val="single" w:sz="4" w:space="0" w:color="auto"/>
              <w:left w:val="single" w:sz="4" w:space="0" w:color="auto"/>
              <w:bottom w:val="single" w:sz="4" w:space="0" w:color="auto"/>
              <w:right w:val="single" w:sz="4" w:space="0" w:color="000000"/>
            </w:tcBorders>
            <w:shd w:val="clear" w:color="auto" w:fill="FFFFFF"/>
            <w:noWrap/>
            <w:vAlign w:val="center"/>
          </w:tcPr>
          <w:p w14:paraId="15FBD858" w14:textId="77777777" w:rsidR="0002656A" w:rsidRPr="00F53B62" w:rsidRDefault="0002656A" w:rsidP="0002656A">
            <w:pPr>
              <w:contextualSpacing/>
              <w:jc w:val="center"/>
              <w:rPr>
                <w:rFonts w:ascii="Calibri" w:hAnsi="Calibri" w:cs="Calibri"/>
                <w:color w:val="000000"/>
                <w:sz w:val="16"/>
                <w:szCs w:val="16"/>
              </w:rPr>
            </w:pPr>
            <w:r w:rsidRPr="00F53B62">
              <w:rPr>
                <w:rFonts w:ascii="Calibri" w:hAnsi="Calibri" w:cs="Calibri"/>
                <w:color w:val="000000"/>
                <w:sz w:val="16"/>
                <w:szCs w:val="16"/>
              </w:rPr>
              <w:t>PROGRAMA DE VALIDACIÓN DEL PROCESO ETOPS</w:t>
            </w:r>
          </w:p>
        </w:tc>
      </w:tr>
      <w:tr w:rsidR="0002656A" w:rsidRPr="0002656A" w14:paraId="68F05A75"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6381FC"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 xml:space="preserve">AMC 20-6B </w:t>
            </w:r>
          </w:p>
          <w:p w14:paraId="3B7E759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5.2</w:t>
            </w:r>
          </w:p>
          <w:p w14:paraId="7D7201E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SPA.ETOPS.105 (c)</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19C0429B"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Validación del proceso ETOPS del operador</w:t>
            </w:r>
          </w:p>
          <w:p w14:paraId="7FC7EAA1"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Los elementos del proceso ETOPS, puntos 9 a 22 de este formato (más abajo), han sido validados antes del inicio de ETOPS acelerado.</w:t>
            </w:r>
          </w:p>
          <w:p w14:paraId="338116C7"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Para que el proceso se haya considerado como probado:</w:t>
            </w:r>
          </w:p>
          <w:p w14:paraId="7A53A688"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se describió el proceso, incluido un diagrama de flujo de los elementos del proceso.</w:t>
            </w:r>
          </w:p>
          <w:p w14:paraId="7628B23A"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se definieron funciones y responsabilidades del personal que gestiona el proceso, incluido cualquier requisito de formación.</w:t>
            </w:r>
          </w:p>
          <w:p w14:paraId="124A60F8"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Se ha demostrado que el proceso está implementado y funciona según lo previsto. (Esto se puede lograr proporcionando datos, documentación y resultados de análisis y/o demostrando en la práctica que el proceso funciona y proporciona consistentemente los resultados esperados.)</w:t>
            </w:r>
          </w:p>
          <w:p w14:paraId="4A76D459"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Se ha demostrado que existe un circuito de retroalimentación (feedback) para facilitar la vigilancia del proceso, basado en la experiencia en servicio.</w:t>
            </w:r>
          </w:p>
          <w:p w14:paraId="4BBD3465"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sz w:val="16"/>
                <w:szCs w:val="16"/>
                <w:lang w:eastAsia="en-US"/>
              </w:rPr>
              <w:t>Si el operador está actualmente aprobado para realizar ETOPS con un motor y/o una combinación de célula/motor diferente, es posible que pueda documentar procesos ETOPS probados. En este caso, podría ser necesaria una mínima validación adicional. Será necesario demostrar la existencia de procesos para asegurar resultados equivalentes en el motor y/o la combinación de célula/motor que se propone para la aprobación de operaciones ETOPS acelerada.</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348FED45"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108E3D19"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A9112"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652C20BA" w14:textId="77777777" w:rsidR="0002656A" w:rsidRPr="0002656A" w:rsidRDefault="0002656A" w:rsidP="0002656A">
            <w:pPr>
              <w:contextualSpacing/>
              <w:jc w:val="center"/>
              <w:rPr>
                <w:rFonts w:ascii="Calibri" w:hAnsi="Calibri" w:cs="Calibri"/>
                <w:color w:val="000000"/>
                <w:sz w:val="16"/>
                <w:szCs w:val="16"/>
                <w:highlight w:val="yellow"/>
                <w:lang w:val="en-GB"/>
              </w:rPr>
            </w:pPr>
            <w:r w:rsidRPr="0002656A">
              <w:rPr>
                <w:rFonts w:ascii="Calibri" w:hAnsi="Calibri" w:cs="Calibri"/>
                <w:color w:val="000000"/>
                <w:sz w:val="16"/>
                <w:szCs w:val="16"/>
                <w:lang w:val="en-GB"/>
              </w:rPr>
              <w:t>[  ] NO    [  ] N/R</w:t>
            </w:r>
          </w:p>
        </w:tc>
      </w:tr>
      <w:tr w:rsidR="0002656A" w:rsidRPr="0002656A" w14:paraId="6A7AC552" w14:textId="77777777" w:rsidTr="0002656A">
        <w:trPr>
          <w:trHeight w:val="402"/>
          <w:jc w:val="center"/>
        </w:trPr>
        <w:tc>
          <w:tcPr>
            <w:tcW w:w="1696" w:type="dxa"/>
            <w:tcBorders>
              <w:top w:val="single" w:sz="4" w:space="0" w:color="auto"/>
              <w:left w:val="single" w:sz="4" w:space="0" w:color="auto"/>
              <w:right w:val="single" w:sz="4" w:space="0" w:color="auto"/>
            </w:tcBorders>
            <w:shd w:val="clear" w:color="auto" w:fill="FFFFFF"/>
            <w:noWrap/>
            <w:vAlign w:val="center"/>
          </w:tcPr>
          <w:p w14:paraId="67CB2101" w14:textId="77777777" w:rsidR="0002656A" w:rsidRPr="00F53B62" w:rsidRDefault="0002656A" w:rsidP="0002656A">
            <w:pPr>
              <w:spacing w:before="60" w:after="60" w:line="259" w:lineRule="auto"/>
              <w:rPr>
                <w:rFonts w:ascii="Calibri" w:eastAsia="Calibri" w:hAnsi="Calibri" w:cs="Calibri"/>
                <w:sz w:val="16"/>
                <w:szCs w:val="16"/>
                <w:lang w:val="en-GB" w:eastAsia="en-US"/>
              </w:rPr>
            </w:pPr>
            <w:r w:rsidRPr="00F53B62">
              <w:rPr>
                <w:rFonts w:ascii="Calibri" w:eastAsia="Calibri" w:hAnsi="Calibri" w:cs="Calibri"/>
                <w:sz w:val="16"/>
                <w:szCs w:val="16"/>
                <w:lang w:val="en-GB" w:eastAsia="en-US"/>
              </w:rPr>
              <w:t xml:space="preserve">AMC 20-6B </w:t>
            </w:r>
          </w:p>
          <w:p w14:paraId="76BE0FC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F53B62">
              <w:rPr>
                <w:rFonts w:ascii="Calibri" w:eastAsia="Calibri" w:hAnsi="Calibri" w:cs="Calibri"/>
                <w:sz w:val="16"/>
                <w:szCs w:val="16"/>
                <w:lang w:val="en-GB" w:eastAsia="en-US"/>
              </w:rPr>
              <w:t>Chapter III 5.2 A</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7470657D"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Reducción de los requisitos de validación</w:t>
            </w:r>
          </w:p>
          <w:p w14:paraId="16F253BD"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Los siguientes puntos son útiles o beneficiosos para justificar una reducción, por parte de AESA, en los requisitos de validación del proceso ETOPS:</w:t>
            </w:r>
          </w:p>
          <w:p w14:paraId="69833FB7"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1. Experiencia con otros fuselajes y/o motores.</w:t>
            </w:r>
          </w:p>
          <w:p w14:paraId="6B304950"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2. Experiencia previa en ETOPS.</w:t>
            </w:r>
          </w:p>
          <w:p w14:paraId="3679693D"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3. Experiencia en operaciones sobre el agua de largo alcance con aviones de dos, tres o cuatro motores</w:t>
            </w:r>
          </w:p>
          <w:p w14:paraId="6AC727A4"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4. Cualquier experiencia adquirida por las tripulaciones de vuelo, el personal de mantenimiento de la aeronavegabilidad y el personal de despacho de vuelo, mientras trabaja con otros operadores aprobados por ETOPS, particularmente cuando dicha experiencia es con el mismo fuselaje o combinación de célula/motor.</w:t>
            </w:r>
          </w:p>
          <w:p w14:paraId="7548C0A7"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sz w:val="16"/>
                <w:szCs w:val="16"/>
                <w:lang w:eastAsia="en-US"/>
              </w:rPr>
              <w:t>La validación del proceso se realizó en la combinación de célula/motor, que se utilizará en la operación ETOPS acelerada o en un tipo de avión diferente al que se solicita la aprobación.</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313AD19"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24E45740"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3EA72"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36761119" w14:textId="77777777" w:rsidR="0002656A" w:rsidRPr="0002656A" w:rsidRDefault="0002656A" w:rsidP="0002656A">
            <w:pPr>
              <w:contextualSpacing/>
              <w:jc w:val="center"/>
              <w:rPr>
                <w:rFonts w:ascii="Calibri" w:hAnsi="Calibri" w:cs="Calibri"/>
                <w:color w:val="000000"/>
                <w:sz w:val="16"/>
                <w:szCs w:val="16"/>
                <w:highlight w:val="yellow"/>
                <w:lang w:val="en-GB"/>
              </w:rPr>
            </w:pPr>
            <w:r w:rsidRPr="0002656A">
              <w:rPr>
                <w:rFonts w:ascii="Calibri" w:hAnsi="Calibri" w:cs="Calibri"/>
                <w:color w:val="000000"/>
                <w:sz w:val="16"/>
                <w:szCs w:val="16"/>
                <w:lang w:val="en-GB"/>
              </w:rPr>
              <w:t>[  ] NO    [  ] N/R</w:t>
            </w:r>
          </w:p>
        </w:tc>
      </w:tr>
      <w:tr w:rsidR="0002656A" w:rsidRPr="0002656A" w14:paraId="55D2F6B1"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F0C172"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 xml:space="preserve">AMC 20-6B </w:t>
            </w:r>
          </w:p>
          <w:p w14:paraId="6939E00B" w14:textId="77777777" w:rsidR="0002656A" w:rsidRPr="00F53B62"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5.2 B</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6C54F796"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Programa de validación</w:t>
            </w:r>
          </w:p>
          <w:p w14:paraId="12AB346C"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El proceso fue validado demostrando que produce resultados equivalentes en un tipo de aeronave diferente o en una combinación de célula/motor diferente.</w:t>
            </w:r>
          </w:p>
          <w:p w14:paraId="4D06E1AF"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En este caso, el programa de validación abordó lo siguiente:</w:t>
            </w:r>
          </w:p>
          <w:p w14:paraId="1C0CD73C"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1. Se demostró que el programa de validación ETOPS se puede ejecutar de manera segura.</w:t>
            </w:r>
          </w:p>
          <w:p w14:paraId="33A9D869"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2. Se ha indicado en la solicitud cualquier política de orientación para el personal involucrado en el programa de validación del proceso ETOPS. Dicha política debe establecer claramente que no se permitirá que los ejercicios de validación del proceso ETOPS tengan un impacto adverso en la seguridad de las operaciones reales, especialmente durante períodos de operaciones de contingencia, de emergencia o de gran carga de trabajo en la cabina. Debe enfatizar que durante los períodos de operación de contingencia o de emergencia o de alta carga de trabajo en la cabina, los ejercicios de validación del proceso ETOPS deben cancelarse.</w:t>
            </w:r>
          </w:p>
          <w:p w14:paraId="15E01627"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3. El escenario de validación fue de suficiente frecuencia y exposición operacional para validar los sistemas de mantenimiento y de operaciones no validados por otros medios.</w:t>
            </w:r>
          </w:p>
          <w:p w14:paraId="50BEA01F" w14:textId="77777777" w:rsidR="0002656A" w:rsidRPr="0002656A" w:rsidRDefault="0002656A" w:rsidP="0002656A">
            <w:pPr>
              <w:spacing w:before="60" w:after="60" w:line="259" w:lineRule="auto"/>
              <w:jc w:val="both"/>
              <w:rPr>
                <w:rFonts w:ascii="Calibri" w:eastAsia="Calibri" w:hAnsi="Calibri" w:cs="Calibri"/>
                <w:b/>
                <w:sz w:val="16"/>
                <w:szCs w:val="16"/>
                <w:u w:val="single"/>
                <w:lang w:eastAsia="en-US"/>
              </w:rPr>
            </w:pPr>
            <w:r w:rsidRPr="0002656A">
              <w:rPr>
                <w:rFonts w:ascii="Calibri" w:eastAsia="Calibri" w:hAnsi="Calibri" w:cs="Calibri"/>
                <w:sz w:val="16"/>
                <w:szCs w:val="16"/>
                <w:lang w:eastAsia="en-US"/>
              </w:rPr>
              <w:t>4. Se estableció un medio para monitorizar e informar del desempeño con respecto al cumplimiento de las tareas asociadas a los elementos del proceso ETOPS. Se ha definido cualquier cambio recomendado en los elementos de mantenimiento de la aeronavegabilidad y/o los elementos de operaciones que resultara del programa de validación.</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3C11A9D1"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CAC87A1"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BD0A7"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78E0741A" w14:textId="77777777" w:rsidR="0002656A" w:rsidRPr="0002656A" w:rsidRDefault="0002656A" w:rsidP="0002656A">
            <w:pPr>
              <w:contextualSpacing/>
              <w:jc w:val="center"/>
              <w:rPr>
                <w:rFonts w:ascii="Calibri" w:hAnsi="Calibri" w:cs="Calibri"/>
                <w:color w:val="000000"/>
                <w:sz w:val="16"/>
                <w:szCs w:val="16"/>
                <w:highlight w:val="yellow"/>
              </w:rPr>
            </w:pPr>
            <w:r w:rsidRPr="0002656A">
              <w:rPr>
                <w:rFonts w:ascii="Calibri" w:hAnsi="Calibri" w:cs="Calibri"/>
                <w:color w:val="000000"/>
                <w:sz w:val="16"/>
                <w:szCs w:val="16"/>
                <w:lang w:val="en-GB"/>
              </w:rPr>
              <w:t>[  ] NO    [  ] N/R</w:t>
            </w:r>
          </w:p>
        </w:tc>
      </w:tr>
      <w:tr w:rsidR="0002656A" w:rsidRPr="0002656A" w14:paraId="38C9AC53" w14:textId="77777777" w:rsidTr="0002656A">
        <w:trPr>
          <w:trHeight w:val="402"/>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EB7D9" w14:textId="77777777" w:rsidR="0002656A" w:rsidRPr="00F53B62" w:rsidRDefault="0002656A" w:rsidP="0002656A">
            <w:pPr>
              <w:contextualSpacing/>
              <w:jc w:val="center"/>
              <w:rPr>
                <w:rFonts w:ascii="Calibri" w:hAnsi="Calibri" w:cs="Calibri"/>
                <w:color w:val="000000"/>
                <w:sz w:val="16"/>
                <w:szCs w:val="16"/>
              </w:rPr>
            </w:pPr>
            <w:r w:rsidRPr="00F53B62">
              <w:rPr>
                <w:rFonts w:ascii="Calibri" w:hAnsi="Calibri" w:cs="Calibri"/>
                <w:color w:val="000000"/>
                <w:sz w:val="16"/>
                <w:szCs w:val="16"/>
              </w:rPr>
              <w:t>ELEMENTOS DE AERONAVEGABILIDAD DEL PROCESO ETOPS</w:t>
            </w:r>
          </w:p>
          <w:p w14:paraId="7BEFC79C" w14:textId="77777777" w:rsidR="0002656A" w:rsidRPr="00F53B62" w:rsidRDefault="0002656A" w:rsidP="0002656A">
            <w:pPr>
              <w:contextualSpacing/>
              <w:jc w:val="center"/>
              <w:rPr>
                <w:rFonts w:ascii="Calibri" w:hAnsi="Calibri" w:cs="Calibri"/>
                <w:color w:val="000000"/>
                <w:sz w:val="16"/>
                <w:szCs w:val="16"/>
              </w:rPr>
            </w:pPr>
            <w:r w:rsidRPr="00F53B62">
              <w:rPr>
                <w:rFonts w:ascii="Calibri" w:hAnsi="Calibri" w:cs="Calibri"/>
                <w:color w:val="000000"/>
                <w:sz w:val="16"/>
                <w:szCs w:val="16"/>
              </w:rPr>
              <w:t>Nota: R: requerido para</w:t>
            </w:r>
            <w:r w:rsidRPr="00F53B62">
              <w:rPr>
                <w:rFonts w:ascii="Calibri" w:hAnsi="Calibri" w:cs="Calibri"/>
                <w:b/>
                <w:color w:val="000000"/>
                <w:sz w:val="16"/>
                <w:szCs w:val="16"/>
              </w:rPr>
              <w:t xml:space="preserve"> I</w:t>
            </w:r>
            <w:r w:rsidRPr="00F53B62">
              <w:rPr>
                <w:rFonts w:ascii="Calibri" w:hAnsi="Calibri" w:cs="Calibri"/>
                <w:color w:val="000000"/>
                <w:sz w:val="16"/>
                <w:szCs w:val="16"/>
              </w:rPr>
              <w:t xml:space="preserve"> inicial, </w:t>
            </w:r>
            <w:r w:rsidRPr="00F53B62">
              <w:rPr>
                <w:rFonts w:ascii="Calibri" w:hAnsi="Calibri" w:cs="Calibri"/>
                <w:b/>
                <w:color w:val="000000"/>
                <w:sz w:val="16"/>
                <w:szCs w:val="16"/>
              </w:rPr>
              <w:t>F</w:t>
            </w:r>
            <w:r w:rsidRPr="00F53B62">
              <w:rPr>
                <w:rFonts w:ascii="Calibri" w:hAnsi="Calibri" w:cs="Calibri"/>
                <w:color w:val="000000"/>
                <w:sz w:val="16"/>
                <w:szCs w:val="16"/>
              </w:rPr>
              <w:t xml:space="preserve">, flota nueva para una aprobación existente (se incorpora una nueva combinación de Certificado de Tipo combinación Célula/Motor), </w:t>
            </w:r>
            <w:r w:rsidRPr="00F53B62">
              <w:rPr>
                <w:rFonts w:ascii="Calibri" w:hAnsi="Calibri" w:cs="Calibri"/>
                <w:b/>
                <w:color w:val="000000"/>
                <w:sz w:val="16"/>
                <w:szCs w:val="16"/>
              </w:rPr>
              <w:t>A</w:t>
            </w:r>
            <w:r w:rsidRPr="00F53B62">
              <w:rPr>
                <w:rFonts w:ascii="Calibri" w:hAnsi="Calibri" w:cs="Calibri"/>
                <w:color w:val="000000"/>
                <w:sz w:val="16"/>
                <w:szCs w:val="16"/>
              </w:rPr>
              <w:t xml:space="preserve"> Aeronave nueva para una flota ya aprobada.</w:t>
            </w:r>
          </w:p>
        </w:tc>
      </w:tr>
      <w:tr w:rsidR="0002656A" w:rsidRPr="0002656A" w14:paraId="21F0A1E0"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E4C15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01DA3AF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1</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2C14E215"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 xml:space="preserve">Aeronavegabilidad inicial </w:t>
            </w:r>
            <w:r w:rsidRPr="0002656A">
              <w:rPr>
                <w:rFonts w:ascii="Calibri" w:eastAsia="Calibri" w:hAnsi="Calibri" w:cs="Calibri"/>
                <w:sz w:val="16"/>
                <w:szCs w:val="16"/>
                <w:lang w:eastAsia="en-US"/>
              </w:rPr>
              <w:t>de la combinación célula y motor.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8321CFE"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sz w:val="16"/>
                <w:szCs w:val="16"/>
                <w:lang w:eastAsia="en-US"/>
              </w:rPr>
              <w:t>R:</w:t>
            </w:r>
            <w:r w:rsidRPr="0002656A">
              <w:rPr>
                <w:rFonts w:ascii="Calibri" w:eastAsia="Calibri" w:hAnsi="Calibri" w:cs="Calibri"/>
                <w:b/>
                <w:sz w:val="16"/>
                <w:szCs w:val="16"/>
                <w:lang w:eastAsia="en-US"/>
              </w:rPr>
              <w:t xml:space="preserve"> I</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F</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A</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758F1330"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CE00D41"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930FC"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0088FA22"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r w:rsidR="0002656A" w:rsidRPr="0002656A" w14:paraId="13027304"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77ED8B5"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484C5DED"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2</w:t>
            </w:r>
          </w:p>
          <w:p w14:paraId="34BC17D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EEB60E2"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3</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16F08669"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Programa de Mantenimiento ETOPS</w:t>
            </w:r>
            <w:r w:rsidRPr="0002656A">
              <w:rPr>
                <w:rFonts w:ascii="Calibri" w:eastAsia="Calibri" w:hAnsi="Calibri" w:cs="Calibri"/>
                <w:sz w:val="16"/>
                <w:szCs w:val="16"/>
                <w:lang w:eastAsia="en-US"/>
              </w:rPr>
              <w:t xml:space="preserve"> (incluyendo Pre-Departure Service Check). Programa de monitorizado consumo de aceite, monitorizado continuo de la planta de potencia y programa encendido APU. 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461287D"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F</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3E5AFBAF"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43762BDC"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D751C"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6DE983D0"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030AA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6FBBF32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2</w:t>
            </w:r>
          </w:p>
          <w:p w14:paraId="186C9E4D"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1A01B62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4</w:t>
            </w:r>
          </w:p>
          <w:p w14:paraId="4EB6E41E"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595A31D5"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2</w:t>
            </w:r>
          </w:p>
          <w:p w14:paraId="7436978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6D6056D5"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3</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23F01128"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Programa de Fiabilidad ETOPS</w:t>
            </w:r>
            <w:r w:rsidRPr="0002656A">
              <w:rPr>
                <w:rFonts w:ascii="Calibri" w:eastAsia="Calibri" w:hAnsi="Calibri" w:cs="Calibri"/>
                <w:sz w:val="16"/>
                <w:szCs w:val="16"/>
                <w:lang w:eastAsia="en-US"/>
              </w:rPr>
              <w:t xml:space="preserve"> (que, de soporte a la fiabilidad de sistemas críticos, APU y planta de potencia) incluyendo sistema de reporte de incidentes ETOPS. 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BCEF509"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F</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5D9B3B60"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2741BB4D"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B4241"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7C857DDA"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72B85A"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76171CD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3</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6FBAADF6"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Programa de Verificación de mantenimiento</w:t>
            </w:r>
            <w:r w:rsidRPr="0002656A">
              <w:rPr>
                <w:rFonts w:ascii="Calibri" w:eastAsia="Calibri" w:hAnsi="Calibri" w:cs="Calibri"/>
                <w:sz w:val="16"/>
                <w:szCs w:val="16"/>
                <w:lang w:eastAsia="en-US"/>
              </w:rPr>
              <w:t xml:space="preserve"> que afecte a Sistemas Críticos. 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7B09D64"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F</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7D92FC3C"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AE3941E"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6025D"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4349C61E"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83A0CC2"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56082BFE"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4</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128C8DFC"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Manual ETOPS</w:t>
            </w:r>
          </w:p>
          <w:p w14:paraId="352FC6CD"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Suplemento ETOPS o modificación del CAME que soporte todo lo anterior. Informe positivo de Calidad CAMO y confirmación AESA tras chequeo de implantación.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4EA808A"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3351EE59"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931995B"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52DC6"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2CFF9B21"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4247CA"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09C8D086"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77F46ABC"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Configuración inicial ETOPS de la aeronave según CMP</w:t>
            </w:r>
            <w:r w:rsidRPr="0002656A">
              <w:rPr>
                <w:rFonts w:ascii="Calibri" w:eastAsia="Calibri" w:hAnsi="Calibri" w:cs="Calibri"/>
                <w:sz w:val="16"/>
                <w:szCs w:val="16"/>
                <w:lang w:eastAsia="en-US"/>
              </w:rPr>
              <w:t xml:space="preserve"> y control de su actualización en el sistema de control de configuración ETOPS. 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6AFB681"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R:</w:t>
            </w:r>
            <w:r w:rsidRPr="0002656A">
              <w:rPr>
                <w:rFonts w:ascii="Calibri" w:eastAsia="Calibri" w:hAnsi="Calibri" w:cs="Calibri"/>
                <w:b/>
                <w:sz w:val="16"/>
                <w:szCs w:val="16"/>
                <w:lang w:eastAsia="en-US"/>
              </w:rPr>
              <w:t xml:space="preserve"> I</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F</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A</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4DF96C79"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74C3304D"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0EBB6"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2F86856A"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4EF1E1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446382F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38A55484"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Control de configuración ETOPS</w:t>
            </w:r>
            <w:r w:rsidRPr="0002656A">
              <w:rPr>
                <w:rFonts w:ascii="Calibri" w:eastAsia="Calibri" w:hAnsi="Calibri" w:cs="Calibri"/>
                <w:sz w:val="16"/>
                <w:szCs w:val="16"/>
                <w:lang w:eastAsia="en-US"/>
              </w:rPr>
              <w:t xml:space="preserve"> de las aeronaves. 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A82AAA"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03798604"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816FB27"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DEDBE"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6173753B"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6B902D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12AF731D"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5</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6FDFD40F"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 xml:space="preserve">Procedimientos para controlar la competencia del personal ETOPS y su Plan de Formación asociado. </w:t>
            </w:r>
            <w:r w:rsidRPr="0002656A">
              <w:rPr>
                <w:rFonts w:ascii="Calibri" w:eastAsia="Calibri" w:hAnsi="Calibri" w:cs="Calibri"/>
                <w:sz w:val="16"/>
                <w:szCs w:val="16"/>
                <w:lang w:eastAsia="en-US"/>
              </w:rPr>
              <w:t>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D729F3"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71713BB2"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200C1593"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47043"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3AB30626" w14:textId="77777777" w:rsidTr="0002656A">
        <w:trPr>
          <w:trHeight w:val="402"/>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54FCC" w14:textId="77777777" w:rsidR="0002656A" w:rsidRPr="00F53B62" w:rsidRDefault="0002656A" w:rsidP="0002656A">
            <w:pPr>
              <w:contextualSpacing/>
              <w:jc w:val="center"/>
              <w:rPr>
                <w:rFonts w:ascii="Calibri" w:hAnsi="Calibri" w:cs="Calibri"/>
                <w:bCs/>
                <w:color w:val="000000"/>
                <w:sz w:val="16"/>
                <w:szCs w:val="16"/>
              </w:rPr>
            </w:pPr>
            <w:r w:rsidRPr="0002656A">
              <w:rPr>
                <w:rFonts w:ascii="Calibri" w:hAnsi="Calibri" w:cs="Calibri"/>
                <w:bCs/>
                <w:sz w:val="16"/>
                <w:szCs w:val="16"/>
              </w:rPr>
              <w:t>ELEMENTOS DE OPERACIONES DEL PROCESO ETOPS</w:t>
            </w:r>
          </w:p>
        </w:tc>
      </w:tr>
      <w:tr w:rsidR="0002656A" w:rsidRPr="0002656A" w14:paraId="44BF64D3"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FFACC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6B9356D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3</w:t>
            </w:r>
          </w:p>
          <w:p w14:paraId="0E77FB3C"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BEDEC90" w14:textId="77777777" w:rsidR="0002656A" w:rsidRPr="0002656A" w:rsidRDefault="0002656A" w:rsidP="0002656A">
            <w:pPr>
              <w:spacing w:before="60" w:after="60" w:line="259" w:lineRule="auto"/>
              <w:jc w:val="both"/>
              <w:rPr>
                <w:rFonts w:ascii="Calibri" w:eastAsia="Calibri" w:hAnsi="Calibri" w:cs="Calibri"/>
                <w:sz w:val="16"/>
                <w:szCs w:val="16"/>
                <w:lang w:val="en-US" w:eastAsia="en-US"/>
              </w:rPr>
            </w:pPr>
            <w:r w:rsidRPr="0002656A">
              <w:rPr>
                <w:rFonts w:ascii="Calibri" w:eastAsia="Calibri" w:hAnsi="Calibri" w:cs="Calibri"/>
                <w:sz w:val="16"/>
                <w:szCs w:val="16"/>
                <w:lang w:val="en-GB" w:eastAsia="en-US"/>
              </w:rPr>
              <w:t>Appendix 7</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619919E4"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Manual ETOPS</w:t>
            </w:r>
          </w:p>
          <w:p w14:paraId="498327E7"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Suplemento ETOPS o modificación del Manual de operaciones.</w:t>
            </w:r>
          </w:p>
          <w:p w14:paraId="479EAE39"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Nota:</w:t>
            </w:r>
          </w:p>
          <w:p w14:paraId="2D8E8A5D"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En la Parte A del Manual de Operaciones, sección 8.5, se presentará la información básica de las aprobaciones (tiempo de desvío, motor-avión, velocidad con un motor inoperativo, áreas ETOPS). La información más extensa relativa a ETOPS podrá aparecer en el Manual ETOPS (M-ETOPS).</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505EDA77"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1EFE869"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3F489"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51B9174A"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r w:rsidR="0002656A" w:rsidRPr="0002656A" w14:paraId="34C0096A"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8BBE8D"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751A277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6</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076A3225"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Cumplimiento del Programa de Operaciones de Vuelo según se define en AMC 20-6B.</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1012646D"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2CA358CE"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29AF3"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404F1406"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r w:rsidR="0002656A" w:rsidRPr="0002656A" w14:paraId="69805FC9"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35FC2D"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0182DEE"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7</w:t>
            </w:r>
          </w:p>
          <w:p w14:paraId="5AA6C64C"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4B122C5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5.3</w:t>
            </w:r>
          </w:p>
          <w:p w14:paraId="133C2AE6"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064687DC"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7.1</w:t>
            </w:r>
          </w:p>
          <w:p w14:paraId="5AD6AF4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790F2502"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4</w:t>
            </w:r>
          </w:p>
          <w:p w14:paraId="550BC55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3F9EB87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5</w:t>
            </w:r>
          </w:p>
          <w:p w14:paraId="471815A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SPA.ETOPS.105 (d)</w:t>
            </w:r>
          </w:p>
          <w:p w14:paraId="0203B91C"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SPA.ETOPS.110</w:t>
            </w:r>
          </w:p>
          <w:p w14:paraId="63E109F0"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SPA.ETOPS.115</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4B4720D1"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Programas comprobados de planificación y despacho de vuelos</w:t>
            </w:r>
            <w:r w:rsidRPr="0002656A">
              <w:rPr>
                <w:rFonts w:ascii="Calibri" w:eastAsia="Calibri" w:hAnsi="Calibri" w:cs="Calibri"/>
                <w:sz w:val="16"/>
                <w:szCs w:val="16"/>
                <w:lang w:eastAsia="en-US"/>
              </w:rPr>
              <w:t xml:space="preserve"> apropiados para ETOPS.</w:t>
            </w:r>
          </w:p>
          <w:p w14:paraId="02C2E099"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Los procedimientos de planificación y despacho de vuelos incluirán al menos los siguientes puntos:</w:t>
            </w:r>
          </w:p>
          <w:p w14:paraId="092F0BED"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MEL</w:t>
            </w:r>
          </w:p>
          <w:p w14:paraId="6CE93B5E"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Instalaciones de navegación y comunicaciones</w:t>
            </w:r>
          </w:p>
          <w:p w14:paraId="4A9785CA"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Combustible</w:t>
            </w:r>
          </w:p>
          <w:p w14:paraId="31F482A8"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Aeródromos alternativos (incluyendo el cálculo de los mínimos)</w:t>
            </w:r>
          </w:p>
          <w:p w14:paraId="0C452C91"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Replanificación en vuelo y mínima meteorológica posterior al despacho</w:t>
            </w:r>
          </w:p>
          <w:p w14:paraId="54CB7FBB"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Retraso en el despacho</w:t>
            </w:r>
          </w:p>
          <w:p w14:paraId="1DF00699"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Proceso de decisión de desvío</w:t>
            </w:r>
          </w:p>
          <w:p w14:paraId="1C39D102"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Monitorización en vuelo</w:t>
            </w:r>
          </w:p>
          <w:p w14:paraId="711400C2"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Datos de performance de la aeronave</w:t>
            </w:r>
          </w:p>
          <w:p w14:paraId="276DF3CF"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p>
          <w:p w14:paraId="402F243E"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Se tiene en cuenta lo siguiente:</w:t>
            </w:r>
          </w:p>
          <w:p w14:paraId="6B8E2268"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MEL: Únicamente se operarán aeronaves de acuerdo a la MEL aprobada.</w:t>
            </w:r>
          </w:p>
          <w:p w14:paraId="46CADF59"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Condiciones meteorológicas: Para predecir las condiciones meteorológicas en ruta y en destino se utilizan sistemas de información meteorológica suficientemente fiables y precisos en el área de operación propuesta.</w:t>
            </w:r>
          </w:p>
          <w:p w14:paraId="6FE74500"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Combustible: Deberá ser suficiente para cumplir con el escenario crítico.</w:t>
            </w:r>
          </w:p>
          <w:p w14:paraId="164F11E1"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Planificación de vuelo: Los efectos de viento y temperatura, a la altitud de crucero de un motor inoperativo, se han tenido en cuenta en el cálculo del punto equal-time.</w:t>
            </w:r>
          </w:p>
          <w:p w14:paraId="726DA865" w14:textId="77777777" w:rsidR="0002656A" w:rsidRPr="0002656A" w:rsidRDefault="0002656A" w:rsidP="0002656A">
            <w:pPr>
              <w:spacing w:before="60" w:after="60"/>
              <w:ind w:left="720"/>
              <w:contextualSpacing/>
              <w:jc w:val="both"/>
              <w:rPr>
                <w:rFonts w:ascii="Calibri" w:hAnsi="Calibri" w:cs="Calibri"/>
                <w:sz w:val="16"/>
                <w:szCs w:val="16"/>
              </w:rPr>
            </w:pPr>
            <w:r w:rsidRPr="0002656A">
              <w:rPr>
                <w:rFonts w:ascii="Calibri" w:hAnsi="Calibri" w:cs="Calibri"/>
                <w:sz w:val="16"/>
                <w:szCs w:val="16"/>
              </w:rPr>
              <w:t>Además de los aeródromos alternativos en ruta ETOPS, la tripulación dispone de información de aeródromos en la ruta que no se prevea que cumplan los requisitos de mínima meteorológica en aeródromos alternativos en ruta ETOPS.</w:t>
            </w:r>
          </w:p>
          <w:p w14:paraId="73E22BB7"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Comunicaciones: Para las rutas en las que estén disponibles instalaciones de comunicación por voz (tierra o satélite), los requisitos operacionales incluyen al menos un sistema basado en comunicación por voz.</w:t>
            </w:r>
          </w:p>
          <w:p w14:paraId="46B40397"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Plan de vuelo operacional: El tipo de operación (ETOPS, incluyendo el tiempo de desvío utilizado para llevar a cabo el plan de vuelo) se indica en el plan de vuelo operacional.</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2FA984B"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2B11FF4"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3C203"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36D6CCED"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NO    [  ] N/R</w:t>
            </w:r>
          </w:p>
        </w:tc>
      </w:tr>
      <w:tr w:rsidR="0002656A" w:rsidRPr="0002656A" w14:paraId="126A097E"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E78AFE"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59CC1E7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8</w:t>
            </w:r>
          </w:p>
          <w:p w14:paraId="06B9C68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001CFDC"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4</w:t>
            </w:r>
          </w:p>
          <w:p w14:paraId="008FE1D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SPA.ETOPS.105 (d)</w:t>
            </w:r>
          </w:p>
          <w:p w14:paraId="2AD7FAC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SPA.ETOPS.110</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3ABC7FEF"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Procedimientos para asegurar la disponibilidad de </w:t>
            </w:r>
            <w:r w:rsidRPr="0002656A">
              <w:rPr>
                <w:rFonts w:ascii="Calibri" w:eastAsia="Calibri" w:hAnsi="Calibri" w:cs="Calibri"/>
                <w:b/>
                <w:sz w:val="16"/>
                <w:szCs w:val="16"/>
                <w:lang w:eastAsia="en-US"/>
              </w:rPr>
              <w:t>información meteorológica y MEL</w:t>
            </w:r>
            <w:r w:rsidRPr="0002656A">
              <w:rPr>
                <w:rFonts w:ascii="Calibri" w:eastAsia="Calibri" w:hAnsi="Calibri" w:cs="Calibri"/>
                <w:sz w:val="16"/>
                <w:szCs w:val="16"/>
                <w:lang w:eastAsia="en-US"/>
              </w:rPr>
              <w:t xml:space="preserve"> apropiados para ETOPS.</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C84B86B"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3AA3D90F"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AD56A" w14:textId="77777777" w:rsidR="0002656A" w:rsidRPr="00F53B62" w:rsidRDefault="0002656A" w:rsidP="0002656A">
            <w:pPr>
              <w:contextualSpacing/>
              <w:jc w:val="center"/>
              <w:rPr>
                <w:rFonts w:ascii="Calibri" w:hAnsi="Calibri" w:cs="Calibri"/>
                <w:color w:val="000000"/>
                <w:sz w:val="16"/>
                <w:szCs w:val="16"/>
              </w:rPr>
            </w:pPr>
          </w:p>
        </w:tc>
      </w:tr>
      <w:tr w:rsidR="0002656A" w:rsidRPr="0002656A" w14:paraId="51954730"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FAF34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1E53AFB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5</w:t>
            </w:r>
          </w:p>
          <w:p w14:paraId="0B89509C"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DE6229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6</w:t>
            </w:r>
          </w:p>
          <w:p w14:paraId="70C93A31"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SPA.ETOPS.105 (b)</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72CA4D01"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Programas de capacitación y cualificación</w:t>
            </w:r>
            <w:r w:rsidRPr="0002656A">
              <w:rPr>
                <w:rFonts w:ascii="Calibri" w:eastAsia="Calibri" w:hAnsi="Calibri" w:cs="Calibri"/>
                <w:sz w:val="16"/>
                <w:szCs w:val="16"/>
                <w:lang w:eastAsia="en-US"/>
              </w:rPr>
              <w:t xml:space="preserve"> (inicial y periódica) establecidos para el personal relacionado con ETOPS, incluida la tripulación de vuelo y todo el resto del personal de operaciones.</w:t>
            </w:r>
          </w:p>
          <w:p w14:paraId="55F90C15"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Cuando estén disponibles, se han tenido en cuenta los OSD.</w:t>
            </w:r>
          </w:p>
          <w:p w14:paraId="4E51710C"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El programa de capacitación y cualificación incluirá al menos los siguientes puntos:</w:t>
            </w:r>
          </w:p>
          <w:p w14:paraId="256AB706" w14:textId="77777777" w:rsidR="0002656A" w:rsidRPr="0002656A" w:rsidRDefault="0002656A" w:rsidP="0002656A">
            <w:pPr>
              <w:numPr>
                <w:ilvl w:val="0"/>
                <w:numId w:val="176"/>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Introducción a los reglamentos ETOPS</w:t>
            </w:r>
          </w:p>
          <w:p w14:paraId="09FC169B" w14:textId="77777777" w:rsidR="0002656A" w:rsidRPr="0002656A" w:rsidRDefault="0002656A" w:rsidP="0002656A">
            <w:pPr>
              <w:numPr>
                <w:ilvl w:val="0"/>
                <w:numId w:val="176"/>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Operación normal</w:t>
            </w:r>
          </w:p>
          <w:p w14:paraId="26FBFF58" w14:textId="77777777" w:rsidR="0002656A" w:rsidRPr="0002656A" w:rsidRDefault="0002656A" w:rsidP="0002656A">
            <w:pPr>
              <w:numPr>
                <w:ilvl w:val="0"/>
                <w:numId w:val="176"/>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Procedimientos de contención y emergencia</w:t>
            </w:r>
          </w:p>
          <w:p w14:paraId="2C7F8DF0" w14:textId="77777777" w:rsidR="0002656A" w:rsidRPr="0002656A" w:rsidRDefault="0002656A" w:rsidP="0002656A">
            <w:pPr>
              <w:numPr>
                <w:ilvl w:val="0"/>
                <w:numId w:val="176"/>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Vuelo en línea ETOPS bajo supervisión</w:t>
            </w:r>
          </w:p>
          <w:p w14:paraId="34750828" w14:textId="77777777" w:rsidR="0002656A" w:rsidRPr="0002656A" w:rsidRDefault="0002656A" w:rsidP="0002656A">
            <w:pPr>
              <w:numPr>
                <w:ilvl w:val="0"/>
                <w:numId w:val="176"/>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Personal de operaciones vuelo distinto de la tripulación</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8C6A374"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4779401A"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D10AC" w14:textId="77777777" w:rsidR="0002656A" w:rsidRPr="00F53B62" w:rsidRDefault="0002656A" w:rsidP="0002656A">
            <w:pPr>
              <w:contextualSpacing/>
              <w:jc w:val="center"/>
              <w:rPr>
                <w:rFonts w:ascii="Calibri" w:hAnsi="Calibri" w:cs="Calibri"/>
                <w:color w:val="000000"/>
                <w:sz w:val="16"/>
                <w:szCs w:val="16"/>
              </w:rPr>
            </w:pPr>
          </w:p>
        </w:tc>
      </w:tr>
      <w:tr w:rsidR="0002656A" w:rsidRPr="0002656A" w14:paraId="2802EF12" w14:textId="77777777" w:rsidTr="0002656A">
        <w:trPr>
          <w:trHeight w:val="402"/>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8D8D2" w14:textId="77777777" w:rsidR="0002656A" w:rsidRPr="0002656A" w:rsidRDefault="0002656A" w:rsidP="0002656A">
            <w:pPr>
              <w:contextualSpacing/>
              <w:jc w:val="center"/>
              <w:rPr>
                <w:rFonts w:ascii="Calibri" w:hAnsi="Calibri" w:cs="Calibri"/>
                <w:bCs/>
                <w:color w:val="000000"/>
                <w:sz w:val="16"/>
                <w:szCs w:val="16"/>
              </w:rPr>
            </w:pPr>
            <w:r w:rsidRPr="0002656A">
              <w:rPr>
                <w:rFonts w:ascii="Calibri" w:hAnsi="Calibri" w:cs="Calibri"/>
                <w:bCs/>
                <w:sz w:val="16"/>
                <w:szCs w:val="16"/>
              </w:rPr>
              <w:t>LIMITACIONES OPERACIONALES</w:t>
            </w:r>
          </w:p>
        </w:tc>
      </w:tr>
      <w:tr w:rsidR="0002656A" w:rsidRPr="0002656A" w14:paraId="57E34688"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9A45E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07889E2"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5.4</w:t>
            </w:r>
          </w:p>
          <w:p w14:paraId="4B4E6A35"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1A4D5B8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3 1</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24BE2A6F"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Área de operación</w:t>
            </w:r>
          </w:p>
          <w:p w14:paraId="2E6EA19E"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Los vuelos ETOPS se realizarán dentro de un área donde el tiempo de desvío, en cualquier punto a lo largo de la ruta de vuelo propuesta, a un aeródromo alternativo en ruta ETOPS adecuado está dentro del tiempo de desvío aprobado para el operador (bajo condiciones estándar en aire en calma) a la velocidad de crucero con un motor inoperativo aprobada.</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53AF433"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21B74583"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2652B"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041FED67"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r w:rsidR="0002656A" w:rsidRPr="0002656A" w14:paraId="08752F69"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515BF80"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6E606125"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5.4</w:t>
            </w:r>
          </w:p>
          <w:p w14:paraId="027BCBD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6248CE3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3 2</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1E1B7078"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Tiempo de desvío aprobado</w:t>
            </w:r>
          </w:p>
          <w:p w14:paraId="1DB67254"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Los procedimientos establecidos garantizan que la operación ETOPS solo se planifique en rutas en las que se pueda cumplir el tiempo de desvío aprobado para el operador a un aeródromo alternativo en ruta ETOPS adecuado.</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7B4CC5F9"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4B53C9E8"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5AB36"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05361FF8"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r w:rsidR="0002656A" w:rsidRPr="0002656A" w14:paraId="643ACFDB" w14:textId="77777777" w:rsidTr="0002656A">
        <w:trPr>
          <w:trHeight w:val="402"/>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8791C"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DEMOSTRACIÓN OPERACIONAL</w:t>
            </w:r>
          </w:p>
        </w:tc>
      </w:tr>
      <w:tr w:rsidR="0002656A" w:rsidRPr="0002656A" w14:paraId="3CACA359"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44F69A"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53B536F4"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5.3</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6A0A13A4"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Se ha llevado a cabo un vuelo de validación operacional para demostrar el despacho y los procedimientos normales en vuelo.</w:t>
            </w:r>
          </w:p>
          <w:p w14:paraId="1FA07517"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Una vez completado con éxito el vuelo de validación, se han modificado los manuales operativos para incluir la aprobación de ETOPS según corresponda.</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9B8A628"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BCB2C36"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C1218"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08FF13F0"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bl>
    <w:p w14:paraId="5C255AA2" w14:textId="77777777" w:rsidR="00C241CD" w:rsidRDefault="00C241CD">
      <w:pPr>
        <w:rPr>
          <w:rFonts w:ascii="Calibri" w:hAnsi="Calibri" w:cs="Calibri"/>
          <w:sz w:val="20"/>
          <w:szCs w:val="20"/>
        </w:rPr>
      </w:pPr>
    </w:p>
    <w:p w14:paraId="003A4F3E" w14:textId="26C7DAE5" w:rsidR="007515C2" w:rsidRDefault="007515C2">
      <w:pPr>
        <w:rPr>
          <w:rFonts w:ascii="Calibri" w:hAnsi="Calibri" w:cs="Calibri"/>
          <w:sz w:val="20"/>
          <w:szCs w:val="20"/>
        </w:rPr>
      </w:pPr>
      <w:r>
        <w:rPr>
          <w:rFonts w:ascii="Calibri" w:hAnsi="Calibri" w:cs="Calibri"/>
          <w:sz w:val="20"/>
          <w:szCs w:val="20"/>
        </w:rPr>
        <w:br w:type="page"/>
      </w:r>
    </w:p>
    <w:p w14:paraId="30821284" w14:textId="1B99EF71" w:rsidR="004169BE" w:rsidRPr="004169BE" w:rsidRDefault="002E6DDF" w:rsidP="004169BE">
      <w:pPr>
        <w:pStyle w:val="Prrafodelista"/>
        <w:numPr>
          <w:ilvl w:val="1"/>
          <w:numId w:val="48"/>
        </w:numPr>
        <w:autoSpaceDE w:val="0"/>
        <w:autoSpaceDN w:val="0"/>
        <w:adjustRightInd w:val="0"/>
        <w:jc w:val="both"/>
        <w:rPr>
          <w:rFonts w:ascii="Calibri" w:hAnsi="Calibri" w:cs="Calibri"/>
          <w:b/>
          <w:sz w:val="20"/>
          <w:szCs w:val="20"/>
        </w:rPr>
      </w:pPr>
      <w:r>
        <w:rPr>
          <w:rFonts w:ascii="Calibri" w:hAnsi="Calibri" w:cs="Calibri"/>
          <w:b/>
          <w:sz w:val="20"/>
          <w:szCs w:val="20"/>
        </w:rPr>
        <w:t xml:space="preserve">APROBACIÓN </w:t>
      </w:r>
      <w:r w:rsidR="0002656A">
        <w:rPr>
          <w:rFonts w:ascii="Calibri" w:hAnsi="Calibri" w:cs="Calibri"/>
          <w:b/>
          <w:sz w:val="20"/>
          <w:szCs w:val="20"/>
        </w:rPr>
        <w:t>EN SERVICIO</w:t>
      </w:r>
      <w:r>
        <w:rPr>
          <w:rFonts w:ascii="Calibri" w:hAnsi="Calibri" w:cs="Calibri"/>
          <w:b/>
          <w:sz w:val="20"/>
          <w:szCs w:val="20"/>
        </w:rPr>
        <w:t xml:space="preserve"> ETOPS</w:t>
      </w:r>
    </w:p>
    <w:p w14:paraId="0C1EC6B9" w14:textId="08E98BA0" w:rsidR="009F47C3" w:rsidRDefault="009F47C3">
      <w:pPr>
        <w:rPr>
          <w:rFonts w:ascii="Calibri" w:hAnsi="Calibri" w:cs="Calibri"/>
          <w:sz w:val="20"/>
          <w:szCs w:val="20"/>
        </w:rPr>
      </w:pPr>
    </w:p>
    <w:p w14:paraId="40FD770A" w14:textId="71D25171" w:rsidR="004169BE" w:rsidRDefault="004169BE" w:rsidP="004169BE">
      <w:pPr>
        <w:pStyle w:val="Textosinformato"/>
        <w:tabs>
          <w:tab w:val="left" w:pos="284"/>
        </w:tabs>
        <w:ind w:left="-11"/>
        <w:rPr>
          <w:rFonts w:ascii="Calibri" w:hAnsi="Calibri" w:cs="Calibri"/>
          <w:i/>
          <w:sz w:val="18"/>
          <w:szCs w:val="18"/>
        </w:rPr>
      </w:pPr>
      <w:r w:rsidRPr="00EF0021">
        <w:rPr>
          <w:rFonts w:ascii="Calibri" w:hAnsi="Calibri" w:cs="Calibri"/>
          <w:i/>
          <w:sz w:val="18"/>
          <w:szCs w:val="18"/>
        </w:rPr>
        <w:t>(Rellenar solo las casillas sombreadas)</w:t>
      </w:r>
    </w:p>
    <w:tbl>
      <w:tblPr>
        <w:tblW w:w="15309" w:type="dxa"/>
        <w:jc w:val="center"/>
        <w:tblBorders>
          <w:top w:val="single" w:sz="4" w:space="0" w:color="FFFFFF"/>
          <w:bottom w:val="single" w:sz="4" w:space="0" w:color="FFFFFF"/>
        </w:tblBorders>
        <w:tblLayout w:type="fixed"/>
        <w:tblCellMar>
          <w:left w:w="28" w:type="dxa"/>
          <w:right w:w="70" w:type="dxa"/>
        </w:tblCellMar>
        <w:tblLook w:val="04A0" w:firstRow="1" w:lastRow="0" w:firstColumn="1" w:lastColumn="0" w:noHBand="0" w:noVBand="1"/>
      </w:tblPr>
      <w:tblGrid>
        <w:gridCol w:w="1696"/>
        <w:gridCol w:w="4678"/>
        <w:gridCol w:w="709"/>
        <w:gridCol w:w="2268"/>
        <w:gridCol w:w="4536"/>
        <w:gridCol w:w="1422"/>
      </w:tblGrid>
      <w:tr w:rsidR="0002656A" w:rsidRPr="0002656A" w14:paraId="4614CAC4" w14:textId="77777777" w:rsidTr="0002656A">
        <w:trPr>
          <w:trHeight w:val="402"/>
          <w:tblHeader/>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B85B2" w14:textId="77777777" w:rsidR="0002656A" w:rsidRPr="0002656A" w:rsidRDefault="0002656A" w:rsidP="0002656A">
            <w:pPr>
              <w:contextualSpacing/>
              <w:jc w:val="center"/>
              <w:rPr>
                <w:rFonts w:ascii="Calibri" w:hAnsi="Calibri" w:cs="Calibri"/>
                <w:b/>
                <w:color w:val="000000"/>
                <w:sz w:val="16"/>
                <w:szCs w:val="16"/>
                <w:highlight w:val="yellow"/>
              </w:rPr>
            </w:pPr>
            <w:r w:rsidRPr="0002656A">
              <w:rPr>
                <w:rFonts w:ascii="Calibri" w:hAnsi="Calibri" w:cs="Calibri"/>
                <w:b/>
                <w:color w:val="000000"/>
                <w:sz w:val="16"/>
                <w:szCs w:val="16"/>
              </w:rPr>
              <w:t>CONTENIDO DEL MANUAL DE OPERACIONES</w:t>
            </w:r>
          </w:p>
        </w:tc>
      </w:tr>
      <w:tr w:rsidR="0002656A" w:rsidRPr="0002656A" w14:paraId="79352974" w14:textId="77777777" w:rsidTr="0002656A">
        <w:trPr>
          <w:trHeight w:val="402"/>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39786" w14:textId="77777777" w:rsidR="0002656A" w:rsidRPr="0002656A" w:rsidRDefault="0002656A" w:rsidP="0002656A">
            <w:pPr>
              <w:contextualSpacing/>
              <w:jc w:val="center"/>
              <w:rPr>
                <w:rFonts w:ascii="Calibri" w:hAnsi="Calibri" w:cs="Calibri"/>
                <w:b/>
                <w:color w:val="000000"/>
                <w:sz w:val="16"/>
                <w:szCs w:val="16"/>
              </w:rPr>
            </w:pPr>
            <w:r w:rsidRPr="0002656A">
              <w:rPr>
                <w:rFonts w:ascii="Calibri" w:hAnsi="Calibri" w:cs="Calibri"/>
                <w:b/>
                <w:color w:val="000000"/>
                <w:sz w:val="16"/>
                <w:szCs w:val="16"/>
              </w:rPr>
              <w:t>REQUISITO</w:t>
            </w:r>
          </w:p>
        </w:tc>
        <w:tc>
          <w:tcPr>
            <w:tcW w:w="53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C8ACBF" w14:textId="77777777" w:rsidR="0002656A" w:rsidRPr="0002656A" w:rsidRDefault="0002656A" w:rsidP="0002656A">
            <w:pPr>
              <w:contextualSpacing/>
              <w:rPr>
                <w:rFonts w:ascii="Calibri" w:hAnsi="Calibri" w:cs="Calibri"/>
                <w:b/>
                <w:color w:val="000000"/>
                <w:sz w:val="16"/>
                <w:szCs w:val="16"/>
              </w:rPr>
            </w:pPr>
            <w:r w:rsidRPr="0002656A">
              <w:rPr>
                <w:rFonts w:ascii="Calibri" w:hAnsi="Calibri" w:cs="Calibri"/>
                <w:b/>
                <w:color w:val="000000"/>
                <w:sz w:val="16"/>
                <w:szCs w:val="16"/>
              </w:rPr>
              <w:t>CONTENIDO</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7F6A5" w14:textId="77777777" w:rsidR="0002656A" w:rsidRPr="0002656A" w:rsidRDefault="0002656A" w:rsidP="0002656A">
            <w:pPr>
              <w:contextualSpacing/>
              <w:jc w:val="center"/>
              <w:rPr>
                <w:rFonts w:ascii="Calibri" w:hAnsi="Calibri" w:cs="Calibri"/>
                <w:b/>
                <w:color w:val="000000"/>
                <w:sz w:val="16"/>
                <w:szCs w:val="16"/>
                <w:lang w:val="en-GB"/>
              </w:rPr>
            </w:pPr>
            <w:r w:rsidRPr="0002656A">
              <w:rPr>
                <w:rFonts w:ascii="Calibri" w:hAnsi="Calibri" w:cs="Calibri"/>
                <w:b/>
                <w:color w:val="000000"/>
                <w:sz w:val="16"/>
                <w:szCs w:val="16"/>
                <w:lang w:val="en-GB"/>
              </w:rPr>
              <w:t>Ref. MO</w:t>
            </w:r>
          </w:p>
        </w:tc>
        <w:tc>
          <w:tcPr>
            <w:tcW w:w="4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E214A" w14:textId="77777777" w:rsidR="0002656A" w:rsidRPr="0002656A" w:rsidRDefault="0002656A" w:rsidP="0002656A">
            <w:pPr>
              <w:contextualSpacing/>
              <w:jc w:val="center"/>
              <w:rPr>
                <w:rFonts w:ascii="Calibri" w:hAnsi="Calibri" w:cs="Calibri"/>
                <w:b/>
                <w:color w:val="000000"/>
                <w:sz w:val="16"/>
                <w:szCs w:val="16"/>
                <w:lang w:val="en-GB"/>
              </w:rPr>
            </w:pPr>
            <w:r w:rsidRPr="0002656A">
              <w:rPr>
                <w:rFonts w:ascii="Calibri" w:hAnsi="Calibri" w:cs="Calibri"/>
                <w:b/>
                <w:color w:val="000000"/>
                <w:sz w:val="16"/>
                <w:szCs w:val="16"/>
                <w:lang w:val="en-GB"/>
              </w:rPr>
              <w:t>OBSERVACIONES</w:t>
            </w: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FC569" w14:textId="77777777" w:rsidR="0002656A" w:rsidRPr="0002656A" w:rsidRDefault="0002656A" w:rsidP="0002656A">
            <w:pPr>
              <w:contextualSpacing/>
              <w:jc w:val="center"/>
              <w:rPr>
                <w:rFonts w:ascii="Calibri" w:hAnsi="Calibri" w:cs="Calibri"/>
                <w:b/>
                <w:color w:val="000000"/>
                <w:sz w:val="16"/>
                <w:szCs w:val="16"/>
                <w:lang w:val="en-GB"/>
              </w:rPr>
            </w:pPr>
            <w:r w:rsidRPr="0002656A">
              <w:rPr>
                <w:rFonts w:ascii="Calibri" w:hAnsi="Calibri" w:cs="Calibri"/>
                <w:b/>
                <w:color w:val="000000"/>
                <w:sz w:val="16"/>
                <w:szCs w:val="16"/>
                <w:lang w:val="en-GB"/>
              </w:rPr>
              <w:t>EVALUACIÓN</w:t>
            </w:r>
          </w:p>
        </w:tc>
      </w:tr>
      <w:tr w:rsidR="0002656A" w:rsidRPr="0002656A" w14:paraId="776FDB32" w14:textId="77777777" w:rsidTr="0002656A">
        <w:trPr>
          <w:trHeight w:val="402"/>
          <w:jc w:val="center"/>
        </w:trPr>
        <w:tc>
          <w:tcPr>
            <w:tcW w:w="15309" w:type="dxa"/>
            <w:gridSpan w:val="6"/>
            <w:tcBorders>
              <w:top w:val="single" w:sz="4" w:space="0" w:color="auto"/>
              <w:left w:val="single" w:sz="4" w:space="0" w:color="auto"/>
              <w:bottom w:val="single" w:sz="4" w:space="0" w:color="auto"/>
              <w:right w:val="single" w:sz="4" w:space="0" w:color="000000"/>
            </w:tcBorders>
            <w:shd w:val="clear" w:color="auto" w:fill="FFFFFF"/>
            <w:noWrap/>
            <w:vAlign w:val="center"/>
          </w:tcPr>
          <w:p w14:paraId="07843EF4"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PRESOLICITUD</w:t>
            </w:r>
          </w:p>
        </w:tc>
      </w:tr>
      <w:tr w:rsidR="0002656A" w:rsidRPr="0002656A" w14:paraId="600222EE"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391516"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3DEAB3A6"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6</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6FFACC28"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Solicitud aprobación en servicio (Presolicitud)</w:t>
            </w:r>
          </w:p>
          <w:p w14:paraId="0377071B" w14:textId="77777777" w:rsidR="0002656A" w:rsidRPr="0002656A" w:rsidDel="00ED2DCB"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sz w:val="16"/>
                <w:szCs w:val="16"/>
                <w:lang w:eastAsia="en-US"/>
              </w:rPr>
              <w:t>Se ha presentado una presolicitud de operaciones ETOPS en servicio a AESA, definiendo la idoneidad del tipo de aprobación requerida (en servicio, etc.) y plazos, y cumpliendo lo establecido en AMC 20-6B Chapter III 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85851EE"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3F4BD700"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3F609"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7082ABB5" w14:textId="77777777" w:rsidR="0002656A" w:rsidRPr="0002656A" w:rsidRDefault="0002656A" w:rsidP="0002656A">
            <w:pPr>
              <w:contextualSpacing/>
              <w:jc w:val="center"/>
              <w:rPr>
                <w:rFonts w:ascii="Calibri" w:hAnsi="Calibri" w:cs="Calibri"/>
                <w:color w:val="000000"/>
                <w:sz w:val="16"/>
                <w:szCs w:val="16"/>
                <w:highlight w:val="yellow"/>
                <w:lang w:val="en-GB"/>
              </w:rPr>
            </w:pPr>
            <w:r w:rsidRPr="0002656A">
              <w:rPr>
                <w:rFonts w:ascii="Calibri" w:hAnsi="Calibri" w:cs="Calibri"/>
                <w:color w:val="000000"/>
                <w:sz w:val="16"/>
                <w:szCs w:val="16"/>
                <w:lang w:val="en-GB"/>
              </w:rPr>
              <w:t>[  ] NO    [  ] N/R</w:t>
            </w:r>
          </w:p>
        </w:tc>
      </w:tr>
      <w:tr w:rsidR="0002656A" w:rsidRPr="0002656A" w14:paraId="74201C70" w14:textId="77777777" w:rsidTr="0002656A">
        <w:trPr>
          <w:trHeight w:val="402"/>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2FF1E" w14:textId="77777777" w:rsidR="0002656A" w:rsidRPr="00F53B62" w:rsidRDefault="0002656A" w:rsidP="0002656A">
            <w:pPr>
              <w:contextualSpacing/>
              <w:jc w:val="center"/>
              <w:rPr>
                <w:rFonts w:ascii="Calibri" w:hAnsi="Calibri" w:cs="Calibri"/>
                <w:color w:val="000000"/>
                <w:sz w:val="16"/>
                <w:szCs w:val="16"/>
              </w:rPr>
            </w:pPr>
            <w:r w:rsidRPr="00F53B62">
              <w:rPr>
                <w:rFonts w:ascii="Calibri" w:hAnsi="Calibri" w:cs="Calibri"/>
                <w:color w:val="000000"/>
                <w:sz w:val="16"/>
                <w:szCs w:val="16"/>
              </w:rPr>
              <w:t>ELEMENTOS DE AERONAVEGABILIDAD DEL PROCESO ETOPS</w:t>
            </w:r>
          </w:p>
          <w:p w14:paraId="07020901" w14:textId="77777777" w:rsidR="0002656A" w:rsidRPr="00F53B62" w:rsidRDefault="0002656A" w:rsidP="0002656A">
            <w:pPr>
              <w:contextualSpacing/>
              <w:jc w:val="center"/>
              <w:rPr>
                <w:rFonts w:ascii="Calibri" w:hAnsi="Calibri" w:cs="Calibri"/>
                <w:color w:val="000000"/>
                <w:sz w:val="16"/>
                <w:szCs w:val="16"/>
              </w:rPr>
            </w:pPr>
            <w:r w:rsidRPr="00F53B62">
              <w:rPr>
                <w:rFonts w:ascii="Calibri" w:hAnsi="Calibri" w:cs="Calibri"/>
                <w:color w:val="000000"/>
                <w:sz w:val="16"/>
                <w:szCs w:val="16"/>
              </w:rPr>
              <w:t>Nota: R: requerido para</w:t>
            </w:r>
            <w:r w:rsidRPr="00F53B62">
              <w:rPr>
                <w:rFonts w:ascii="Calibri" w:hAnsi="Calibri" w:cs="Calibri"/>
                <w:b/>
                <w:color w:val="000000"/>
                <w:sz w:val="16"/>
                <w:szCs w:val="16"/>
              </w:rPr>
              <w:t xml:space="preserve"> I</w:t>
            </w:r>
            <w:r w:rsidRPr="00F53B62">
              <w:rPr>
                <w:rFonts w:ascii="Calibri" w:hAnsi="Calibri" w:cs="Calibri"/>
                <w:color w:val="000000"/>
                <w:sz w:val="16"/>
                <w:szCs w:val="16"/>
              </w:rPr>
              <w:t xml:space="preserve"> inicial, </w:t>
            </w:r>
            <w:r w:rsidRPr="00F53B62">
              <w:rPr>
                <w:rFonts w:ascii="Calibri" w:hAnsi="Calibri" w:cs="Calibri"/>
                <w:b/>
                <w:color w:val="000000"/>
                <w:sz w:val="16"/>
                <w:szCs w:val="16"/>
              </w:rPr>
              <w:t>F</w:t>
            </w:r>
            <w:r w:rsidRPr="00F53B62">
              <w:rPr>
                <w:rFonts w:ascii="Calibri" w:hAnsi="Calibri" w:cs="Calibri"/>
                <w:color w:val="000000"/>
                <w:sz w:val="16"/>
                <w:szCs w:val="16"/>
              </w:rPr>
              <w:t xml:space="preserve">, flota nueva para una aprobación existente (se incorpora una nueva combinación de Certificado de Tipo combinación Célula/Motor), </w:t>
            </w:r>
            <w:r w:rsidRPr="00F53B62">
              <w:rPr>
                <w:rFonts w:ascii="Calibri" w:hAnsi="Calibri" w:cs="Calibri"/>
                <w:b/>
                <w:color w:val="000000"/>
                <w:sz w:val="16"/>
                <w:szCs w:val="16"/>
              </w:rPr>
              <w:t>A</w:t>
            </w:r>
            <w:r w:rsidRPr="00F53B62">
              <w:rPr>
                <w:rFonts w:ascii="Calibri" w:hAnsi="Calibri" w:cs="Calibri"/>
                <w:color w:val="000000"/>
                <w:sz w:val="16"/>
                <w:szCs w:val="16"/>
              </w:rPr>
              <w:t xml:space="preserve"> Aeronave nueva para una flota ya aprobada.</w:t>
            </w:r>
          </w:p>
        </w:tc>
      </w:tr>
      <w:tr w:rsidR="0002656A" w:rsidRPr="0002656A" w14:paraId="5086402E"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EFF3E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66D4255"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1</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4896870D"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 xml:space="preserve">Aeronavegabilidad inicial </w:t>
            </w:r>
            <w:r w:rsidRPr="0002656A">
              <w:rPr>
                <w:rFonts w:ascii="Calibri" w:eastAsia="Calibri" w:hAnsi="Calibri" w:cs="Calibri"/>
                <w:sz w:val="16"/>
                <w:szCs w:val="16"/>
                <w:lang w:eastAsia="en-US"/>
              </w:rPr>
              <w:t>de la combinación célula y motor.</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1C7E533"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sz w:val="16"/>
                <w:szCs w:val="16"/>
                <w:lang w:eastAsia="en-US"/>
              </w:rPr>
              <w:t>R:</w:t>
            </w:r>
            <w:r w:rsidRPr="0002656A">
              <w:rPr>
                <w:rFonts w:ascii="Calibri" w:eastAsia="Calibri" w:hAnsi="Calibri" w:cs="Calibri"/>
                <w:b/>
                <w:sz w:val="16"/>
                <w:szCs w:val="16"/>
                <w:lang w:eastAsia="en-US"/>
              </w:rPr>
              <w:t xml:space="preserve"> I</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F</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A</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7CB0A972"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2061650A"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DF664"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3C92384A"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r w:rsidR="0002656A" w:rsidRPr="0002656A" w14:paraId="1148DA3C"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959019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76A0139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2</w:t>
            </w:r>
          </w:p>
          <w:p w14:paraId="761C781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3D3834D1"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3</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304F18C2"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Programa de Mantenimiento ETOPS</w:t>
            </w:r>
            <w:r w:rsidRPr="0002656A">
              <w:rPr>
                <w:rFonts w:ascii="Calibri" w:eastAsia="Calibri" w:hAnsi="Calibri" w:cs="Calibri"/>
                <w:sz w:val="16"/>
                <w:szCs w:val="16"/>
                <w:lang w:eastAsia="en-US"/>
              </w:rPr>
              <w:t xml:space="preserve"> (incluyendo Pre-Departure Service Check). Programa de monitorizado consumo de aceite, monitorizado continuo de la planta de potencia y programa encendido APU. 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575945B"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F</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6AC944A4"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465B42C3"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CFDFE"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1511CBCD"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2E8E4EC"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BA30342"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2</w:t>
            </w:r>
          </w:p>
          <w:p w14:paraId="27C0C66E"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989406E"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4</w:t>
            </w:r>
          </w:p>
          <w:p w14:paraId="117986F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7E3B84B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2</w:t>
            </w:r>
          </w:p>
          <w:p w14:paraId="4C609D7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3186488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3</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079962E0"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Programa de Fiabilidad ETOPS</w:t>
            </w:r>
            <w:r w:rsidRPr="0002656A">
              <w:rPr>
                <w:rFonts w:ascii="Calibri" w:eastAsia="Calibri" w:hAnsi="Calibri" w:cs="Calibri"/>
                <w:sz w:val="16"/>
                <w:szCs w:val="16"/>
                <w:lang w:eastAsia="en-US"/>
              </w:rPr>
              <w:t xml:space="preserve"> (que, de soporte a la fiabilidad de sistemas críticos, APU y planta de potencia) incluyendo sistema de reporte de incidentes ETOPS. 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272DA35"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F</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2B29EAE3"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224D2D2"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87949"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10F58903"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C43FA0"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11C9DA42"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3</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07C6D67E"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Programa de Verificación de mantenimiento</w:t>
            </w:r>
            <w:r w:rsidRPr="0002656A">
              <w:rPr>
                <w:rFonts w:ascii="Calibri" w:eastAsia="Calibri" w:hAnsi="Calibri" w:cs="Calibri"/>
                <w:sz w:val="16"/>
                <w:szCs w:val="16"/>
                <w:lang w:eastAsia="en-US"/>
              </w:rPr>
              <w:t xml:space="preserve"> que afecte a Sistemas Críticos. 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21F624F"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F</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390B55EE"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02EC4E3A"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1B47A"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4B341CB2"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695F6A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32245835"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4</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3758C68A"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Manual ETOPS</w:t>
            </w:r>
          </w:p>
          <w:p w14:paraId="63C57B71"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Suplemento ETOPS o modificación del CAME que soporte todo lo anterior. Informe positivo de Calidad CAMO y confirmación AESA tras chequeo de implantación.</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A1D79B1"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47D23465"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630F043"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E37EB"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27C4EA93"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3DA8EA"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3D85E11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5418FF27"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Configuración inicial ETOPS de la aeronave según CMP</w:t>
            </w:r>
            <w:r w:rsidRPr="0002656A">
              <w:rPr>
                <w:rFonts w:ascii="Calibri" w:eastAsia="Calibri" w:hAnsi="Calibri" w:cs="Calibri"/>
                <w:sz w:val="16"/>
                <w:szCs w:val="16"/>
                <w:lang w:eastAsia="en-US"/>
              </w:rPr>
              <w:t xml:space="preserve"> y control de su actualización en el sistema de control de configuración ETOPS. 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E01662A"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R:</w:t>
            </w:r>
            <w:r w:rsidRPr="0002656A">
              <w:rPr>
                <w:rFonts w:ascii="Calibri" w:eastAsia="Calibri" w:hAnsi="Calibri" w:cs="Calibri"/>
                <w:b/>
                <w:sz w:val="16"/>
                <w:szCs w:val="16"/>
                <w:lang w:eastAsia="en-US"/>
              </w:rPr>
              <w:t xml:space="preserve"> I</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F</w:t>
            </w:r>
            <w:r w:rsidRPr="0002656A">
              <w:rPr>
                <w:rFonts w:ascii="Calibri" w:eastAsia="Calibri" w:hAnsi="Calibri" w:cs="Calibri"/>
                <w:sz w:val="16"/>
                <w:szCs w:val="16"/>
                <w:lang w:eastAsia="en-US"/>
              </w:rPr>
              <w:t>/</w:t>
            </w:r>
            <w:r w:rsidRPr="0002656A">
              <w:rPr>
                <w:rFonts w:ascii="Calibri" w:eastAsia="Calibri" w:hAnsi="Calibri" w:cs="Calibri"/>
                <w:b/>
                <w:sz w:val="16"/>
                <w:szCs w:val="16"/>
                <w:lang w:eastAsia="en-US"/>
              </w:rPr>
              <w:t>A</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76B941C8"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3C1D7E68"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73339"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392DFC81"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67CD36"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5138793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7E8F22B2"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Control de configuración ETOPS</w:t>
            </w:r>
            <w:r w:rsidRPr="0002656A">
              <w:rPr>
                <w:rFonts w:ascii="Calibri" w:eastAsia="Calibri" w:hAnsi="Calibri" w:cs="Calibri"/>
                <w:sz w:val="16"/>
                <w:szCs w:val="16"/>
                <w:lang w:eastAsia="en-US"/>
              </w:rPr>
              <w:t xml:space="preserve"> de las aeronaves. 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4330032"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439B6FFB"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3D23C6A7"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8BFAC"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429E3405"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3CC49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1A4ECBFE"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8 5</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14:paraId="5BF4A1C5"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 xml:space="preserve">Procedimientos para controlar la competencia del personal ETOPS y su Plan de Formación asociado. </w:t>
            </w:r>
            <w:r w:rsidRPr="0002656A">
              <w:rPr>
                <w:rFonts w:ascii="Calibri" w:eastAsia="Calibri" w:hAnsi="Calibri" w:cs="Calibri"/>
                <w:sz w:val="16"/>
                <w:szCs w:val="16"/>
                <w:lang w:eastAsia="en-US"/>
              </w:rPr>
              <w:t>Informe positivo de Calidad CAMO y confirmación AESA.</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2EEDBE1"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sz w:val="16"/>
                <w:szCs w:val="16"/>
                <w:lang w:eastAsia="en-US"/>
              </w:rPr>
              <w:t xml:space="preserve">R: </w:t>
            </w:r>
            <w:r w:rsidRPr="0002656A">
              <w:rPr>
                <w:rFonts w:ascii="Calibri" w:eastAsia="Calibri" w:hAnsi="Calibri" w:cs="Calibri"/>
                <w:b/>
                <w:sz w:val="16"/>
                <w:szCs w:val="16"/>
                <w:lang w:eastAsia="en-US"/>
              </w:rPr>
              <w:t>I</w:t>
            </w:r>
          </w:p>
        </w:tc>
        <w:tc>
          <w:tcPr>
            <w:tcW w:w="2268" w:type="dxa"/>
            <w:tcBorders>
              <w:top w:val="single" w:sz="4" w:space="0" w:color="000000"/>
              <w:left w:val="single" w:sz="4" w:space="0" w:color="auto"/>
              <w:bottom w:val="single" w:sz="4" w:space="0" w:color="000000"/>
              <w:right w:val="single" w:sz="4" w:space="0" w:color="000000"/>
            </w:tcBorders>
            <w:shd w:val="clear" w:color="auto" w:fill="F2F2F2"/>
            <w:noWrap/>
            <w:vAlign w:val="center"/>
          </w:tcPr>
          <w:p w14:paraId="3076345C"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41C37D4C" w14:textId="77777777" w:rsidR="0002656A" w:rsidRPr="0002656A" w:rsidRDefault="0002656A" w:rsidP="0002656A">
            <w:pPr>
              <w:contextualSpacing/>
              <w:rPr>
                <w:rFonts w:ascii="Calibri" w:hAnsi="Calibri" w:cs="Calibri"/>
                <w:color w:val="000000"/>
                <w:sz w:val="16"/>
                <w:szCs w:val="16"/>
                <w:highlight w:val="yellow"/>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A9837" w14:textId="77777777" w:rsidR="0002656A" w:rsidRPr="0002656A" w:rsidRDefault="0002656A" w:rsidP="0002656A">
            <w:pPr>
              <w:contextualSpacing/>
              <w:jc w:val="center"/>
              <w:rPr>
                <w:rFonts w:ascii="Calibri" w:hAnsi="Calibri" w:cs="Calibri"/>
                <w:color w:val="000000"/>
                <w:sz w:val="16"/>
                <w:szCs w:val="16"/>
                <w:lang w:val="en-GB"/>
              </w:rPr>
            </w:pPr>
          </w:p>
        </w:tc>
      </w:tr>
      <w:tr w:rsidR="0002656A" w:rsidRPr="0002656A" w14:paraId="5CB1CD52" w14:textId="77777777" w:rsidTr="0002656A">
        <w:trPr>
          <w:trHeight w:val="402"/>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E8CF1" w14:textId="77777777" w:rsidR="0002656A" w:rsidRPr="00F53B62" w:rsidRDefault="0002656A" w:rsidP="0002656A">
            <w:pPr>
              <w:contextualSpacing/>
              <w:jc w:val="center"/>
              <w:rPr>
                <w:rFonts w:ascii="Calibri" w:hAnsi="Calibri" w:cs="Calibri"/>
                <w:bCs/>
                <w:color w:val="000000"/>
                <w:sz w:val="16"/>
                <w:szCs w:val="16"/>
              </w:rPr>
            </w:pPr>
            <w:r w:rsidRPr="0002656A">
              <w:rPr>
                <w:rFonts w:ascii="Calibri" w:hAnsi="Calibri" w:cs="Calibri"/>
                <w:bCs/>
                <w:sz w:val="16"/>
                <w:szCs w:val="16"/>
              </w:rPr>
              <w:t>ELEMENTOS DE OPERACIONES DEL PROCESO ETOPS</w:t>
            </w:r>
          </w:p>
        </w:tc>
      </w:tr>
      <w:tr w:rsidR="0002656A" w:rsidRPr="0002656A" w14:paraId="504B77E2"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1E9F7A"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DD8D93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3</w:t>
            </w:r>
          </w:p>
          <w:p w14:paraId="73131C20"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3F2AFA73" w14:textId="77777777" w:rsidR="0002656A" w:rsidRPr="0002656A" w:rsidRDefault="0002656A" w:rsidP="0002656A">
            <w:pPr>
              <w:spacing w:before="60" w:after="60" w:line="259" w:lineRule="auto"/>
              <w:jc w:val="both"/>
              <w:rPr>
                <w:rFonts w:ascii="Calibri" w:eastAsia="Calibri" w:hAnsi="Calibri" w:cs="Calibri"/>
                <w:sz w:val="16"/>
                <w:szCs w:val="16"/>
                <w:lang w:val="en-US" w:eastAsia="en-US"/>
              </w:rPr>
            </w:pPr>
            <w:r w:rsidRPr="0002656A">
              <w:rPr>
                <w:rFonts w:ascii="Calibri" w:eastAsia="Calibri" w:hAnsi="Calibri" w:cs="Calibri"/>
                <w:sz w:val="16"/>
                <w:szCs w:val="16"/>
                <w:lang w:val="en-GB" w:eastAsia="en-US"/>
              </w:rPr>
              <w:t>Appendix 7</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6ED6ED4F"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Manual ETOPS</w:t>
            </w:r>
          </w:p>
          <w:p w14:paraId="465AE03E"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Suplemento ETOPS o modificación del Manual de operaciones.</w:t>
            </w:r>
          </w:p>
          <w:p w14:paraId="27597DC5"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Nota:</w:t>
            </w:r>
          </w:p>
          <w:p w14:paraId="2F3AC0D7"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En la Parte A del Manual de Operaciones, sección 8.5, se presentará la información básica de las aprobaciones (tiempo de desvío, motor-avión, velocidad con un motor inoperativo, áreas ETOPS). La información más extensa relativa a ETOPS podrá aparecer en el Manual ETOPS (M-ETOPS).</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7C04BC83"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5CC0E792"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0C126"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397ECB56"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r w:rsidR="0002656A" w:rsidRPr="0002656A" w14:paraId="47375B3A"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A430A8A"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78F8507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6</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693484BA"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Cumplimiento del Programa de Operaciones de Vuelo según se define en AMC 20-6B.</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1ED4D220"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58DE772"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4E7BE"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416B2A02"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r w:rsidR="0002656A" w:rsidRPr="0002656A" w14:paraId="78E6AD61"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B3AB5E"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54C2132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7</w:t>
            </w:r>
          </w:p>
          <w:p w14:paraId="3466CA5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666D4465"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5.3</w:t>
            </w:r>
          </w:p>
          <w:p w14:paraId="08E5B9E6"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701972E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7.1</w:t>
            </w:r>
          </w:p>
          <w:p w14:paraId="1B5A43FE"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70EF17C0"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4</w:t>
            </w:r>
          </w:p>
          <w:p w14:paraId="1F6F0E9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028FC22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5</w:t>
            </w:r>
          </w:p>
          <w:p w14:paraId="6017F8F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SPA.ETOPS.105 (d)</w:t>
            </w:r>
          </w:p>
          <w:p w14:paraId="12B7927A"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SPA.ETOPS.110</w:t>
            </w:r>
          </w:p>
          <w:p w14:paraId="277AFBE8"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SPA.ETOPS.115</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341EC5DA"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Programas comprobados de planificación y despacho de vuelos</w:t>
            </w:r>
            <w:r w:rsidRPr="0002656A">
              <w:rPr>
                <w:rFonts w:ascii="Calibri" w:eastAsia="Calibri" w:hAnsi="Calibri" w:cs="Calibri"/>
                <w:sz w:val="16"/>
                <w:szCs w:val="16"/>
                <w:lang w:eastAsia="en-US"/>
              </w:rPr>
              <w:t xml:space="preserve"> apropiados para ETOPS.</w:t>
            </w:r>
          </w:p>
          <w:p w14:paraId="1B991C7B"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Los procedimientos de planificación y despacho de vuelos incluirán al menos los siguientes puntos:</w:t>
            </w:r>
          </w:p>
          <w:p w14:paraId="5BE65DD1"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MEL</w:t>
            </w:r>
          </w:p>
          <w:p w14:paraId="2FAA118A"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Instalaciones de navegación y comunicaciones</w:t>
            </w:r>
          </w:p>
          <w:p w14:paraId="2A6FA337"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Combustible</w:t>
            </w:r>
          </w:p>
          <w:p w14:paraId="17D544C8"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Aeródromos alternativos (incluyendo el cálculo de los mínimos)</w:t>
            </w:r>
          </w:p>
          <w:p w14:paraId="6BBC714A"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Replanificación en vuelo y mínima meteorológica posterior al despacho</w:t>
            </w:r>
          </w:p>
          <w:p w14:paraId="37530C69"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Retraso en el despacho</w:t>
            </w:r>
          </w:p>
          <w:p w14:paraId="080FDA9C"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Proceso de decisión de desvío</w:t>
            </w:r>
          </w:p>
          <w:p w14:paraId="63424A91"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Monitorización en vuelo</w:t>
            </w:r>
          </w:p>
          <w:p w14:paraId="013389DA"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Datos de performance de la aeronave</w:t>
            </w:r>
          </w:p>
          <w:p w14:paraId="313C1643"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p>
          <w:p w14:paraId="692EC64E"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Se tiene en cuenta lo siguiente:</w:t>
            </w:r>
          </w:p>
          <w:p w14:paraId="427A8BFE"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MEL: Únicamente se operarán aeronaves de acuerdo a la MEL aprobada.</w:t>
            </w:r>
          </w:p>
          <w:p w14:paraId="725975C6"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Condiciones meteorológicas: Para predecir las condiciones meteorológicas en ruta y en destino se utilizan sistemas de información meteorológica suficientemente fiables y precisos en el área de operación propuesta.</w:t>
            </w:r>
          </w:p>
          <w:p w14:paraId="6D081959"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Combustible: Deberá ser suficiente para cumplir con el escenario crítico.</w:t>
            </w:r>
          </w:p>
          <w:p w14:paraId="6AC1653D"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Planificación de vuelo: Los efectos de viento y temperatura, a la altitud de crucero de un motor inoperativo, se han tenido en cuenta en el cálculo del punto equal-time.</w:t>
            </w:r>
          </w:p>
          <w:p w14:paraId="1855C362" w14:textId="77777777" w:rsidR="0002656A" w:rsidRPr="0002656A" w:rsidRDefault="0002656A" w:rsidP="0002656A">
            <w:pPr>
              <w:spacing w:before="60" w:after="60"/>
              <w:ind w:left="720"/>
              <w:contextualSpacing/>
              <w:jc w:val="both"/>
              <w:rPr>
                <w:rFonts w:ascii="Calibri" w:hAnsi="Calibri" w:cs="Calibri"/>
                <w:sz w:val="16"/>
                <w:szCs w:val="16"/>
              </w:rPr>
            </w:pPr>
            <w:r w:rsidRPr="0002656A">
              <w:rPr>
                <w:rFonts w:ascii="Calibri" w:hAnsi="Calibri" w:cs="Calibri"/>
                <w:sz w:val="16"/>
                <w:szCs w:val="16"/>
              </w:rPr>
              <w:t>Además de los aeródromos alternativos en ruta ETOPS, la tripulación dispone de información de aeródromos en la ruta que no se prevea que cumplan los requisitos de mínima meteorológica en aeródromos alternativos en ruta ETOPS.</w:t>
            </w:r>
          </w:p>
          <w:p w14:paraId="2D35417F"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Comunicaciones: Para las rutas en las que estén disponibles instalaciones de comunicación por voz (tierra o satélite), los requisitos operacionales incluyen al menos un sistema basado en comunicación por voz.</w:t>
            </w:r>
          </w:p>
          <w:p w14:paraId="6F1E7622" w14:textId="77777777" w:rsidR="0002656A" w:rsidRPr="0002656A" w:rsidRDefault="0002656A" w:rsidP="0002656A">
            <w:pPr>
              <w:numPr>
                <w:ilvl w:val="0"/>
                <w:numId w:val="175"/>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Plan de vuelo operacional: El tipo de operación (ETOPS, incluyendo el tiempo de desvío utilizado para llevar a cabo el plan de vuelo) se indica en el plan de vuelo operacional.</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7EA6DDC0"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2960210"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A0EA2"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5B702921"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NO    [  ] N/R</w:t>
            </w:r>
          </w:p>
        </w:tc>
      </w:tr>
      <w:tr w:rsidR="0002656A" w:rsidRPr="0002656A" w14:paraId="687CC165"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964CA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5506E05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8</w:t>
            </w:r>
          </w:p>
          <w:p w14:paraId="03D9E66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596944CD"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4</w:t>
            </w:r>
          </w:p>
          <w:p w14:paraId="3681539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SPA.ETOPS.105 (d)</w:t>
            </w:r>
          </w:p>
          <w:p w14:paraId="1A7005D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SPA.ETOPS.110</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569D0855"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 xml:space="preserve">Procedimientos para asegurar la disponibilidad de </w:t>
            </w:r>
            <w:r w:rsidRPr="0002656A">
              <w:rPr>
                <w:rFonts w:ascii="Calibri" w:eastAsia="Calibri" w:hAnsi="Calibri" w:cs="Calibri"/>
                <w:b/>
                <w:sz w:val="16"/>
                <w:szCs w:val="16"/>
                <w:lang w:eastAsia="en-US"/>
              </w:rPr>
              <w:t>información meteorológica y MEL</w:t>
            </w:r>
            <w:r w:rsidRPr="0002656A">
              <w:rPr>
                <w:rFonts w:ascii="Calibri" w:eastAsia="Calibri" w:hAnsi="Calibri" w:cs="Calibri"/>
                <w:sz w:val="16"/>
                <w:szCs w:val="16"/>
                <w:lang w:eastAsia="en-US"/>
              </w:rPr>
              <w:t xml:space="preserve"> apropiados para ETOPS.</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1558F0D"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2A5DCE53"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10F81" w14:textId="77777777" w:rsidR="0002656A" w:rsidRPr="00F53B62" w:rsidRDefault="0002656A" w:rsidP="0002656A">
            <w:pPr>
              <w:contextualSpacing/>
              <w:jc w:val="center"/>
              <w:rPr>
                <w:rFonts w:ascii="Calibri" w:hAnsi="Calibri" w:cs="Calibri"/>
                <w:color w:val="000000"/>
                <w:sz w:val="16"/>
                <w:szCs w:val="16"/>
              </w:rPr>
            </w:pPr>
          </w:p>
        </w:tc>
      </w:tr>
      <w:tr w:rsidR="0002656A" w:rsidRPr="0002656A" w14:paraId="1A5CA408"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14318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42BC1EB2"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5.1 B 5</w:t>
            </w:r>
          </w:p>
          <w:p w14:paraId="45F25DAB"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7E003C2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6</w:t>
            </w:r>
          </w:p>
          <w:p w14:paraId="6A1014CE"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SPA.ETOPS.105 (b)</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05FB1A0D"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b/>
                <w:sz w:val="16"/>
                <w:szCs w:val="16"/>
                <w:lang w:eastAsia="en-US"/>
              </w:rPr>
              <w:t>Programas de capacitación y cualificación</w:t>
            </w:r>
            <w:r w:rsidRPr="0002656A">
              <w:rPr>
                <w:rFonts w:ascii="Calibri" w:eastAsia="Calibri" w:hAnsi="Calibri" w:cs="Calibri"/>
                <w:sz w:val="16"/>
                <w:szCs w:val="16"/>
                <w:lang w:eastAsia="en-US"/>
              </w:rPr>
              <w:t xml:space="preserve"> (inicial y periódica) establecidos para el personal relacionado con ETOPS, incluida la tripulación de vuelo y todo el resto del personal de operaciones.</w:t>
            </w:r>
          </w:p>
          <w:p w14:paraId="0D2317D4"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Cuando estén disponibles, se han tenido en cuenta los OSD.</w:t>
            </w:r>
          </w:p>
          <w:p w14:paraId="1655CED9"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El programa de capacitación y cualificación incluirá al menos los siguientes puntos:</w:t>
            </w:r>
          </w:p>
          <w:p w14:paraId="74ED2276" w14:textId="77777777" w:rsidR="0002656A" w:rsidRPr="0002656A" w:rsidRDefault="0002656A" w:rsidP="0002656A">
            <w:pPr>
              <w:numPr>
                <w:ilvl w:val="0"/>
                <w:numId w:val="176"/>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Introducción a los reglamentos ETOPS</w:t>
            </w:r>
          </w:p>
          <w:p w14:paraId="484FFB95" w14:textId="77777777" w:rsidR="0002656A" w:rsidRPr="0002656A" w:rsidRDefault="0002656A" w:rsidP="0002656A">
            <w:pPr>
              <w:numPr>
                <w:ilvl w:val="0"/>
                <w:numId w:val="176"/>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Operación normal</w:t>
            </w:r>
          </w:p>
          <w:p w14:paraId="3F736091" w14:textId="77777777" w:rsidR="0002656A" w:rsidRPr="0002656A" w:rsidRDefault="0002656A" w:rsidP="0002656A">
            <w:pPr>
              <w:numPr>
                <w:ilvl w:val="0"/>
                <w:numId w:val="176"/>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Procedimientos de contención y emergencia</w:t>
            </w:r>
          </w:p>
          <w:p w14:paraId="484C618F" w14:textId="77777777" w:rsidR="0002656A" w:rsidRPr="0002656A" w:rsidRDefault="0002656A" w:rsidP="0002656A">
            <w:pPr>
              <w:numPr>
                <w:ilvl w:val="0"/>
                <w:numId w:val="176"/>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Vuelo en línea ETOPS bajo supervisión</w:t>
            </w:r>
          </w:p>
          <w:p w14:paraId="35477E58" w14:textId="77777777" w:rsidR="0002656A" w:rsidRPr="0002656A" w:rsidRDefault="0002656A" w:rsidP="0002656A">
            <w:pPr>
              <w:numPr>
                <w:ilvl w:val="0"/>
                <w:numId w:val="176"/>
              </w:numPr>
              <w:spacing w:before="60" w:after="60" w:line="259" w:lineRule="auto"/>
              <w:contextualSpacing/>
              <w:jc w:val="both"/>
              <w:rPr>
                <w:rFonts w:ascii="Calibri" w:hAnsi="Calibri" w:cs="Calibri"/>
                <w:sz w:val="16"/>
                <w:szCs w:val="16"/>
              </w:rPr>
            </w:pPr>
            <w:r w:rsidRPr="0002656A">
              <w:rPr>
                <w:rFonts w:ascii="Calibri" w:hAnsi="Calibri" w:cs="Calibri"/>
                <w:sz w:val="16"/>
                <w:szCs w:val="16"/>
              </w:rPr>
              <w:t>Personal de operaciones vuelo distinto de la tripulación</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12C6D62E"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71135EE0"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BB21C" w14:textId="77777777" w:rsidR="0002656A" w:rsidRPr="00F53B62" w:rsidRDefault="0002656A" w:rsidP="0002656A">
            <w:pPr>
              <w:contextualSpacing/>
              <w:jc w:val="center"/>
              <w:rPr>
                <w:rFonts w:ascii="Calibri" w:hAnsi="Calibri" w:cs="Calibri"/>
                <w:color w:val="000000"/>
                <w:sz w:val="16"/>
                <w:szCs w:val="16"/>
              </w:rPr>
            </w:pPr>
          </w:p>
        </w:tc>
      </w:tr>
      <w:tr w:rsidR="0002656A" w:rsidRPr="0002656A" w14:paraId="74396678" w14:textId="77777777" w:rsidTr="0002656A">
        <w:trPr>
          <w:trHeight w:val="402"/>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D81CC" w14:textId="77777777" w:rsidR="0002656A" w:rsidRPr="0002656A" w:rsidRDefault="0002656A" w:rsidP="0002656A">
            <w:pPr>
              <w:contextualSpacing/>
              <w:jc w:val="center"/>
              <w:rPr>
                <w:rFonts w:ascii="Calibri" w:hAnsi="Calibri" w:cs="Calibri"/>
                <w:bCs/>
                <w:color w:val="000000"/>
                <w:sz w:val="16"/>
                <w:szCs w:val="16"/>
              </w:rPr>
            </w:pPr>
            <w:r w:rsidRPr="0002656A">
              <w:rPr>
                <w:rFonts w:ascii="Calibri" w:hAnsi="Calibri" w:cs="Calibri"/>
                <w:bCs/>
                <w:sz w:val="16"/>
                <w:szCs w:val="16"/>
              </w:rPr>
              <w:t>LIMITACIONES OPERACIONALES</w:t>
            </w:r>
          </w:p>
        </w:tc>
      </w:tr>
      <w:tr w:rsidR="0002656A" w:rsidRPr="0002656A" w14:paraId="3AA40408"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91CF112"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4659138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5.4</w:t>
            </w:r>
          </w:p>
          <w:p w14:paraId="624F39F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1470D391"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3 1</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477112AE"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Área de operación</w:t>
            </w:r>
          </w:p>
          <w:p w14:paraId="57E66F1B"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Los vuelos ETOPS se realizarán dentro de un área donde el tiempo de desvío, en cualquier punto a lo largo de la ruta de vuelo propuesta, a un aeródromo alternativo en ruta ETOPS adecuado está dentro del tiempo de desvío aprobado para el operador (bajo condiciones estándar en aire en calma) a la velocidad de crucero con un motor inoperativo aprobada.</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3E414D1A"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6A37C6AB"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D815C"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7EE88E32"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r w:rsidR="0002656A" w:rsidRPr="0002656A" w14:paraId="4226A5E2"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13B8817"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23E0A46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5.4</w:t>
            </w:r>
          </w:p>
          <w:p w14:paraId="7C0F2F1F"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6D8FAB33"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Appendix 3 2</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3BA7B5F2" w14:textId="77777777" w:rsidR="0002656A" w:rsidRPr="0002656A" w:rsidRDefault="0002656A" w:rsidP="0002656A">
            <w:pPr>
              <w:spacing w:before="60" w:after="60" w:line="259" w:lineRule="auto"/>
              <w:jc w:val="both"/>
              <w:rPr>
                <w:rFonts w:ascii="Calibri" w:eastAsia="Calibri" w:hAnsi="Calibri" w:cs="Calibri"/>
                <w:b/>
                <w:sz w:val="16"/>
                <w:szCs w:val="16"/>
                <w:lang w:eastAsia="en-US"/>
              </w:rPr>
            </w:pPr>
            <w:r w:rsidRPr="0002656A">
              <w:rPr>
                <w:rFonts w:ascii="Calibri" w:eastAsia="Calibri" w:hAnsi="Calibri" w:cs="Calibri"/>
                <w:b/>
                <w:sz w:val="16"/>
                <w:szCs w:val="16"/>
                <w:lang w:eastAsia="en-US"/>
              </w:rPr>
              <w:t>Tiempo de desvío aprobado</w:t>
            </w:r>
          </w:p>
          <w:p w14:paraId="2BFBC67A"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Los procedimientos establecidos garantizan que la operación ETOPS solo se planifique en rutas en las que se pueda cumplir el tiempo de desvío aprobado para el operador a un aeródromo alternativo en ruta ETOPS adecuado.</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74FA0DAF"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37EBEAD6"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CDBBF"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4CA71D94"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r w:rsidR="0002656A" w:rsidRPr="0002656A" w14:paraId="7FA0FE85" w14:textId="77777777" w:rsidTr="0002656A">
        <w:trPr>
          <w:trHeight w:val="402"/>
          <w:jc w:val="center"/>
        </w:trPr>
        <w:tc>
          <w:tcPr>
            <w:tcW w:w="15309"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6B740"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DEMOSTRACIÓN OPERACIONAL</w:t>
            </w:r>
          </w:p>
        </w:tc>
      </w:tr>
      <w:tr w:rsidR="0002656A" w:rsidRPr="0002656A" w14:paraId="5652C0DB" w14:textId="77777777" w:rsidTr="0002656A">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E512036"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AMC 20-6B</w:t>
            </w:r>
          </w:p>
          <w:p w14:paraId="694DA709" w14:textId="77777777" w:rsidR="0002656A" w:rsidRPr="0002656A" w:rsidRDefault="0002656A" w:rsidP="0002656A">
            <w:pPr>
              <w:spacing w:before="60" w:after="60" w:line="259" w:lineRule="auto"/>
              <w:jc w:val="both"/>
              <w:rPr>
                <w:rFonts w:ascii="Calibri" w:eastAsia="Calibri" w:hAnsi="Calibri" w:cs="Calibri"/>
                <w:sz w:val="16"/>
                <w:szCs w:val="16"/>
                <w:lang w:val="en-GB" w:eastAsia="en-US"/>
              </w:rPr>
            </w:pPr>
            <w:r w:rsidRPr="0002656A">
              <w:rPr>
                <w:rFonts w:ascii="Calibri" w:eastAsia="Calibri" w:hAnsi="Calibri" w:cs="Calibri"/>
                <w:sz w:val="16"/>
                <w:szCs w:val="16"/>
                <w:lang w:val="en-GB" w:eastAsia="en-US"/>
              </w:rPr>
              <w:t>Chapter III 5.3</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cPr>
          <w:p w14:paraId="630DE1EE"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Se ha llevado a cabo un vuelo de validación operacional para demostrar el despacho y los procedimientos normales en vuelo.</w:t>
            </w:r>
          </w:p>
          <w:p w14:paraId="26A14340" w14:textId="77777777" w:rsidR="0002656A" w:rsidRPr="0002656A" w:rsidRDefault="0002656A" w:rsidP="0002656A">
            <w:pPr>
              <w:spacing w:before="60" w:after="60" w:line="259" w:lineRule="auto"/>
              <w:jc w:val="both"/>
              <w:rPr>
                <w:rFonts w:ascii="Calibri" w:eastAsia="Calibri" w:hAnsi="Calibri" w:cs="Calibri"/>
                <w:sz w:val="16"/>
                <w:szCs w:val="16"/>
                <w:lang w:eastAsia="en-US"/>
              </w:rPr>
            </w:pPr>
            <w:r w:rsidRPr="0002656A">
              <w:rPr>
                <w:rFonts w:ascii="Calibri" w:eastAsia="Calibri" w:hAnsi="Calibri" w:cs="Calibri"/>
                <w:sz w:val="16"/>
                <w:szCs w:val="16"/>
                <w:lang w:eastAsia="en-US"/>
              </w:rPr>
              <w:t>Una vez completado con éxito el vuelo de validación, se han modificado los manuales operativos para incluir la aprobación de ETOPS según corresponda.</w:t>
            </w:r>
          </w:p>
        </w:tc>
        <w:tc>
          <w:tcPr>
            <w:tcW w:w="2268"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139DB549" w14:textId="77777777" w:rsidR="0002656A" w:rsidRPr="0002656A" w:rsidRDefault="0002656A" w:rsidP="0002656A">
            <w:pPr>
              <w:contextualSpacing/>
              <w:jc w:val="center"/>
              <w:rPr>
                <w:rFonts w:ascii="Calibri" w:hAnsi="Calibri" w:cs="Calibri"/>
                <w:color w:val="000000"/>
                <w:sz w:val="16"/>
                <w:szCs w:val="16"/>
                <w:highlight w:val="yellow"/>
              </w:rPr>
            </w:pPr>
          </w:p>
        </w:tc>
        <w:tc>
          <w:tcPr>
            <w:tcW w:w="4536" w:type="dxa"/>
            <w:tcBorders>
              <w:top w:val="single" w:sz="4" w:space="0" w:color="000000"/>
              <w:left w:val="single" w:sz="4" w:space="0" w:color="000000"/>
              <w:bottom w:val="single" w:sz="4" w:space="0" w:color="000000"/>
              <w:right w:val="single" w:sz="4" w:space="0" w:color="000000"/>
            </w:tcBorders>
            <w:shd w:val="clear" w:color="auto" w:fill="F2F2F2"/>
            <w:noWrap/>
            <w:vAlign w:val="center"/>
          </w:tcPr>
          <w:p w14:paraId="24406C7D" w14:textId="77777777" w:rsidR="0002656A" w:rsidRPr="0002656A" w:rsidRDefault="0002656A" w:rsidP="0002656A">
            <w:pPr>
              <w:contextualSpacing/>
              <w:rPr>
                <w:rFonts w:ascii="Calibri" w:hAnsi="Calibri" w:cs="Calibri"/>
                <w:color w:val="000000"/>
                <w:sz w:val="16"/>
                <w:szCs w:val="16"/>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ECF60" w14:textId="77777777" w:rsidR="0002656A" w:rsidRPr="0002656A" w:rsidRDefault="0002656A" w:rsidP="0002656A">
            <w:pPr>
              <w:contextualSpacing/>
              <w:jc w:val="center"/>
              <w:rPr>
                <w:rFonts w:ascii="Calibri" w:hAnsi="Calibri" w:cs="Calibri"/>
                <w:color w:val="000000"/>
                <w:sz w:val="16"/>
                <w:szCs w:val="16"/>
                <w:lang w:val="en-GB"/>
              </w:rPr>
            </w:pPr>
            <w:r w:rsidRPr="0002656A">
              <w:rPr>
                <w:rFonts w:ascii="Calibri" w:hAnsi="Calibri" w:cs="Calibri"/>
                <w:color w:val="000000"/>
                <w:sz w:val="16"/>
                <w:szCs w:val="16"/>
                <w:lang w:val="en-GB"/>
              </w:rPr>
              <w:t>[  ] SI      [  ] N/A</w:t>
            </w:r>
          </w:p>
          <w:p w14:paraId="3FB67928" w14:textId="77777777" w:rsidR="0002656A" w:rsidRPr="0002656A" w:rsidRDefault="0002656A" w:rsidP="0002656A">
            <w:pPr>
              <w:contextualSpacing/>
              <w:jc w:val="center"/>
              <w:rPr>
                <w:rFonts w:ascii="Calibri" w:hAnsi="Calibri" w:cs="Calibri"/>
                <w:color w:val="000000"/>
                <w:sz w:val="16"/>
                <w:szCs w:val="16"/>
              </w:rPr>
            </w:pPr>
            <w:r w:rsidRPr="0002656A">
              <w:rPr>
                <w:rFonts w:ascii="Calibri" w:hAnsi="Calibri" w:cs="Calibri"/>
                <w:color w:val="000000"/>
                <w:sz w:val="16"/>
                <w:szCs w:val="16"/>
                <w:lang w:val="en-GB"/>
              </w:rPr>
              <w:t>[  ] NO    [  ] N/R</w:t>
            </w:r>
          </w:p>
        </w:tc>
      </w:tr>
    </w:tbl>
    <w:p w14:paraId="05D1141E" w14:textId="77777777" w:rsidR="004169BE" w:rsidRDefault="004169BE">
      <w:pPr>
        <w:rPr>
          <w:rFonts w:ascii="Calibri" w:hAnsi="Calibri" w:cs="Calibri"/>
          <w:sz w:val="20"/>
          <w:szCs w:val="20"/>
        </w:rPr>
      </w:pPr>
    </w:p>
    <w:p w14:paraId="30619878" w14:textId="77777777" w:rsidR="00B4185C" w:rsidRPr="007515C2" w:rsidRDefault="00B4185C">
      <w:pPr>
        <w:rPr>
          <w:rFonts w:ascii="Calibri" w:hAnsi="Calibri" w:cs="Calibri"/>
          <w:b/>
          <w:bCs/>
          <w:sz w:val="20"/>
          <w:u w:val="single"/>
        </w:rPr>
      </w:pPr>
      <w:r w:rsidRPr="007515C2">
        <w:rPr>
          <w:rFonts w:ascii="Calibri" w:hAnsi="Calibri" w:cs="Calibri"/>
          <w:b/>
          <w:bCs/>
          <w:sz w:val="20"/>
          <w:u w:val="single"/>
        </w:rPr>
        <w:br w:type="page"/>
      </w:r>
    </w:p>
    <w:p w14:paraId="446AD00D" w14:textId="226EA206" w:rsidR="008A216F" w:rsidRPr="001E64FF" w:rsidRDefault="008A216F" w:rsidP="007175E9">
      <w:pPr>
        <w:tabs>
          <w:tab w:val="left" w:pos="1134"/>
          <w:tab w:val="left" w:pos="2268"/>
          <w:tab w:val="right" w:pos="14175"/>
        </w:tabs>
        <w:outlineLvl w:val="1"/>
        <w:rPr>
          <w:rFonts w:ascii="Calibri" w:hAnsi="Calibri" w:cs="Calibri"/>
          <w:b/>
          <w:bCs/>
          <w:sz w:val="24"/>
          <w:u w:val="single"/>
        </w:rPr>
      </w:pPr>
      <w:r w:rsidRPr="36C07CA7">
        <w:rPr>
          <w:rFonts w:ascii="Calibri" w:hAnsi="Calibri" w:cs="Calibri"/>
          <w:b/>
          <w:bCs/>
          <w:sz w:val="24"/>
          <w:u w:val="single"/>
        </w:rPr>
        <w:t>ANEXO V</w:t>
      </w:r>
      <w:r>
        <w:tab/>
      </w:r>
      <w:r w:rsidRPr="36C07CA7">
        <w:rPr>
          <w:rFonts w:ascii="Calibri" w:hAnsi="Calibri" w:cs="Calibri"/>
          <w:b/>
          <w:bCs/>
          <w:sz w:val="24"/>
          <w:u w:val="single"/>
        </w:rPr>
        <w:t>PARTE 4</w:t>
      </w:r>
      <w:r w:rsidR="00DD4A86">
        <w:rPr>
          <w:rFonts w:ascii="Calibri" w:hAnsi="Calibri" w:cs="Calibri"/>
          <w:b/>
          <w:bCs/>
          <w:sz w:val="24"/>
          <w:u w:val="single"/>
        </w:rPr>
        <w:t>1</w:t>
      </w:r>
      <w:r w:rsidRPr="36C07CA7">
        <w:rPr>
          <w:rFonts w:ascii="Calibri" w:hAnsi="Calibri" w:cs="Calibri"/>
          <w:b/>
          <w:bCs/>
          <w:sz w:val="24"/>
          <w:u w:val="single"/>
        </w:rPr>
        <w:t>.</w:t>
      </w:r>
      <w:r>
        <w:tab/>
      </w:r>
      <w:r w:rsidRPr="36C07CA7">
        <w:rPr>
          <w:rFonts w:ascii="Calibri" w:hAnsi="Calibri" w:cs="Calibri"/>
          <w:b/>
          <w:bCs/>
          <w:sz w:val="24"/>
          <w:u w:val="single"/>
        </w:rPr>
        <w:t>MERCANCÍAS PELIGROSAS</w:t>
      </w:r>
      <w:r>
        <w:tab/>
      </w:r>
      <w:r w:rsidRPr="36C07CA7">
        <w:rPr>
          <w:rFonts w:ascii="Calibri" w:hAnsi="Calibri" w:cs="Calibri"/>
          <w:b/>
          <w:bCs/>
          <w:i/>
          <w:iCs/>
          <w:sz w:val="24"/>
          <w:u w:val="single"/>
        </w:rPr>
        <w:t>APROBACIÓN SPA AEG</w:t>
      </w:r>
    </w:p>
    <w:p w14:paraId="50BC6388" w14:textId="77777777" w:rsidR="008A216F" w:rsidRPr="001E64FF" w:rsidRDefault="008A216F" w:rsidP="008A216F">
      <w:pPr>
        <w:autoSpaceDE w:val="0"/>
        <w:autoSpaceDN w:val="0"/>
        <w:adjustRightInd w:val="0"/>
        <w:jc w:val="both"/>
        <w:rPr>
          <w:rFonts w:ascii="Calibri" w:hAnsi="Calibri" w:cs="Calibri"/>
          <w:sz w:val="20"/>
          <w:szCs w:val="20"/>
        </w:rPr>
      </w:pPr>
    </w:p>
    <w:p w14:paraId="664325F4" w14:textId="77777777" w:rsidR="008A216F" w:rsidRPr="001E64FF" w:rsidRDefault="008A216F" w:rsidP="00EC33A2">
      <w:pPr>
        <w:numPr>
          <w:ilvl w:val="0"/>
          <w:numId w:val="141"/>
        </w:numPr>
        <w:autoSpaceDE w:val="0"/>
        <w:autoSpaceDN w:val="0"/>
        <w:adjustRightInd w:val="0"/>
        <w:jc w:val="both"/>
        <w:rPr>
          <w:rFonts w:ascii="Calibri" w:hAnsi="Calibri" w:cs="Calibri"/>
          <w:b/>
          <w:sz w:val="20"/>
          <w:szCs w:val="20"/>
        </w:rPr>
      </w:pPr>
      <w:r w:rsidRPr="001E64FF">
        <w:rPr>
          <w:rFonts w:ascii="Calibri" w:hAnsi="Calibri" w:cs="Calibri"/>
          <w:b/>
          <w:sz w:val="20"/>
          <w:szCs w:val="20"/>
        </w:rPr>
        <w:t>MERCANCÍAS PELIGROSAS SOLICITADAS PARA SU TRANSPORTE POR EL OPERADOR.</w:t>
      </w:r>
    </w:p>
    <w:p w14:paraId="391401C5" w14:textId="77777777" w:rsidR="008A216F" w:rsidRPr="001E64FF" w:rsidRDefault="008A216F" w:rsidP="008A216F">
      <w:pPr>
        <w:autoSpaceDE w:val="0"/>
        <w:autoSpaceDN w:val="0"/>
        <w:adjustRightInd w:val="0"/>
        <w:jc w:val="both"/>
        <w:rPr>
          <w:rFonts w:ascii="Calibri" w:hAnsi="Calibri" w:cs="Calibri"/>
          <w:sz w:val="20"/>
          <w:szCs w:val="20"/>
        </w:rPr>
      </w:pPr>
    </w:p>
    <w:p w14:paraId="4F94AD45" w14:textId="77777777" w:rsidR="008A216F" w:rsidRPr="001E64FF" w:rsidRDefault="008A216F" w:rsidP="008A216F">
      <w:pPr>
        <w:autoSpaceDE w:val="0"/>
        <w:autoSpaceDN w:val="0"/>
        <w:adjustRightInd w:val="0"/>
        <w:jc w:val="both"/>
        <w:rPr>
          <w:rFonts w:ascii="Calibri" w:hAnsi="Calibri" w:cs="Calibri"/>
          <w:sz w:val="20"/>
          <w:szCs w:val="20"/>
        </w:rPr>
      </w:pPr>
      <w:r w:rsidRPr="001E64FF">
        <w:rPr>
          <w:rFonts w:ascii="Calibri" w:hAnsi="Calibri" w:cs="Calibri"/>
          <w:sz w:val="20"/>
          <w:szCs w:val="20"/>
        </w:rPr>
        <w:t>Deberán de marcarse, en este epígrafe, todas las clases de MMPP que el operador solicita transportar.</w:t>
      </w:r>
    </w:p>
    <w:p w14:paraId="15C80D94" w14:textId="77777777" w:rsidR="008A216F" w:rsidRPr="001E64FF" w:rsidRDefault="008A216F" w:rsidP="008A216F">
      <w:pPr>
        <w:autoSpaceDE w:val="0"/>
        <w:autoSpaceDN w:val="0"/>
        <w:adjustRightInd w:val="0"/>
        <w:jc w:val="both"/>
        <w:rPr>
          <w:rFonts w:ascii="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6"/>
        <w:gridCol w:w="2855"/>
        <w:gridCol w:w="2855"/>
        <w:gridCol w:w="2855"/>
        <w:gridCol w:w="2855"/>
      </w:tblGrid>
      <w:tr w:rsidR="008A216F" w:rsidRPr="00CB63B7" w14:paraId="68E94778" w14:textId="77777777" w:rsidTr="00A446E3">
        <w:trPr>
          <w:cantSplit/>
          <w:trHeight w:val="120"/>
          <w:jc w:val="center"/>
        </w:trPr>
        <w:tc>
          <w:tcPr>
            <w:tcW w:w="1000" w:type="pct"/>
            <w:shd w:val="clear" w:color="auto" w:fill="auto"/>
          </w:tcPr>
          <w:p w14:paraId="36BDB49E"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1.1</w:t>
            </w:r>
          </w:p>
        </w:tc>
        <w:tc>
          <w:tcPr>
            <w:tcW w:w="1000" w:type="pct"/>
            <w:shd w:val="clear" w:color="auto" w:fill="auto"/>
          </w:tcPr>
          <w:p w14:paraId="26C6E0AD"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1.5</w:t>
            </w:r>
          </w:p>
        </w:tc>
        <w:tc>
          <w:tcPr>
            <w:tcW w:w="1000" w:type="pct"/>
            <w:shd w:val="clear" w:color="auto" w:fill="auto"/>
          </w:tcPr>
          <w:p w14:paraId="36A60711"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2.3</w:t>
            </w:r>
          </w:p>
        </w:tc>
        <w:tc>
          <w:tcPr>
            <w:tcW w:w="1000" w:type="pct"/>
            <w:shd w:val="clear" w:color="auto" w:fill="auto"/>
          </w:tcPr>
          <w:p w14:paraId="1A69F630"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4.3</w:t>
            </w:r>
          </w:p>
        </w:tc>
        <w:tc>
          <w:tcPr>
            <w:tcW w:w="1000" w:type="pct"/>
            <w:shd w:val="clear" w:color="auto" w:fill="auto"/>
          </w:tcPr>
          <w:p w14:paraId="6E164F33"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6.2</w:t>
            </w:r>
          </w:p>
        </w:tc>
      </w:tr>
      <w:tr w:rsidR="008A216F" w:rsidRPr="00CB63B7" w14:paraId="56412DE0" w14:textId="77777777" w:rsidTr="00A446E3">
        <w:trPr>
          <w:cantSplit/>
          <w:trHeight w:val="119"/>
          <w:jc w:val="center"/>
        </w:trPr>
        <w:tc>
          <w:tcPr>
            <w:tcW w:w="1000" w:type="pct"/>
            <w:shd w:val="clear" w:color="auto" w:fill="auto"/>
          </w:tcPr>
          <w:p w14:paraId="5867AED1"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1.2</w:t>
            </w:r>
          </w:p>
        </w:tc>
        <w:tc>
          <w:tcPr>
            <w:tcW w:w="1000" w:type="pct"/>
            <w:shd w:val="clear" w:color="auto" w:fill="auto"/>
          </w:tcPr>
          <w:p w14:paraId="1CAA7B2B"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1.6</w:t>
            </w:r>
          </w:p>
        </w:tc>
        <w:tc>
          <w:tcPr>
            <w:tcW w:w="1000" w:type="pct"/>
            <w:shd w:val="clear" w:color="auto" w:fill="auto"/>
          </w:tcPr>
          <w:p w14:paraId="5343E208"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3</w:t>
            </w:r>
          </w:p>
        </w:tc>
        <w:tc>
          <w:tcPr>
            <w:tcW w:w="1000" w:type="pct"/>
            <w:shd w:val="clear" w:color="auto" w:fill="auto"/>
          </w:tcPr>
          <w:p w14:paraId="6E433CB2"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5.1</w:t>
            </w:r>
          </w:p>
        </w:tc>
        <w:tc>
          <w:tcPr>
            <w:tcW w:w="1000" w:type="pct"/>
            <w:shd w:val="clear" w:color="auto" w:fill="auto"/>
          </w:tcPr>
          <w:p w14:paraId="247C792B"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7</w:t>
            </w:r>
          </w:p>
        </w:tc>
      </w:tr>
      <w:tr w:rsidR="008A216F" w:rsidRPr="00CB63B7" w14:paraId="65C8ED55" w14:textId="77777777" w:rsidTr="00A446E3">
        <w:trPr>
          <w:cantSplit/>
          <w:trHeight w:val="119"/>
          <w:jc w:val="center"/>
        </w:trPr>
        <w:tc>
          <w:tcPr>
            <w:tcW w:w="1000" w:type="pct"/>
            <w:shd w:val="clear" w:color="auto" w:fill="auto"/>
          </w:tcPr>
          <w:p w14:paraId="1D89E09D"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1.3</w:t>
            </w:r>
          </w:p>
        </w:tc>
        <w:tc>
          <w:tcPr>
            <w:tcW w:w="1000" w:type="pct"/>
            <w:shd w:val="clear" w:color="auto" w:fill="auto"/>
          </w:tcPr>
          <w:p w14:paraId="4D7AB2A3"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2.1</w:t>
            </w:r>
          </w:p>
        </w:tc>
        <w:tc>
          <w:tcPr>
            <w:tcW w:w="1000" w:type="pct"/>
            <w:shd w:val="clear" w:color="auto" w:fill="auto"/>
          </w:tcPr>
          <w:p w14:paraId="7723FB9E"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4.1</w:t>
            </w:r>
          </w:p>
        </w:tc>
        <w:tc>
          <w:tcPr>
            <w:tcW w:w="1000" w:type="pct"/>
            <w:shd w:val="clear" w:color="auto" w:fill="auto"/>
          </w:tcPr>
          <w:p w14:paraId="3A78C586"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5.2</w:t>
            </w:r>
          </w:p>
        </w:tc>
        <w:tc>
          <w:tcPr>
            <w:tcW w:w="1000" w:type="pct"/>
            <w:shd w:val="clear" w:color="auto" w:fill="auto"/>
          </w:tcPr>
          <w:p w14:paraId="463E7986"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8</w:t>
            </w:r>
          </w:p>
        </w:tc>
      </w:tr>
      <w:tr w:rsidR="008A216F" w:rsidRPr="00CB63B7" w14:paraId="0104A479" w14:textId="77777777" w:rsidTr="00A446E3">
        <w:trPr>
          <w:cantSplit/>
          <w:trHeight w:val="119"/>
          <w:jc w:val="center"/>
        </w:trPr>
        <w:tc>
          <w:tcPr>
            <w:tcW w:w="1000" w:type="pct"/>
            <w:shd w:val="clear" w:color="auto" w:fill="auto"/>
          </w:tcPr>
          <w:p w14:paraId="6845C60B"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1.4</w:t>
            </w:r>
          </w:p>
        </w:tc>
        <w:tc>
          <w:tcPr>
            <w:tcW w:w="1000" w:type="pct"/>
            <w:shd w:val="clear" w:color="auto" w:fill="auto"/>
          </w:tcPr>
          <w:p w14:paraId="57CB90FA"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2.2</w:t>
            </w:r>
          </w:p>
        </w:tc>
        <w:tc>
          <w:tcPr>
            <w:tcW w:w="1000" w:type="pct"/>
            <w:shd w:val="clear" w:color="auto" w:fill="auto"/>
          </w:tcPr>
          <w:p w14:paraId="37859FC3"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4.2</w:t>
            </w:r>
          </w:p>
        </w:tc>
        <w:tc>
          <w:tcPr>
            <w:tcW w:w="1000" w:type="pct"/>
            <w:shd w:val="clear" w:color="auto" w:fill="auto"/>
          </w:tcPr>
          <w:p w14:paraId="1C4EC69F"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6.1</w:t>
            </w:r>
          </w:p>
        </w:tc>
        <w:tc>
          <w:tcPr>
            <w:tcW w:w="1000" w:type="pct"/>
            <w:shd w:val="clear" w:color="auto" w:fill="auto"/>
          </w:tcPr>
          <w:p w14:paraId="15267FE1" w14:textId="77777777" w:rsidR="008A216F" w:rsidRPr="00CB63B7" w:rsidRDefault="008A216F" w:rsidP="00A446E3">
            <w:pPr>
              <w:ind w:left="316" w:hanging="284"/>
              <w:rPr>
                <w:rFonts w:ascii="Calibri" w:hAnsi="Calibri" w:cs="Calibri"/>
                <w:sz w:val="16"/>
                <w:szCs w:val="16"/>
              </w:rPr>
            </w:pPr>
            <w:r w:rsidRPr="00CB63B7">
              <w:rPr>
                <w:rFonts w:ascii="Calibri" w:hAnsi="Calibri" w:cs="Calibri"/>
                <w:sz w:val="16"/>
                <w:szCs w:val="16"/>
                <w:lang w:val="es-ES_tradnl"/>
              </w:rPr>
              <w:fldChar w:fldCharType="begin">
                <w:ffData>
                  <w:name w:val=""/>
                  <w:enabled/>
                  <w:calcOnExit w:val="0"/>
                  <w:checkBox>
                    <w:sizeAuto/>
                    <w:default w:val="0"/>
                  </w:checkBox>
                </w:ffData>
              </w:fldChar>
            </w:r>
            <w:r w:rsidRPr="00CB63B7">
              <w:rPr>
                <w:rFonts w:ascii="Calibri" w:hAnsi="Calibri" w:cs="Calibri"/>
                <w:sz w:val="16"/>
                <w:szCs w:val="16"/>
              </w:rPr>
              <w:instrText xml:space="preserve"> FORMCHECKBOX </w:instrText>
            </w:r>
            <w:r w:rsidR="00806CA7">
              <w:rPr>
                <w:rFonts w:ascii="Calibri" w:hAnsi="Calibri" w:cs="Calibri"/>
                <w:sz w:val="16"/>
                <w:szCs w:val="16"/>
                <w:lang w:val="es-ES_tradnl"/>
              </w:rPr>
            </w:r>
            <w:r w:rsidR="00806CA7">
              <w:rPr>
                <w:rFonts w:ascii="Calibri" w:hAnsi="Calibri" w:cs="Calibri"/>
                <w:sz w:val="16"/>
                <w:szCs w:val="16"/>
                <w:lang w:val="es-ES_tradnl"/>
              </w:rPr>
              <w:fldChar w:fldCharType="separate"/>
            </w:r>
            <w:r w:rsidRPr="00CB63B7">
              <w:rPr>
                <w:rFonts w:ascii="Calibri" w:hAnsi="Calibri" w:cs="Calibri"/>
                <w:sz w:val="16"/>
                <w:szCs w:val="16"/>
                <w:lang w:val="es-ES_tradnl"/>
              </w:rPr>
              <w:fldChar w:fldCharType="end"/>
            </w:r>
            <w:r w:rsidRPr="00CB63B7">
              <w:rPr>
                <w:rFonts w:ascii="Calibri" w:hAnsi="Calibri" w:cs="Calibri"/>
                <w:sz w:val="16"/>
                <w:szCs w:val="16"/>
                <w:lang w:val="es-ES_tradnl"/>
              </w:rPr>
              <w:tab/>
            </w:r>
            <w:r w:rsidRPr="00CB63B7">
              <w:rPr>
                <w:rFonts w:ascii="Calibri" w:hAnsi="Calibri" w:cs="Calibri"/>
                <w:sz w:val="16"/>
                <w:szCs w:val="16"/>
              </w:rPr>
              <w:t>9</w:t>
            </w:r>
          </w:p>
        </w:tc>
      </w:tr>
    </w:tbl>
    <w:p w14:paraId="2A265F3F" w14:textId="77777777" w:rsidR="008A216F" w:rsidRPr="001E64FF" w:rsidRDefault="008A216F" w:rsidP="008A216F">
      <w:pPr>
        <w:autoSpaceDE w:val="0"/>
        <w:autoSpaceDN w:val="0"/>
        <w:adjustRightInd w:val="0"/>
        <w:jc w:val="both"/>
        <w:rPr>
          <w:rFonts w:ascii="Calibri" w:hAnsi="Calibri" w:cs="Calibri"/>
          <w:sz w:val="20"/>
          <w:szCs w:val="20"/>
        </w:rPr>
      </w:pPr>
    </w:p>
    <w:p w14:paraId="1D20AA97" w14:textId="77777777" w:rsidR="008A216F" w:rsidRPr="001E64FF" w:rsidRDefault="008A216F" w:rsidP="00EC33A2">
      <w:pPr>
        <w:numPr>
          <w:ilvl w:val="0"/>
          <w:numId w:val="141"/>
        </w:numPr>
        <w:autoSpaceDE w:val="0"/>
        <w:autoSpaceDN w:val="0"/>
        <w:adjustRightInd w:val="0"/>
        <w:jc w:val="both"/>
        <w:rPr>
          <w:rFonts w:ascii="Calibri" w:hAnsi="Calibri" w:cs="Calibri"/>
          <w:b/>
          <w:sz w:val="20"/>
          <w:szCs w:val="20"/>
        </w:rPr>
      </w:pPr>
      <w:r w:rsidRPr="001E64FF">
        <w:rPr>
          <w:rFonts w:ascii="Calibri" w:hAnsi="Calibri" w:cs="Calibri"/>
          <w:b/>
          <w:sz w:val="20"/>
          <w:szCs w:val="20"/>
        </w:rPr>
        <w:t>REQUISITOS ESPECÍFICOS</w:t>
      </w:r>
    </w:p>
    <w:p w14:paraId="093D1267" w14:textId="77777777" w:rsidR="008A216F" w:rsidRDefault="008A216F" w:rsidP="008A216F">
      <w:pPr>
        <w:autoSpaceDE w:val="0"/>
        <w:autoSpaceDN w:val="0"/>
        <w:adjustRightInd w:val="0"/>
        <w:jc w:val="both"/>
        <w:rPr>
          <w:rFonts w:ascii="Calibri" w:hAnsi="Calibri" w:cs="Calibri"/>
          <w:sz w:val="20"/>
          <w:szCs w:val="20"/>
        </w:rPr>
      </w:pPr>
    </w:p>
    <w:p w14:paraId="06F7A358" w14:textId="77777777" w:rsidR="008A216F" w:rsidRPr="001E64FF" w:rsidRDefault="008A216F" w:rsidP="008A216F">
      <w:pPr>
        <w:autoSpaceDE w:val="0"/>
        <w:autoSpaceDN w:val="0"/>
        <w:adjustRightInd w:val="0"/>
        <w:jc w:val="both"/>
        <w:rPr>
          <w:rFonts w:ascii="Calibri" w:hAnsi="Calibri" w:cs="Calibri"/>
          <w:sz w:val="20"/>
          <w:szCs w:val="20"/>
        </w:rPr>
      </w:pPr>
      <w:r>
        <w:rPr>
          <w:rFonts w:ascii="Calibri" w:hAnsi="Calibri" w:cs="Calibri"/>
          <w:sz w:val="20"/>
          <w:szCs w:val="20"/>
        </w:rPr>
        <w:t>Para satisfacer los r</w:t>
      </w:r>
      <w:r w:rsidRPr="006C6F5E">
        <w:rPr>
          <w:rFonts w:ascii="Calibri" w:hAnsi="Calibri" w:cs="Calibri"/>
          <w:sz w:val="20"/>
          <w:szCs w:val="20"/>
        </w:rPr>
        <w:t>equisitos deberá rellenarse la siguiente tabla. En caso de no aplicar el requisito indicar N/A en la columna Ref.MO. En caso de que el requisito pida un dato numérico, reflejarlo en la columna Valor. En caso de aclaraciones al cumplimiento del requisito deberá indicarse este aspecto en la columna Observaciones</w:t>
      </w:r>
      <w:r w:rsidRPr="001E64FF">
        <w:rPr>
          <w:rFonts w:ascii="Calibri" w:hAnsi="Calibri" w:cs="Calibri"/>
          <w:sz w:val="20"/>
          <w:szCs w:val="20"/>
        </w:rPr>
        <w:t>.</w:t>
      </w:r>
    </w:p>
    <w:p w14:paraId="65421F5A" w14:textId="77777777" w:rsidR="008A216F" w:rsidRPr="001E64FF" w:rsidRDefault="008A216F" w:rsidP="008A216F">
      <w:pPr>
        <w:rPr>
          <w:rFonts w:ascii="Calibri" w:hAnsi="Calibri" w:cs="Calibri"/>
          <w:sz w:val="20"/>
          <w:szCs w:val="20"/>
        </w:rPr>
      </w:pPr>
    </w:p>
    <w:p w14:paraId="34B9A09E" w14:textId="77777777" w:rsidR="008A216F" w:rsidRPr="001E64FF" w:rsidRDefault="008A216F" w:rsidP="008A216F">
      <w:pPr>
        <w:pStyle w:val="Textosinformato"/>
        <w:tabs>
          <w:tab w:val="left" w:pos="284"/>
        </w:tabs>
        <w:ind w:left="-11"/>
        <w:rPr>
          <w:rFonts w:ascii="Calibri" w:hAnsi="Calibri" w:cs="Calibri"/>
          <w:i/>
          <w:sz w:val="18"/>
          <w:szCs w:val="18"/>
        </w:rPr>
      </w:pPr>
      <w:r w:rsidRPr="001E64FF">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8A216F" w:rsidRPr="00CB63B7" w14:paraId="311BE52C" w14:textId="77777777" w:rsidTr="00A446E3">
        <w:trPr>
          <w:cantSplit/>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053922F" w14:textId="77777777" w:rsidR="008A216F" w:rsidRPr="00CB63B7" w:rsidRDefault="008A216F" w:rsidP="00A446E3">
            <w:pPr>
              <w:jc w:val="center"/>
              <w:rPr>
                <w:rFonts w:ascii="Calibri" w:hAnsi="Calibri" w:cs="Calibri"/>
                <w:b/>
                <w:color w:val="000000"/>
                <w:sz w:val="16"/>
                <w:szCs w:val="16"/>
                <w:highlight w:val="yellow"/>
              </w:rPr>
            </w:pPr>
            <w:r w:rsidRPr="00CB63B7">
              <w:rPr>
                <w:rFonts w:ascii="Calibri" w:hAnsi="Calibri" w:cs="Calibri"/>
                <w:b/>
                <w:color w:val="000000"/>
                <w:sz w:val="16"/>
                <w:szCs w:val="16"/>
              </w:rPr>
              <w:t>CONTENIDO DEL MANUAL DE OPERACIONES</w:t>
            </w:r>
          </w:p>
        </w:tc>
      </w:tr>
      <w:tr w:rsidR="008A216F" w:rsidRPr="00CB63B7" w14:paraId="40B3E905" w14:textId="77777777" w:rsidTr="00A446E3">
        <w:trPr>
          <w:cantSplit/>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33A97F" w14:textId="77777777" w:rsidR="008A216F" w:rsidRPr="00CB63B7" w:rsidRDefault="008A216F" w:rsidP="00A446E3">
            <w:pPr>
              <w:jc w:val="center"/>
              <w:rPr>
                <w:rFonts w:ascii="Calibri" w:hAnsi="Calibri" w:cs="Calibri"/>
                <w:b/>
                <w:color w:val="000000"/>
                <w:sz w:val="16"/>
                <w:szCs w:val="16"/>
              </w:rPr>
            </w:pPr>
            <w:r w:rsidRPr="00CB63B7">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FA1ED0" w14:textId="77777777" w:rsidR="008A216F" w:rsidRPr="00CB63B7" w:rsidRDefault="008A216F" w:rsidP="00A446E3">
            <w:pPr>
              <w:rPr>
                <w:rFonts w:ascii="Calibri" w:hAnsi="Calibri" w:cs="Calibri"/>
                <w:b/>
                <w:color w:val="000000"/>
                <w:sz w:val="16"/>
                <w:szCs w:val="16"/>
              </w:rPr>
            </w:pPr>
            <w:r w:rsidRPr="00CB63B7">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47CFBCF" w14:textId="77777777" w:rsidR="008A216F" w:rsidRPr="00CB63B7" w:rsidRDefault="008A216F" w:rsidP="00A446E3">
            <w:pPr>
              <w:jc w:val="center"/>
              <w:rPr>
                <w:rFonts w:ascii="Calibri" w:hAnsi="Calibri" w:cs="Calibri"/>
                <w:b/>
                <w:color w:val="000000"/>
                <w:sz w:val="16"/>
                <w:szCs w:val="16"/>
              </w:rPr>
            </w:pPr>
            <w:r w:rsidRPr="00CB63B7">
              <w:rPr>
                <w:rFonts w:ascii="Calibri" w:hAnsi="Calibri" w:cs="Calibri"/>
                <w:b/>
                <w:color w:val="000000"/>
                <w:sz w:val="16"/>
                <w:szCs w:val="16"/>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D523C4" w14:textId="77777777" w:rsidR="008A216F" w:rsidRPr="00CB63B7" w:rsidRDefault="008A216F" w:rsidP="00A446E3">
            <w:pPr>
              <w:jc w:val="center"/>
              <w:rPr>
                <w:rFonts w:ascii="Calibri" w:hAnsi="Calibri" w:cs="Calibri"/>
                <w:b/>
                <w:color w:val="000000"/>
                <w:sz w:val="16"/>
                <w:szCs w:val="16"/>
              </w:rPr>
            </w:pPr>
            <w:r w:rsidRPr="00CB63B7">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0CA01CC" w14:textId="77777777" w:rsidR="008A216F" w:rsidRPr="00CB63B7" w:rsidRDefault="008A216F" w:rsidP="00A446E3">
            <w:pPr>
              <w:jc w:val="center"/>
              <w:rPr>
                <w:rFonts w:ascii="Calibri" w:hAnsi="Calibri" w:cs="Calibri"/>
                <w:b/>
                <w:color w:val="000000"/>
                <w:sz w:val="16"/>
                <w:szCs w:val="16"/>
                <w:lang w:val="en-GB"/>
              </w:rPr>
            </w:pPr>
            <w:r w:rsidRPr="00CB63B7">
              <w:rPr>
                <w:rFonts w:ascii="Calibri" w:hAnsi="Calibri" w:cs="Calibri"/>
                <w:b/>
                <w:color w:val="000000"/>
                <w:sz w:val="16"/>
                <w:szCs w:val="16"/>
              </w:rPr>
              <w:t>EVALUAC</w:t>
            </w:r>
            <w:r w:rsidRPr="00CB63B7">
              <w:rPr>
                <w:rFonts w:ascii="Calibri" w:hAnsi="Calibri" w:cs="Calibri"/>
                <w:b/>
                <w:color w:val="000000"/>
                <w:sz w:val="16"/>
                <w:szCs w:val="16"/>
                <w:lang w:val="en-GB"/>
              </w:rPr>
              <w:t>IÓN</w:t>
            </w:r>
          </w:p>
        </w:tc>
      </w:tr>
      <w:tr w:rsidR="008A216F" w:rsidRPr="00CB63B7" w14:paraId="6C6296CD"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50FF2C99"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lang w:val="en-GB"/>
              </w:rPr>
            </w:pPr>
            <w:r w:rsidRPr="00CB63B7">
              <w:rPr>
                <w:rStyle w:val="normaltextrun"/>
                <w:rFonts w:ascii="Calibri" w:hAnsi="Calibri" w:cs="Calibri"/>
                <w:sz w:val="16"/>
                <w:szCs w:val="16"/>
                <w:lang w:val="en-US"/>
              </w:rPr>
              <w:t>SPA.DG.105(a)</w:t>
            </w:r>
          </w:p>
          <w:p w14:paraId="685EC3DE"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lang w:val="en-GB"/>
              </w:rPr>
            </w:pPr>
            <w:r w:rsidRPr="00CB63B7">
              <w:rPr>
                <w:rStyle w:val="normaltextrun"/>
                <w:rFonts w:ascii="Calibri" w:hAnsi="Calibri" w:cs="Calibri"/>
                <w:sz w:val="16"/>
                <w:szCs w:val="16"/>
                <w:lang w:val="en-US"/>
              </w:rPr>
              <w:t>ORO.GEN.110(j)</w:t>
            </w:r>
          </w:p>
          <w:p w14:paraId="168D1722"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II.TT. OACI Parte 1, Capítulo 4</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BD3404"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ha establecido un programa de entrenamiento conforme a las II.TT. de OACI para todo el personal involucrado, que están en consonancia con las responsabilidades de cada uno y el cual ha sido impartido.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814DEE"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975A15" w14:textId="77777777" w:rsidR="008A216F" w:rsidRPr="00CB63B7" w:rsidRDefault="008A216F" w:rsidP="00A446E3">
            <w:pP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67C16E"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55745EB8" w14:textId="77777777" w:rsidR="008A216F" w:rsidRPr="00CB63B7" w:rsidRDefault="008A216F" w:rsidP="00A446E3">
            <w:pPr>
              <w:jc w:val="center"/>
              <w:rPr>
                <w:rFonts w:ascii="Calibri" w:hAnsi="Calibri" w:cs="Calibri"/>
                <w:color w:val="000000"/>
                <w:sz w:val="16"/>
                <w:szCs w:val="16"/>
                <w:highlight w:val="yellow"/>
                <w:lang w:val="en-GB"/>
              </w:rPr>
            </w:pPr>
            <w:r w:rsidRPr="00CB63B7">
              <w:rPr>
                <w:rFonts w:ascii="Calibri" w:hAnsi="Calibri" w:cs="Calibri"/>
                <w:color w:val="000000"/>
                <w:sz w:val="16"/>
                <w:szCs w:val="16"/>
                <w:lang w:val="en-GB"/>
              </w:rPr>
              <w:t>[  ] NO    [  ] N/R</w:t>
            </w:r>
          </w:p>
        </w:tc>
      </w:tr>
      <w:tr w:rsidR="008A216F" w:rsidRPr="00CB63B7" w14:paraId="708EA070"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1D402E23" w14:textId="77777777" w:rsidR="008A216F" w:rsidRPr="00CB63B7" w:rsidRDefault="008A216F" w:rsidP="00A446E3">
            <w:pPr>
              <w:contextualSpacing/>
              <w:rPr>
                <w:rFonts w:ascii="Calibri" w:hAnsi="Calibri" w:cs="Calibri"/>
                <w:color w:val="000000"/>
                <w:sz w:val="16"/>
                <w:szCs w:val="16"/>
                <w:lang w:val="en-GB"/>
              </w:rPr>
            </w:pPr>
            <w:r w:rsidRPr="00CB63B7">
              <w:rPr>
                <w:rStyle w:val="normaltextrun"/>
                <w:rFonts w:ascii="Calibri" w:hAnsi="Calibri" w:cs="Calibri"/>
                <w:sz w:val="16"/>
                <w:szCs w:val="16"/>
                <w:lang w:val="en-GB"/>
              </w:rPr>
              <w:t>AMC1 SPA.DG.105(a) (a)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36AB56"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Los programas de entrenamiento indican cómo serán impartidos. Para cursos de entrenamiento formales se incluyen: los objetivos de curso, los syllabus y ejemplos de exámenes escritos.</w:t>
            </w:r>
            <w:r w:rsidRPr="00CB63B7">
              <w:rPr>
                <w:rStyle w:val="eop"/>
                <w:rFonts w:cs="Calibri"/>
                <w:sz w:val="16"/>
                <w:szCs w:val="16"/>
              </w:rPr>
              <w:t>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57EC0A"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0727C1"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B8CF513"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79A2AB32" w14:textId="77777777" w:rsidR="008A216F" w:rsidRPr="00CB63B7" w:rsidRDefault="008A216F" w:rsidP="00A446E3">
            <w:pPr>
              <w:jc w:val="center"/>
              <w:rPr>
                <w:rFonts w:ascii="Calibri" w:hAnsi="Calibri" w:cs="Calibri"/>
                <w:color w:val="000000"/>
                <w:sz w:val="16"/>
                <w:szCs w:val="16"/>
                <w:highlight w:val="yellow"/>
              </w:rPr>
            </w:pPr>
            <w:r w:rsidRPr="00CB63B7">
              <w:rPr>
                <w:rFonts w:ascii="Calibri" w:hAnsi="Calibri" w:cs="Calibri"/>
                <w:color w:val="000000"/>
                <w:sz w:val="16"/>
                <w:szCs w:val="16"/>
                <w:lang w:val="en-GB"/>
              </w:rPr>
              <w:t>[  ] NO    [  ] N/R</w:t>
            </w:r>
          </w:p>
        </w:tc>
      </w:tr>
      <w:tr w:rsidR="008A216F" w:rsidRPr="00CB63B7" w14:paraId="231C0CDF"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AADCB85" w14:textId="77777777" w:rsidR="008A216F" w:rsidRPr="00CB63B7" w:rsidRDefault="008A216F" w:rsidP="00A446E3">
            <w:pPr>
              <w:contextualSpacing/>
              <w:rPr>
                <w:rFonts w:ascii="Calibri" w:hAnsi="Calibri" w:cs="Calibri"/>
                <w:color w:val="000000"/>
                <w:sz w:val="16"/>
                <w:szCs w:val="16"/>
                <w:lang w:val="en-GB"/>
              </w:rPr>
            </w:pPr>
            <w:r w:rsidRPr="00CB63B7">
              <w:rPr>
                <w:rStyle w:val="normaltextrun"/>
                <w:rFonts w:ascii="Calibri" w:hAnsi="Calibri" w:cs="Calibri"/>
                <w:sz w:val="16"/>
                <w:szCs w:val="16"/>
                <w:lang w:val="en-GB"/>
              </w:rPr>
              <w:t>AMC1 SPA.DG.105(a) (b)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657745"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ha establecido el requerimiento de que los instructores tengan conocimientos de técnicas de formación y de transporte de mercancías peligrosas por aire en el campo que les ocupa.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9D769F"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DC8276"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C85B465"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70666420" w14:textId="77777777" w:rsidR="008A216F" w:rsidRPr="00CB63B7" w:rsidRDefault="008A216F" w:rsidP="00A446E3">
            <w:pPr>
              <w:jc w:val="center"/>
              <w:rPr>
                <w:rFonts w:ascii="Calibri" w:hAnsi="Calibri" w:cs="Calibri"/>
                <w:color w:val="000000"/>
                <w:sz w:val="16"/>
                <w:szCs w:val="16"/>
                <w:highlight w:val="yellow"/>
              </w:rPr>
            </w:pPr>
            <w:r w:rsidRPr="00CB63B7">
              <w:rPr>
                <w:rFonts w:ascii="Calibri" w:hAnsi="Calibri" w:cs="Calibri"/>
                <w:color w:val="000000"/>
                <w:sz w:val="16"/>
                <w:szCs w:val="16"/>
                <w:lang w:val="en-GB"/>
              </w:rPr>
              <w:t>[  ] NO    [  ] N/R</w:t>
            </w:r>
          </w:p>
        </w:tc>
      </w:tr>
      <w:tr w:rsidR="008A216F" w:rsidRPr="00CB63B7" w14:paraId="0EBCD0B7"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06269A90" w14:textId="77777777" w:rsidR="008A216F" w:rsidRPr="00CB63B7" w:rsidRDefault="008A216F" w:rsidP="00A446E3">
            <w:pPr>
              <w:contextualSpacing/>
              <w:rPr>
                <w:rFonts w:ascii="Calibri" w:hAnsi="Calibri" w:cs="Calibri"/>
                <w:color w:val="000000"/>
                <w:sz w:val="16"/>
                <w:szCs w:val="16"/>
                <w:lang w:val="en-GB"/>
              </w:rPr>
            </w:pPr>
            <w:r w:rsidRPr="00CB63B7">
              <w:rPr>
                <w:rStyle w:val="normaltextrun"/>
                <w:rFonts w:ascii="Calibri" w:hAnsi="Calibri" w:cs="Calibri"/>
                <w:sz w:val="16"/>
                <w:szCs w:val="16"/>
                <w:lang w:val="en-GB"/>
              </w:rPr>
              <w:t>AMC1 SPA.DG.105(a) (c)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0427BC"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El entrenamiento destinado a proporcionar información y orientación generales se realiza por un medio adecuado (folletos, prospectos, circulares, presentaciones de diapositivas, vídeos, entrenamiento basado en ordenador (CBT), etc.) y se lleva a cabo en el lugar de trabajo o fuera de él. Este entrenamiento incluye un examen escrito, oral o a través de ordenador que abarca todas las áreas del programa y que demuestra que se ha adquirido un nivel mínimo de conocimientos.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750B39"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3C5ED3"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C0EABAD"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59DD02AF" w14:textId="77777777" w:rsidR="008A216F" w:rsidRPr="00CB63B7" w:rsidRDefault="008A216F" w:rsidP="00A446E3">
            <w:pPr>
              <w:jc w:val="center"/>
              <w:rPr>
                <w:rFonts w:ascii="Calibri" w:hAnsi="Calibri" w:cs="Calibri"/>
                <w:color w:val="000000"/>
                <w:sz w:val="16"/>
                <w:szCs w:val="16"/>
                <w:highlight w:val="yellow"/>
                <w:lang w:val="en-GB"/>
              </w:rPr>
            </w:pPr>
            <w:r w:rsidRPr="00CB63B7">
              <w:rPr>
                <w:rFonts w:ascii="Calibri" w:hAnsi="Calibri" w:cs="Calibri"/>
                <w:color w:val="000000"/>
                <w:sz w:val="16"/>
                <w:szCs w:val="16"/>
                <w:lang w:val="en-GB"/>
              </w:rPr>
              <w:t>[  ] NO    [  ] N/R</w:t>
            </w:r>
          </w:p>
        </w:tc>
      </w:tr>
      <w:tr w:rsidR="008A216F" w:rsidRPr="00CB63B7" w14:paraId="6F234D16"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C9FA77C" w14:textId="77777777" w:rsidR="008A216F" w:rsidRPr="00CB63B7" w:rsidRDefault="008A216F" w:rsidP="00A446E3">
            <w:pPr>
              <w:contextualSpacing/>
              <w:rPr>
                <w:rFonts w:ascii="Calibri" w:hAnsi="Calibri" w:cs="Calibri"/>
                <w:color w:val="000000"/>
                <w:sz w:val="16"/>
                <w:szCs w:val="16"/>
                <w:lang w:val="en-GB"/>
              </w:rPr>
            </w:pPr>
            <w:r w:rsidRPr="00CB63B7">
              <w:rPr>
                <w:rStyle w:val="normaltextrun"/>
                <w:rFonts w:ascii="Calibri" w:hAnsi="Calibri" w:cs="Calibri"/>
                <w:sz w:val="16"/>
                <w:szCs w:val="16"/>
                <w:lang w:val="en-GB"/>
              </w:rPr>
              <w:t>AMC1 SPA.DG.105(a) (d)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E94A4B"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El entrenamiento destinado a dar una apreciación profunda y detallada de todo el tema o de aspectos particulares del mismo se realiza mediante cursos de entrenamiento formales, que incluyen un examen escrito, cuya superación da lugar a la expedición de la prueba de calificación. La persona que recibe la formación adquiere conocimientos suficientes para poder aplicar las normas detalladas de las Instrucciones Técnicas.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7D3D7AA"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058C59"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0E5E1EA"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5E188E98" w14:textId="77777777" w:rsidR="008A216F" w:rsidRPr="00CB63B7" w:rsidRDefault="008A216F" w:rsidP="00A446E3">
            <w:pPr>
              <w:jc w:val="center"/>
              <w:rPr>
                <w:rFonts w:ascii="Calibri" w:hAnsi="Calibri" w:cs="Calibri"/>
                <w:color w:val="000000"/>
                <w:sz w:val="16"/>
                <w:szCs w:val="16"/>
                <w:highlight w:val="yellow"/>
                <w:lang w:val="en-GB"/>
              </w:rPr>
            </w:pPr>
            <w:r w:rsidRPr="00CB63B7">
              <w:rPr>
                <w:rFonts w:ascii="Calibri" w:hAnsi="Calibri" w:cs="Calibri"/>
                <w:color w:val="000000"/>
                <w:sz w:val="16"/>
                <w:szCs w:val="16"/>
                <w:lang w:val="en-GB"/>
              </w:rPr>
              <w:t>[  ] NO    [  ] N/R</w:t>
            </w:r>
          </w:p>
        </w:tc>
      </w:tr>
      <w:tr w:rsidR="008A216F" w:rsidRPr="00CB63B7" w14:paraId="1FC6F444"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851261A"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AMC1 SPA.DG.105(a) (e)</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2F7682"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El entrenamiento en procedimientos de emergencias incluye como mínimo:</w:t>
            </w:r>
          </w:p>
          <w:p w14:paraId="63E22281" w14:textId="77777777" w:rsidR="008A216F" w:rsidRPr="00CB63B7" w:rsidRDefault="008A216F" w:rsidP="00EC33A2">
            <w:pPr>
              <w:pStyle w:val="paragraph"/>
              <w:numPr>
                <w:ilvl w:val="0"/>
                <w:numId w:val="110"/>
              </w:numPr>
              <w:tabs>
                <w:tab w:val="clear" w:pos="720"/>
              </w:tabs>
              <w:spacing w:before="0" w:beforeAutospacing="0" w:after="0" w:afterAutospacing="0"/>
              <w:ind w:left="395" w:hanging="284"/>
              <w:jc w:val="both"/>
              <w:textAlignment w:val="baseline"/>
              <w:rPr>
                <w:rFonts w:ascii="Calibri" w:hAnsi="Calibri" w:cs="Calibri"/>
                <w:sz w:val="16"/>
                <w:szCs w:val="16"/>
              </w:rPr>
            </w:pPr>
            <w:r w:rsidRPr="00CB63B7">
              <w:rPr>
                <w:rStyle w:val="normaltextrun"/>
                <w:rFonts w:ascii="Calibri" w:hAnsi="Calibri" w:cs="Calibri"/>
                <w:sz w:val="16"/>
                <w:szCs w:val="16"/>
              </w:rPr>
              <w:t>para personal distinto de tripulantes:</w:t>
            </w:r>
          </w:p>
          <w:p w14:paraId="7552A16D" w14:textId="77777777" w:rsidR="008A216F" w:rsidRPr="00CB63B7" w:rsidRDefault="008A216F" w:rsidP="00EC33A2">
            <w:pPr>
              <w:pStyle w:val="paragraph"/>
              <w:numPr>
                <w:ilvl w:val="0"/>
                <w:numId w:val="111"/>
              </w:numPr>
              <w:tabs>
                <w:tab w:val="clear" w:pos="720"/>
              </w:tabs>
              <w:spacing w:before="0" w:beforeAutospacing="0" w:after="0" w:afterAutospacing="0"/>
              <w:ind w:left="395" w:hanging="142"/>
              <w:jc w:val="both"/>
              <w:textAlignment w:val="baseline"/>
              <w:rPr>
                <w:rFonts w:ascii="Calibri" w:hAnsi="Calibri" w:cs="Calibri"/>
                <w:sz w:val="16"/>
                <w:szCs w:val="16"/>
              </w:rPr>
            </w:pPr>
            <w:r w:rsidRPr="00CB63B7">
              <w:rPr>
                <w:rStyle w:val="normaltextrun"/>
                <w:rFonts w:ascii="Calibri" w:hAnsi="Calibri" w:cs="Calibri"/>
                <w:sz w:val="16"/>
                <w:szCs w:val="16"/>
              </w:rPr>
              <w:t>Manejo de paquetes dañados o con fugas; y</w:t>
            </w:r>
          </w:p>
          <w:p w14:paraId="7E07C862" w14:textId="77777777" w:rsidR="008A216F" w:rsidRPr="00CB63B7" w:rsidRDefault="008A216F" w:rsidP="00EC33A2">
            <w:pPr>
              <w:pStyle w:val="paragraph"/>
              <w:numPr>
                <w:ilvl w:val="0"/>
                <w:numId w:val="112"/>
              </w:numPr>
              <w:tabs>
                <w:tab w:val="clear" w:pos="720"/>
              </w:tabs>
              <w:spacing w:before="0" w:beforeAutospacing="0" w:after="0" w:afterAutospacing="0"/>
              <w:ind w:left="395" w:hanging="142"/>
              <w:jc w:val="both"/>
              <w:textAlignment w:val="baseline"/>
              <w:rPr>
                <w:rFonts w:ascii="Calibri" w:hAnsi="Calibri" w:cs="Calibri"/>
                <w:sz w:val="16"/>
                <w:szCs w:val="16"/>
              </w:rPr>
            </w:pPr>
            <w:r w:rsidRPr="00CB63B7">
              <w:rPr>
                <w:rStyle w:val="normaltextrun"/>
                <w:rFonts w:ascii="Calibri" w:hAnsi="Calibri" w:cs="Calibri"/>
                <w:sz w:val="16"/>
                <w:szCs w:val="16"/>
              </w:rPr>
              <w:t>Otras medidas en caso de emergencia en tierra que se derivan de mercancías peligrosas;</w:t>
            </w:r>
          </w:p>
          <w:p w14:paraId="0B9F4620" w14:textId="77777777" w:rsidR="008A216F" w:rsidRPr="00CB63B7" w:rsidRDefault="008A216F" w:rsidP="00EC33A2">
            <w:pPr>
              <w:pStyle w:val="paragraph"/>
              <w:numPr>
                <w:ilvl w:val="0"/>
                <w:numId w:val="113"/>
              </w:numPr>
              <w:tabs>
                <w:tab w:val="clear" w:pos="720"/>
              </w:tabs>
              <w:spacing w:before="0" w:beforeAutospacing="0" w:after="0" w:afterAutospacing="0"/>
              <w:ind w:left="395" w:hanging="284"/>
              <w:jc w:val="both"/>
              <w:textAlignment w:val="baseline"/>
              <w:rPr>
                <w:rFonts w:ascii="Calibri" w:hAnsi="Calibri" w:cs="Calibri"/>
                <w:sz w:val="16"/>
                <w:szCs w:val="16"/>
              </w:rPr>
            </w:pPr>
            <w:r w:rsidRPr="00CB63B7">
              <w:rPr>
                <w:rStyle w:val="normaltextrun"/>
                <w:rFonts w:ascii="Calibri" w:hAnsi="Calibri" w:cs="Calibri"/>
                <w:sz w:val="16"/>
                <w:szCs w:val="16"/>
              </w:rPr>
              <w:t>para tripulantes de vuelo:</w:t>
            </w:r>
          </w:p>
          <w:p w14:paraId="7851EA1A" w14:textId="77777777" w:rsidR="008A216F" w:rsidRPr="00CB63B7" w:rsidRDefault="008A216F" w:rsidP="00EC33A2">
            <w:pPr>
              <w:pStyle w:val="paragraph"/>
              <w:numPr>
                <w:ilvl w:val="0"/>
                <w:numId w:val="114"/>
              </w:numPr>
              <w:tabs>
                <w:tab w:val="clear" w:pos="720"/>
              </w:tabs>
              <w:spacing w:before="0" w:beforeAutospacing="0" w:after="0" w:afterAutospacing="0"/>
              <w:ind w:left="395" w:hanging="142"/>
              <w:jc w:val="both"/>
              <w:textAlignment w:val="baseline"/>
              <w:rPr>
                <w:rFonts w:ascii="Calibri" w:hAnsi="Calibri" w:cs="Calibri"/>
                <w:sz w:val="16"/>
                <w:szCs w:val="16"/>
              </w:rPr>
            </w:pPr>
            <w:r w:rsidRPr="00CB63B7">
              <w:rPr>
                <w:rStyle w:val="normaltextrun"/>
                <w:rFonts w:ascii="Calibri" w:hAnsi="Calibri" w:cs="Calibri"/>
                <w:sz w:val="16"/>
                <w:szCs w:val="16"/>
              </w:rPr>
              <w:t>Medidas en caso de emergencias en vuelo que se produzcan en el compartimento de pasajeros o en los compartimentos de carga; y</w:t>
            </w:r>
          </w:p>
          <w:p w14:paraId="798ED549" w14:textId="77777777" w:rsidR="008A216F" w:rsidRPr="00CB63B7" w:rsidRDefault="008A216F" w:rsidP="00EC33A2">
            <w:pPr>
              <w:pStyle w:val="paragraph"/>
              <w:numPr>
                <w:ilvl w:val="0"/>
                <w:numId w:val="115"/>
              </w:numPr>
              <w:tabs>
                <w:tab w:val="clear" w:pos="720"/>
              </w:tabs>
              <w:spacing w:before="0" w:beforeAutospacing="0" w:after="0" w:afterAutospacing="0"/>
              <w:ind w:left="395" w:hanging="142"/>
              <w:jc w:val="both"/>
              <w:textAlignment w:val="baseline"/>
              <w:rPr>
                <w:rFonts w:ascii="Calibri" w:hAnsi="Calibri" w:cs="Calibri"/>
                <w:sz w:val="16"/>
                <w:szCs w:val="16"/>
              </w:rPr>
            </w:pPr>
            <w:r w:rsidRPr="00CB63B7">
              <w:rPr>
                <w:rStyle w:val="normaltextrun"/>
                <w:rFonts w:ascii="Calibri" w:hAnsi="Calibri" w:cs="Calibri"/>
                <w:sz w:val="16"/>
                <w:szCs w:val="16"/>
              </w:rPr>
              <w:t>La notificación a los ATS en caso de una emergencia en vuelo;</w:t>
            </w:r>
          </w:p>
          <w:p w14:paraId="77995CCF" w14:textId="77777777" w:rsidR="008A216F" w:rsidRPr="00CB63B7" w:rsidRDefault="008A216F" w:rsidP="00EC33A2">
            <w:pPr>
              <w:pStyle w:val="paragraph"/>
              <w:numPr>
                <w:ilvl w:val="0"/>
                <w:numId w:val="116"/>
              </w:numPr>
              <w:tabs>
                <w:tab w:val="clear" w:pos="720"/>
              </w:tabs>
              <w:spacing w:before="0" w:beforeAutospacing="0" w:after="0" w:afterAutospacing="0"/>
              <w:ind w:left="395" w:hanging="284"/>
              <w:jc w:val="both"/>
              <w:textAlignment w:val="baseline"/>
              <w:rPr>
                <w:rFonts w:ascii="Calibri" w:hAnsi="Calibri" w:cs="Calibri"/>
                <w:sz w:val="16"/>
                <w:szCs w:val="16"/>
              </w:rPr>
            </w:pPr>
            <w:r w:rsidRPr="00CB63B7">
              <w:rPr>
                <w:rStyle w:val="normaltextrun"/>
                <w:rFonts w:ascii="Calibri" w:hAnsi="Calibri" w:cs="Calibri"/>
                <w:sz w:val="16"/>
                <w:szCs w:val="16"/>
              </w:rPr>
              <w:t>para tripulantes distintos de tripulantes de vuelo:</w:t>
            </w:r>
          </w:p>
          <w:p w14:paraId="518A64D0" w14:textId="77777777" w:rsidR="008A216F" w:rsidRPr="00CB63B7" w:rsidRDefault="008A216F" w:rsidP="00EC33A2">
            <w:pPr>
              <w:pStyle w:val="paragraph"/>
              <w:numPr>
                <w:ilvl w:val="0"/>
                <w:numId w:val="117"/>
              </w:numPr>
              <w:tabs>
                <w:tab w:val="clear" w:pos="720"/>
              </w:tabs>
              <w:spacing w:before="0" w:beforeAutospacing="0" w:after="0" w:afterAutospacing="0"/>
              <w:ind w:left="395" w:hanging="142"/>
              <w:jc w:val="both"/>
              <w:textAlignment w:val="baseline"/>
              <w:rPr>
                <w:rFonts w:ascii="Calibri" w:hAnsi="Calibri" w:cs="Calibri"/>
                <w:sz w:val="16"/>
                <w:szCs w:val="16"/>
              </w:rPr>
            </w:pPr>
            <w:r w:rsidRPr="00CB63B7">
              <w:rPr>
                <w:rStyle w:val="normaltextrun"/>
                <w:rFonts w:ascii="Calibri" w:hAnsi="Calibri" w:cs="Calibri"/>
                <w:sz w:val="16"/>
                <w:szCs w:val="16"/>
              </w:rPr>
              <w:t>Manejo de incidentes derivados de las mercancías peligrosas transportadas por los pasajeros; o</w:t>
            </w:r>
          </w:p>
          <w:p w14:paraId="454A63E4"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Manejo de paquetes dañados o con fugas en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E703FC"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90B271"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81A4F00"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44558472" w14:textId="77777777" w:rsidR="008A216F" w:rsidRPr="00CB63B7" w:rsidRDefault="008A216F" w:rsidP="00A446E3">
            <w:pPr>
              <w:jc w:val="center"/>
              <w:rPr>
                <w:rFonts w:ascii="Calibri" w:hAnsi="Calibri" w:cs="Calibri"/>
                <w:color w:val="000000"/>
                <w:sz w:val="16"/>
                <w:szCs w:val="16"/>
                <w:highlight w:val="yellow"/>
                <w:lang w:val="en-GB"/>
              </w:rPr>
            </w:pPr>
            <w:r w:rsidRPr="00CB63B7">
              <w:rPr>
                <w:rFonts w:ascii="Calibri" w:hAnsi="Calibri" w:cs="Calibri"/>
                <w:color w:val="000000"/>
                <w:sz w:val="16"/>
                <w:szCs w:val="16"/>
                <w:lang w:val="en-GB"/>
              </w:rPr>
              <w:t>[  ] NO    [  ] N/R</w:t>
            </w:r>
          </w:p>
        </w:tc>
      </w:tr>
      <w:tr w:rsidR="008A216F" w:rsidRPr="00CB63B7" w14:paraId="34D757E0"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E9588EE" w14:textId="77777777" w:rsidR="008A216F" w:rsidRPr="00CB63B7" w:rsidRDefault="008A216F" w:rsidP="00A446E3">
            <w:pPr>
              <w:contextualSpacing/>
              <w:rPr>
                <w:rFonts w:ascii="Calibri" w:hAnsi="Calibri" w:cs="Calibri"/>
                <w:color w:val="000000"/>
                <w:sz w:val="16"/>
                <w:szCs w:val="16"/>
                <w:lang w:val="en-GB"/>
              </w:rPr>
            </w:pPr>
            <w:r w:rsidRPr="00CB63B7">
              <w:rPr>
                <w:rStyle w:val="normaltextrun"/>
                <w:rFonts w:ascii="Calibri" w:hAnsi="Calibri" w:cs="Calibri"/>
                <w:sz w:val="16"/>
                <w:szCs w:val="16"/>
                <w:lang w:val="en-GB"/>
              </w:rPr>
              <w:t>AMC1 SPA.DG.105(a) (f)</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B2DD17"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El entrenamiento se realiza a intervalos no mayores a 2 años.</w:t>
            </w:r>
          </w:p>
          <w:p w14:paraId="1DD891E6" w14:textId="77777777" w:rsidR="008A216F" w:rsidRPr="00CB63B7" w:rsidRDefault="008A216F" w:rsidP="00A446E3">
            <w:pPr>
              <w:ind w:left="28"/>
              <w:rPr>
                <w:rFonts w:ascii="Calibri" w:hAnsi="Calibri" w:cs="Calibri"/>
                <w:color w:val="000000"/>
                <w:sz w:val="16"/>
                <w:szCs w:val="16"/>
              </w:rPr>
            </w:pPr>
            <w:r w:rsidRPr="00CB63B7">
              <w:rPr>
                <w:rStyle w:val="normaltextrun"/>
                <w:rFonts w:ascii="Calibri" w:hAnsi="Calibri" w:cs="Calibri"/>
                <w:sz w:val="16"/>
                <w:szCs w:val="16"/>
              </w:rPr>
              <w:t>Si el entrenamiento recurrente se realiza dentro de los últimos 3 meses del periodo de validez, el nuevo periodo de validez es contado desde la fecha de caducidad original.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861F687"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3B67F2"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F0F6CA7"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6DC83648" w14:textId="77777777" w:rsidR="008A216F" w:rsidRPr="00CB63B7" w:rsidRDefault="008A216F" w:rsidP="00A446E3">
            <w:pPr>
              <w:jc w:val="center"/>
              <w:rPr>
                <w:rFonts w:ascii="Calibri" w:hAnsi="Calibri" w:cs="Calibri"/>
                <w:color w:val="000000"/>
                <w:sz w:val="16"/>
                <w:szCs w:val="16"/>
                <w:highlight w:val="yellow"/>
              </w:rPr>
            </w:pPr>
            <w:r w:rsidRPr="00CB63B7">
              <w:rPr>
                <w:rFonts w:ascii="Calibri" w:hAnsi="Calibri" w:cs="Calibri"/>
                <w:color w:val="000000"/>
                <w:sz w:val="16"/>
                <w:szCs w:val="16"/>
                <w:lang w:val="en-GB"/>
              </w:rPr>
              <w:t>[  ] NO    [  ] N/R</w:t>
            </w:r>
          </w:p>
        </w:tc>
      </w:tr>
      <w:tr w:rsidR="008A216F" w:rsidRPr="00CB63B7" w14:paraId="15DBC3AF"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4452FF9F"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lang w:val="en-GB"/>
              </w:rPr>
            </w:pPr>
            <w:r w:rsidRPr="00CB63B7">
              <w:rPr>
                <w:rStyle w:val="normaltextrun"/>
                <w:rFonts w:ascii="Calibri" w:hAnsi="Calibri" w:cs="Calibri"/>
                <w:sz w:val="16"/>
                <w:szCs w:val="16"/>
                <w:lang w:val="en-GB"/>
              </w:rPr>
              <w:t>SPA.DG.105(b)</w:t>
            </w:r>
          </w:p>
          <w:p w14:paraId="3F254909"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lang w:val="en-GB"/>
              </w:rPr>
            </w:pPr>
            <w:r w:rsidRPr="00CB63B7">
              <w:rPr>
                <w:rStyle w:val="normaltextrun"/>
                <w:rFonts w:ascii="Calibri" w:hAnsi="Calibri" w:cs="Calibri"/>
                <w:sz w:val="16"/>
                <w:szCs w:val="16"/>
                <w:lang w:val="en-GB"/>
              </w:rPr>
              <w:t>AMC1 SPA.GEN.105</w:t>
            </w:r>
          </w:p>
          <w:p w14:paraId="146FA2AF"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lang w:val="en-GB"/>
              </w:rPr>
            </w:pPr>
            <w:r w:rsidRPr="00CB63B7">
              <w:rPr>
                <w:rStyle w:val="normaltextrun"/>
                <w:rFonts w:ascii="Calibri" w:hAnsi="Calibri" w:cs="Calibri"/>
                <w:sz w:val="16"/>
                <w:szCs w:val="16"/>
                <w:lang w:val="en-US"/>
              </w:rPr>
              <w:t>II.TT. OACI Parte 7</w:t>
            </w:r>
          </w:p>
          <w:p w14:paraId="19C0C0D5"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color w:val="000000"/>
                <w:sz w:val="16"/>
                <w:szCs w:val="16"/>
                <w:lang w:val="en-GB"/>
              </w:rPr>
            </w:pPr>
            <w:r w:rsidRPr="00CB63B7">
              <w:rPr>
                <w:rStyle w:val="normaltextrun"/>
                <w:rFonts w:ascii="Calibri" w:hAnsi="Calibri" w:cs="Calibri"/>
                <w:sz w:val="16"/>
                <w:szCs w:val="16"/>
                <w:lang w:val="en-US"/>
              </w:rPr>
              <w:t>AMC1 SPA.DG.110(b)</w:t>
            </w:r>
            <w:r w:rsidRPr="00CB63B7">
              <w:rPr>
                <w:rStyle w:val="eop"/>
                <w:rFonts w:cs="Calibri"/>
                <w:sz w:val="16"/>
                <w:szCs w:val="16"/>
                <w:lang w:val="en-GB"/>
              </w:rPr>
              <w:t> </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B27A22"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Se han establecido en el Manual de Operaciones / Manual de procedimientos, procedimientos operativos de acuerdo a lo establecido en las II.TT. de OACI, para garantizar el manejo seguro de las mercancías peligrosas en todas las etapas del transporte aéreo, incluidas la información e instrucciones acerca de:</w:t>
            </w:r>
          </w:p>
          <w:p w14:paraId="64041A27"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1) la política del operador en relación con el transporte de mercancías peligrosas;</w:t>
            </w:r>
          </w:p>
          <w:p w14:paraId="0C6C4607"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2) procedimientos generales para el transporte de mercancías peligrosas, incluyendo los requisitos de aceptación, manejo, carga, almacenamiento y segregación de las mercancías peligrosas;</w:t>
            </w:r>
          </w:p>
          <w:p w14:paraId="30C737B0"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3) las acciones que deban realizarse en caso de un accidente o incidente aeronáutico cuando se transportan mercancías peligrosas;</w:t>
            </w:r>
          </w:p>
          <w:p w14:paraId="65B016CE"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4) la respuesta ante situaciones de emergencia que impliquen a las mercancías peligrosas; tanto en tierra como en vuelo.</w:t>
            </w:r>
          </w:p>
          <w:p w14:paraId="2F67BBB2"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5) la eliminación de cualquier posible contaminación;</w:t>
            </w:r>
          </w:p>
          <w:p w14:paraId="399873DB"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6) los deberes de todo el personal implicado, y con funciones de especial relevancia en relación con los servicios de escala y la manipulación de la aeronave;</w:t>
            </w:r>
          </w:p>
          <w:p w14:paraId="28A16A62"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7) inspección de posibles daños, fugas o contaminación;</w:t>
            </w:r>
          </w:p>
          <w:p w14:paraId="537AF290" w14:textId="77777777" w:rsidR="008A216F" w:rsidRPr="00CB63B7" w:rsidRDefault="008A216F" w:rsidP="00A446E3">
            <w:pPr>
              <w:ind w:left="30"/>
              <w:rPr>
                <w:rFonts w:ascii="Calibri" w:hAnsi="Calibri" w:cs="Calibri"/>
                <w:color w:val="000000"/>
                <w:sz w:val="16"/>
                <w:szCs w:val="16"/>
              </w:rPr>
            </w:pPr>
            <w:r w:rsidRPr="00CB63B7">
              <w:rPr>
                <w:rStyle w:val="normaltextrun"/>
                <w:rFonts w:ascii="Calibri" w:hAnsi="Calibri" w:cs="Calibri"/>
                <w:sz w:val="16"/>
                <w:szCs w:val="16"/>
              </w:rPr>
              <w:t>8) notificación de incidentes y accidentes imputables a mercancías peligrosas.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B86AA9"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E0A1E5"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BAFB97E"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6F6BCE71" w14:textId="77777777" w:rsidR="008A216F" w:rsidRPr="00CB63B7" w:rsidRDefault="008A216F" w:rsidP="00A446E3">
            <w:pPr>
              <w:jc w:val="center"/>
              <w:rPr>
                <w:rFonts w:ascii="Calibri" w:hAnsi="Calibri" w:cs="Calibri"/>
                <w:color w:val="000000"/>
                <w:sz w:val="16"/>
                <w:szCs w:val="16"/>
                <w:highlight w:val="yellow"/>
                <w:lang w:val="en-GB"/>
              </w:rPr>
            </w:pPr>
            <w:r w:rsidRPr="00CB63B7">
              <w:rPr>
                <w:rFonts w:ascii="Calibri" w:hAnsi="Calibri" w:cs="Calibri"/>
                <w:color w:val="000000"/>
                <w:sz w:val="16"/>
                <w:szCs w:val="16"/>
                <w:lang w:val="en-GB"/>
              </w:rPr>
              <w:t>[  ] NO    [  ] N/R</w:t>
            </w:r>
          </w:p>
        </w:tc>
      </w:tr>
      <w:tr w:rsidR="008A216F" w:rsidRPr="00CB63B7" w14:paraId="24CA2A66"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AEEC327"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AMC1 SPA.DG.105(b)</w:t>
            </w:r>
          </w:p>
          <w:p w14:paraId="24C179F3"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II.TT. OACI Parte 7, Capítulo 4.7</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701D65"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ha establecido que si ocurre una emergencia en vuelo, el piloto al mando deberá, tan pronto como la situación lo permita, informar a la unidad ATS apropiada de las mercancías peligrosas transportadas como carga a bordo de la aeronave, como se especifica en las II.TT. de OACI.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24756C"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B97FE2"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D6BDE2A"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4E36BBA9" w14:textId="77777777" w:rsidR="008A216F" w:rsidRPr="00CB63B7" w:rsidRDefault="008A216F" w:rsidP="00A446E3">
            <w:pPr>
              <w:jc w:val="center"/>
              <w:rPr>
                <w:rFonts w:ascii="Calibri" w:hAnsi="Calibri" w:cs="Calibri"/>
                <w:color w:val="000000"/>
                <w:sz w:val="16"/>
                <w:szCs w:val="16"/>
                <w:highlight w:val="yellow"/>
                <w:lang w:val="en-GB"/>
              </w:rPr>
            </w:pPr>
            <w:r w:rsidRPr="00CB63B7">
              <w:rPr>
                <w:rFonts w:ascii="Calibri" w:hAnsi="Calibri" w:cs="Calibri"/>
                <w:color w:val="000000"/>
                <w:sz w:val="16"/>
                <w:szCs w:val="16"/>
                <w:lang w:val="en-GB"/>
              </w:rPr>
              <w:t>[  ] NO    [  ] N/R</w:t>
            </w:r>
          </w:p>
        </w:tc>
      </w:tr>
      <w:tr w:rsidR="008A216F" w:rsidRPr="00CB63B7" w14:paraId="66A176D7"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AC94306"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SPA.DG.110(a)</w:t>
            </w:r>
          </w:p>
          <w:p w14:paraId="161D3152"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II.TT. OACI Parte 7, Capítulo 4.1</w:t>
            </w:r>
          </w:p>
          <w:p w14:paraId="78F9DF3E"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II.TT. OACI Parte 7, Capítulo 4.9</w:t>
            </w:r>
          </w:p>
          <w:p w14:paraId="24F6402A"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lang w:val="en-US"/>
              </w:rPr>
              <w:t>AMC1 SPA.DG.110(a)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0861CE" w14:textId="77777777" w:rsidR="008A216F" w:rsidRPr="00CB63B7" w:rsidRDefault="008A216F" w:rsidP="00A446E3">
            <w:pPr>
              <w:pStyle w:val="paragraph"/>
              <w:spacing w:before="0" w:beforeAutospacing="0" w:after="0" w:afterAutospacing="0"/>
              <w:ind w:left="30"/>
              <w:jc w:val="both"/>
              <w:textAlignment w:val="baseline"/>
              <w:rPr>
                <w:rFonts w:ascii="Calibri" w:hAnsi="Calibri" w:cs="Calibri"/>
                <w:sz w:val="16"/>
                <w:szCs w:val="16"/>
              </w:rPr>
            </w:pPr>
            <w:r w:rsidRPr="00CB63B7">
              <w:rPr>
                <w:rStyle w:val="normaltextrun"/>
                <w:rFonts w:ascii="Calibri" w:hAnsi="Calibri" w:cs="Calibri"/>
                <w:sz w:val="16"/>
                <w:szCs w:val="16"/>
              </w:rPr>
              <w:t>Se ha establecido que, de acuerdo a las II.TT. de OACI, se da información por escrito al piloto al mando:</w:t>
            </w:r>
          </w:p>
          <w:p w14:paraId="5A9CC771" w14:textId="77777777" w:rsidR="008A216F" w:rsidRPr="00CB63B7" w:rsidRDefault="008A216F" w:rsidP="00A446E3">
            <w:pPr>
              <w:pStyle w:val="paragraph"/>
              <w:spacing w:before="0" w:beforeAutospacing="0" w:after="0" w:afterAutospacing="0"/>
              <w:ind w:left="111"/>
              <w:jc w:val="both"/>
              <w:textAlignment w:val="baseline"/>
              <w:rPr>
                <w:rFonts w:ascii="Calibri" w:hAnsi="Calibri" w:cs="Calibri"/>
                <w:sz w:val="16"/>
                <w:szCs w:val="16"/>
              </w:rPr>
            </w:pPr>
            <w:r w:rsidRPr="00CB63B7">
              <w:rPr>
                <w:rStyle w:val="normaltextrun"/>
                <w:rFonts w:ascii="Calibri" w:hAnsi="Calibri" w:cs="Calibri"/>
                <w:sz w:val="16"/>
                <w:szCs w:val="16"/>
              </w:rPr>
              <w:t>(1) sobre las mercancías peligrosas transportadas en la aeronave;</w:t>
            </w:r>
          </w:p>
          <w:p w14:paraId="4B9C2F50" w14:textId="77777777" w:rsidR="008A216F" w:rsidRPr="00CB63B7" w:rsidRDefault="008A216F" w:rsidP="00A446E3">
            <w:pPr>
              <w:ind w:left="111"/>
              <w:rPr>
                <w:rFonts w:ascii="Calibri" w:hAnsi="Calibri" w:cs="Calibri"/>
                <w:color w:val="000000"/>
                <w:sz w:val="16"/>
                <w:szCs w:val="16"/>
              </w:rPr>
            </w:pPr>
            <w:r w:rsidRPr="00CB63B7">
              <w:rPr>
                <w:rStyle w:val="normaltextrun"/>
                <w:rFonts w:ascii="Calibri" w:hAnsi="Calibri" w:cs="Calibri"/>
                <w:sz w:val="16"/>
                <w:szCs w:val="16"/>
              </w:rPr>
              <w:t>(2) para hacer uso y responder a emergencias en vuelo</w:t>
            </w:r>
            <w:r w:rsidRPr="00CB63B7">
              <w:rPr>
                <w:rFonts w:ascii="Calibri" w:hAnsi="Calibri" w:cs="Calibri"/>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CFF42B"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D6E2DF"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BCA6945"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6F3530E3"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r w:rsidR="008A216F" w:rsidRPr="00CB63B7" w14:paraId="54C26B68"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5B58F20B"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SPA.DG.110(</w:t>
            </w:r>
            <w:r w:rsidRPr="00CB63B7">
              <w:rPr>
                <w:rFonts w:ascii="Calibri" w:hAnsi="Calibri" w:cs="Calibri"/>
                <w:sz w:val="16"/>
                <w:szCs w:val="16"/>
              </w:rPr>
              <w:t>c</w:t>
            </w:r>
            <w:r w:rsidRPr="00CB63B7">
              <w:rPr>
                <w:rStyle w:val="normaltextrun"/>
                <w:rFonts w:ascii="Calibri" w:hAnsi="Calibri" w:cs="Calibri"/>
                <w:sz w:val="16"/>
                <w:szCs w:val="16"/>
              </w:rPr>
              <w:t>)</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4A64F6"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han desarrollado los correspondientes formularios, listas de verificación y documentación necesaria para el transporte de DG de acuerdo a la solicitud realizada por el operado</w:t>
            </w:r>
            <w:r w:rsidRPr="00CB63B7">
              <w:rPr>
                <w:rFonts w:ascii="Calibri" w:hAnsi="Calibri" w:cs="Calibri"/>
                <w:sz w:val="16"/>
                <w:szCs w:val="16"/>
              </w:rPr>
              <w:t>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1030D3"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2DC115"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D54FF78"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20D98B51"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r w:rsidR="008A216F" w:rsidRPr="00CB63B7" w14:paraId="5F765F49"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419F4B79"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SPA.DG.110</w:t>
            </w:r>
            <w:r w:rsidRPr="00CB63B7">
              <w:rPr>
                <w:rFonts w:ascii="Calibri" w:hAnsi="Calibri" w:cs="Calibri"/>
                <w:sz w:val="16"/>
                <w:szCs w:val="16"/>
              </w:rPr>
              <w:t>(</w:t>
            </w:r>
            <w:r w:rsidRPr="00CB63B7">
              <w:rPr>
                <w:rStyle w:val="normaltextrun"/>
                <w:rFonts w:ascii="Calibri" w:hAnsi="Calibri" w:cs="Calibri"/>
                <w:sz w:val="16"/>
                <w:szCs w:val="16"/>
              </w:rPr>
              <w:t>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1F40DE"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ha establecido que para aquellos envíos que requieran de documento de transporte de mercancías peligrosas en formato escrito, una copia del documento se conserve en tierra, en un lugar accesible durante un período razonable hasta que las mercancías hayan llegado a su destino fin</w:t>
            </w:r>
            <w:r w:rsidRPr="00CB63B7">
              <w:rPr>
                <w:rFonts w:ascii="Calibri" w:hAnsi="Calibri" w:cs="Calibri"/>
                <w:sz w:val="16"/>
                <w:szCs w:val="16"/>
              </w:rPr>
              <w:t>al.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5084B4F"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3DD430"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1022202"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09DF8823"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r w:rsidR="008A216F" w:rsidRPr="00CB63B7" w14:paraId="1648DF7F"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5B3252AD"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SPA.DG.110(e)</w:t>
            </w:r>
          </w:p>
          <w:p w14:paraId="349AAAEA"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color w:val="000000"/>
                <w:sz w:val="16"/>
                <w:szCs w:val="16"/>
              </w:rPr>
            </w:pPr>
            <w:r w:rsidRPr="00CB63B7">
              <w:rPr>
                <w:rStyle w:val="normaltextrun"/>
                <w:rFonts w:ascii="Calibri" w:hAnsi="Calibri" w:cs="Calibri"/>
                <w:sz w:val="16"/>
                <w:szCs w:val="16"/>
              </w:rPr>
              <w:t>II.TT. OACI Parte 7, Capítulo 4</w:t>
            </w:r>
            <w:r w:rsidRPr="00CB63B7">
              <w:rPr>
                <w:rFonts w:ascii="Calibri" w:hAnsi="Calibri" w:cs="Calibri"/>
                <w:sz w:val="16"/>
                <w:szCs w:val="16"/>
              </w:rPr>
              <w:t>.</w:t>
            </w:r>
            <w:r w:rsidRPr="00CB63B7">
              <w:rPr>
                <w:rStyle w:val="normaltextrun"/>
                <w:rFonts w:ascii="Calibri" w:hAnsi="Calibri" w:cs="Calibri"/>
                <w:sz w:val="16"/>
                <w:szCs w:val="16"/>
              </w:rPr>
              <w:t>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9B9459"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ha establecido que una copia de la información entregada al piloto al mando se conserve en tierra y se documenta a su vez que la misma información que se requiere proporcionar al piloto al mando se proporciona al personal encargado del control operacional de la aeronave hasta el momento posterior al vuelo al que se refiere la informac</w:t>
            </w:r>
            <w:r w:rsidRPr="00CB63B7">
              <w:rPr>
                <w:rFonts w:ascii="Calibri" w:hAnsi="Calibri" w:cs="Calibri"/>
                <w:sz w:val="16"/>
                <w:szCs w:val="16"/>
              </w:rPr>
              <w:t>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96DCCB"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A13602"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A1B189"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1624A133"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r w:rsidR="008A216F" w:rsidRPr="00CB63B7" w14:paraId="5DBD4676"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04B2C6EF"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SPA.DG.11</w:t>
            </w:r>
            <w:r w:rsidRPr="00CB63B7">
              <w:rPr>
                <w:rFonts w:ascii="Calibri" w:hAnsi="Calibri" w:cs="Calibri"/>
                <w:sz w:val="16"/>
                <w:szCs w:val="16"/>
              </w:rPr>
              <w:t>0</w:t>
            </w:r>
            <w:r w:rsidRPr="00CB63B7">
              <w:rPr>
                <w:rStyle w:val="normaltextrun"/>
                <w:rFonts w:ascii="Calibri" w:hAnsi="Calibri" w:cs="Calibri"/>
                <w:sz w:val="16"/>
                <w:szCs w:val="16"/>
              </w:rPr>
              <w:t>(f)</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86705A"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conserva la lista de verificación para la aceptación, el documento de transporte y la información para el piloto al mando/comandante durante al menos 3 meses posteriores a la conclusión del v</w:t>
            </w:r>
            <w:r w:rsidRPr="00CB63B7">
              <w:rPr>
                <w:rFonts w:ascii="Calibri" w:hAnsi="Calibri" w:cs="Calibri"/>
                <w:sz w:val="16"/>
                <w:szCs w:val="16"/>
              </w:rPr>
              <w:t>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910903"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13632C"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D079D6"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4ADEBB1E"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r w:rsidR="008A216F" w:rsidRPr="00CB63B7" w14:paraId="1B12C717"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41451188"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SPA.DG.1</w:t>
            </w:r>
            <w:r w:rsidRPr="00CB63B7">
              <w:rPr>
                <w:rFonts w:ascii="Calibri" w:hAnsi="Calibri" w:cs="Calibri"/>
                <w:sz w:val="16"/>
                <w:szCs w:val="16"/>
              </w:rPr>
              <w:t>1</w:t>
            </w:r>
            <w:r w:rsidRPr="00CB63B7">
              <w:rPr>
                <w:rStyle w:val="normaltextrun"/>
                <w:rFonts w:ascii="Calibri" w:hAnsi="Calibri" w:cs="Calibri"/>
                <w:sz w:val="16"/>
                <w:szCs w:val="16"/>
              </w:rPr>
              <w:t>0(g)</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BE6121"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conservan los registros de formación de todo el personal durante al menos 3</w:t>
            </w:r>
            <w:r w:rsidRPr="00CB63B7">
              <w:rPr>
                <w:rFonts w:ascii="Calibri" w:hAnsi="Calibri" w:cs="Calibri"/>
                <w:sz w:val="16"/>
                <w:szCs w:val="16"/>
              </w:rPr>
              <w:t xml:space="preserve"> años.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A0F6D8"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2A9DB9"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F1B992"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5268D727"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r w:rsidR="008A216F" w:rsidRPr="00CB63B7" w14:paraId="14313EA6"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A6C819E"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CAT.GEN.MPA.200</w:t>
            </w:r>
          </w:p>
          <w:p w14:paraId="6FB55014"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AMC1 CAT.GEN.MPA.200(e)</w:t>
            </w:r>
          </w:p>
          <w:p w14:paraId="19CE0CA0"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II.TT. OACI Parte 7, Capítulo 4.2</w:t>
            </w:r>
          </w:p>
          <w:p w14:paraId="10C70542"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II.TT. OACI Parte 7, Capítulo 4.4, 4.5 y 4.6</w:t>
            </w:r>
          </w:p>
          <w:p w14:paraId="3E21721E"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II.TT. OACI Parte 7, Capítulo 4.8</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23CB22" w14:textId="77777777" w:rsidR="008A216F" w:rsidRPr="00CB63B7" w:rsidRDefault="008A216F" w:rsidP="00EC33A2">
            <w:pPr>
              <w:pStyle w:val="paragraph"/>
              <w:numPr>
                <w:ilvl w:val="0"/>
                <w:numId w:val="119"/>
              </w:numPr>
              <w:spacing w:before="0" w:beforeAutospacing="0" w:after="0" w:afterAutospacing="0"/>
              <w:jc w:val="both"/>
              <w:textAlignment w:val="baseline"/>
              <w:rPr>
                <w:rFonts w:ascii="Calibri" w:hAnsi="Calibri" w:cs="Calibri"/>
                <w:color w:val="000000"/>
                <w:sz w:val="16"/>
                <w:szCs w:val="16"/>
              </w:rPr>
            </w:pPr>
            <w:r w:rsidRPr="00CB63B7">
              <w:rPr>
                <w:rStyle w:val="normaltextrun"/>
                <w:rFonts w:ascii="Calibri" w:hAnsi="Calibri" w:cs="Calibri"/>
                <w:color w:val="000000"/>
                <w:sz w:val="16"/>
                <w:szCs w:val="16"/>
              </w:rPr>
              <w:t>Se han desarrollado procedimientos para asegurar que se han tomado todas las medidas razonables para evitar que se transporten mercancías peligrosas de forma inadvertida.</w:t>
            </w:r>
          </w:p>
          <w:p w14:paraId="0C348FDA" w14:textId="77777777" w:rsidR="008A216F" w:rsidRPr="00CB63B7" w:rsidRDefault="008A216F" w:rsidP="00EC33A2">
            <w:pPr>
              <w:pStyle w:val="paragraph"/>
              <w:numPr>
                <w:ilvl w:val="0"/>
                <w:numId w:val="119"/>
              </w:numPr>
              <w:spacing w:before="0" w:beforeAutospacing="0" w:after="0" w:afterAutospacing="0"/>
              <w:jc w:val="both"/>
              <w:textAlignment w:val="baseline"/>
              <w:rPr>
                <w:rFonts w:ascii="Calibri" w:hAnsi="Calibri" w:cs="Calibri"/>
                <w:color w:val="000000"/>
                <w:sz w:val="16"/>
                <w:szCs w:val="16"/>
              </w:rPr>
            </w:pPr>
            <w:r w:rsidRPr="00CB63B7">
              <w:rPr>
                <w:rStyle w:val="normaltextrun"/>
                <w:rFonts w:ascii="Calibri" w:hAnsi="Calibri" w:cs="Calibri"/>
                <w:color w:val="000000"/>
                <w:sz w:val="16"/>
                <w:szCs w:val="16"/>
              </w:rPr>
              <w:t>Se ha establecido proveer a todo el personal con la información necesaria para llevar a cabo el ejercicio de sus funciones, según se requieren en las II.TT. de OACI.</w:t>
            </w:r>
          </w:p>
          <w:p w14:paraId="577F5006" w14:textId="77777777" w:rsidR="008A216F" w:rsidRPr="00CB63B7" w:rsidRDefault="008A216F" w:rsidP="00EC33A2">
            <w:pPr>
              <w:pStyle w:val="paragraph"/>
              <w:numPr>
                <w:ilvl w:val="0"/>
                <w:numId w:val="119"/>
              </w:numPr>
              <w:spacing w:before="0" w:beforeAutospacing="0" w:after="0" w:afterAutospacing="0"/>
              <w:jc w:val="both"/>
              <w:textAlignment w:val="baseline"/>
              <w:rPr>
                <w:rFonts w:ascii="Calibri" w:hAnsi="Calibri" w:cs="Calibri"/>
                <w:color w:val="000000"/>
                <w:sz w:val="16"/>
                <w:szCs w:val="16"/>
              </w:rPr>
            </w:pPr>
            <w:r w:rsidRPr="00CB63B7">
              <w:rPr>
                <w:rStyle w:val="normaltextrun"/>
                <w:rFonts w:ascii="Calibri" w:hAnsi="Calibri" w:cs="Calibri"/>
                <w:color w:val="000000"/>
                <w:sz w:val="16"/>
                <w:szCs w:val="16"/>
              </w:rPr>
              <w:t>Se han desarrollado procesos para notificar sin demora cualquier suceso</w:t>
            </w:r>
            <w:r w:rsidRPr="00CB63B7">
              <w:rPr>
                <w:rStyle w:val="normaltextrun"/>
                <w:rFonts w:ascii="Calibri" w:hAnsi="Calibri" w:cs="Calibri"/>
                <w:sz w:val="16"/>
                <w:szCs w:val="16"/>
              </w:rPr>
              <w:t xml:space="preserve"> </w:t>
            </w:r>
            <w:r w:rsidRPr="00CB63B7">
              <w:rPr>
                <w:rStyle w:val="normaltextrun"/>
                <w:rFonts w:ascii="Calibri" w:hAnsi="Calibri" w:cs="Calibri"/>
                <w:color w:val="000000"/>
                <w:sz w:val="16"/>
                <w:szCs w:val="16"/>
              </w:rPr>
              <w:t>imputable a mercancías peligrosas según lo estipulado en las II.TT. de OACI.</w:t>
            </w:r>
          </w:p>
          <w:p w14:paraId="4A2DC800"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ha establecido que en los puntos de aceptación de la carga se proporcionan avisos con información sobre el transporte de MMPP según lo exigido en las II.TT. d</w:t>
            </w:r>
            <w:r w:rsidRPr="00CB63B7">
              <w:rPr>
                <w:rFonts w:ascii="Calibri" w:hAnsi="Calibri" w:cs="Calibri"/>
                <w:sz w:val="16"/>
                <w:szCs w:val="16"/>
              </w:rPr>
              <w:t>e OACI</w:t>
            </w:r>
            <w:r w:rsidRPr="00CB63B7">
              <w:rPr>
                <w:rStyle w:val="normaltextrun"/>
                <w:rFonts w:ascii="Calibri" w:hAnsi="Calibri" w:cs="Calibri"/>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5E8F53"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AD4F80"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2CFAE00"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5453214C"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r w:rsidR="008A216F" w:rsidRPr="00CB63B7" w14:paraId="322301AD"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403D1835"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ORO.GEN.110(c)</w:t>
            </w:r>
          </w:p>
          <w:p w14:paraId="02D6820C"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AMC3 ORO.MLR.1</w:t>
            </w:r>
            <w:r w:rsidRPr="00CB63B7">
              <w:rPr>
                <w:rFonts w:ascii="Calibri" w:hAnsi="Calibri" w:cs="Calibri"/>
                <w:sz w:val="16"/>
                <w:szCs w:val="16"/>
              </w:rPr>
              <w:t>0</w:t>
            </w:r>
            <w:r w:rsidRPr="00CB63B7">
              <w:rPr>
                <w:rStyle w:val="normaltextrun"/>
                <w:rFonts w:ascii="Calibri" w:hAnsi="Calibri" w:cs="Calibri"/>
                <w:sz w:val="16"/>
                <w:szCs w:val="16"/>
              </w:rPr>
              <w:t>0 A 2.3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47C333"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han introducido en el Manual de Operaciones los nuevos procedimientos de control operacional para la realización de operaciones de transporte de mercancías pel</w:t>
            </w:r>
            <w:r w:rsidRPr="00CB63B7">
              <w:rPr>
                <w:rFonts w:ascii="Calibri" w:hAnsi="Calibri" w:cs="Calibri"/>
                <w:sz w:val="16"/>
                <w:szCs w:val="16"/>
              </w:rPr>
              <w:t>igrosa</w:t>
            </w:r>
            <w:r w:rsidRPr="00CB63B7">
              <w:rPr>
                <w:rStyle w:val="normaltextrun"/>
                <w:rFonts w:ascii="Calibri" w:hAnsi="Calibri" w:cs="Calibri"/>
                <w:sz w:val="16"/>
                <w:szCs w:val="16"/>
              </w:rPr>
              <w:t>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186841"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643F3B"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5DAAE6D"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016245F9"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r w:rsidR="008A216F" w:rsidRPr="00CB63B7" w14:paraId="6037F5F8"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040427BD"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AMC1 ORO.GEN.200(a)(3) (e)</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752D21"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El operador ha implementado las acciones derivadas del proceso de gestión del cambio para gestionar adecuadamente el riesgo asociado a esta nueva o</w:t>
            </w:r>
            <w:r w:rsidRPr="00CB63B7">
              <w:rPr>
                <w:rFonts w:ascii="Calibri" w:hAnsi="Calibri" w:cs="Calibri"/>
                <w:sz w:val="16"/>
                <w:szCs w:val="16"/>
              </w:rPr>
              <w:t>peraci</w:t>
            </w:r>
            <w:r w:rsidRPr="00CB63B7">
              <w:rPr>
                <w:rStyle w:val="normaltextrun"/>
                <w:rFonts w:ascii="Calibri" w:hAnsi="Calibri" w:cs="Calibri"/>
                <w:sz w:val="16"/>
                <w:szCs w:val="16"/>
              </w:rPr>
              <w:t>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51144E"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84D735"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040C667"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50080F18"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r w:rsidR="008A216F" w:rsidRPr="00CB63B7" w14:paraId="32D62EF4"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5DE402AF" w14:textId="77777777" w:rsidR="008A216F" w:rsidRPr="00CB63B7" w:rsidRDefault="008A216F" w:rsidP="00A446E3">
            <w:pPr>
              <w:contextualSpacing/>
              <w:rPr>
                <w:rFonts w:ascii="Calibri" w:hAnsi="Calibri" w:cs="Calibri"/>
                <w:color w:val="000000"/>
                <w:sz w:val="16"/>
                <w:szCs w:val="16"/>
              </w:rPr>
            </w:pPr>
            <w:r w:rsidRPr="004967A2">
              <w:rPr>
                <w:rStyle w:val="normaltextrun"/>
                <w:rFonts w:ascii="Calibri" w:hAnsi="Calibri" w:cs="Calibri"/>
                <w:sz w:val="16"/>
                <w:szCs w:val="16"/>
              </w:rPr>
              <w:t>AMC3 ORO.MLR.100</w:t>
            </w:r>
            <w:r w:rsidRPr="004967A2">
              <w:rPr>
                <w:rFonts w:ascii="Calibri" w:hAnsi="Calibri" w:cs="Calibri"/>
                <w:sz w:val="16"/>
                <w:szCs w:val="16"/>
              </w:rPr>
              <w:t xml:space="preserve"> </w:t>
            </w:r>
            <w:r w:rsidRPr="004967A2">
              <w:rPr>
                <w:rStyle w:val="normaltextrun"/>
                <w:rFonts w:ascii="Calibri" w:hAnsi="Calibri" w:cs="Calibri"/>
                <w:sz w:val="16"/>
                <w:szCs w:val="16"/>
              </w:rPr>
              <w:t>B.1.1.(m)</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47DA61" w14:textId="77777777" w:rsidR="008A216F" w:rsidRPr="00CB63B7" w:rsidRDefault="008A216F" w:rsidP="00A446E3">
            <w:pPr>
              <w:rPr>
                <w:rFonts w:ascii="Calibri" w:hAnsi="Calibri" w:cs="Calibri"/>
                <w:color w:val="000000"/>
                <w:sz w:val="16"/>
                <w:szCs w:val="16"/>
              </w:rPr>
            </w:pPr>
            <w:r w:rsidRPr="00CB63B7">
              <w:rPr>
                <w:rStyle w:val="normaltextrun"/>
                <w:rFonts w:ascii="Calibri" w:hAnsi="Calibri" w:cs="Calibri"/>
                <w:sz w:val="16"/>
                <w:szCs w:val="16"/>
              </w:rPr>
              <w:t>Se han descrito en el Manual de Operaciones todas las limitaciones de los sistemas de la aeronave implicados el transporte de mercancías peligrosas en las bodegas y compartimentos</w:t>
            </w:r>
            <w:r w:rsidRPr="00CB63B7">
              <w:rPr>
                <w:rFonts w:ascii="Calibri" w:hAnsi="Calibri" w:cs="Calibri"/>
                <w:sz w:val="16"/>
                <w:szCs w:val="16"/>
              </w:rPr>
              <w:t xml:space="preserve"> de ca</w:t>
            </w:r>
            <w:r w:rsidRPr="00CB63B7">
              <w:rPr>
                <w:rStyle w:val="normaltextrun"/>
                <w:rFonts w:ascii="Calibri" w:hAnsi="Calibri" w:cs="Calibri"/>
                <w:sz w:val="16"/>
                <w:szCs w:val="16"/>
              </w:rPr>
              <w:t>rga.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9176CE"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187A630"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BFF41C0"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4A8A3313"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r w:rsidR="008A216F" w:rsidRPr="00CB63B7" w14:paraId="09A02D7A"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5DD41251"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II.TT. OACI Parte 7, Capítulo 7</w:t>
            </w:r>
          </w:p>
          <w:p w14:paraId="2BCF98CD" w14:textId="77777777" w:rsidR="008A216F" w:rsidRPr="00CB63B7" w:rsidRDefault="008A216F" w:rsidP="00A446E3">
            <w:pPr>
              <w:pStyle w:val="paragraph"/>
              <w:spacing w:before="0" w:beforeAutospacing="0" w:after="0" w:afterAutospacing="0"/>
              <w:contextualSpacing/>
              <w:textAlignment w:val="baseline"/>
              <w:rPr>
                <w:rFonts w:ascii="Calibri" w:hAnsi="Calibri" w:cs="Calibri"/>
                <w:sz w:val="16"/>
                <w:szCs w:val="16"/>
              </w:rPr>
            </w:pPr>
            <w:r w:rsidRPr="00CB63B7">
              <w:rPr>
                <w:rStyle w:val="normaltextrun"/>
                <w:rFonts w:ascii="Calibri" w:hAnsi="Calibri" w:cs="Calibri"/>
                <w:sz w:val="16"/>
                <w:szCs w:val="16"/>
              </w:rPr>
              <w:t>II.TT. OACI Parte 7, Capítulo 2.4</w:t>
            </w:r>
          </w:p>
          <w:p w14:paraId="5625AF1D" w14:textId="77777777" w:rsidR="008A216F" w:rsidRPr="00CB63B7" w:rsidRDefault="008A216F" w:rsidP="00A446E3">
            <w:pPr>
              <w:contextualSpacing/>
              <w:rPr>
                <w:rFonts w:ascii="Calibri" w:hAnsi="Calibri" w:cs="Calibri"/>
                <w:color w:val="000000"/>
                <w:sz w:val="16"/>
                <w:szCs w:val="16"/>
              </w:rPr>
            </w:pPr>
            <w:r w:rsidRPr="00CB63B7">
              <w:rPr>
                <w:rStyle w:val="normaltextrun"/>
                <w:rFonts w:ascii="Calibri" w:hAnsi="Calibri" w:cs="Calibri"/>
                <w:sz w:val="16"/>
                <w:szCs w:val="16"/>
              </w:rPr>
              <w:t>II.TT. OACI Parte 7, Capítulo 4.1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BBBFAD" w14:textId="77777777" w:rsidR="008A216F" w:rsidRPr="00CB63B7" w:rsidRDefault="008A216F" w:rsidP="00A446E3">
            <w:pPr>
              <w:pStyle w:val="paragraph"/>
              <w:spacing w:before="0" w:beforeAutospacing="0" w:after="0" w:afterAutospacing="0"/>
              <w:ind w:left="28"/>
              <w:jc w:val="both"/>
              <w:textAlignment w:val="baseline"/>
              <w:rPr>
                <w:rFonts w:ascii="Calibri" w:hAnsi="Calibri" w:cs="Calibri"/>
                <w:color w:val="000000"/>
                <w:sz w:val="16"/>
                <w:szCs w:val="16"/>
              </w:rPr>
            </w:pPr>
            <w:r w:rsidRPr="00CB63B7">
              <w:rPr>
                <w:rStyle w:val="normaltextrun"/>
                <w:rFonts w:ascii="Calibri" w:hAnsi="Calibri" w:cs="Calibri"/>
                <w:color w:val="000000"/>
                <w:sz w:val="16"/>
                <w:szCs w:val="16"/>
              </w:rPr>
              <w:t>Para las aprobaciones específicas de operadores de helicópteros se han tenido en cuenta y se han desarrollado procesos concretos para este tipo de aeronaves, según lo dispuesto en las II.TT. de OACI Parte 7, Capitulo 7 además de:</w:t>
            </w:r>
          </w:p>
          <w:p w14:paraId="03B54F61" w14:textId="77777777" w:rsidR="008A216F" w:rsidRPr="00CB63B7" w:rsidRDefault="008A216F" w:rsidP="00EC33A2">
            <w:pPr>
              <w:pStyle w:val="paragraph"/>
              <w:numPr>
                <w:ilvl w:val="0"/>
                <w:numId w:val="118"/>
              </w:numPr>
              <w:spacing w:before="0" w:beforeAutospacing="0" w:after="0" w:afterAutospacing="0"/>
              <w:ind w:hanging="249"/>
              <w:jc w:val="both"/>
              <w:textAlignment w:val="baseline"/>
              <w:rPr>
                <w:rFonts w:ascii="Calibri" w:hAnsi="Calibri" w:cs="Calibri"/>
                <w:color w:val="000000"/>
                <w:sz w:val="16"/>
                <w:szCs w:val="16"/>
              </w:rPr>
            </w:pPr>
            <w:r w:rsidRPr="00CB63B7">
              <w:rPr>
                <w:rStyle w:val="normaltextrun"/>
                <w:rFonts w:ascii="Calibri" w:hAnsi="Calibri" w:cs="Calibri"/>
                <w:color w:val="000000"/>
                <w:sz w:val="16"/>
                <w:szCs w:val="16"/>
              </w:rPr>
              <w:t>Cuando se preparen mercancías peligrosas para transporte exterior abierto (p.ej., suspendidas desde helicópteros o en dispositivos de transporte externos abiertos), se considera el tipo de embalaje utilizado y la protección de dichos embalajes, cuando sea necesario, contra los efectos del flujo del aire y las condiciones meteorológicas (p.ej, daños por lluvia o nieve).</w:t>
            </w:r>
          </w:p>
          <w:p w14:paraId="5DB2F5B5" w14:textId="77777777" w:rsidR="008A216F" w:rsidRPr="00CB63B7" w:rsidRDefault="008A216F" w:rsidP="00EC33A2">
            <w:pPr>
              <w:pStyle w:val="paragraph"/>
              <w:numPr>
                <w:ilvl w:val="0"/>
                <w:numId w:val="118"/>
              </w:numPr>
              <w:spacing w:before="0" w:beforeAutospacing="0" w:after="0" w:afterAutospacing="0"/>
              <w:ind w:hanging="249"/>
              <w:jc w:val="both"/>
              <w:textAlignment w:val="baseline"/>
              <w:rPr>
                <w:rFonts w:ascii="Calibri" w:hAnsi="Calibri" w:cs="Calibri"/>
                <w:color w:val="000000"/>
                <w:sz w:val="16"/>
                <w:szCs w:val="16"/>
              </w:rPr>
            </w:pPr>
            <w:r w:rsidRPr="00CB63B7">
              <w:rPr>
                <w:rStyle w:val="normaltextrun"/>
                <w:rFonts w:ascii="Calibri" w:hAnsi="Calibri" w:cs="Calibri"/>
                <w:color w:val="000000"/>
                <w:sz w:val="16"/>
                <w:szCs w:val="16"/>
              </w:rPr>
              <w:t>Se tienen en cuenta la posibilidad de carga en cabina para operaciones en aeronave de carga con la aprobación del Estado del explotador.</w:t>
            </w:r>
          </w:p>
          <w:p w14:paraId="358906CF" w14:textId="77777777" w:rsidR="008A216F" w:rsidRPr="00CB63B7" w:rsidRDefault="008A216F" w:rsidP="00EC33A2">
            <w:pPr>
              <w:pStyle w:val="Prrafodelista"/>
              <w:numPr>
                <w:ilvl w:val="0"/>
                <w:numId w:val="118"/>
              </w:numPr>
              <w:ind w:hanging="249"/>
              <w:jc w:val="both"/>
              <w:textAlignment w:val="baseline"/>
              <w:rPr>
                <w:rFonts w:ascii="Calibri" w:hAnsi="Calibri" w:cs="Calibri"/>
                <w:color w:val="000000"/>
                <w:sz w:val="16"/>
                <w:szCs w:val="16"/>
              </w:rPr>
            </w:pPr>
            <w:r w:rsidRPr="00CB63B7">
              <w:rPr>
                <w:rStyle w:val="normaltextrun"/>
                <w:rFonts w:ascii="Calibri" w:hAnsi="Calibri" w:cs="Calibri"/>
                <w:color w:val="000000"/>
                <w:sz w:val="16"/>
                <w:szCs w:val="16"/>
              </w:rPr>
              <w:t xml:space="preserve">Se tiene en consideración que, con la aprobación del Estado del explotador, la información proporcionada al piloto al mando puede abreviarse o proporcionarse por otros medios (p.ej., por comunicación por radio, como parte de la documentación para el vuelo, es decir, en el libro de a bordo o el plan operacional de vuelo) cuando las circunstancias </w:t>
            </w:r>
            <w:r w:rsidRPr="00CB63B7">
              <w:rPr>
                <w:rStyle w:val="normaltextrun"/>
                <w:rFonts w:ascii="Calibri" w:hAnsi="Calibri" w:cs="Calibri"/>
                <w:color w:val="333333"/>
                <w:sz w:val="16"/>
                <w:szCs w:val="16"/>
              </w:rPr>
              <w:t>hacen que sea imposible producir información escrita o impresa o en un formulario es</w:t>
            </w:r>
            <w:r w:rsidRPr="00CB63B7">
              <w:rPr>
                <w:rFonts w:ascii="Calibri" w:hAnsi="Calibri" w:cs="Calibri"/>
                <w:color w:val="333333"/>
                <w:sz w:val="16"/>
                <w:szCs w:val="16"/>
              </w:rPr>
              <w:t>pecífico.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D6F5CF" w14:textId="77777777" w:rsidR="008A216F" w:rsidRPr="00CB63B7" w:rsidRDefault="008A216F" w:rsidP="00A446E3">
            <w:pPr>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5A0F266" w14:textId="77777777" w:rsidR="008A216F" w:rsidRPr="00CB63B7" w:rsidRDefault="008A216F" w:rsidP="00A446E3">
            <w:pP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7FF19F" w14:textId="77777777" w:rsidR="008A216F" w:rsidRPr="00CB63B7" w:rsidRDefault="008A216F" w:rsidP="00A446E3">
            <w:pPr>
              <w:jc w:val="center"/>
              <w:rPr>
                <w:rFonts w:ascii="Calibri" w:hAnsi="Calibri" w:cs="Calibri"/>
                <w:color w:val="000000"/>
                <w:sz w:val="16"/>
                <w:szCs w:val="16"/>
                <w:lang w:val="en-GB"/>
              </w:rPr>
            </w:pPr>
            <w:r w:rsidRPr="00CB63B7">
              <w:rPr>
                <w:rFonts w:ascii="Calibri" w:hAnsi="Calibri" w:cs="Calibri"/>
                <w:color w:val="000000"/>
                <w:sz w:val="16"/>
                <w:szCs w:val="16"/>
                <w:lang w:val="en-GB"/>
              </w:rPr>
              <w:t>[  ] SI      [  ] N/A</w:t>
            </w:r>
          </w:p>
          <w:p w14:paraId="09652DF1" w14:textId="77777777" w:rsidR="008A216F" w:rsidRPr="00CB63B7" w:rsidRDefault="008A216F" w:rsidP="00A446E3">
            <w:pPr>
              <w:jc w:val="center"/>
              <w:rPr>
                <w:rFonts w:ascii="Calibri" w:hAnsi="Calibri" w:cs="Calibri"/>
                <w:color w:val="000000"/>
                <w:sz w:val="16"/>
                <w:szCs w:val="16"/>
              </w:rPr>
            </w:pPr>
            <w:r w:rsidRPr="00CB63B7">
              <w:rPr>
                <w:rFonts w:ascii="Calibri" w:hAnsi="Calibri" w:cs="Calibri"/>
                <w:color w:val="000000"/>
                <w:sz w:val="16"/>
                <w:szCs w:val="16"/>
                <w:lang w:val="en-GB"/>
              </w:rPr>
              <w:t>[  ] NO    [  ] N/R</w:t>
            </w:r>
          </w:p>
        </w:tc>
      </w:tr>
    </w:tbl>
    <w:p w14:paraId="5F3E2704" w14:textId="77777777" w:rsidR="009F47C3" w:rsidRDefault="009F47C3">
      <w:pPr>
        <w:rPr>
          <w:rFonts w:ascii="Calibri" w:hAnsi="Calibri" w:cs="Calibri"/>
          <w:sz w:val="20"/>
          <w:szCs w:val="20"/>
        </w:rPr>
      </w:pPr>
      <w:r>
        <w:rPr>
          <w:rFonts w:ascii="Calibri" w:hAnsi="Calibri" w:cs="Calibri"/>
          <w:sz w:val="20"/>
          <w:szCs w:val="20"/>
        </w:rPr>
        <w:br w:type="page"/>
      </w:r>
    </w:p>
    <w:p w14:paraId="40BD5856" w14:textId="36DB374E" w:rsidR="008A216F" w:rsidRPr="005173FA" w:rsidRDefault="008A216F" w:rsidP="007175E9">
      <w:pPr>
        <w:tabs>
          <w:tab w:val="left" w:pos="1134"/>
          <w:tab w:val="left" w:pos="2268"/>
          <w:tab w:val="right" w:pos="14175"/>
        </w:tabs>
        <w:outlineLvl w:val="1"/>
        <w:rPr>
          <w:rFonts w:ascii="Calibri" w:hAnsi="Calibri" w:cs="Calibri"/>
          <w:b/>
          <w:bCs/>
          <w:sz w:val="24"/>
          <w:u w:val="single"/>
        </w:rPr>
      </w:pPr>
      <w:r w:rsidRPr="06DF76EF">
        <w:rPr>
          <w:rFonts w:ascii="Calibri" w:hAnsi="Calibri" w:cs="Calibri"/>
          <w:b/>
          <w:bCs/>
          <w:sz w:val="24"/>
          <w:u w:val="single"/>
        </w:rPr>
        <w:t>ANEXO V</w:t>
      </w:r>
      <w:r>
        <w:tab/>
      </w:r>
      <w:r w:rsidRPr="06DF76EF">
        <w:rPr>
          <w:rFonts w:ascii="Calibri" w:hAnsi="Calibri" w:cs="Calibri"/>
          <w:b/>
          <w:bCs/>
          <w:sz w:val="24"/>
          <w:u w:val="single"/>
        </w:rPr>
        <w:t>PARTE 4</w:t>
      </w:r>
      <w:r w:rsidR="00DD4A86">
        <w:rPr>
          <w:rFonts w:ascii="Calibri" w:hAnsi="Calibri" w:cs="Calibri"/>
          <w:b/>
          <w:bCs/>
          <w:sz w:val="24"/>
          <w:u w:val="single"/>
        </w:rPr>
        <w:t>2</w:t>
      </w:r>
      <w:r w:rsidRPr="06DF76EF">
        <w:rPr>
          <w:rFonts w:ascii="Calibri" w:hAnsi="Calibri" w:cs="Calibri"/>
          <w:b/>
          <w:bCs/>
          <w:sz w:val="24"/>
          <w:u w:val="single"/>
        </w:rPr>
        <w:t>.</w:t>
      </w:r>
      <w:r>
        <w:tab/>
      </w:r>
      <w:r w:rsidRPr="06DF76EF">
        <w:rPr>
          <w:rFonts w:ascii="Calibri" w:hAnsi="Calibri" w:cs="Calibri"/>
          <w:b/>
          <w:bCs/>
          <w:sz w:val="24"/>
          <w:u w:val="single"/>
        </w:rPr>
        <w:t>NVIS</w:t>
      </w:r>
      <w:r>
        <w:tab/>
      </w:r>
      <w:r w:rsidRPr="06DF76EF">
        <w:rPr>
          <w:rFonts w:ascii="Calibri" w:hAnsi="Calibri" w:cs="Calibri"/>
          <w:b/>
          <w:bCs/>
          <w:i/>
          <w:iCs/>
          <w:sz w:val="24"/>
          <w:u w:val="single"/>
        </w:rPr>
        <w:t>APROBACIÓN SPA AEH</w:t>
      </w:r>
    </w:p>
    <w:p w14:paraId="3AF2B8D4" w14:textId="77777777" w:rsidR="008A216F" w:rsidRPr="005173FA" w:rsidRDefault="008A216F" w:rsidP="008A216F">
      <w:pPr>
        <w:rPr>
          <w:rFonts w:ascii="Calibri" w:hAnsi="Calibri" w:cs="Calibri"/>
          <w:sz w:val="20"/>
          <w:szCs w:val="20"/>
        </w:rPr>
      </w:pPr>
    </w:p>
    <w:p w14:paraId="0CA971D7" w14:textId="77777777" w:rsidR="008A216F" w:rsidRPr="005173FA" w:rsidRDefault="008A216F" w:rsidP="00EC33A2">
      <w:pPr>
        <w:numPr>
          <w:ilvl w:val="0"/>
          <w:numId w:val="142"/>
        </w:numPr>
        <w:autoSpaceDE w:val="0"/>
        <w:autoSpaceDN w:val="0"/>
        <w:adjustRightInd w:val="0"/>
        <w:jc w:val="both"/>
        <w:rPr>
          <w:rFonts w:ascii="Calibri" w:hAnsi="Calibri" w:cs="Calibri"/>
          <w:b/>
          <w:sz w:val="20"/>
          <w:szCs w:val="20"/>
        </w:rPr>
      </w:pPr>
      <w:r w:rsidRPr="005173FA">
        <w:rPr>
          <w:rFonts w:ascii="Calibri" w:hAnsi="Calibri" w:cs="Calibri"/>
          <w:b/>
          <w:sz w:val="20"/>
          <w:szCs w:val="20"/>
        </w:rPr>
        <w:t>IDENTIFICACIÓN DE LA(S) AERONAVE(S) PROPUESTA(S)</w:t>
      </w:r>
    </w:p>
    <w:p w14:paraId="5B80E9E5" w14:textId="77777777" w:rsidR="008A216F" w:rsidRPr="005173FA" w:rsidRDefault="008A216F" w:rsidP="008A216F">
      <w:pPr>
        <w:autoSpaceDE w:val="0"/>
        <w:autoSpaceDN w:val="0"/>
        <w:adjustRightInd w:val="0"/>
        <w:jc w:val="both"/>
        <w:rPr>
          <w:rFonts w:ascii="Calibri" w:hAnsi="Calibri" w:cs="Calibri"/>
          <w:sz w:val="20"/>
          <w:szCs w:val="20"/>
        </w:rPr>
      </w:pPr>
    </w:p>
    <w:tbl>
      <w:tblPr>
        <w:tblpPr w:leftFromText="141" w:rightFromText="141" w:vertAnchor="text" w:horzAnchor="margin" w:tblpY="86"/>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8A216F" w:rsidRPr="005173FA" w14:paraId="3A4816D8" w14:textId="77777777" w:rsidTr="00A446E3">
        <w:trPr>
          <w:cantSplit/>
        </w:trPr>
        <w:tc>
          <w:tcPr>
            <w:tcW w:w="2645" w:type="pct"/>
            <w:shd w:val="clear" w:color="auto" w:fill="auto"/>
            <w:vAlign w:val="center"/>
          </w:tcPr>
          <w:p w14:paraId="7B99D725" w14:textId="77777777" w:rsidR="008A216F" w:rsidRPr="005173FA" w:rsidRDefault="008A216F" w:rsidP="00A446E3">
            <w:pPr>
              <w:jc w:val="center"/>
              <w:rPr>
                <w:rFonts w:ascii="Calibri" w:hAnsi="Calibri" w:cs="Calibri"/>
                <w:b/>
                <w:bCs/>
                <w:sz w:val="20"/>
                <w:szCs w:val="20"/>
              </w:rPr>
            </w:pPr>
            <w:r w:rsidRPr="005173FA">
              <w:rPr>
                <w:rFonts w:ascii="Calibri" w:hAnsi="Calibri" w:cs="Calibri"/>
                <w:b/>
                <w:bCs/>
                <w:sz w:val="20"/>
                <w:szCs w:val="20"/>
              </w:rPr>
              <w:t>Fabricante(s) y modelo(s)</w:t>
            </w:r>
          </w:p>
        </w:tc>
        <w:tc>
          <w:tcPr>
            <w:tcW w:w="2355" w:type="pct"/>
            <w:shd w:val="clear" w:color="auto" w:fill="auto"/>
            <w:vAlign w:val="center"/>
          </w:tcPr>
          <w:p w14:paraId="57DFA84A" w14:textId="77777777" w:rsidR="008A216F" w:rsidRPr="005173FA" w:rsidRDefault="008A216F" w:rsidP="00A446E3">
            <w:pPr>
              <w:jc w:val="center"/>
              <w:rPr>
                <w:rFonts w:ascii="Calibri" w:hAnsi="Calibri" w:cs="Calibri"/>
                <w:b/>
                <w:bCs/>
                <w:sz w:val="20"/>
                <w:szCs w:val="20"/>
              </w:rPr>
            </w:pPr>
            <w:r w:rsidRPr="005173FA">
              <w:rPr>
                <w:rFonts w:ascii="Calibri" w:hAnsi="Calibri" w:cs="Calibri"/>
                <w:b/>
                <w:bCs/>
                <w:sz w:val="20"/>
                <w:szCs w:val="20"/>
              </w:rPr>
              <w:t>Matrícula(s) y Número(s) de serie</w:t>
            </w:r>
          </w:p>
        </w:tc>
      </w:tr>
      <w:tr w:rsidR="008A216F" w:rsidRPr="005173FA" w14:paraId="0E3690CE" w14:textId="77777777" w:rsidTr="00A446E3">
        <w:trPr>
          <w:cantSplit/>
        </w:trPr>
        <w:tc>
          <w:tcPr>
            <w:tcW w:w="2645" w:type="pct"/>
            <w:shd w:val="clear" w:color="auto" w:fill="F2F2F2" w:themeFill="background1" w:themeFillShade="F2"/>
            <w:vAlign w:val="center"/>
          </w:tcPr>
          <w:p w14:paraId="7AA12EE3" w14:textId="77777777" w:rsidR="008A216F" w:rsidRPr="005173FA" w:rsidRDefault="008A216F"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1490B32D" w14:textId="77777777" w:rsidR="008A216F" w:rsidRPr="005173FA" w:rsidRDefault="008A216F" w:rsidP="00A446E3">
            <w:pPr>
              <w:shd w:val="clear" w:color="auto" w:fill="F2F2F2"/>
              <w:jc w:val="center"/>
              <w:rPr>
                <w:rFonts w:ascii="Calibri" w:hAnsi="Calibri" w:cs="Calibri"/>
                <w:sz w:val="20"/>
                <w:szCs w:val="20"/>
              </w:rPr>
            </w:pPr>
          </w:p>
        </w:tc>
      </w:tr>
    </w:tbl>
    <w:p w14:paraId="5E5DDEF0" w14:textId="77777777" w:rsidR="008A216F" w:rsidRPr="005173FA" w:rsidRDefault="008A216F" w:rsidP="008A216F">
      <w:pPr>
        <w:autoSpaceDE w:val="0"/>
        <w:autoSpaceDN w:val="0"/>
        <w:adjustRightInd w:val="0"/>
        <w:jc w:val="both"/>
        <w:rPr>
          <w:rFonts w:ascii="Calibri" w:hAnsi="Calibri" w:cs="Calibri"/>
          <w:sz w:val="20"/>
          <w:szCs w:val="20"/>
        </w:rPr>
      </w:pPr>
    </w:p>
    <w:p w14:paraId="523E8E8E" w14:textId="7E0C80DE" w:rsidR="008A216F" w:rsidRPr="005173FA" w:rsidRDefault="008A216F" w:rsidP="00EC33A2">
      <w:pPr>
        <w:numPr>
          <w:ilvl w:val="0"/>
          <w:numId w:val="142"/>
        </w:numPr>
        <w:autoSpaceDE w:val="0"/>
        <w:autoSpaceDN w:val="0"/>
        <w:adjustRightInd w:val="0"/>
        <w:jc w:val="both"/>
        <w:rPr>
          <w:rFonts w:ascii="Calibri" w:hAnsi="Calibri" w:cs="Calibri"/>
          <w:b/>
          <w:sz w:val="20"/>
          <w:szCs w:val="20"/>
        </w:rPr>
      </w:pPr>
      <w:r>
        <w:rPr>
          <w:rFonts w:ascii="Calibri" w:hAnsi="Calibri" w:cs="Calibri"/>
          <w:b/>
          <w:sz w:val="20"/>
          <w:szCs w:val="20"/>
        </w:rPr>
        <w:t xml:space="preserve">REQUISITOS </w:t>
      </w:r>
      <w:r w:rsidR="003D7768">
        <w:rPr>
          <w:rFonts w:ascii="Calibri" w:hAnsi="Calibri" w:cs="Calibri"/>
          <w:b/>
          <w:sz w:val="20"/>
          <w:szCs w:val="20"/>
        </w:rPr>
        <w:t>DE EQUIPAMIENTO</w:t>
      </w:r>
    </w:p>
    <w:p w14:paraId="44EFB09B" w14:textId="77777777" w:rsidR="008A216F" w:rsidRDefault="008A216F" w:rsidP="008A216F">
      <w:pPr>
        <w:rPr>
          <w:rFonts w:ascii="Calibri" w:hAnsi="Calibri" w:cs="Calibri"/>
          <w:sz w:val="20"/>
          <w:szCs w:val="20"/>
        </w:rPr>
      </w:pPr>
    </w:p>
    <w:p w14:paraId="3A570E0A" w14:textId="4A52A357" w:rsidR="008A216F" w:rsidRDefault="008A216F" w:rsidP="008A216F">
      <w:pPr>
        <w:autoSpaceDE w:val="0"/>
        <w:autoSpaceDN w:val="0"/>
        <w:adjustRightInd w:val="0"/>
        <w:jc w:val="both"/>
        <w:rPr>
          <w:rFonts w:ascii="Calibri" w:hAnsi="Calibri" w:cs="Calibri"/>
          <w:sz w:val="20"/>
          <w:szCs w:val="20"/>
        </w:rPr>
      </w:pPr>
      <w:r w:rsidRPr="2F6A35F5">
        <w:rPr>
          <w:rFonts w:ascii="Calibri" w:hAnsi="Calibri" w:cs="Calibri"/>
          <w:sz w:val="20"/>
          <w:szCs w:val="20"/>
        </w:rPr>
        <w:t>En lo referente a la declaración del equipamiento embarcado ésta debe realizarse según lo especificado a continuación.</w:t>
      </w:r>
    </w:p>
    <w:p w14:paraId="38C26668" w14:textId="77777777" w:rsidR="008A216F" w:rsidRPr="00511A2A" w:rsidRDefault="008A216F" w:rsidP="008A216F">
      <w:pPr>
        <w:autoSpaceDE w:val="0"/>
        <w:autoSpaceDN w:val="0"/>
        <w:adjustRightInd w:val="0"/>
        <w:jc w:val="both"/>
        <w:rPr>
          <w:rFonts w:ascii="Calibri" w:hAnsi="Calibri" w:cs="Arial"/>
          <w:sz w:val="20"/>
          <w:szCs w:val="20"/>
        </w:rPr>
      </w:pPr>
    </w:p>
    <w:p w14:paraId="14DF7648" w14:textId="77777777" w:rsidR="008A216F" w:rsidRPr="005173FA" w:rsidRDefault="008A216F" w:rsidP="008A216F">
      <w:pPr>
        <w:pStyle w:val="Textosinformato"/>
        <w:tabs>
          <w:tab w:val="left" w:pos="284"/>
        </w:tabs>
        <w:ind w:left="-11"/>
        <w:rPr>
          <w:rFonts w:ascii="Calibri" w:hAnsi="Calibri" w:cs="Calibri"/>
          <w:i/>
          <w:sz w:val="18"/>
          <w:szCs w:val="18"/>
        </w:rPr>
      </w:pPr>
      <w:r w:rsidRPr="005173FA">
        <w:rPr>
          <w:rFonts w:ascii="Calibri" w:hAnsi="Calibri" w:cs="Calibri"/>
          <w:i/>
          <w:sz w:val="18"/>
          <w:szCs w:val="18"/>
        </w:rPr>
        <w:t>(Rellenar solo las casillas sombreadas)</w:t>
      </w:r>
    </w:p>
    <w:tbl>
      <w:tblPr>
        <w:tblW w:w="4789" w:type="pct"/>
        <w:tblInd w:w="-10" w:type="dxa"/>
        <w:tblCellMar>
          <w:left w:w="0" w:type="dxa"/>
          <w:right w:w="0" w:type="dxa"/>
        </w:tblCellMar>
        <w:tblLook w:val="04A0" w:firstRow="1" w:lastRow="0" w:firstColumn="1" w:lastColumn="0" w:noHBand="0" w:noVBand="1"/>
      </w:tblPr>
      <w:tblGrid>
        <w:gridCol w:w="1647"/>
        <w:gridCol w:w="6782"/>
        <w:gridCol w:w="2740"/>
        <w:gridCol w:w="1228"/>
        <w:gridCol w:w="1277"/>
      </w:tblGrid>
      <w:tr w:rsidR="00EE1249" w:rsidRPr="00F81344" w14:paraId="3A4DF53C" w14:textId="77777777" w:rsidTr="00EE1249">
        <w:trPr>
          <w:cantSplit/>
          <w:trHeight w:val="340"/>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56B9086D" w14:textId="77777777" w:rsidR="00EE1249" w:rsidRPr="00F81344" w:rsidRDefault="00EE1249" w:rsidP="00A446E3">
            <w:pPr>
              <w:jc w:val="center"/>
              <w:rPr>
                <w:rFonts w:ascii="Calibri" w:hAnsi="Calibri" w:cs="Calibri"/>
                <w:b/>
                <w:bCs/>
                <w:color w:val="000000"/>
                <w:sz w:val="16"/>
                <w:szCs w:val="16"/>
              </w:rPr>
            </w:pPr>
            <w:r w:rsidRPr="00F81344">
              <w:rPr>
                <w:rFonts w:ascii="Calibri" w:hAnsi="Calibri" w:cs="Calibri"/>
                <w:b/>
                <w:bCs/>
                <w:color w:val="000000"/>
                <w:sz w:val="16"/>
                <w:szCs w:val="16"/>
              </w:rPr>
              <w:t>REQUISITO</w:t>
            </w:r>
          </w:p>
        </w:tc>
        <w:tc>
          <w:tcPr>
            <w:tcW w:w="248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226457" w14:textId="77777777" w:rsidR="00EE1249" w:rsidRPr="00F81344" w:rsidRDefault="00EE1249" w:rsidP="00A446E3">
            <w:pPr>
              <w:jc w:val="center"/>
              <w:rPr>
                <w:rFonts w:ascii="Calibri" w:hAnsi="Calibri" w:cs="Calibri"/>
                <w:b/>
                <w:bCs/>
                <w:color w:val="000000"/>
                <w:sz w:val="16"/>
                <w:szCs w:val="16"/>
              </w:rPr>
            </w:pPr>
            <w:r w:rsidRPr="00F81344">
              <w:rPr>
                <w:rFonts w:ascii="Calibri" w:hAnsi="Calibri" w:cs="Calibri"/>
                <w:b/>
                <w:bCs/>
                <w:color w:val="000000"/>
                <w:sz w:val="16"/>
                <w:szCs w:val="16"/>
              </w:rPr>
              <w:t>DESCRIPCIÓN</w:t>
            </w:r>
          </w:p>
        </w:tc>
        <w:tc>
          <w:tcPr>
            <w:tcW w:w="100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70685F" w14:textId="77777777" w:rsidR="00EE1249" w:rsidRPr="00F81344" w:rsidRDefault="00EE1249" w:rsidP="00A446E3">
            <w:pPr>
              <w:jc w:val="center"/>
              <w:rPr>
                <w:rFonts w:ascii="Calibri" w:hAnsi="Calibri" w:cs="Calibri"/>
                <w:b/>
                <w:bCs/>
                <w:color w:val="000000"/>
                <w:sz w:val="16"/>
                <w:szCs w:val="16"/>
              </w:rPr>
            </w:pPr>
            <w:r w:rsidRPr="00F81344">
              <w:rPr>
                <w:rFonts w:ascii="Calibri" w:hAnsi="Calibri" w:cs="Calibri"/>
                <w:b/>
                <w:bCs/>
                <w:color w:val="000000"/>
                <w:sz w:val="16"/>
                <w:szCs w:val="16"/>
              </w:rPr>
              <w:t>MEDIO DE CUMPLIMIENTO</w:t>
            </w:r>
            <w:r w:rsidRPr="00F81344">
              <w:rPr>
                <w:rFonts w:ascii="Calibri" w:hAnsi="Calibri" w:cs="Calibri"/>
                <w:b/>
                <w:bCs/>
                <w:color w:val="000000"/>
                <w:sz w:val="16"/>
                <w:szCs w:val="16"/>
              </w:rPr>
              <w:br/>
              <w:t>MARCA/TIPO/VARIANTE/ETSO</w:t>
            </w:r>
          </w:p>
        </w:tc>
        <w:tc>
          <w:tcPr>
            <w:tcW w:w="44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60EDA3" w14:textId="77777777" w:rsidR="00EE1249" w:rsidRPr="00F81344" w:rsidRDefault="00EE1249" w:rsidP="00A446E3">
            <w:pPr>
              <w:jc w:val="center"/>
              <w:rPr>
                <w:rFonts w:ascii="Calibri" w:hAnsi="Calibri" w:cs="Calibri"/>
                <w:b/>
                <w:bCs/>
                <w:color w:val="000000"/>
                <w:sz w:val="16"/>
                <w:szCs w:val="16"/>
              </w:rPr>
            </w:pPr>
            <w:r w:rsidRPr="00F81344">
              <w:rPr>
                <w:rFonts w:ascii="Calibri" w:hAnsi="Calibri" w:cs="Calibri"/>
                <w:b/>
                <w:bCs/>
                <w:color w:val="000000"/>
                <w:sz w:val="16"/>
                <w:szCs w:val="16"/>
              </w:rPr>
              <w:t>ITEM MEL ASOCIADOS</w:t>
            </w:r>
          </w:p>
        </w:tc>
        <w:tc>
          <w:tcPr>
            <w:tcW w:w="46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8959FD" w14:textId="77777777" w:rsidR="00EE1249" w:rsidRPr="00F81344" w:rsidRDefault="00EE1249" w:rsidP="00A446E3">
            <w:pPr>
              <w:jc w:val="center"/>
              <w:rPr>
                <w:rFonts w:ascii="Calibri" w:hAnsi="Calibri" w:cs="Calibri"/>
                <w:b/>
                <w:bCs/>
                <w:color w:val="000000"/>
                <w:sz w:val="16"/>
                <w:szCs w:val="16"/>
              </w:rPr>
            </w:pPr>
            <w:r w:rsidRPr="00F81344">
              <w:rPr>
                <w:rFonts w:ascii="Calibri" w:hAnsi="Calibri" w:cs="Calibri"/>
                <w:b/>
                <w:bCs/>
                <w:color w:val="000000"/>
                <w:sz w:val="16"/>
                <w:szCs w:val="16"/>
              </w:rPr>
              <w:t>COMENTARIOS AESA</w:t>
            </w:r>
          </w:p>
        </w:tc>
      </w:tr>
      <w:tr w:rsidR="00EE1249" w:rsidRPr="00F81344" w14:paraId="4516E4AD" w14:textId="77777777" w:rsidTr="00EE1249">
        <w:trPr>
          <w:cantSplit/>
          <w:trHeight w:val="340"/>
        </w:trPr>
        <w:tc>
          <w:tcPr>
            <w:tcW w:w="602" w:type="pct"/>
            <w:vMerge w:val="restart"/>
            <w:tcBorders>
              <w:top w:val="nil"/>
              <w:left w:val="single" w:sz="4" w:space="0" w:color="auto"/>
              <w:right w:val="single" w:sz="4" w:space="0" w:color="auto"/>
            </w:tcBorders>
            <w:vAlign w:val="center"/>
          </w:tcPr>
          <w:p w14:paraId="4E4BAB73" w14:textId="77777777" w:rsidR="00EE1249" w:rsidRPr="00F81344" w:rsidRDefault="00EE1249" w:rsidP="005B1324">
            <w:pPr>
              <w:ind w:left="57"/>
              <w:rPr>
                <w:rFonts w:ascii="Calibri" w:hAnsi="Calibri" w:cs="Calibri"/>
                <w:bCs/>
                <w:color w:val="000000"/>
                <w:sz w:val="16"/>
                <w:szCs w:val="16"/>
              </w:rPr>
            </w:pPr>
            <w:r w:rsidRPr="00F81344">
              <w:rPr>
                <w:rFonts w:ascii="Calibri" w:hAnsi="Calibri" w:cs="Calibri"/>
                <w:bCs/>
                <w:color w:val="000000"/>
                <w:sz w:val="16"/>
                <w:szCs w:val="16"/>
              </w:rPr>
              <w:t>SPA.NVIS.110</w:t>
            </w:r>
          </w:p>
        </w:tc>
        <w:tc>
          <w:tcPr>
            <w:tcW w:w="2480" w:type="pct"/>
            <w:vMerge w:val="restart"/>
            <w:tcBorders>
              <w:top w:val="nil"/>
              <w:left w:val="nil"/>
              <w:right w:val="single" w:sz="4" w:space="0" w:color="auto"/>
            </w:tcBorders>
            <w:shd w:val="clear" w:color="auto" w:fill="auto"/>
            <w:tcMar>
              <w:top w:w="15" w:type="dxa"/>
              <w:left w:w="15" w:type="dxa"/>
              <w:bottom w:w="0" w:type="dxa"/>
              <w:right w:w="15" w:type="dxa"/>
            </w:tcMar>
            <w:vAlign w:val="center"/>
          </w:tcPr>
          <w:p w14:paraId="4D12EAFA" w14:textId="40DF8E68" w:rsidR="00EE1249" w:rsidRPr="000F556E" w:rsidRDefault="00EE1249" w:rsidP="000F556E">
            <w:pPr>
              <w:rPr>
                <w:rFonts w:ascii="Calibri" w:hAnsi="Calibri" w:cs="Calibri"/>
                <w:color w:val="000000"/>
                <w:sz w:val="16"/>
                <w:szCs w:val="16"/>
              </w:rPr>
            </w:pPr>
            <w:r>
              <w:rPr>
                <w:rFonts w:ascii="Calibri" w:hAnsi="Calibri" w:cs="Calibri"/>
                <w:color w:val="000000"/>
                <w:sz w:val="16"/>
                <w:szCs w:val="16"/>
              </w:rPr>
              <w:t>Se</w:t>
            </w:r>
            <w:r w:rsidRPr="000F556E">
              <w:rPr>
                <w:rFonts w:ascii="Calibri" w:hAnsi="Calibri" w:cs="Calibri"/>
                <w:color w:val="000000"/>
                <w:sz w:val="16"/>
                <w:szCs w:val="16"/>
              </w:rPr>
              <w:t xml:space="preserve"> </w:t>
            </w:r>
            <w:r w:rsidR="00940AAC">
              <w:rPr>
                <w:rFonts w:ascii="Calibri" w:hAnsi="Calibri" w:cs="Calibri"/>
                <w:color w:val="000000"/>
                <w:sz w:val="16"/>
                <w:szCs w:val="16"/>
              </w:rPr>
              <w:t xml:space="preserve">declara el siguiente </w:t>
            </w:r>
            <w:r w:rsidRPr="000F556E">
              <w:rPr>
                <w:rFonts w:ascii="Calibri" w:hAnsi="Calibri" w:cs="Calibri"/>
                <w:color w:val="000000"/>
                <w:sz w:val="16"/>
                <w:szCs w:val="16"/>
              </w:rPr>
              <w:t>equipamiento embarcado para las operaciones NVIS solicitadas:</w:t>
            </w:r>
          </w:p>
          <w:p w14:paraId="69CD477E" w14:textId="27B93A8C" w:rsidR="00EE1249" w:rsidRPr="00242CDA" w:rsidRDefault="00EE1249" w:rsidP="00EC33A2">
            <w:pPr>
              <w:pStyle w:val="Prrafodelista"/>
              <w:numPr>
                <w:ilvl w:val="0"/>
                <w:numId w:val="145"/>
              </w:numPr>
              <w:rPr>
                <w:rFonts w:ascii="Calibri" w:hAnsi="Calibri" w:cs="Calibri"/>
                <w:color w:val="000000"/>
                <w:sz w:val="16"/>
                <w:szCs w:val="16"/>
              </w:rPr>
            </w:pPr>
            <w:r w:rsidRPr="00242CDA">
              <w:rPr>
                <w:rFonts w:ascii="Calibri" w:hAnsi="Calibri" w:cs="Calibri"/>
                <w:color w:val="000000"/>
                <w:sz w:val="16"/>
                <w:szCs w:val="16"/>
              </w:rPr>
              <w:t>Equipamiento NVIS con suplemento al manual de vuelo del helicóptero.</w:t>
            </w:r>
          </w:p>
          <w:p w14:paraId="033CA257" w14:textId="646E8872" w:rsidR="00EE1249" w:rsidRPr="00242CDA" w:rsidRDefault="00EE1249" w:rsidP="00EC33A2">
            <w:pPr>
              <w:pStyle w:val="Prrafodelista"/>
              <w:numPr>
                <w:ilvl w:val="0"/>
                <w:numId w:val="145"/>
              </w:numPr>
              <w:rPr>
                <w:rFonts w:ascii="Calibri" w:hAnsi="Calibri" w:cs="Calibri"/>
                <w:color w:val="000000"/>
                <w:sz w:val="16"/>
                <w:szCs w:val="16"/>
              </w:rPr>
            </w:pPr>
            <w:r w:rsidRPr="00242CDA">
              <w:rPr>
                <w:rFonts w:ascii="Calibri" w:hAnsi="Calibri" w:cs="Calibri"/>
                <w:color w:val="000000"/>
                <w:sz w:val="16"/>
                <w:szCs w:val="16"/>
              </w:rPr>
              <w:t>Radio altímetro, con alertas auditivas por debajo de una altura predeterminada y alertas auditivas y visuales a una altura seleccionable por el piloto.</w:t>
            </w:r>
          </w:p>
          <w:p w14:paraId="482C96DB" w14:textId="4242D0C5" w:rsidR="00EE1249" w:rsidRPr="00242CDA" w:rsidRDefault="00EE1249" w:rsidP="00EC33A2">
            <w:pPr>
              <w:pStyle w:val="Prrafodelista"/>
              <w:numPr>
                <w:ilvl w:val="0"/>
                <w:numId w:val="145"/>
              </w:numPr>
              <w:rPr>
                <w:rFonts w:ascii="Calibri" w:hAnsi="Calibri" w:cs="Calibri"/>
                <w:color w:val="000000"/>
                <w:sz w:val="16"/>
                <w:szCs w:val="16"/>
              </w:rPr>
            </w:pPr>
            <w:r w:rsidRPr="00242CDA">
              <w:rPr>
                <w:rFonts w:ascii="Calibri" w:hAnsi="Calibri" w:cs="Calibri"/>
                <w:color w:val="000000"/>
                <w:sz w:val="16"/>
                <w:szCs w:val="16"/>
              </w:rPr>
              <w:t>Iluminación compatible con el sistema de visión nocturna de imágenes (NVIS).</w:t>
            </w:r>
          </w:p>
          <w:p w14:paraId="71A432B0" w14:textId="6F7ADE2F" w:rsidR="00EE1249" w:rsidRPr="00242CDA" w:rsidRDefault="00EE1249" w:rsidP="00EC33A2">
            <w:pPr>
              <w:pStyle w:val="Prrafodelista"/>
              <w:numPr>
                <w:ilvl w:val="0"/>
                <w:numId w:val="145"/>
              </w:numPr>
              <w:rPr>
                <w:rFonts w:ascii="Calibri" w:hAnsi="Calibri" w:cs="Calibri"/>
                <w:color w:val="000000"/>
                <w:sz w:val="16"/>
                <w:szCs w:val="16"/>
              </w:rPr>
            </w:pPr>
            <w:r w:rsidRPr="00242CDA">
              <w:rPr>
                <w:rFonts w:ascii="Calibri" w:hAnsi="Calibri" w:cs="Calibri"/>
                <w:color w:val="000000"/>
                <w:sz w:val="16"/>
                <w:szCs w:val="16"/>
              </w:rPr>
              <w:t>Equipos NVIS adicionales:</w:t>
            </w:r>
          </w:p>
          <w:p w14:paraId="1EA26698" w14:textId="77777777" w:rsidR="00EE1249" w:rsidRDefault="00EE1249" w:rsidP="00EC33A2">
            <w:pPr>
              <w:pStyle w:val="Prrafodelista"/>
              <w:numPr>
                <w:ilvl w:val="1"/>
                <w:numId w:val="145"/>
              </w:numPr>
              <w:rPr>
                <w:rFonts w:ascii="Calibri" w:hAnsi="Calibri" w:cs="Calibri"/>
                <w:color w:val="000000"/>
                <w:sz w:val="16"/>
                <w:szCs w:val="16"/>
              </w:rPr>
            </w:pPr>
            <w:r w:rsidRPr="00242CDA">
              <w:rPr>
                <w:rFonts w:ascii="Calibri" w:hAnsi="Calibri" w:cs="Calibri"/>
                <w:color w:val="000000"/>
                <w:sz w:val="16"/>
                <w:szCs w:val="16"/>
              </w:rPr>
              <w:t>Una fuente de alimentación de reserva o secundaria para NVG</w:t>
            </w:r>
          </w:p>
          <w:p w14:paraId="48E3A9C8" w14:textId="7340F921" w:rsidR="00EE1249" w:rsidRPr="00242CDA" w:rsidRDefault="00EE1249" w:rsidP="00EC33A2">
            <w:pPr>
              <w:pStyle w:val="Prrafodelista"/>
              <w:numPr>
                <w:ilvl w:val="1"/>
                <w:numId w:val="145"/>
              </w:numPr>
              <w:rPr>
                <w:rFonts w:ascii="Calibri" w:hAnsi="Calibri" w:cs="Calibri"/>
                <w:color w:val="000000"/>
                <w:sz w:val="16"/>
                <w:szCs w:val="16"/>
              </w:rPr>
            </w:pPr>
            <w:r w:rsidRPr="00242CDA">
              <w:rPr>
                <w:rFonts w:ascii="Calibri" w:hAnsi="Calibri" w:cs="Calibri"/>
                <w:color w:val="000000"/>
                <w:sz w:val="16"/>
                <w:szCs w:val="16"/>
              </w:rPr>
              <w:t>Un casco con el accesorio NVG</w:t>
            </w:r>
          </w:p>
        </w:tc>
        <w:tc>
          <w:tcPr>
            <w:tcW w:w="1002" w:type="pct"/>
            <w:tcBorders>
              <w:top w:val="nil"/>
              <w:left w:val="nil"/>
              <w:bottom w:val="dotted"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60F5479A" w14:textId="77777777" w:rsidR="00EE1249" w:rsidRPr="00F81344" w:rsidRDefault="00EE1249" w:rsidP="00A446E3">
            <w:pPr>
              <w:rPr>
                <w:rFonts w:ascii="Calibri" w:hAnsi="Calibri" w:cs="Calibri"/>
                <w:color w:val="000000"/>
                <w:sz w:val="16"/>
                <w:szCs w:val="16"/>
              </w:rPr>
            </w:pPr>
          </w:p>
        </w:tc>
        <w:tc>
          <w:tcPr>
            <w:tcW w:w="449" w:type="pct"/>
            <w:tcBorders>
              <w:top w:val="nil"/>
              <w:left w:val="nil"/>
              <w:bottom w:val="dotted"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3CC8D901" w14:textId="77777777" w:rsidR="00EE1249" w:rsidRPr="00F81344" w:rsidRDefault="00EE1249" w:rsidP="00A446E3">
            <w:pPr>
              <w:rPr>
                <w:rFonts w:ascii="Calibri" w:hAnsi="Calibri" w:cs="Calibri"/>
                <w:color w:val="000000"/>
                <w:sz w:val="16"/>
                <w:szCs w:val="16"/>
              </w:rPr>
            </w:pPr>
          </w:p>
        </w:tc>
        <w:tc>
          <w:tcPr>
            <w:tcW w:w="467" w:type="pct"/>
            <w:tcBorders>
              <w:top w:val="nil"/>
              <w:left w:val="nil"/>
              <w:bottom w:val="dotted" w:sz="4" w:space="0" w:color="auto"/>
              <w:right w:val="single" w:sz="4" w:space="0" w:color="auto"/>
            </w:tcBorders>
            <w:shd w:val="clear" w:color="auto" w:fill="auto"/>
            <w:tcMar>
              <w:top w:w="15" w:type="dxa"/>
              <w:left w:w="15" w:type="dxa"/>
              <w:bottom w:w="0" w:type="dxa"/>
              <w:right w:w="15" w:type="dxa"/>
            </w:tcMar>
            <w:vAlign w:val="center"/>
          </w:tcPr>
          <w:p w14:paraId="0039D116" w14:textId="77777777" w:rsidR="00EE1249" w:rsidRPr="00F81344" w:rsidRDefault="00EE1249" w:rsidP="00A446E3">
            <w:pPr>
              <w:rPr>
                <w:rFonts w:ascii="Calibri" w:hAnsi="Calibri" w:cs="Calibri"/>
                <w:color w:val="000000"/>
                <w:sz w:val="16"/>
                <w:szCs w:val="16"/>
              </w:rPr>
            </w:pPr>
          </w:p>
        </w:tc>
      </w:tr>
      <w:tr w:rsidR="00EE1249" w:rsidRPr="00F81344" w14:paraId="16D2CA1A" w14:textId="77777777" w:rsidTr="00EE1249">
        <w:trPr>
          <w:cantSplit/>
          <w:trHeight w:val="340"/>
        </w:trPr>
        <w:tc>
          <w:tcPr>
            <w:tcW w:w="602" w:type="pct"/>
            <w:vMerge/>
            <w:tcBorders>
              <w:left w:val="single" w:sz="4" w:space="0" w:color="auto"/>
              <w:right w:val="single" w:sz="4" w:space="0" w:color="auto"/>
            </w:tcBorders>
            <w:vAlign w:val="center"/>
          </w:tcPr>
          <w:p w14:paraId="7A55D8D9" w14:textId="77777777" w:rsidR="00EE1249" w:rsidRPr="00F81344" w:rsidRDefault="00EE1249" w:rsidP="00A446E3">
            <w:pPr>
              <w:rPr>
                <w:rFonts w:ascii="Calibri" w:hAnsi="Calibri" w:cs="Calibri"/>
                <w:bCs/>
                <w:color w:val="000000"/>
                <w:sz w:val="16"/>
                <w:szCs w:val="16"/>
              </w:rPr>
            </w:pPr>
          </w:p>
        </w:tc>
        <w:tc>
          <w:tcPr>
            <w:tcW w:w="2480" w:type="pct"/>
            <w:vMerge/>
            <w:tcBorders>
              <w:left w:val="nil"/>
              <w:right w:val="single" w:sz="4" w:space="0" w:color="auto"/>
            </w:tcBorders>
            <w:shd w:val="clear" w:color="auto" w:fill="auto"/>
            <w:tcMar>
              <w:top w:w="15" w:type="dxa"/>
              <w:left w:w="15" w:type="dxa"/>
              <w:bottom w:w="0" w:type="dxa"/>
              <w:right w:w="15" w:type="dxa"/>
            </w:tcMar>
            <w:vAlign w:val="center"/>
            <w:hideMark/>
          </w:tcPr>
          <w:p w14:paraId="60857E93" w14:textId="62E1C336" w:rsidR="00EE1249" w:rsidRPr="00F81344" w:rsidRDefault="00EE1249" w:rsidP="00EC33A2">
            <w:pPr>
              <w:numPr>
                <w:ilvl w:val="0"/>
                <w:numId w:val="120"/>
              </w:numPr>
              <w:ind w:left="483" w:hanging="237"/>
              <w:rPr>
                <w:rFonts w:ascii="Calibri" w:hAnsi="Calibri" w:cs="Calibri"/>
                <w:sz w:val="16"/>
                <w:szCs w:val="16"/>
                <w:lang w:val="es-ES_tradnl"/>
              </w:rPr>
            </w:pPr>
          </w:p>
        </w:tc>
        <w:tc>
          <w:tcPr>
            <w:tcW w:w="1002" w:type="pct"/>
            <w:tcBorders>
              <w:top w:val="nil"/>
              <w:left w:val="nil"/>
              <w:bottom w:val="dotted"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7C55AB0F" w14:textId="77777777" w:rsidR="00EE1249" w:rsidRPr="00F81344" w:rsidRDefault="00EE1249" w:rsidP="00A446E3">
            <w:pPr>
              <w:rPr>
                <w:rFonts w:ascii="Calibri" w:hAnsi="Calibri" w:cs="Calibri"/>
                <w:color w:val="000000"/>
                <w:sz w:val="16"/>
                <w:szCs w:val="16"/>
              </w:rPr>
            </w:pPr>
          </w:p>
        </w:tc>
        <w:tc>
          <w:tcPr>
            <w:tcW w:w="449" w:type="pct"/>
            <w:tcBorders>
              <w:top w:val="nil"/>
              <w:left w:val="nil"/>
              <w:bottom w:val="dotted"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7D906099" w14:textId="77777777" w:rsidR="00EE1249" w:rsidRPr="00F81344" w:rsidRDefault="00EE1249" w:rsidP="00A446E3">
            <w:pPr>
              <w:rPr>
                <w:rFonts w:ascii="Calibri" w:hAnsi="Calibri" w:cs="Calibri"/>
                <w:color w:val="000000"/>
                <w:sz w:val="16"/>
                <w:szCs w:val="16"/>
              </w:rPr>
            </w:pPr>
          </w:p>
        </w:tc>
        <w:tc>
          <w:tcPr>
            <w:tcW w:w="467" w:type="pct"/>
            <w:tcBorders>
              <w:top w:val="nil"/>
              <w:left w:val="nil"/>
              <w:bottom w:val="dotted" w:sz="4" w:space="0" w:color="auto"/>
              <w:right w:val="single" w:sz="4" w:space="0" w:color="auto"/>
            </w:tcBorders>
            <w:shd w:val="clear" w:color="auto" w:fill="auto"/>
            <w:tcMar>
              <w:top w:w="15" w:type="dxa"/>
              <w:left w:w="15" w:type="dxa"/>
              <w:bottom w:w="0" w:type="dxa"/>
              <w:right w:w="15" w:type="dxa"/>
            </w:tcMar>
            <w:vAlign w:val="center"/>
          </w:tcPr>
          <w:p w14:paraId="26D6BB0E" w14:textId="77777777" w:rsidR="00EE1249" w:rsidRPr="00F81344" w:rsidRDefault="00EE1249" w:rsidP="00A446E3">
            <w:pPr>
              <w:rPr>
                <w:rFonts w:ascii="Calibri" w:hAnsi="Calibri" w:cs="Calibri"/>
                <w:color w:val="000000"/>
                <w:sz w:val="16"/>
                <w:szCs w:val="16"/>
              </w:rPr>
            </w:pPr>
          </w:p>
        </w:tc>
      </w:tr>
      <w:tr w:rsidR="00EE1249" w:rsidRPr="00F81344" w14:paraId="43883BF6" w14:textId="77777777" w:rsidTr="00EE1249">
        <w:trPr>
          <w:cantSplit/>
          <w:trHeight w:val="340"/>
        </w:trPr>
        <w:tc>
          <w:tcPr>
            <w:tcW w:w="602" w:type="pct"/>
            <w:vMerge/>
            <w:tcBorders>
              <w:left w:val="single" w:sz="4" w:space="0" w:color="auto"/>
              <w:bottom w:val="single" w:sz="4" w:space="0" w:color="auto"/>
              <w:right w:val="single" w:sz="4" w:space="0" w:color="auto"/>
            </w:tcBorders>
            <w:vAlign w:val="center"/>
          </w:tcPr>
          <w:p w14:paraId="278F5FBA" w14:textId="77777777" w:rsidR="00EE1249" w:rsidRPr="00F81344" w:rsidRDefault="00EE1249" w:rsidP="00A446E3">
            <w:pPr>
              <w:rPr>
                <w:rFonts w:ascii="Calibri" w:hAnsi="Calibri" w:cs="Calibri"/>
                <w:bCs/>
                <w:color w:val="000000"/>
                <w:sz w:val="16"/>
                <w:szCs w:val="16"/>
              </w:rPr>
            </w:pPr>
          </w:p>
        </w:tc>
        <w:tc>
          <w:tcPr>
            <w:tcW w:w="2480"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55F747" w14:textId="2F9CB524" w:rsidR="00EE1249" w:rsidRPr="00F81344" w:rsidRDefault="00EE1249" w:rsidP="00EC33A2">
            <w:pPr>
              <w:numPr>
                <w:ilvl w:val="0"/>
                <w:numId w:val="120"/>
              </w:numPr>
              <w:ind w:left="483" w:hanging="237"/>
              <w:rPr>
                <w:rFonts w:ascii="Calibri" w:hAnsi="Calibri" w:cs="Calibri"/>
                <w:color w:val="000000"/>
                <w:sz w:val="16"/>
                <w:szCs w:val="16"/>
              </w:rPr>
            </w:pPr>
          </w:p>
        </w:tc>
        <w:tc>
          <w:tcPr>
            <w:tcW w:w="1002" w:type="pct"/>
            <w:tcBorders>
              <w:top w:val="nil"/>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7AFC0B4C" w14:textId="77777777" w:rsidR="00EE1249" w:rsidRPr="00F81344" w:rsidRDefault="00EE1249" w:rsidP="00A446E3">
            <w:pPr>
              <w:rPr>
                <w:rFonts w:ascii="Calibri" w:hAnsi="Calibri" w:cs="Calibri"/>
                <w:color w:val="000000"/>
                <w:sz w:val="16"/>
                <w:szCs w:val="16"/>
              </w:rPr>
            </w:pPr>
          </w:p>
        </w:tc>
        <w:tc>
          <w:tcPr>
            <w:tcW w:w="449" w:type="pct"/>
            <w:tcBorders>
              <w:top w:val="nil"/>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324A5EC4" w14:textId="77777777" w:rsidR="00EE1249" w:rsidRPr="00F81344" w:rsidRDefault="00EE1249" w:rsidP="00A446E3">
            <w:pPr>
              <w:rPr>
                <w:rFonts w:ascii="Calibri" w:hAnsi="Calibri" w:cs="Calibri"/>
                <w:color w:val="000000"/>
                <w:sz w:val="16"/>
                <w:szCs w:val="16"/>
              </w:rPr>
            </w:pPr>
          </w:p>
        </w:tc>
        <w:tc>
          <w:tcPr>
            <w:tcW w:w="4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A225E4A" w14:textId="77777777" w:rsidR="00EE1249" w:rsidRPr="00F81344" w:rsidRDefault="00EE1249" w:rsidP="00A446E3">
            <w:pPr>
              <w:rPr>
                <w:rFonts w:ascii="Calibri" w:hAnsi="Calibri" w:cs="Calibri"/>
                <w:color w:val="000000"/>
                <w:sz w:val="16"/>
                <w:szCs w:val="16"/>
              </w:rPr>
            </w:pPr>
          </w:p>
        </w:tc>
      </w:tr>
    </w:tbl>
    <w:p w14:paraId="5C71289A" w14:textId="77777777" w:rsidR="008A216F" w:rsidRPr="00F81344" w:rsidRDefault="008A216F" w:rsidP="008A216F">
      <w:pPr>
        <w:jc w:val="both"/>
        <w:rPr>
          <w:rFonts w:ascii="Calibri" w:hAnsi="Calibri" w:cs="Calibri"/>
          <w:i/>
          <w:sz w:val="16"/>
          <w:szCs w:val="16"/>
          <w:lang w:val="es-ES_tradnl"/>
        </w:rPr>
      </w:pPr>
      <w:r w:rsidRPr="00F81344">
        <w:rPr>
          <w:rFonts w:ascii="Calibri" w:hAnsi="Calibri" w:cs="Calibri"/>
          <w:i/>
          <w:sz w:val="16"/>
          <w:szCs w:val="16"/>
          <w:lang w:val="es-ES_tradnl"/>
        </w:rPr>
        <w:t>Nota: 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siguiente tabla para cada uno de ellos. Todo el equipamiento declarado deberá ser refrendado con documentación oficial del titular del certificado de tipo o del operador que demuestre la instalación de éste en el helicóptero.</w:t>
      </w:r>
    </w:p>
    <w:p w14:paraId="44BDC509" w14:textId="77777777" w:rsidR="003D7768" w:rsidRPr="005173FA" w:rsidRDefault="003D7768" w:rsidP="003D7768">
      <w:pPr>
        <w:autoSpaceDE w:val="0"/>
        <w:autoSpaceDN w:val="0"/>
        <w:adjustRightInd w:val="0"/>
        <w:jc w:val="both"/>
        <w:rPr>
          <w:rFonts w:ascii="Calibri" w:hAnsi="Calibri" w:cs="Calibri"/>
          <w:sz w:val="20"/>
          <w:szCs w:val="20"/>
        </w:rPr>
      </w:pPr>
    </w:p>
    <w:p w14:paraId="3F3CCED3" w14:textId="3291512D" w:rsidR="003D7768" w:rsidRPr="005173FA" w:rsidRDefault="003D7768" w:rsidP="00EC33A2">
      <w:pPr>
        <w:numPr>
          <w:ilvl w:val="0"/>
          <w:numId w:val="142"/>
        </w:numPr>
        <w:autoSpaceDE w:val="0"/>
        <w:autoSpaceDN w:val="0"/>
        <w:adjustRightInd w:val="0"/>
        <w:jc w:val="both"/>
        <w:rPr>
          <w:rFonts w:ascii="Calibri" w:hAnsi="Calibri" w:cs="Calibri"/>
          <w:b/>
          <w:sz w:val="20"/>
          <w:szCs w:val="20"/>
        </w:rPr>
      </w:pPr>
      <w:r>
        <w:rPr>
          <w:rFonts w:ascii="Calibri" w:hAnsi="Calibri" w:cs="Calibri"/>
          <w:b/>
          <w:sz w:val="20"/>
          <w:szCs w:val="20"/>
        </w:rPr>
        <w:t>REQUISITOS ESPECÍFICOS</w:t>
      </w:r>
    </w:p>
    <w:p w14:paraId="0ADB949F" w14:textId="77777777" w:rsidR="003D7768" w:rsidRPr="003D7768" w:rsidRDefault="003D7768" w:rsidP="003D7768">
      <w:pPr>
        <w:rPr>
          <w:rFonts w:ascii="Calibri" w:hAnsi="Calibri" w:cs="Calibri"/>
          <w:sz w:val="20"/>
          <w:szCs w:val="20"/>
        </w:rPr>
      </w:pPr>
    </w:p>
    <w:p w14:paraId="7C2F8CC9" w14:textId="4111C2A4" w:rsidR="008A216F" w:rsidRDefault="003D7768" w:rsidP="003D7768">
      <w:pPr>
        <w:rPr>
          <w:rFonts w:ascii="Calibri" w:hAnsi="Calibri" w:cs="Calibri"/>
          <w:sz w:val="20"/>
          <w:szCs w:val="20"/>
        </w:rPr>
      </w:pPr>
      <w:r w:rsidRPr="003D7768">
        <w:rPr>
          <w:rFonts w:ascii="Calibri" w:hAnsi="Calibri" w:cs="Calibri"/>
          <w:sz w:val="20"/>
          <w:szCs w:val="20"/>
        </w:rPr>
        <w:t>Para satisfacer los requisitos deberá rellenarse la siguiente tabla. En caso de no aplicar el requisito indicar N/A en la columna Ref.MO. En caso de aclaraciones al cumplimiento del requisito deberá indicarse este aspecto en la columna Observaciones.</w:t>
      </w:r>
    </w:p>
    <w:p w14:paraId="3C4B8496" w14:textId="77777777" w:rsidR="003D7768" w:rsidRPr="005173FA" w:rsidRDefault="003D7768" w:rsidP="003D7768">
      <w:pPr>
        <w:rPr>
          <w:rFonts w:ascii="Calibri" w:hAnsi="Calibri" w:cs="Calibri"/>
          <w:sz w:val="20"/>
          <w:szCs w:val="20"/>
        </w:rPr>
      </w:pPr>
    </w:p>
    <w:p w14:paraId="4738E9FD" w14:textId="77777777" w:rsidR="008A216F" w:rsidRPr="005173FA" w:rsidRDefault="008A216F" w:rsidP="008A216F">
      <w:pPr>
        <w:pStyle w:val="Textosinformato"/>
        <w:tabs>
          <w:tab w:val="left" w:pos="284"/>
        </w:tabs>
        <w:ind w:left="-11"/>
        <w:rPr>
          <w:rFonts w:ascii="Calibri" w:hAnsi="Calibri" w:cs="Calibri"/>
          <w:i/>
          <w:sz w:val="18"/>
          <w:szCs w:val="18"/>
        </w:rPr>
      </w:pPr>
      <w:r w:rsidRPr="005173FA">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8A216F" w:rsidRPr="0013016E" w14:paraId="4C519EA5"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756932" w14:textId="77777777" w:rsidR="008A216F" w:rsidRPr="0013016E" w:rsidRDefault="008A216F" w:rsidP="00A446E3">
            <w:pPr>
              <w:contextualSpacing/>
              <w:jc w:val="center"/>
              <w:rPr>
                <w:rFonts w:ascii="Calibri" w:hAnsi="Calibri" w:cs="Calibri"/>
                <w:b/>
                <w:color w:val="000000"/>
                <w:sz w:val="16"/>
                <w:szCs w:val="16"/>
                <w:highlight w:val="yellow"/>
              </w:rPr>
            </w:pPr>
            <w:r w:rsidRPr="0013016E">
              <w:rPr>
                <w:rFonts w:ascii="Calibri" w:hAnsi="Calibri" w:cs="Calibri"/>
                <w:b/>
                <w:color w:val="000000"/>
                <w:sz w:val="16"/>
                <w:szCs w:val="16"/>
              </w:rPr>
              <w:t>CONTENIDO DEL MANUAL DE OPERACIONES</w:t>
            </w:r>
          </w:p>
        </w:tc>
      </w:tr>
      <w:tr w:rsidR="008A216F" w:rsidRPr="0013016E" w14:paraId="78DBB319" w14:textId="77777777" w:rsidTr="00526D49">
        <w:trPr>
          <w:trHeight w:val="402"/>
          <w:tblHeader/>
          <w:jc w:val="center"/>
        </w:trPr>
        <w:tc>
          <w:tcPr>
            <w:tcW w:w="16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724006F7" w14:textId="77777777" w:rsidR="008A216F" w:rsidRPr="0013016E" w:rsidRDefault="008A216F" w:rsidP="00A446E3">
            <w:pPr>
              <w:contextualSpacing/>
              <w:jc w:val="center"/>
              <w:rPr>
                <w:rFonts w:ascii="Calibri" w:hAnsi="Calibri" w:cs="Calibri"/>
                <w:b/>
                <w:color w:val="000000"/>
                <w:sz w:val="16"/>
                <w:szCs w:val="16"/>
              </w:rPr>
            </w:pPr>
            <w:r w:rsidRPr="0013016E">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D582892" w14:textId="77777777" w:rsidR="008A216F" w:rsidRPr="0013016E" w:rsidRDefault="008A216F" w:rsidP="00A446E3">
            <w:pPr>
              <w:contextualSpacing/>
              <w:rPr>
                <w:rFonts w:ascii="Calibri" w:hAnsi="Calibri" w:cs="Calibri"/>
                <w:b/>
                <w:color w:val="000000"/>
                <w:sz w:val="16"/>
                <w:szCs w:val="16"/>
              </w:rPr>
            </w:pPr>
            <w:r w:rsidRPr="0013016E">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5A191FCF" w14:textId="77777777" w:rsidR="008A216F" w:rsidRPr="0013016E" w:rsidRDefault="008A216F" w:rsidP="00A446E3">
            <w:pPr>
              <w:contextualSpacing/>
              <w:jc w:val="center"/>
              <w:rPr>
                <w:rFonts w:ascii="Calibri" w:hAnsi="Calibri" w:cs="Calibri"/>
                <w:b/>
                <w:color w:val="000000"/>
                <w:sz w:val="16"/>
                <w:szCs w:val="16"/>
              </w:rPr>
            </w:pPr>
            <w:r w:rsidRPr="0013016E">
              <w:rPr>
                <w:rFonts w:ascii="Calibri" w:hAnsi="Calibri" w:cs="Calibri"/>
                <w:b/>
                <w:color w:val="000000"/>
                <w:sz w:val="16"/>
                <w:szCs w:val="16"/>
              </w:rPr>
              <w:t>Ref. MO</w:t>
            </w:r>
          </w:p>
        </w:tc>
        <w:tc>
          <w:tcPr>
            <w:tcW w:w="51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10E63FF0" w14:textId="77777777" w:rsidR="008A216F" w:rsidRPr="0013016E" w:rsidRDefault="008A216F" w:rsidP="00A446E3">
            <w:pPr>
              <w:contextualSpacing/>
              <w:jc w:val="center"/>
              <w:rPr>
                <w:rFonts w:ascii="Calibri" w:hAnsi="Calibri" w:cs="Calibri"/>
                <w:b/>
                <w:color w:val="000000"/>
                <w:sz w:val="16"/>
                <w:szCs w:val="16"/>
              </w:rPr>
            </w:pPr>
            <w:r w:rsidRPr="0013016E">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6C2F97B4" w14:textId="77777777" w:rsidR="008A216F" w:rsidRPr="0013016E" w:rsidRDefault="008A216F" w:rsidP="00A446E3">
            <w:pPr>
              <w:contextualSpacing/>
              <w:jc w:val="center"/>
              <w:rPr>
                <w:rFonts w:ascii="Calibri" w:hAnsi="Calibri" w:cs="Calibri"/>
                <w:b/>
                <w:color w:val="000000"/>
                <w:sz w:val="16"/>
                <w:szCs w:val="16"/>
                <w:lang w:val="en-GB"/>
              </w:rPr>
            </w:pPr>
            <w:r w:rsidRPr="0013016E">
              <w:rPr>
                <w:rFonts w:ascii="Calibri" w:hAnsi="Calibri" w:cs="Calibri"/>
                <w:b/>
                <w:color w:val="000000"/>
                <w:sz w:val="16"/>
                <w:szCs w:val="16"/>
              </w:rPr>
              <w:t>EVALUAC</w:t>
            </w:r>
            <w:r w:rsidRPr="0013016E">
              <w:rPr>
                <w:rFonts w:ascii="Calibri" w:hAnsi="Calibri" w:cs="Calibri"/>
                <w:b/>
                <w:color w:val="000000"/>
                <w:sz w:val="16"/>
                <w:szCs w:val="16"/>
                <w:lang w:val="en-GB"/>
              </w:rPr>
              <w:t>IÓN</w:t>
            </w:r>
          </w:p>
        </w:tc>
      </w:tr>
      <w:tr w:rsidR="00526D49" w:rsidRPr="0013016E" w14:paraId="5324AB53"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E9FEE1F" w14:textId="38592B0A" w:rsidR="00526D49" w:rsidRPr="00526D49" w:rsidRDefault="00526D49" w:rsidP="00526D49">
            <w:pPr>
              <w:contextualSpacing/>
              <w:rPr>
                <w:rFonts w:asciiTheme="minorHAnsi" w:hAnsiTheme="minorHAnsi" w:cstheme="minorHAnsi"/>
                <w:color w:val="000000"/>
                <w:sz w:val="16"/>
                <w:szCs w:val="16"/>
                <w:lang w:val="en-GB"/>
              </w:rPr>
            </w:pPr>
            <w:r w:rsidRPr="00526D49">
              <w:rPr>
                <w:rFonts w:asciiTheme="minorHAnsi" w:eastAsiaTheme="minorEastAsia" w:hAnsiTheme="minorHAnsi" w:cstheme="minorHAnsi"/>
                <w:sz w:val="16"/>
                <w:szCs w:val="16"/>
                <w:lang w:val="en-US"/>
              </w:rPr>
              <w:t>SPA.NVIS.100</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38D145AE" w14:textId="77777777" w:rsidR="00526D49" w:rsidRPr="00526D49" w:rsidRDefault="00526D49" w:rsidP="00526D49">
            <w:pPr>
              <w:spacing w:after="120"/>
              <w:jc w:val="both"/>
              <w:rPr>
                <w:rFonts w:asciiTheme="minorHAnsi" w:hAnsiTheme="minorHAnsi" w:cstheme="minorHAnsi"/>
                <w:b/>
                <w:bCs/>
                <w:sz w:val="16"/>
                <w:szCs w:val="16"/>
              </w:rPr>
            </w:pPr>
            <w:r w:rsidRPr="00526D49">
              <w:rPr>
                <w:rFonts w:asciiTheme="minorHAnsi" w:hAnsiTheme="minorHAnsi" w:cstheme="minorHAnsi"/>
                <w:b/>
                <w:bCs/>
                <w:sz w:val="16"/>
                <w:szCs w:val="16"/>
              </w:rPr>
              <w:t>Requisitos de certificación</w:t>
            </w:r>
          </w:p>
          <w:p w14:paraId="4F6AFFD9"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Se dispone de AOC en vigor y se opera en CAT.</w:t>
            </w:r>
          </w:p>
          <w:p w14:paraId="287EDC14" w14:textId="535DF3C4"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color w:val="000000"/>
                <w:sz w:val="16"/>
                <w:szCs w:val="16"/>
              </w:rPr>
            </w:pPr>
            <w:r w:rsidRPr="00526D49">
              <w:rPr>
                <w:rFonts w:asciiTheme="minorHAnsi" w:hAnsiTheme="minorHAnsi" w:cstheme="minorHAnsi"/>
                <w:sz w:val="16"/>
                <w:szCs w:val="16"/>
              </w:rPr>
              <w:t>Existe una</w:t>
            </w:r>
            <w:r w:rsidRPr="00526D49">
              <w:rPr>
                <w:rFonts w:asciiTheme="minorHAnsi" w:hAnsiTheme="minorHAnsi" w:cstheme="minorHAnsi"/>
                <w:bCs/>
                <w:sz w:val="16"/>
                <w:szCs w:val="16"/>
              </w:rPr>
              <w:t xml:space="preserve"> correcta integración de los equipos NVIS.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CDA350"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FF08CE" w14:textId="77777777" w:rsidR="00526D49" w:rsidRPr="00526D49" w:rsidRDefault="00526D49" w:rsidP="00526D49">
            <w:pPr>
              <w:contextualSpacing/>
              <w:rPr>
                <w:rFonts w:asciiTheme="minorHAnsi" w:hAnsiTheme="minorHAnsi" w:cstheme="minorHAnsi"/>
                <w:color w:val="000000"/>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B162" w14:textId="77777777" w:rsidR="00526D49" w:rsidRPr="00526D49" w:rsidRDefault="00526D49" w:rsidP="00526D49">
            <w:pPr>
              <w:contextualSpacing/>
              <w:jc w:val="center"/>
              <w:rPr>
                <w:rFonts w:asciiTheme="minorHAnsi" w:hAnsiTheme="minorHAnsi" w:cstheme="minorHAnsi"/>
                <w:color w:val="000000"/>
                <w:sz w:val="16"/>
                <w:szCs w:val="16"/>
                <w:lang w:val="en-GB"/>
              </w:rPr>
            </w:pPr>
            <w:r w:rsidRPr="00526D49">
              <w:rPr>
                <w:rFonts w:asciiTheme="minorHAnsi" w:hAnsiTheme="minorHAnsi" w:cstheme="minorHAnsi"/>
                <w:color w:val="000000"/>
                <w:sz w:val="16"/>
                <w:szCs w:val="16"/>
                <w:lang w:val="en-GB"/>
              </w:rPr>
              <w:t>[  ] SI      [  ] N/A</w:t>
            </w:r>
          </w:p>
          <w:p w14:paraId="3EFEE1AE" w14:textId="77777777" w:rsidR="00526D49" w:rsidRPr="00526D49" w:rsidRDefault="00526D49" w:rsidP="00526D49">
            <w:pPr>
              <w:contextualSpacing/>
              <w:jc w:val="center"/>
              <w:rPr>
                <w:rFonts w:asciiTheme="minorHAnsi" w:hAnsiTheme="minorHAnsi" w:cstheme="minorHAnsi"/>
                <w:color w:val="000000"/>
                <w:sz w:val="16"/>
                <w:szCs w:val="16"/>
                <w:highlight w:val="yellow"/>
              </w:rPr>
            </w:pPr>
            <w:r w:rsidRPr="00526D49">
              <w:rPr>
                <w:rFonts w:asciiTheme="minorHAnsi" w:hAnsiTheme="minorHAnsi" w:cstheme="minorHAnsi"/>
                <w:color w:val="000000"/>
                <w:sz w:val="16"/>
                <w:szCs w:val="16"/>
                <w:lang w:val="en-GB"/>
              </w:rPr>
              <w:t>[  ] NO    [  ] N/R</w:t>
            </w:r>
          </w:p>
        </w:tc>
      </w:tr>
      <w:tr w:rsidR="00526D49" w:rsidRPr="0013016E" w14:paraId="774AB0FA"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99CDEB8" w14:textId="77777777" w:rsidR="00526D49" w:rsidRPr="00526D49" w:rsidRDefault="00526D49" w:rsidP="00526D49">
            <w:pPr>
              <w:spacing w:before="60" w:after="60"/>
              <w:rPr>
                <w:rFonts w:asciiTheme="minorHAnsi" w:hAnsiTheme="minorHAnsi" w:cstheme="minorHAnsi"/>
                <w:sz w:val="16"/>
                <w:szCs w:val="16"/>
                <w:lang w:val="en-US"/>
              </w:rPr>
            </w:pPr>
            <w:r w:rsidRPr="00526D49">
              <w:rPr>
                <w:rFonts w:asciiTheme="minorHAnsi" w:hAnsiTheme="minorHAnsi" w:cstheme="minorHAnsi"/>
                <w:sz w:val="16"/>
                <w:szCs w:val="16"/>
                <w:lang w:val="en-US"/>
              </w:rPr>
              <w:t>SPA.NVIS.140</w:t>
            </w:r>
          </w:p>
          <w:p w14:paraId="2219232B" w14:textId="77777777" w:rsidR="00526D49" w:rsidRPr="00526D49" w:rsidRDefault="00526D49" w:rsidP="00526D49">
            <w:pPr>
              <w:spacing w:before="60" w:after="60"/>
              <w:rPr>
                <w:rFonts w:asciiTheme="minorHAnsi" w:hAnsiTheme="minorHAnsi" w:cstheme="minorHAnsi"/>
                <w:sz w:val="16"/>
                <w:szCs w:val="16"/>
                <w:lang w:val="en-US"/>
              </w:rPr>
            </w:pPr>
            <w:r w:rsidRPr="00526D49">
              <w:rPr>
                <w:rFonts w:asciiTheme="minorHAnsi" w:hAnsiTheme="minorHAnsi" w:cstheme="minorHAnsi"/>
                <w:sz w:val="16"/>
                <w:szCs w:val="16"/>
                <w:lang w:val="en-US"/>
              </w:rPr>
              <w:t>AMC1 SPA.NVIS.140</w:t>
            </w:r>
          </w:p>
          <w:p w14:paraId="2289B239" w14:textId="3966F8CC" w:rsidR="00526D49" w:rsidRPr="00526D49" w:rsidRDefault="00526D49" w:rsidP="00526D49">
            <w:pPr>
              <w:contextualSpacing/>
              <w:rPr>
                <w:rFonts w:asciiTheme="minorHAnsi" w:hAnsiTheme="minorHAnsi" w:cstheme="minorHAnsi"/>
                <w:color w:val="000000"/>
                <w:sz w:val="16"/>
                <w:szCs w:val="16"/>
                <w:lang w:val="en-GB"/>
              </w:rPr>
            </w:pPr>
            <w:r w:rsidRPr="00526D49">
              <w:rPr>
                <w:rFonts w:asciiTheme="minorHAnsi" w:hAnsiTheme="minorHAnsi" w:cstheme="minorHAnsi"/>
                <w:sz w:val="16"/>
                <w:szCs w:val="16"/>
                <w:lang w:val="en-US"/>
              </w:rPr>
              <w:t>GM1 SPA.NVIS.140</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3E636B39" w14:textId="77777777" w:rsidR="00526D49" w:rsidRPr="00526D49" w:rsidRDefault="00526D49" w:rsidP="00526D49">
            <w:pPr>
              <w:spacing w:after="120"/>
              <w:jc w:val="both"/>
              <w:rPr>
                <w:rFonts w:asciiTheme="minorHAnsi" w:hAnsiTheme="minorHAnsi" w:cstheme="minorHAnsi"/>
                <w:b/>
                <w:bCs/>
                <w:sz w:val="16"/>
                <w:szCs w:val="16"/>
              </w:rPr>
            </w:pPr>
            <w:r w:rsidRPr="00526D49">
              <w:rPr>
                <w:rFonts w:asciiTheme="minorHAnsi" w:hAnsiTheme="minorHAnsi" w:cstheme="minorHAnsi"/>
                <w:b/>
                <w:bCs/>
                <w:sz w:val="16"/>
                <w:szCs w:val="16"/>
              </w:rPr>
              <w:t>Manual de operaciones</w:t>
            </w:r>
          </w:p>
          <w:p w14:paraId="07153DA1" w14:textId="77777777" w:rsidR="00526D49" w:rsidRPr="00526D49" w:rsidRDefault="00526D49" w:rsidP="00526D49">
            <w:pPr>
              <w:spacing w:after="120"/>
              <w:jc w:val="both"/>
              <w:rPr>
                <w:rFonts w:asciiTheme="minorHAnsi" w:hAnsiTheme="minorHAnsi" w:cstheme="minorHAnsi"/>
                <w:bCs/>
                <w:sz w:val="16"/>
                <w:szCs w:val="16"/>
              </w:rPr>
            </w:pPr>
            <w:r w:rsidRPr="00526D49">
              <w:rPr>
                <w:rFonts w:asciiTheme="minorHAnsi" w:hAnsiTheme="minorHAnsi" w:cstheme="minorHAnsi"/>
                <w:bCs/>
                <w:sz w:val="16"/>
                <w:szCs w:val="16"/>
              </w:rPr>
              <w:t>Se ha incluido en el manual de operaciones las particularidades de la operación NVIS, diferenciándose de los procedimientos de las operaciones CAT o actividades subyacentes (HEMS o HHO) sin aprobación NVIS; o bien, se han incluido, en cada sección afectada del cuerpo del MO.</w:t>
            </w:r>
          </w:p>
          <w:p w14:paraId="54EA0DBF" w14:textId="77777777" w:rsidR="00526D49" w:rsidRPr="00526D49" w:rsidRDefault="00526D49" w:rsidP="00526D49">
            <w:pPr>
              <w:spacing w:after="120"/>
              <w:jc w:val="both"/>
              <w:rPr>
                <w:rFonts w:asciiTheme="minorHAnsi" w:hAnsiTheme="minorHAnsi" w:cstheme="minorHAnsi"/>
                <w:bCs/>
                <w:sz w:val="16"/>
                <w:szCs w:val="16"/>
              </w:rPr>
            </w:pPr>
            <w:r w:rsidRPr="00526D49">
              <w:rPr>
                <w:rFonts w:asciiTheme="minorHAnsi" w:hAnsiTheme="minorHAnsi" w:cstheme="minorHAnsi"/>
                <w:bCs/>
                <w:sz w:val="16"/>
                <w:szCs w:val="16"/>
              </w:rPr>
              <w:t>En concreto, se han desarrollado los siguientes requisitos:</w:t>
            </w:r>
          </w:p>
          <w:p w14:paraId="321E446F"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Equipo transportado y sus limitaciones, conforme a AMC1 SPA.NVIS.140 (a);</w:t>
            </w:r>
          </w:p>
          <w:p w14:paraId="4E342D51"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MEL, completada con el equipo especificado NVIS, conforme a AMC1 SPA.NVIS.140 (b);</w:t>
            </w:r>
          </w:p>
          <w:p w14:paraId="42BB51D8"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Análisis, mitigación y gestión de riesgos, conforme a AMC1 SPA.NVIS.140 (c);</w:t>
            </w:r>
          </w:p>
          <w:p w14:paraId="273FA802"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Procedimientos antes y después del vuelo y documentación, conforme a AMC1 SPA.NVIS.140 (d);</w:t>
            </w:r>
          </w:p>
          <w:p w14:paraId="501D14B7"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Procedimientos normales, anormales y de emergencia, conforme a SPA.NVIS.140(a);</w:t>
            </w:r>
          </w:p>
          <w:p w14:paraId="06B08EF8"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Selección y composición de la tripulación, conforme a AMC1 SPA.NVIS.140 (e);</w:t>
            </w:r>
          </w:p>
          <w:p w14:paraId="3E697571"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Procedimientos de coordinación de la tripulación, conforme a AMC1 SPA.NVIS.140 (f), incluidos:</w:t>
            </w:r>
          </w:p>
          <w:p w14:paraId="6ECB567A" w14:textId="77777777" w:rsidR="00526D49" w:rsidRPr="00526D49" w:rsidRDefault="00526D49" w:rsidP="00526D49">
            <w:pPr>
              <w:pStyle w:val="Prrafodelista"/>
              <w:numPr>
                <w:ilvl w:val="0"/>
                <w:numId w:val="147"/>
              </w:numPr>
              <w:autoSpaceDE w:val="0"/>
              <w:autoSpaceDN w:val="0"/>
              <w:adjustRightInd w:val="0"/>
              <w:spacing w:after="160" w:line="259" w:lineRule="auto"/>
              <w:ind w:left="567" w:hanging="113"/>
              <w:rPr>
                <w:rFonts w:asciiTheme="minorHAnsi" w:hAnsiTheme="minorHAnsi" w:cstheme="minorHAnsi"/>
                <w:sz w:val="16"/>
                <w:szCs w:val="16"/>
              </w:rPr>
            </w:pPr>
            <w:r w:rsidRPr="00526D49">
              <w:rPr>
                <w:rFonts w:asciiTheme="minorHAnsi" w:hAnsiTheme="minorHAnsi" w:cstheme="minorHAnsi"/>
                <w:sz w:val="16"/>
                <w:szCs w:val="16"/>
              </w:rPr>
              <w:t>Briefing previo al vuelo;</w:t>
            </w:r>
          </w:p>
          <w:p w14:paraId="09C16BC7" w14:textId="77777777" w:rsidR="00526D49" w:rsidRPr="00526D49" w:rsidRDefault="00526D49" w:rsidP="00526D49">
            <w:pPr>
              <w:pStyle w:val="Prrafodelista"/>
              <w:numPr>
                <w:ilvl w:val="0"/>
                <w:numId w:val="147"/>
              </w:numPr>
              <w:autoSpaceDE w:val="0"/>
              <w:autoSpaceDN w:val="0"/>
              <w:adjustRightInd w:val="0"/>
              <w:spacing w:after="160" w:line="259" w:lineRule="auto"/>
              <w:ind w:left="567" w:hanging="113"/>
              <w:rPr>
                <w:rFonts w:asciiTheme="minorHAnsi" w:hAnsiTheme="minorHAnsi" w:cstheme="minorHAnsi"/>
                <w:sz w:val="16"/>
                <w:szCs w:val="16"/>
              </w:rPr>
            </w:pPr>
            <w:r w:rsidRPr="00526D49">
              <w:rPr>
                <w:rFonts w:asciiTheme="minorHAnsi" w:hAnsiTheme="minorHAnsi" w:cstheme="minorHAnsi"/>
                <w:sz w:val="16"/>
                <w:szCs w:val="16"/>
              </w:rPr>
              <w:t>Procedimientos cuando un miembro de la tripulación usa NVG y/o procedimientos cuando dos o más miembros de la tripulación usan NVG;</w:t>
            </w:r>
          </w:p>
          <w:p w14:paraId="5C5062AB" w14:textId="77777777" w:rsidR="00526D49" w:rsidRPr="00526D49" w:rsidRDefault="00526D49" w:rsidP="00526D49">
            <w:pPr>
              <w:pStyle w:val="Prrafodelista"/>
              <w:numPr>
                <w:ilvl w:val="0"/>
                <w:numId w:val="147"/>
              </w:numPr>
              <w:autoSpaceDE w:val="0"/>
              <w:autoSpaceDN w:val="0"/>
              <w:adjustRightInd w:val="0"/>
              <w:spacing w:after="160" w:line="259" w:lineRule="auto"/>
              <w:ind w:left="567" w:hanging="113"/>
              <w:rPr>
                <w:rFonts w:asciiTheme="minorHAnsi" w:hAnsiTheme="minorHAnsi" w:cstheme="minorHAnsi"/>
                <w:sz w:val="16"/>
                <w:szCs w:val="16"/>
              </w:rPr>
            </w:pPr>
            <w:r w:rsidRPr="00526D49">
              <w:rPr>
                <w:rFonts w:asciiTheme="minorHAnsi" w:hAnsiTheme="minorHAnsi" w:cstheme="minorHAnsi"/>
                <w:sz w:val="16"/>
                <w:szCs w:val="16"/>
              </w:rPr>
              <w:t>Procedimientos para la transición hacia y desde el vuelo NVIS;</w:t>
            </w:r>
          </w:p>
          <w:p w14:paraId="12E62EDD" w14:textId="77777777" w:rsidR="00526D49" w:rsidRPr="00526D49" w:rsidRDefault="00526D49" w:rsidP="00526D49">
            <w:pPr>
              <w:pStyle w:val="Prrafodelista"/>
              <w:numPr>
                <w:ilvl w:val="0"/>
                <w:numId w:val="147"/>
              </w:numPr>
              <w:autoSpaceDE w:val="0"/>
              <w:autoSpaceDN w:val="0"/>
              <w:adjustRightInd w:val="0"/>
              <w:spacing w:after="160" w:line="259" w:lineRule="auto"/>
              <w:ind w:left="567" w:hanging="113"/>
              <w:rPr>
                <w:rFonts w:asciiTheme="minorHAnsi" w:hAnsiTheme="minorHAnsi" w:cstheme="minorHAnsi"/>
                <w:sz w:val="16"/>
                <w:szCs w:val="16"/>
              </w:rPr>
            </w:pPr>
            <w:r w:rsidRPr="00526D49">
              <w:rPr>
                <w:rFonts w:asciiTheme="minorHAnsi" w:hAnsiTheme="minorHAnsi" w:cstheme="minorHAnsi"/>
                <w:sz w:val="16"/>
                <w:szCs w:val="16"/>
              </w:rPr>
              <w:t>Uso del radioaltímetro en un vuelo NVIS; y</w:t>
            </w:r>
          </w:p>
          <w:p w14:paraId="23A0879D" w14:textId="77777777" w:rsidR="00526D49" w:rsidRPr="00526D49" w:rsidRDefault="00526D49" w:rsidP="00526D49">
            <w:pPr>
              <w:pStyle w:val="Prrafodelista"/>
              <w:numPr>
                <w:ilvl w:val="0"/>
                <w:numId w:val="147"/>
              </w:numPr>
              <w:autoSpaceDE w:val="0"/>
              <w:autoSpaceDN w:val="0"/>
              <w:adjustRightInd w:val="0"/>
              <w:spacing w:after="160" w:line="259" w:lineRule="auto"/>
              <w:ind w:left="567" w:hanging="113"/>
              <w:rPr>
                <w:rFonts w:asciiTheme="minorHAnsi" w:hAnsiTheme="minorHAnsi" w:cstheme="minorHAnsi"/>
                <w:sz w:val="16"/>
                <w:szCs w:val="16"/>
              </w:rPr>
            </w:pPr>
            <w:r w:rsidRPr="00526D49">
              <w:rPr>
                <w:rFonts w:asciiTheme="minorHAnsi" w:hAnsiTheme="minorHAnsi" w:cstheme="minorHAnsi"/>
                <w:sz w:val="16"/>
                <w:szCs w:val="16"/>
              </w:rPr>
              <w:t>Entrada en condiciones meteorológicas inadvertidas por instrumentos (IMC) y procedimientos de recuperación del helicóptero, incluidos los procedimientos de recuperación de actitud inusual;</w:t>
            </w:r>
          </w:p>
          <w:p w14:paraId="607F55C5"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Entrenamiento de tripulaciones (FC y TC-NVIS), conforme a AMC1 SPA.NVIS.140 (g);</w:t>
            </w:r>
          </w:p>
          <w:p w14:paraId="100A4834"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Procedimientos en vuelo para evaluar la visibilidad, para garantizar que las operaciones no se realicen por debajo de los mínimos estipulados para operaciones VFR nocturnas sin asistencia, conforme a AMC1 SPA.NVIS.140 (h);</w:t>
            </w:r>
          </w:p>
          <w:p w14:paraId="75809A00" w14:textId="77777777" w:rsidR="00526D49" w:rsidRPr="00526D49" w:rsidRDefault="00526D49" w:rsidP="00526D49">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526D49">
              <w:rPr>
                <w:rFonts w:asciiTheme="minorHAnsi" w:hAnsiTheme="minorHAnsi" w:cstheme="minorHAnsi"/>
                <w:sz w:val="16"/>
                <w:szCs w:val="16"/>
              </w:rPr>
              <w:t>Mínimos meteorológicos, teniendo en cuenta la actividad subyacente (CAT, HEMS o HHO), conforme a AMC1 SPA.NVIS.140 (i); y</w:t>
            </w:r>
          </w:p>
          <w:p w14:paraId="1787094E" w14:textId="502D2EC4" w:rsidR="00526D49" w:rsidRPr="00526D49" w:rsidRDefault="00526D49" w:rsidP="007E6677">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color w:val="000000"/>
                <w:sz w:val="16"/>
                <w:szCs w:val="16"/>
              </w:rPr>
            </w:pPr>
            <w:r w:rsidRPr="00526D49">
              <w:rPr>
                <w:rFonts w:asciiTheme="minorHAnsi" w:hAnsiTheme="minorHAnsi" w:cstheme="minorHAnsi"/>
                <w:sz w:val="16"/>
                <w:szCs w:val="16"/>
              </w:rPr>
              <w:t>Las alturas mínimas de transición hacia/desde un vuelo NVIS, conforme a AMC1 SPA.NVIS.140 (j).</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7CAB96"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CF6072" w14:textId="77777777" w:rsidR="00526D49" w:rsidRPr="00526D49" w:rsidRDefault="00526D49" w:rsidP="00526D49">
            <w:pPr>
              <w:contextualSpacing/>
              <w:rPr>
                <w:rFonts w:asciiTheme="minorHAnsi" w:hAnsiTheme="minorHAnsi" w:cstheme="minorHAnsi"/>
                <w:color w:val="000000"/>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3F623" w14:textId="77777777" w:rsidR="00526D49" w:rsidRPr="00526D49" w:rsidRDefault="00526D49" w:rsidP="00526D49">
            <w:pPr>
              <w:contextualSpacing/>
              <w:jc w:val="center"/>
              <w:rPr>
                <w:rFonts w:asciiTheme="minorHAnsi" w:hAnsiTheme="minorHAnsi" w:cstheme="minorHAnsi"/>
                <w:color w:val="000000"/>
                <w:sz w:val="16"/>
                <w:szCs w:val="16"/>
                <w:lang w:val="en-GB"/>
              </w:rPr>
            </w:pPr>
            <w:r w:rsidRPr="00526D49">
              <w:rPr>
                <w:rFonts w:asciiTheme="minorHAnsi" w:hAnsiTheme="minorHAnsi" w:cstheme="minorHAnsi"/>
                <w:color w:val="000000"/>
                <w:sz w:val="16"/>
                <w:szCs w:val="16"/>
                <w:lang w:val="en-GB"/>
              </w:rPr>
              <w:t>[  ] SI      [  ] N/A</w:t>
            </w:r>
          </w:p>
          <w:p w14:paraId="13F69F51" w14:textId="77777777" w:rsidR="00526D49" w:rsidRPr="00526D49" w:rsidRDefault="00526D49" w:rsidP="00526D49">
            <w:pPr>
              <w:contextualSpacing/>
              <w:jc w:val="center"/>
              <w:rPr>
                <w:rFonts w:asciiTheme="minorHAnsi" w:hAnsiTheme="minorHAnsi" w:cstheme="minorHAnsi"/>
                <w:color w:val="000000"/>
                <w:sz w:val="16"/>
                <w:szCs w:val="16"/>
                <w:highlight w:val="yellow"/>
              </w:rPr>
            </w:pPr>
            <w:r w:rsidRPr="00526D49">
              <w:rPr>
                <w:rFonts w:asciiTheme="minorHAnsi" w:hAnsiTheme="minorHAnsi" w:cstheme="minorHAnsi"/>
                <w:color w:val="000000"/>
                <w:sz w:val="16"/>
                <w:szCs w:val="16"/>
                <w:lang w:val="en-GB"/>
              </w:rPr>
              <w:t>[  ] NO    [  ] N/R</w:t>
            </w:r>
          </w:p>
        </w:tc>
      </w:tr>
      <w:tr w:rsidR="00526D49" w:rsidRPr="0013016E" w14:paraId="0F26E08F"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AF719DB" w14:textId="77777777" w:rsidR="00526D49" w:rsidRPr="00526D49" w:rsidRDefault="00526D49" w:rsidP="00526D49">
            <w:pPr>
              <w:spacing w:before="60" w:after="60"/>
              <w:rPr>
                <w:rFonts w:asciiTheme="minorHAnsi" w:hAnsiTheme="minorHAnsi" w:cstheme="minorHAnsi"/>
                <w:sz w:val="16"/>
                <w:szCs w:val="16"/>
                <w:lang w:val="en-US"/>
              </w:rPr>
            </w:pPr>
            <w:r w:rsidRPr="00526D49">
              <w:rPr>
                <w:rFonts w:asciiTheme="minorHAnsi" w:hAnsiTheme="minorHAnsi" w:cstheme="minorHAnsi"/>
                <w:sz w:val="16"/>
                <w:szCs w:val="16"/>
                <w:lang w:val="en-US"/>
              </w:rPr>
              <w:t>SPA.NVIS.130(e)</w:t>
            </w:r>
          </w:p>
          <w:p w14:paraId="44A78D72" w14:textId="77777777" w:rsidR="00526D49" w:rsidRPr="00526D49" w:rsidRDefault="00526D49" w:rsidP="00526D49">
            <w:pPr>
              <w:spacing w:before="60" w:after="60"/>
              <w:rPr>
                <w:rFonts w:asciiTheme="minorHAnsi" w:hAnsiTheme="minorHAnsi" w:cstheme="minorHAnsi"/>
                <w:sz w:val="16"/>
                <w:szCs w:val="16"/>
                <w:lang w:val="en-US"/>
              </w:rPr>
            </w:pPr>
            <w:r w:rsidRPr="00526D49">
              <w:rPr>
                <w:rFonts w:asciiTheme="minorHAnsi" w:hAnsiTheme="minorHAnsi" w:cstheme="minorHAnsi"/>
                <w:sz w:val="16"/>
                <w:szCs w:val="16"/>
                <w:lang w:val="en-US"/>
              </w:rPr>
              <w:t>GM1 SPA.NVIS.130(e)</w:t>
            </w:r>
          </w:p>
          <w:p w14:paraId="3697D6B8" w14:textId="6AEA32AA" w:rsidR="00526D49" w:rsidRPr="00526D49" w:rsidRDefault="00526D49" w:rsidP="00526D49">
            <w:pPr>
              <w:contextualSpacing/>
              <w:rPr>
                <w:rFonts w:asciiTheme="minorHAnsi" w:hAnsiTheme="minorHAnsi" w:cstheme="minorHAnsi"/>
                <w:color w:val="000000"/>
                <w:sz w:val="16"/>
                <w:szCs w:val="16"/>
                <w:lang w:val="en-GB"/>
              </w:rPr>
            </w:pPr>
            <w:r w:rsidRPr="00526D49">
              <w:rPr>
                <w:rFonts w:asciiTheme="minorHAnsi" w:hAnsiTheme="minorHAnsi" w:cstheme="minorHAnsi"/>
                <w:sz w:val="16"/>
                <w:szCs w:val="16"/>
                <w:lang w:val="en-US"/>
              </w:rPr>
              <w:t>GM2 SPA.NVIS.130(e)</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5520A3C9" w14:textId="77777777" w:rsidR="00526D49" w:rsidRPr="00526D49" w:rsidRDefault="00526D49" w:rsidP="00526D49">
            <w:pPr>
              <w:spacing w:after="120"/>
              <w:jc w:val="both"/>
              <w:rPr>
                <w:rFonts w:asciiTheme="minorHAnsi" w:hAnsiTheme="minorHAnsi" w:cstheme="minorHAnsi"/>
                <w:b/>
                <w:sz w:val="16"/>
                <w:szCs w:val="16"/>
              </w:rPr>
            </w:pPr>
            <w:r w:rsidRPr="00526D49">
              <w:rPr>
                <w:rFonts w:asciiTheme="minorHAnsi" w:hAnsiTheme="minorHAnsi" w:cstheme="minorHAnsi"/>
                <w:b/>
                <w:sz w:val="16"/>
                <w:szCs w:val="16"/>
              </w:rPr>
              <w:t>Composición de la tripulación de vuelo y de la tripulación técnica NVIS</w:t>
            </w:r>
          </w:p>
          <w:p w14:paraId="603838EC" w14:textId="77777777" w:rsidR="00526D49" w:rsidRPr="00526D49" w:rsidRDefault="00526D49" w:rsidP="00526D49">
            <w:pPr>
              <w:autoSpaceDE w:val="0"/>
              <w:autoSpaceDN w:val="0"/>
              <w:adjustRightInd w:val="0"/>
              <w:spacing w:after="120"/>
              <w:jc w:val="both"/>
              <w:rPr>
                <w:rFonts w:asciiTheme="minorHAnsi" w:hAnsiTheme="minorHAnsi" w:cstheme="minorHAnsi"/>
                <w:b/>
                <w:sz w:val="16"/>
                <w:szCs w:val="16"/>
              </w:rPr>
            </w:pPr>
            <w:r w:rsidRPr="00526D49">
              <w:rPr>
                <w:rFonts w:asciiTheme="minorHAnsi" w:hAnsiTheme="minorHAnsi" w:cstheme="minorHAnsi"/>
                <w:sz w:val="16"/>
                <w:szCs w:val="16"/>
              </w:rPr>
              <w:t>Se han incluido en el manual de operaciones los siguientes requisitos, siendo la tripulación de vuelo mínima la mayor de lo especificado, para:</w:t>
            </w:r>
          </w:p>
          <w:p w14:paraId="67ECACF1" w14:textId="77777777" w:rsidR="00526D49" w:rsidRPr="00526D49" w:rsidRDefault="00526D49" w:rsidP="00526D49">
            <w:pPr>
              <w:pStyle w:val="Prrafodelista"/>
              <w:numPr>
                <w:ilvl w:val="0"/>
                <w:numId w:val="148"/>
              </w:numPr>
              <w:autoSpaceDE w:val="0"/>
              <w:autoSpaceDN w:val="0"/>
              <w:adjustRightInd w:val="0"/>
              <w:ind w:left="226" w:hanging="113"/>
              <w:jc w:val="both"/>
              <w:rPr>
                <w:rFonts w:asciiTheme="minorHAnsi" w:hAnsiTheme="minorHAnsi" w:cstheme="minorHAnsi"/>
                <w:sz w:val="16"/>
                <w:szCs w:val="16"/>
              </w:rPr>
            </w:pPr>
            <w:r w:rsidRPr="00526D49">
              <w:rPr>
                <w:rFonts w:asciiTheme="minorHAnsi" w:hAnsiTheme="minorHAnsi" w:cstheme="minorHAnsi"/>
                <w:sz w:val="16"/>
                <w:szCs w:val="16"/>
              </w:rPr>
              <w:t>La tripulación mínima conforme al manual de vuelo; o</w:t>
            </w:r>
          </w:p>
          <w:p w14:paraId="7DB39960" w14:textId="77777777" w:rsidR="00526D49" w:rsidRPr="00526D49" w:rsidRDefault="00526D49" w:rsidP="00526D49">
            <w:pPr>
              <w:pStyle w:val="Prrafodelista"/>
              <w:numPr>
                <w:ilvl w:val="0"/>
                <w:numId w:val="148"/>
              </w:numPr>
              <w:autoSpaceDE w:val="0"/>
              <w:autoSpaceDN w:val="0"/>
              <w:adjustRightInd w:val="0"/>
              <w:ind w:left="226" w:hanging="113"/>
              <w:jc w:val="both"/>
              <w:rPr>
                <w:rFonts w:asciiTheme="minorHAnsi" w:hAnsiTheme="minorHAnsi" w:cstheme="minorHAnsi"/>
                <w:sz w:val="16"/>
                <w:szCs w:val="16"/>
              </w:rPr>
            </w:pPr>
            <w:r w:rsidRPr="00526D49">
              <w:rPr>
                <w:rFonts w:asciiTheme="minorHAnsi" w:hAnsiTheme="minorHAnsi" w:cstheme="minorHAnsi"/>
                <w:sz w:val="16"/>
                <w:szCs w:val="16"/>
              </w:rPr>
              <w:t>La actividad subyacente (operaciones CAT, HEMS o HHO), o</w:t>
            </w:r>
          </w:p>
          <w:p w14:paraId="6E0FF36E" w14:textId="77777777" w:rsidR="00526D49" w:rsidRPr="00526D49" w:rsidRDefault="00526D49" w:rsidP="00526D49">
            <w:pPr>
              <w:pStyle w:val="Prrafodelista"/>
              <w:autoSpaceDE w:val="0"/>
              <w:autoSpaceDN w:val="0"/>
              <w:adjustRightInd w:val="0"/>
              <w:ind w:left="226" w:hanging="113"/>
              <w:jc w:val="both"/>
              <w:rPr>
                <w:rFonts w:asciiTheme="minorHAnsi" w:hAnsiTheme="minorHAnsi" w:cstheme="minorHAnsi"/>
                <w:sz w:val="16"/>
                <w:szCs w:val="16"/>
              </w:rPr>
            </w:pPr>
            <w:r w:rsidRPr="00526D49">
              <w:rPr>
                <w:rFonts w:asciiTheme="minorHAnsi" w:hAnsiTheme="minorHAnsi" w:cstheme="minorHAnsi"/>
                <w:sz w:val="16"/>
                <w:szCs w:val="16"/>
              </w:rPr>
              <w:t>- La aprobación operacional para las operaciones NVIS, como pudiera ser para los casos específicos de:</w:t>
            </w:r>
          </w:p>
          <w:p w14:paraId="74FAB107" w14:textId="77777777" w:rsidR="00526D49" w:rsidRPr="00526D49" w:rsidRDefault="00526D49" w:rsidP="00526D49">
            <w:pPr>
              <w:pStyle w:val="Prrafodelista"/>
              <w:numPr>
                <w:ilvl w:val="0"/>
                <w:numId w:val="149"/>
              </w:numPr>
              <w:autoSpaceDE w:val="0"/>
              <w:autoSpaceDN w:val="0"/>
              <w:adjustRightInd w:val="0"/>
              <w:spacing w:after="120"/>
              <w:ind w:left="457" w:hanging="113"/>
              <w:rPr>
                <w:rFonts w:asciiTheme="minorHAnsi" w:hAnsiTheme="minorHAnsi" w:cstheme="minorHAnsi"/>
                <w:sz w:val="16"/>
                <w:szCs w:val="16"/>
              </w:rPr>
            </w:pPr>
            <w:r w:rsidRPr="00526D49">
              <w:rPr>
                <w:rFonts w:asciiTheme="minorHAnsi" w:hAnsiTheme="minorHAnsi" w:cstheme="minorHAnsi"/>
                <w:sz w:val="16"/>
                <w:szCs w:val="16"/>
              </w:rPr>
              <w:t>Operaciones CAT nocturnas, con operación NVIS limitada a la fase de ruta, para la que puede ser aprobada una operación con un solo piloto.</w:t>
            </w:r>
          </w:p>
          <w:p w14:paraId="5066534D" w14:textId="77777777" w:rsidR="00526D49" w:rsidRPr="00526D49" w:rsidRDefault="00526D49" w:rsidP="00526D49">
            <w:pPr>
              <w:pStyle w:val="Prrafodelista"/>
              <w:numPr>
                <w:ilvl w:val="0"/>
                <w:numId w:val="149"/>
              </w:numPr>
              <w:autoSpaceDE w:val="0"/>
              <w:autoSpaceDN w:val="0"/>
              <w:adjustRightInd w:val="0"/>
              <w:spacing w:after="120"/>
              <w:ind w:left="457" w:hanging="113"/>
              <w:rPr>
                <w:rFonts w:asciiTheme="minorHAnsi" w:hAnsiTheme="minorHAnsi" w:cstheme="minorHAnsi"/>
                <w:sz w:val="16"/>
                <w:szCs w:val="16"/>
              </w:rPr>
            </w:pPr>
            <w:r w:rsidRPr="00526D49">
              <w:rPr>
                <w:rFonts w:asciiTheme="minorHAnsi" w:hAnsiTheme="minorHAnsi" w:cstheme="minorHAnsi"/>
                <w:sz w:val="16"/>
                <w:szCs w:val="16"/>
              </w:rPr>
              <w:t>Operaciones HEMS nocturnas a/desde un lugar de operaciones HEMS, para la que se requerirá como mínimo, un piloto y un TC-NVIS, este último cualificado como TC-HEMS.</w:t>
            </w:r>
          </w:p>
          <w:p w14:paraId="00969142" w14:textId="77777777" w:rsidR="00526D49" w:rsidRPr="00526D49" w:rsidRDefault="00526D49" w:rsidP="00526D49">
            <w:pPr>
              <w:pStyle w:val="Prrafodelista"/>
              <w:numPr>
                <w:ilvl w:val="0"/>
                <w:numId w:val="149"/>
              </w:numPr>
              <w:autoSpaceDE w:val="0"/>
              <w:autoSpaceDN w:val="0"/>
              <w:adjustRightInd w:val="0"/>
              <w:spacing w:after="120"/>
              <w:ind w:left="457" w:hanging="113"/>
              <w:rPr>
                <w:rFonts w:asciiTheme="minorHAnsi" w:hAnsiTheme="minorHAnsi" w:cstheme="minorHAnsi"/>
                <w:sz w:val="16"/>
                <w:szCs w:val="16"/>
              </w:rPr>
            </w:pPr>
            <w:r w:rsidRPr="00526D49">
              <w:rPr>
                <w:rFonts w:asciiTheme="minorHAnsi" w:hAnsiTheme="minorHAnsi" w:cstheme="minorHAnsi"/>
                <w:sz w:val="16"/>
                <w:szCs w:val="16"/>
              </w:rPr>
              <w:t>Operaciones HHO nocturnas a lugares no preparados, para la que se requerirá, como mínimo, un piloto y un TC-NVIS, este último cualificado como un TC-HHO.</w:t>
            </w:r>
          </w:p>
          <w:p w14:paraId="1A639E1E" w14:textId="607E5AEC" w:rsidR="00526D49" w:rsidRPr="00526D49" w:rsidRDefault="00526D49" w:rsidP="007E6677">
            <w:pPr>
              <w:autoSpaceDE w:val="0"/>
              <w:autoSpaceDN w:val="0"/>
              <w:adjustRightInd w:val="0"/>
              <w:spacing w:after="120"/>
              <w:jc w:val="both"/>
              <w:rPr>
                <w:rFonts w:asciiTheme="minorHAnsi" w:hAnsiTheme="minorHAnsi" w:cstheme="minorHAnsi"/>
                <w:color w:val="000000"/>
                <w:sz w:val="16"/>
                <w:szCs w:val="16"/>
              </w:rPr>
            </w:pPr>
            <w:r w:rsidRPr="00526D49">
              <w:rPr>
                <w:rFonts w:asciiTheme="minorHAnsi" w:hAnsiTheme="minorHAnsi" w:cstheme="minorHAnsi"/>
                <w:sz w:val="16"/>
                <w:szCs w:val="16"/>
              </w:rPr>
              <w:t>La tripulación mínima forma parte de la aprobación operacional, conforme a SPA.NVIS.130(e)(3) y su material guía GM2 SPA.NVIS.130(e).</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B5A88E"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10509D" w14:textId="77777777" w:rsidR="00526D49" w:rsidRPr="00526D49" w:rsidRDefault="00526D49" w:rsidP="00526D49">
            <w:pPr>
              <w:contextualSpacing/>
              <w:rPr>
                <w:rFonts w:asciiTheme="minorHAnsi" w:hAnsiTheme="minorHAnsi" w:cstheme="minorHAnsi"/>
                <w:color w:val="000000"/>
                <w:sz w:val="16"/>
                <w:szCs w:val="16"/>
                <w:highlight w:val="yellow"/>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168C8" w14:textId="77777777" w:rsidR="00526D49" w:rsidRPr="00526D49" w:rsidRDefault="00526D49" w:rsidP="00526D49">
            <w:pPr>
              <w:contextualSpacing/>
              <w:jc w:val="center"/>
              <w:rPr>
                <w:rFonts w:asciiTheme="minorHAnsi" w:hAnsiTheme="minorHAnsi" w:cstheme="minorHAnsi"/>
                <w:color w:val="000000"/>
                <w:sz w:val="16"/>
                <w:szCs w:val="16"/>
                <w:lang w:val="en-GB"/>
              </w:rPr>
            </w:pPr>
            <w:r w:rsidRPr="00526D49">
              <w:rPr>
                <w:rFonts w:asciiTheme="minorHAnsi" w:hAnsiTheme="minorHAnsi" w:cstheme="minorHAnsi"/>
                <w:color w:val="000000"/>
                <w:sz w:val="16"/>
                <w:szCs w:val="16"/>
                <w:lang w:val="en-GB"/>
              </w:rPr>
              <w:t>[  ] SI      [  ] N/A</w:t>
            </w:r>
          </w:p>
          <w:p w14:paraId="7A4DA103" w14:textId="77777777" w:rsidR="00526D49" w:rsidRPr="00526D49" w:rsidRDefault="00526D49" w:rsidP="00526D49">
            <w:pPr>
              <w:contextualSpacing/>
              <w:jc w:val="center"/>
              <w:rPr>
                <w:rFonts w:asciiTheme="minorHAnsi" w:hAnsiTheme="minorHAnsi" w:cstheme="minorHAnsi"/>
                <w:color w:val="000000"/>
                <w:sz w:val="16"/>
                <w:szCs w:val="16"/>
                <w:highlight w:val="yellow"/>
                <w:lang w:val="en-GB"/>
              </w:rPr>
            </w:pPr>
            <w:r w:rsidRPr="00526D49">
              <w:rPr>
                <w:rFonts w:asciiTheme="minorHAnsi" w:hAnsiTheme="minorHAnsi" w:cstheme="minorHAnsi"/>
                <w:color w:val="000000"/>
                <w:sz w:val="16"/>
                <w:szCs w:val="16"/>
                <w:lang w:val="en-GB"/>
              </w:rPr>
              <w:t>[  ] NO    [  ] N/R</w:t>
            </w:r>
          </w:p>
        </w:tc>
      </w:tr>
      <w:tr w:rsidR="00526D49" w:rsidRPr="0013016E" w14:paraId="58E4FB5B"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A36E9A" w14:textId="77777777" w:rsidR="00526D49" w:rsidRPr="00526D49" w:rsidRDefault="00526D49" w:rsidP="00526D49">
            <w:pPr>
              <w:spacing w:before="60" w:after="60"/>
              <w:rPr>
                <w:rFonts w:asciiTheme="minorHAnsi" w:hAnsiTheme="minorHAnsi" w:cstheme="minorHAnsi"/>
                <w:sz w:val="16"/>
                <w:szCs w:val="16"/>
                <w:lang w:val="en-US"/>
              </w:rPr>
            </w:pPr>
            <w:r w:rsidRPr="00526D49">
              <w:rPr>
                <w:rFonts w:asciiTheme="minorHAnsi" w:hAnsiTheme="minorHAnsi" w:cstheme="minorHAnsi"/>
                <w:sz w:val="16"/>
                <w:szCs w:val="16"/>
                <w:lang w:val="en-US"/>
              </w:rPr>
              <w:t>SPA.NVIS.130 (a)(b)(c)(f)</w:t>
            </w:r>
          </w:p>
          <w:p w14:paraId="2AD6E865"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AMC1 SPA.NVIS.130(f)(1), (a) y (b)</w:t>
            </w:r>
          </w:p>
          <w:p w14:paraId="74084DA4" w14:textId="119E2FC7" w:rsidR="00526D49" w:rsidRPr="00526D49" w:rsidRDefault="00526D49" w:rsidP="00526D49">
            <w:pPr>
              <w:contextualSpacing/>
              <w:rPr>
                <w:rFonts w:asciiTheme="minorHAnsi" w:hAnsiTheme="minorHAnsi" w:cstheme="minorHAnsi"/>
                <w:color w:val="000000"/>
                <w:sz w:val="16"/>
                <w:szCs w:val="16"/>
                <w:lang w:val="en-GB"/>
              </w:rPr>
            </w:pPr>
            <w:r w:rsidRPr="00526D49">
              <w:rPr>
                <w:rFonts w:asciiTheme="minorHAnsi" w:eastAsiaTheme="minorEastAsia" w:hAnsiTheme="minorHAnsi" w:cstheme="minorHAnsi"/>
                <w:sz w:val="16"/>
                <w:szCs w:val="16"/>
                <w:lang w:val="en-US"/>
              </w:rPr>
              <w:t>AMC1 SPA.NVIS.130(f)</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7C9BAAE6" w14:textId="77777777" w:rsidR="00526D49" w:rsidRPr="00526D49" w:rsidRDefault="00526D49" w:rsidP="00526D49">
            <w:pPr>
              <w:spacing w:after="120"/>
              <w:jc w:val="both"/>
              <w:rPr>
                <w:rFonts w:asciiTheme="minorHAnsi" w:hAnsiTheme="minorHAnsi" w:cstheme="minorHAnsi"/>
                <w:b/>
                <w:sz w:val="16"/>
                <w:szCs w:val="16"/>
              </w:rPr>
            </w:pPr>
            <w:r w:rsidRPr="00526D49">
              <w:rPr>
                <w:rFonts w:asciiTheme="minorHAnsi" w:hAnsiTheme="minorHAnsi" w:cstheme="minorHAnsi"/>
                <w:b/>
                <w:sz w:val="16"/>
                <w:szCs w:val="16"/>
              </w:rPr>
              <w:t>Requisitos de formación y experiencia previa para la tripulación de vuelo</w:t>
            </w:r>
          </w:p>
          <w:p w14:paraId="7AF82FF0" w14:textId="77777777" w:rsidR="00526D49" w:rsidRPr="00526D49" w:rsidRDefault="00526D49" w:rsidP="00526D49">
            <w:pPr>
              <w:autoSpaceDE w:val="0"/>
              <w:autoSpaceDN w:val="0"/>
              <w:adjustRightInd w:val="0"/>
              <w:spacing w:after="120"/>
              <w:jc w:val="both"/>
              <w:rPr>
                <w:rFonts w:asciiTheme="minorHAnsi" w:hAnsiTheme="minorHAnsi" w:cstheme="minorHAnsi"/>
                <w:b/>
                <w:bCs/>
                <w:sz w:val="16"/>
                <w:szCs w:val="16"/>
              </w:rPr>
            </w:pPr>
            <w:r w:rsidRPr="00526D49">
              <w:rPr>
                <w:rFonts w:asciiTheme="minorHAnsi" w:hAnsiTheme="minorHAnsi" w:cstheme="minorHAnsi"/>
                <w:sz w:val="16"/>
                <w:szCs w:val="16"/>
              </w:rPr>
              <w:t>Se han incluido en el manual de operaciones los siguientes requisitos:</w:t>
            </w:r>
          </w:p>
          <w:p w14:paraId="1E540A18" w14:textId="77777777" w:rsidR="00526D49" w:rsidRPr="00526D49" w:rsidRDefault="00526D49" w:rsidP="00526D49">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color w:val="000000" w:themeColor="text1"/>
                <w:sz w:val="16"/>
                <w:szCs w:val="16"/>
              </w:rPr>
            </w:pPr>
            <w:r w:rsidRPr="00526D49">
              <w:rPr>
                <w:rFonts w:asciiTheme="minorHAnsi" w:hAnsiTheme="minorHAnsi" w:cstheme="minorHAnsi"/>
                <w:sz w:val="16"/>
                <w:szCs w:val="16"/>
              </w:rPr>
              <w:t>Experiencia mínima previa para el comandante NVIS:</w:t>
            </w:r>
          </w:p>
          <w:p w14:paraId="1913F098" w14:textId="77777777" w:rsidR="00526D49" w:rsidRPr="00526D49" w:rsidRDefault="00526D49" w:rsidP="00526D49">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color w:val="000000" w:themeColor="text1"/>
                <w:sz w:val="16"/>
                <w:szCs w:val="16"/>
              </w:rPr>
            </w:pPr>
            <w:r w:rsidRPr="00526D49">
              <w:rPr>
                <w:rFonts w:asciiTheme="minorHAnsi" w:hAnsiTheme="minorHAnsi" w:cstheme="minorHAnsi"/>
                <w:sz w:val="16"/>
                <w:szCs w:val="16"/>
              </w:rPr>
              <w:t>20 h. PIC en operaciones VFR nocturnas en helicóptero,</w:t>
            </w:r>
          </w:p>
          <w:p w14:paraId="7D977374" w14:textId="72318D8E" w:rsidR="00526D49" w:rsidRPr="00526D49" w:rsidRDefault="00526D49" w:rsidP="007E6677">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color w:val="000000"/>
                <w:sz w:val="16"/>
                <w:szCs w:val="16"/>
              </w:rPr>
            </w:pPr>
            <w:r w:rsidRPr="00526D49">
              <w:rPr>
                <w:rFonts w:asciiTheme="minorHAnsi" w:hAnsiTheme="minorHAnsi" w:cstheme="minorHAnsi"/>
                <w:sz w:val="16"/>
                <w:szCs w:val="16"/>
              </w:rPr>
              <w:t>Entrenamiento operativo completado, conforme los procedimientos NVIS del manual o suplemento NVIS.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35121E"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D04CECF" w14:textId="77777777" w:rsidR="00526D49" w:rsidRPr="00526D49" w:rsidRDefault="00526D49" w:rsidP="00526D49">
            <w:pPr>
              <w:contextualSpacing/>
              <w:rPr>
                <w:rFonts w:asciiTheme="minorHAnsi" w:hAnsiTheme="minorHAnsi" w:cstheme="minorHAnsi"/>
                <w:color w:val="000000"/>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EA0BC" w14:textId="77777777" w:rsidR="00526D49" w:rsidRPr="00526D49" w:rsidRDefault="00526D49" w:rsidP="00526D49">
            <w:pPr>
              <w:contextualSpacing/>
              <w:jc w:val="center"/>
              <w:rPr>
                <w:rFonts w:asciiTheme="minorHAnsi" w:hAnsiTheme="minorHAnsi" w:cstheme="minorHAnsi"/>
                <w:color w:val="000000"/>
                <w:sz w:val="16"/>
                <w:szCs w:val="16"/>
                <w:lang w:val="en-GB"/>
              </w:rPr>
            </w:pPr>
            <w:r w:rsidRPr="00526D49">
              <w:rPr>
                <w:rFonts w:asciiTheme="minorHAnsi" w:hAnsiTheme="minorHAnsi" w:cstheme="minorHAnsi"/>
                <w:color w:val="000000"/>
                <w:sz w:val="16"/>
                <w:szCs w:val="16"/>
                <w:lang w:val="en-GB"/>
              </w:rPr>
              <w:t>[  ] SI      [  ] N/A</w:t>
            </w:r>
          </w:p>
          <w:p w14:paraId="10E9155B" w14:textId="77777777" w:rsidR="00526D49" w:rsidRPr="00526D49" w:rsidRDefault="00526D49" w:rsidP="00526D49">
            <w:pPr>
              <w:contextualSpacing/>
              <w:jc w:val="center"/>
              <w:rPr>
                <w:rFonts w:asciiTheme="minorHAnsi" w:hAnsiTheme="minorHAnsi" w:cstheme="minorHAnsi"/>
                <w:color w:val="000000"/>
                <w:sz w:val="16"/>
                <w:szCs w:val="16"/>
                <w:highlight w:val="yellow"/>
              </w:rPr>
            </w:pPr>
            <w:r w:rsidRPr="00526D49">
              <w:rPr>
                <w:rFonts w:asciiTheme="minorHAnsi" w:hAnsiTheme="minorHAnsi" w:cstheme="minorHAnsi"/>
                <w:color w:val="000000"/>
                <w:sz w:val="16"/>
                <w:szCs w:val="16"/>
                <w:lang w:val="en-GB"/>
              </w:rPr>
              <w:t>[  ] NO    [  ] N/R</w:t>
            </w:r>
          </w:p>
        </w:tc>
      </w:tr>
      <w:tr w:rsidR="00526D49" w:rsidRPr="0013016E" w14:paraId="52F8FC37"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A67F910"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ORO.TC.105</w:t>
            </w:r>
          </w:p>
          <w:p w14:paraId="01CACF55"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GM1 ORO.TC.105</w:t>
            </w:r>
          </w:p>
          <w:p w14:paraId="5C808E60"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SPA.NVIS.130 (f)</w:t>
            </w:r>
          </w:p>
          <w:p w14:paraId="4AE2CFF2"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AMC1 SPA.NVIS.130(f)(1), (c)</w:t>
            </w:r>
          </w:p>
          <w:p w14:paraId="15F3B3E8" w14:textId="7A5043F0" w:rsidR="00526D49" w:rsidRPr="00526D49" w:rsidRDefault="00526D49" w:rsidP="00526D49">
            <w:pPr>
              <w:contextualSpacing/>
              <w:rPr>
                <w:rFonts w:asciiTheme="minorHAnsi" w:hAnsiTheme="minorHAnsi" w:cstheme="minorHAnsi"/>
                <w:color w:val="000000"/>
                <w:sz w:val="16"/>
                <w:szCs w:val="16"/>
                <w:lang w:val="en-GB"/>
              </w:rPr>
            </w:pPr>
            <w:r w:rsidRPr="00526D49">
              <w:rPr>
                <w:rFonts w:asciiTheme="minorHAnsi" w:hAnsiTheme="minorHAnsi" w:cstheme="minorHAnsi"/>
                <w:sz w:val="16"/>
                <w:szCs w:val="16"/>
                <w:lang w:val="en-US"/>
              </w:rPr>
              <w:t>GM1 SPA.NVIS.130(f)</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0678B62F" w14:textId="77777777" w:rsidR="00526D49" w:rsidRPr="00526D49" w:rsidRDefault="00526D49" w:rsidP="00526D49">
            <w:pPr>
              <w:autoSpaceDE w:val="0"/>
              <w:autoSpaceDN w:val="0"/>
              <w:adjustRightInd w:val="0"/>
              <w:spacing w:after="120"/>
              <w:jc w:val="both"/>
              <w:rPr>
                <w:rFonts w:asciiTheme="minorHAnsi" w:hAnsiTheme="minorHAnsi" w:cstheme="minorHAnsi"/>
                <w:b/>
                <w:sz w:val="16"/>
                <w:szCs w:val="16"/>
              </w:rPr>
            </w:pPr>
            <w:r w:rsidRPr="00526D49">
              <w:rPr>
                <w:rFonts w:asciiTheme="minorHAnsi" w:hAnsiTheme="minorHAnsi" w:cstheme="minorHAnsi"/>
                <w:b/>
                <w:sz w:val="16"/>
                <w:szCs w:val="16"/>
              </w:rPr>
              <w:t>Requisitos de formación y experiencia previa para la tripulación técnica NVIS.</w:t>
            </w:r>
          </w:p>
          <w:p w14:paraId="5FF1E4A4" w14:textId="77777777" w:rsidR="00526D49" w:rsidRPr="00526D49" w:rsidRDefault="00526D49" w:rsidP="00526D49">
            <w:pPr>
              <w:autoSpaceDE w:val="0"/>
              <w:autoSpaceDN w:val="0"/>
              <w:adjustRightInd w:val="0"/>
              <w:spacing w:after="120"/>
              <w:jc w:val="both"/>
              <w:rPr>
                <w:rFonts w:asciiTheme="minorHAnsi" w:hAnsiTheme="minorHAnsi" w:cstheme="minorHAnsi"/>
                <w:b/>
                <w:sz w:val="16"/>
                <w:szCs w:val="16"/>
              </w:rPr>
            </w:pPr>
            <w:r w:rsidRPr="00526D49">
              <w:rPr>
                <w:rFonts w:asciiTheme="minorHAnsi" w:hAnsiTheme="minorHAnsi" w:cstheme="minorHAnsi"/>
                <w:sz w:val="16"/>
                <w:szCs w:val="16"/>
              </w:rPr>
              <w:t>Se han incluido en el manual de operaciones los siguientes requisitos:</w:t>
            </w:r>
          </w:p>
          <w:p w14:paraId="5DDD50ED" w14:textId="77777777" w:rsidR="00526D49" w:rsidRPr="00526D49" w:rsidRDefault="00526D49" w:rsidP="00526D49">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526D49">
              <w:rPr>
                <w:rFonts w:asciiTheme="minorHAnsi" w:hAnsiTheme="minorHAnsi" w:cstheme="minorHAnsi"/>
                <w:sz w:val="16"/>
                <w:szCs w:val="16"/>
              </w:rPr>
              <w:t>Tripulantes técnicos NVIS no autónomos ni que trabajen a tiempo parcial,</w:t>
            </w:r>
          </w:p>
          <w:p w14:paraId="0E767CC7"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Edad mínima de 18 años</w:t>
            </w:r>
          </w:p>
          <w:p w14:paraId="729D8840"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Estado físico y mental apto para las funciones y responsabilidades asignables (mediante un certificado de aptitud médica o equivalente)</w:t>
            </w:r>
          </w:p>
          <w:p w14:paraId="2080F4AA"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Ha completado los requisitos de entrenamiento y verificado sus competencias, de conformidad con los procedimientos especificados en el manual de operaciones o suplemento NVIS.</w:t>
            </w:r>
          </w:p>
          <w:p w14:paraId="0E36E984" w14:textId="77777777" w:rsidR="00526D49" w:rsidRPr="00526D49" w:rsidRDefault="00526D49" w:rsidP="00526D49">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526D49">
              <w:rPr>
                <w:rFonts w:asciiTheme="minorHAnsi" w:hAnsiTheme="minorHAnsi" w:cstheme="minorHAnsi"/>
                <w:sz w:val="16"/>
                <w:szCs w:val="16"/>
              </w:rPr>
              <w:t>Tripulantes técnicos NVIS autónomos o a tiempo parcial,</w:t>
            </w:r>
          </w:p>
          <w:p w14:paraId="6BA91291"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Se ha verificado el cumplimiento de los requisitos anteriores y la subparte TC</w:t>
            </w:r>
          </w:p>
          <w:p w14:paraId="503A258F"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Se ha determinado el número total de tipos y variantes en los que haya operado</w:t>
            </w:r>
          </w:p>
          <w:p w14:paraId="3A9F3503" w14:textId="1144CCBA" w:rsidR="00526D49" w:rsidRPr="00526D49" w:rsidRDefault="00526D49" w:rsidP="007E6677">
            <w:pPr>
              <w:pStyle w:val="Prrafodelista"/>
              <w:numPr>
                <w:ilvl w:val="0"/>
                <w:numId w:val="152"/>
              </w:numPr>
              <w:autoSpaceDE w:val="0"/>
              <w:autoSpaceDN w:val="0"/>
              <w:adjustRightInd w:val="0"/>
              <w:spacing w:after="120"/>
              <w:ind w:left="567" w:hanging="113"/>
              <w:rPr>
                <w:rFonts w:asciiTheme="minorHAnsi" w:hAnsiTheme="minorHAnsi" w:cstheme="minorHAnsi"/>
                <w:color w:val="000000"/>
                <w:sz w:val="16"/>
                <w:szCs w:val="16"/>
              </w:rPr>
            </w:pPr>
            <w:r w:rsidRPr="00526D49">
              <w:rPr>
                <w:rFonts w:asciiTheme="minorHAnsi" w:hAnsiTheme="minorHAnsi" w:cstheme="minorHAnsi"/>
                <w:sz w:val="16"/>
                <w:szCs w:val="16"/>
              </w:rPr>
              <w:t>Se han aplicado las limitaciones y requisitos de tiempo de vuelo, actividad y descanso.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C18E62"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7FF45C" w14:textId="77777777" w:rsidR="00526D49" w:rsidRPr="00526D49" w:rsidRDefault="00526D49" w:rsidP="00526D49">
            <w:pPr>
              <w:contextualSpacing/>
              <w:rPr>
                <w:rFonts w:asciiTheme="minorHAnsi" w:hAnsiTheme="minorHAnsi" w:cstheme="minorHAnsi"/>
                <w:color w:val="000000"/>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E2E16" w14:textId="77777777" w:rsidR="00526D49" w:rsidRPr="00526D49" w:rsidRDefault="00526D49" w:rsidP="00526D49">
            <w:pPr>
              <w:contextualSpacing/>
              <w:jc w:val="center"/>
              <w:rPr>
                <w:rFonts w:asciiTheme="minorHAnsi" w:hAnsiTheme="minorHAnsi" w:cstheme="minorHAnsi"/>
                <w:color w:val="000000"/>
                <w:sz w:val="16"/>
                <w:szCs w:val="16"/>
                <w:lang w:val="en-GB"/>
              </w:rPr>
            </w:pPr>
            <w:r w:rsidRPr="00526D49">
              <w:rPr>
                <w:rFonts w:asciiTheme="minorHAnsi" w:hAnsiTheme="minorHAnsi" w:cstheme="minorHAnsi"/>
                <w:color w:val="000000"/>
                <w:sz w:val="16"/>
                <w:szCs w:val="16"/>
                <w:lang w:val="en-GB"/>
              </w:rPr>
              <w:t>[  ] SI      [  ] N/A</w:t>
            </w:r>
          </w:p>
          <w:p w14:paraId="6FCAD276" w14:textId="77777777" w:rsidR="00526D49" w:rsidRPr="00526D49" w:rsidRDefault="00526D49" w:rsidP="00526D49">
            <w:pPr>
              <w:contextualSpacing/>
              <w:jc w:val="center"/>
              <w:rPr>
                <w:rFonts w:asciiTheme="minorHAnsi" w:hAnsiTheme="minorHAnsi" w:cstheme="minorHAnsi"/>
                <w:color w:val="000000"/>
                <w:sz w:val="16"/>
                <w:szCs w:val="16"/>
                <w:highlight w:val="yellow"/>
              </w:rPr>
            </w:pPr>
            <w:r w:rsidRPr="00526D49">
              <w:rPr>
                <w:rFonts w:asciiTheme="minorHAnsi" w:hAnsiTheme="minorHAnsi" w:cstheme="minorHAnsi"/>
                <w:color w:val="000000"/>
                <w:sz w:val="16"/>
                <w:szCs w:val="16"/>
                <w:lang w:val="en-GB"/>
              </w:rPr>
              <w:t>[  ] NO    [  ] N/R</w:t>
            </w:r>
          </w:p>
        </w:tc>
      </w:tr>
      <w:tr w:rsidR="00526D49" w:rsidRPr="0013016E" w14:paraId="6E84C150"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3E328AE" w14:textId="4A3ED121" w:rsidR="00526D49" w:rsidRPr="00526D49" w:rsidRDefault="00526D49" w:rsidP="00526D49">
            <w:pPr>
              <w:contextualSpacing/>
              <w:rPr>
                <w:rFonts w:asciiTheme="minorHAnsi" w:hAnsiTheme="minorHAnsi" w:cstheme="minorHAnsi"/>
                <w:color w:val="000000"/>
                <w:sz w:val="16"/>
                <w:szCs w:val="16"/>
                <w:lang w:val="en-GB"/>
              </w:rPr>
            </w:pPr>
            <w:r w:rsidRPr="00526D49">
              <w:rPr>
                <w:rFonts w:asciiTheme="minorHAnsi" w:eastAsiaTheme="minorEastAsia" w:hAnsiTheme="minorHAnsi" w:cstheme="minorHAnsi"/>
                <w:sz w:val="16"/>
                <w:szCs w:val="16"/>
                <w:lang w:val="en-US"/>
              </w:rPr>
              <w:t>SPA.NVIS.130 (d)</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2F788DC9" w14:textId="77777777" w:rsidR="00526D49" w:rsidRPr="00526D49" w:rsidRDefault="00526D49" w:rsidP="00526D49">
            <w:pPr>
              <w:autoSpaceDE w:val="0"/>
              <w:autoSpaceDN w:val="0"/>
              <w:adjustRightInd w:val="0"/>
              <w:spacing w:after="120"/>
              <w:jc w:val="both"/>
              <w:rPr>
                <w:rFonts w:asciiTheme="minorHAnsi" w:hAnsiTheme="minorHAnsi" w:cstheme="minorHAnsi"/>
                <w:b/>
                <w:sz w:val="16"/>
                <w:szCs w:val="16"/>
              </w:rPr>
            </w:pPr>
            <w:r w:rsidRPr="00526D49">
              <w:rPr>
                <w:rFonts w:asciiTheme="minorHAnsi" w:hAnsiTheme="minorHAnsi" w:cstheme="minorHAnsi"/>
                <w:b/>
                <w:sz w:val="16"/>
                <w:szCs w:val="16"/>
              </w:rPr>
              <w:t>Requisitos de experiencia reciente para tripulación de vuelo y tripulación técnica NVIS</w:t>
            </w:r>
          </w:p>
          <w:p w14:paraId="3EE41490" w14:textId="77777777" w:rsidR="00526D49" w:rsidRPr="00526D49" w:rsidRDefault="00526D49" w:rsidP="00526D49">
            <w:pPr>
              <w:autoSpaceDE w:val="0"/>
              <w:autoSpaceDN w:val="0"/>
              <w:adjustRightInd w:val="0"/>
              <w:spacing w:after="120"/>
              <w:jc w:val="both"/>
              <w:rPr>
                <w:rFonts w:asciiTheme="minorHAnsi" w:hAnsiTheme="minorHAnsi" w:cstheme="minorHAnsi"/>
                <w:b/>
                <w:sz w:val="16"/>
                <w:szCs w:val="16"/>
              </w:rPr>
            </w:pPr>
            <w:r w:rsidRPr="00526D49">
              <w:rPr>
                <w:rFonts w:asciiTheme="minorHAnsi" w:hAnsiTheme="minorHAnsi" w:cstheme="minorHAnsi"/>
                <w:sz w:val="16"/>
                <w:szCs w:val="16"/>
              </w:rPr>
              <w:t>Se han incluido en el manual de operaciones los siguientes requisitos:</w:t>
            </w:r>
          </w:p>
          <w:p w14:paraId="4EF5A929" w14:textId="77777777" w:rsidR="00526D49" w:rsidRPr="00526D49" w:rsidRDefault="00526D49" w:rsidP="00526D49">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526D49">
              <w:rPr>
                <w:rFonts w:asciiTheme="minorHAnsi" w:hAnsiTheme="minorHAnsi" w:cstheme="minorHAnsi"/>
                <w:sz w:val="16"/>
                <w:szCs w:val="16"/>
              </w:rPr>
              <w:t>Experiencia reciente:</w:t>
            </w:r>
          </w:p>
          <w:p w14:paraId="4167635C"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b/>
                <w:sz w:val="16"/>
                <w:szCs w:val="16"/>
              </w:rPr>
            </w:pPr>
            <w:r w:rsidRPr="00526D49">
              <w:rPr>
                <w:rFonts w:asciiTheme="minorHAnsi" w:hAnsiTheme="minorHAnsi" w:cstheme="minorHAnsi"/>
                <w:sz w:val="16"/>
                <w:szCs w:val="16"/>
              </w:rPr>
              <w:t>Haber completado tres vuelos NVIS en los últimos 90 días.</w:t>
            </w:r>
          </w:p>
          <w:p w14:paraId="06916470" w14:textId="689F2337" w:rsidR="00526D49" w:rsidRPr="00526D49" w:rsidRDefault="00526D49" w:rsidP="007E6677">
            <w:pPr>
              <w:pStyle w:val="Prrafodelista"/>
              <w:numPr>
                <w:ilvl w:val="0"/>
                <w:numId w:val="152"/>
              </w:numPr>
              <w:autoSpaceDE w:val="0"/>
              <w:autoSpaceDN w:val="0"/>
              <w:adjustRightInd w:val="0"/>
              <w:spacing w:after="120"/>
              <w:ind w:left="567" w:hanging="113"/>
              <w:rPr>
                <w:rFonts w:asciiTheme="minorHAnsi" w:hAnsiTheme="minorHAnsi" w:cstheme="minorHAnsi"/>
                <w:color w:val="000000"/>
                <w:sz w:val="16"/>
                <w:szCs w:val="16"/>
              </w:rPr>
            </w:pPr>
            <w:r w:rsidRPr="00526D49">
              <w:rPr>
                <w:rFonts w:asciiTheme="minorHAnsi" w:hAnsiTheme="minorHAnsi" w:cstheme="minorHAnsi"/>
                <w:sz w:val="16"/>
                <w:szCs w:val="16"/>
              </w:rPr>
              <w:t>Pudiendo ser sustituido, el requisito anterior, por un entrenamiento y una verificación en un helicóptero o FFS aprobado.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C6C753"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D97C30" w14:textId="77777777" w:rsidR="00526D49" w:rsidRPr="00526D49" w:rsidRDefault="00526D49" w:rsidP="00526D49">
            <w:pPr>
              <w:contextualSpacing/>
              <w:rPr>
                <w:rFonts w:asciiTheme="minorHAnsi" w:hAnsiTheme="minorHAnsi" w:cstheme="minorHAnsi"/>
                <w:color w:val="000000"/>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E30C1" w14:textId="77777777" w:rsidR="00526D49" w:rsidRPr="00526D49" w:rsidRDefault="00526D49" w:rsidP="00526D49">
            <w:pPr>
              <w:contextualSpacing/>
              <w:jc w:val="center"/>
              <w:rPr>
                <w:rFonts w:asciiTheme="minorHAnsi" w:hAnsiTheme="minorHAnsi" w:cstheme="minorHAnsi"/>
                <w:color w:val="000000"/>
                <w:sz w:val="16"/>
                <w:szCs w:val="16"/>
                <w:lang w:val="en-GB"/>
              </w:rPr>
            </w:pPr>
            <w:r w:rsidRPr="00526D49">
              <w:rPr>
                <w:rFonts w:asciiTheme="minorHAnsi" w:hAnsiTheme="minorHAnsi" w:cstheme="minorHAnsi"/>
                <w:color w:val="000000"/>
                <w:sz w:val="16"/>
                <w:szCs w:val="16"/>
                <w:lang w:val="en-GB"/>
              </w:rPr>
              <w:t>[  ] SI      [  ] N/A</w:t>
            </w:r>
          </w:p>
          <w:p w14:paraId="0C212493" w14:textId="77777777" w:rsidR="00526D49" w:rsidRPr="00526D49" w:rsidRDefault="00526D49" w:rsidP="00526D49">
            <w:pPr>
              <w:contextualSpacing/>
              <w:jc w:val="center"/>
              <w:rPr>
                <w:rFonts w:asciiTheme="minorHAnsi" w:hAnsiTheme="minorHAnsi" w:cstheme="minorHAnsi"/>
                <w:color w:val="000000"/>
                <w:sz w:val="16"/>
                <w:szCs w:val="16"/>
              </w:rPr>
            </w:pPr>
            <w:r w:rsidRPr="00526D49">
              <w:rPr>
                <w:rFonts w:asciiTheme="minorHAnsi" w:hAnsiTheme="minorHAnsi" w:cstheme="minorHAnsi"/>
                <w:color w:val="000000"/>
                <w:sz w:val="16"/>
                <w:szCs w:val="16"/>
                <w:lang w:val="en-GB"/>
              </w:rPr>
              <w:t>[  ] NO    [  ] N/R</w:t>
            </w:r>
          </w:p>
        </w:tc>
      </w:tr>
      <w:tr w:rsidR="00526D49" w:rsidRPr="0013016E" w14:paraId="27A700B4"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D2EBF6F" w14:textId="56937D42" w:rsidR="00526D49" w:rsidRPr="00526D49" w:rsidRDefault="00526D49" w:rsidP="00526D49">
            <w:pPr>
              <w:contextualSpacing/>
              <w:rPr>
                <w:rFonts w:asciiTheme="minorHAnsi" w:hAnsiTheme="minorHAnsi" w:cstheme="minorHAnsi"/>
                <w:color w:val="000000"/>
                <w:sz w:val="16"/>
                <w:szCs w:val="16"/>
                <w:lang w:val="en-GB"/>
              </w:rPr>
            </w:pPr>
            <w:r w:rsidRPr="00526D49">
              <w:rPr>
                <w:rFonts w:asciiTheme="minorHAnsi" w:eastAsiaTheme="minorEastAsia" w:hAnsiTheme="minorHAnsi" w:cstheme="minorHAnsi"/>
                <w:sz w:val="16"/>
                <w:szCs w:val="16"/>
                <w:lang w:val="en-US"/>
              </w:rPr>
              <w:t>SPA.NVIS.120</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731CEB63" w14:textId="77777777" w:rsidR="00526D49" w:rsidRPr="00526D49" w:rsidRDefault="00526D49" w:rsidP="00526D49">
            <w:pPr>
              <w:autoSpaceDE w:val="0"/>
              <w:autoSpaceDN w:val="0"/>
              <w:adjustRightInd w:val="0"/>
              <w:spacing w:after="120"/>
              <w:jc w:val="both"/>
              <w:rPr>
                <w:rFonts w:asciiTheme="minorHAnsi" w:hAnsiTheme="minorHAnsi" w:cstheme="minorHAnsi"/>
                <w:b/>
                <w:sz w:val="16"/>
                <w:szCs w:val="16"/>
              </w:rPr>
            </w:pPr>
            <w:r w:rsidRPr="00526D49">
              <w:rPr>
                <w:rFonts w:asciiTheme="minorHAnsi" w:hAnsiTheme="minorHAnsi" w:cstheme="minorHAnsi"/>
                <w:b/>
                <w:sz w:val="16"/>
                <w:szCs w:val="16"/>
              </w:rPr>
              <w:t>Determinación de los mínimos de operación NVIS.</w:t>
            </w:r>
          </w:p>
          <w:p w14:paraId="377F2EE0" w14:textId="77777777" w:rsidR="00526D49" w:rsidRPr="00526D49" w:rsidRDefault="00526D49" w:rsidP="00526D49">
            <w:pPr>
              <w:autoSpaceDE w:val="0"/>
              <w:autoSpaceDN w:val="0"/>
              <w:adjustRightInd w:val="0"/>
              <w:spacing w:after="120"/>
              <w:jc w:val="both"/>
              <w:rPr>
                <w:rFonts w:asciiTheme="minorHAnsi" w:hAnsiTheme="minorHAnsi" w:cstheme="minorHAnsi"/>
                <w:b/>
                <w:sz w:val="16"/>
                <w:szCs w:val="16"/>
              </w:rPr>
            </w:pPr>
            <w:r w:rsidRPr="00526D49">
              <w:rPr>
                <w:rFonts w:asciiTheme="minorHAnsi" w:hAnsiTheme="minorHAnsi" w:cstheme="minorHAnsi"/>
                <w:sz w:val="16"/>
                <w:szCs w:val="16"/>
              </w:rPr>
              <w:t>Se han incluido en el manual de operaciones los siguientes requisitos:</w:t>
            </w:r>
          </w:p>
          <w:p w14:paraId="25360F3C" w14:textId="77777777" w:rsidR="00526D49" w:rsidRPr="00526D49" w:rsidRDefault="00526D49" w:rsidP="00526D49">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526D49">
              <w:rPr>
                <w:rFonts w:asciiTheme="minorHAnsi" w:hAnsiTheme="minorHAnsi" w:cstheme="minorHAnsi"/>
                <w:sz w:val="16"/>
                <w:szCs w:val="16"/>
              </w:rPr>
              <w:t>Las operaciones no se llevarán a cabo por debajo de los mínimos meteorológicos de VFR para el tipo de operaciones nocturnas que se desarrollen (CAT, incluido SERA.5001, HEMS o HHO).</w:t>
            </w:r>
          </w:p>
          <w:p w14:paraId="1851A1AC" w14:textId="08E7D3F2" w:rsidR="00526D49" w:rsidRPr="00526D49" w:rsidRDefault="00526D49" w:rsidP="007E6677">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color w:val="000000"/>
                <w:sz w:val="16"/>
                <w:szCs w:val="16"/>
              </w:rPr>
            </w:pPr>
            <w:r w:rsidRPr="00526D49">
              <w:rPr>
                <w:rFonts w:asciiTheme="minorHAnsi" w:hAnsiTheme="minorHAnsi" w:cstheme="minorHAnsi"/>
                <w:sz w:val="16"/>
                <w:szCs w:val="16"/>
              </w:rPr>
              <w:t>Se ha establecido una altura mínima de transición.</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B40606"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57D30C" w14:textId="77777777" w:rsidR="00526D49" w:rsidRPr="00526D49" w:rsidRDefault="00526D49" w:rsidP="00526D49">
            <w:pPr>
              <w:contextualSpacing/>
              <w:rPr>
                <w:rFonts w:asciiTheme="minorHAnsi" w:hAnsiTheme="minorHAnsi" w:cstheme="minorHAnsi"/>
                <w:color w:val="000000"/>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8360B" w14:textId="77777777" w:rsidR="00526D49" w:rsidRPr="00526D49" w:rsidRDefault="00526D49" w:rsidP="00526D49">
            <w:pPr>
              <w:contextualSpacing/>
              <w:jc w:val="center"/>
              <w:rPr>
                <w:rFonts w:asciiTheme="minorHAnsi" w:hAnsiTheme="minorHAnsi" w:cstheme="minorHAnsi"/>
                <w:color w:val="000000"/>
                <w:sz w:val="16"/>
                <w:szCs w:val="16"/>
                <w:lang w:val="en-GB"/>
              </w:rPr>
            </w:pPr>
            <w:r w:rsidRPr="00526D49">
              <w:rPr>
                <w:rFonts w:asciiTheme="minorHAnsi" w:hAnsiTheme="minorHAnsi" w:cstheme="minorHAnsi"/>
                <w:color w:val="000000"/>
                <w:sz w:val="16"/>
                <w:szCs w:val="16"/>
                <w:lang w:val="en-GB"/>
              </w:rPr>
              <w:t>[  ] SI      [  ] N/A</w:t>
            </w:r>
          </w:p>
          <w:p w14:paraId="644E3729" w14:textId="77777777" w:rsidR="00526D49" w:rsidRPr="00526D49" w:rsidRDefault="00526D49" w:rsidP="00526D49">
            <w:pPr>
              <w:contextualSpacing/>
              <w:jc w:val="center"/>
              <w:rPr>
                <w:rFonts w:asciiTheme="minorHAnsi" w:hAnsiTheme="minorHAnsi" w:cstheme="minorHAnsi"/>
                <w:color w:val="000000"/>
                <w:sz w:val="16"/>
                <w:szCs w:val="16"/>
              </w:rPr>
            </w:pPr>
            <w:r w:rsidRPr="00526D49">
              <w:rPr>
                <w:rFonts w:asciiTheme="minorHAnsi" w:hAnsiTheme="minorHAnsi" w:cstheme="minorHAnsi"/>
                <w:color w:val="000000"/>
                <w:sz w:val="16"/>
                <w:szCs w:val="16"/>
                <w:lang w:val="en-GB"/>
              </w:rPr>
              <w:t>[  ] NO    [  ] N/R</w:t>
            </w:r>
          </w:p>
        </w:tc>
      </w:tr>
      <w:tr w:rsidR="00526D49" w:rsidRPr="0013016E" w14:paraId="7D538CCF"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6F8A903"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SPA.NVIS.130</w:t>
            </w:r>
          </w:p>
          <w:p w14:paraId="7C78A50A"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AMC1 SPA.NVIS.130(e)</w:t>
            </w:r>
          </w:p>
          <w:p w14:paraId="3B605F61"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SPA.NVIS.140</w:t>
            </w:r>
          </w:p>
          <w:p w14:paraId="7B37D1B2"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AMC1 SPA.NVIS.140 (d)(f)(h)</w:t>
            </w:r>
          </w:p>
          <w:p w14:paraId="68381F21" w14:textId="2774821E" w:rsidR="00526D49" w:rsidRPr="00526D49" w:rsidRDefault="00526D49" w:rsidP="00526D49">
            <w:pPr>
              <w:contextualSpacing/>
              <w:rPr>
                <w:rFonts w:asciiTheme="minorHAnsi" w:hAnsiTheme="minorHAnsi" w:cstheme="minorHAnsi"/>
                <w:color w:val="000000"/>
                <w:sz w:val="16"/>
                <w:szCs w:val="16"/>
                <w:lang w:val="en-GB"/>
              </w:rPr>
            </w:pPr>
            <w:r w:rsidRPr="00526D49">
              <w:rPr>
                <w:rFonts w:asciiTheme="minorHAnsi" w:eastAsiaTheme="minorEastAsia" w:hAnsiTheme="minorHAnsi" w:cstheme="minorHAnsi"/>
                <w:sz w:val="16"/>
                <w:szCs w:val="16"/>
                <w:lang w:val="en-US"/>
              </w:rPr>
              <w:t>GM1 SPA.NVIS.140</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3BB07478" w14:textId="77777777" w:rsidR="00526D49" w:rsidRPr="00526D49" w:rsidRDefault="00526D49" w:rsidP="00526D49">
            <w:pPr>
              <w:autoSpaceDE w:val="0"/>
              <w:autoSpaceDN w:val="0"/>
              <w:adjustRightInd w:val="0"/>
              <w:spacing w:after="120"/>
              <w:jc w:val="both"/>
              <w:rPr>
                <w:rFonts w:asciiTheme="minorHAnsi" w:hAnsiTheme="minorHAnsi" w:cstheme="minorHAnsi"/>
                <w:b/>
                <w:bCs/>
                <w:sz w:val="16"/>
                <w:szCs w:val="16"/>
              </w:rPr>
            </w:pPr>
            <w:r w:rsidRPr="00526D49">
              <w:rPr>
                <w:rFonts w:asciiTheme="minorHAnsi" w:hAnsiTheme="minorHAnsi" w:cstheme="minorHAnsi"/>
                <w:b/>
                <w:bCs/>
                <w:sz w:val="16"/>
                <w:szCs w:val="16"/>
              </w:rPr>
              <w:t>Procedimientos operativos NVIS.</w:t>
            </w:r>
          </w:p>
          <w:p w14:paraId="7B70E294" w14:textId="77777777" w:rsidR="00526D49" w:rsidRPr="00526D49" w:rsidRDefault="00526D49" w:rsidP="00526D49">
            <w:pPr>
              <w:autoSpaceDE w:val="0"/>
              <w:autoSpaceDN w:val="0"/>
              <w:adjustRightInd w:val="0"/>
              <w:spacing w:after="120"/>
              <w:jc w:val="both"/>
              <w:rPr>
                <w:rFonts w:asciiTheme="minorHAnsi" w:hAnsiTheme="minorHAnsi" w:cstheme="minorHAnsi"/>
                <w:sz w:val="16"/>
                <w:szCs w:val="16"/>
              </w:rPr>
            </w:pPr>
            <w:r w:rsidRPr="00526D49">
              <w:rPr>
                <w:rFonts w:asciiTheme="minorHAnsi" w:hAnsiTheme="minorHAnsi" w:cstheme="minorHAnsi"/>
                <w:sz w:val="16"/>
                <w:szCs w:val="16"/>
              </w:rPr>
              <w:t>Se han incluido en el manual de operaciones los siguientes requisitos:</w:t>
            </w:r>
          </w:p>
          <w:p w14:paraId="34B13071" w14:textId="77777777" w:rsidR="00526D49" w:rsidRPr="00526D49" w:rsidRDefault="00526D49" w:rsidP="00526D49">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526D49">
              <w:rPr>
                <w:rFonts w:asciiTheme="minorHAnsi" w:hAnsiTheme="minorHAnsi" w:cstheme="minorHAnsi"/>
                <w:sz w:val="16"/>
                <w:szCs w:val="16"/>
              </w:rPr>
              <w:t>Los procedimientos normales se han modificado para incluir:</w:t>
            </w:r>
          </w:p>
          <w:p w14:paraId="0C9C2F74"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Tareas del tripulante NVIS durante la operación en tierra</w:t>
            </w:r>
          </w:p>
          <w:p w14:paraId="5ED524CB"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Tareas del tripulante NVIS durante la operación en vuelo</w:t>
            </w:r>
          </w:p>
          <w:p w14:paraId="31F16DAB"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Procedimientos cuando un miembro de la tripulación usa NVG y/o procedimientos cuando dos o más miembros de la tripulación usan NVG</w:t>
            </w:r>
          </w:p>
          <w:p w14:paraId="1608FE82"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Procedimientos para la transición hacia y desde el vuelo NVIS</w:t>
            </w:r>
          </w:p>
          <w:p w14:paraId="72187C58"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Uso del Radioaltímetro en un vuelo NVIS</w:t>
            </w:r>
          </w:p>
          <w:p w14:paraId="306721DF"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Briefing previo al vuelo</w:t>
            </w:r>
          </w:p>
          <w:p w14:paraId="7F8B430C"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Procedimientos pre-vuelo y post-vuelo.</w:t>
            </w:r>
          </w:p>
          <w:p w14:paraId="1C9817CD" w14:textId="77777777" w:rsidR="00526D49" w:rsidRPr="00526D49" w:rsidRDefault="00526D49" w:rsidP="00526D49">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526D49">
              <w:rPr>
                <w:rFonts w:asciiTheme="minorHAnsi" w:hAnsiTheme="minorHAnsi" w:cstheme="minorHAnsi"/>
                <w:sz w:val="16"/>
                <w:szCs w:val="16"/>
              </w:rPr>
              <w:t>Los procedimientos anormales y de emergencia se han modificado para incluir:</w:t>
            </w:r>
          </w:p>
          <w:p w14:paraId="11D5D171"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Los procedimientos que deben seguirse en caso de entrada inadvertida en condiciones IMC, incluidos los procedimientos de recuperación.</w:t>
            </w:r>
          </w:p>
          <w:p w14:paraId="52D097D8"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Procedimientos de recuperación del helicóptero de una actitud inusual.</w:t>
            </w:r>
          </w:p>
          <w:p w14:paraId="275E115D"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Procedimientos en vuelo para evaluar la visibilidad, para garantizar que las operaciones no se realicen por debajo de los mínimos estipulados para operaciones VFR nocturnas sin asistencia</w:t>
            </w:r>
          </w:p>
          <w:p w14:paraId="5ECCD2BB" w14:textId="77777777" w:rsidR="00526D49" w:rsidRPr="00526D49" w:rsidRDefault="00526D49" w:rsidP="00526D49">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526D49">
              <w:rPr>
                <w:rFonts w:asciiTheme="minorHAnsi" w:hAnsiTheme="minorHAnsi" w:cstheme="minorHAnsi"/>
                <w:sz w:val="16"/>
                <w:szCs w:val="16"/>
              </w:rPr>
              <w:t>Tareas del tripulante NVIS durante la operación en tierra</w:t>
            </w:r>
          </w:p>
          <w:p w14:paraId="79458659" w14:textId="6832B72F" w:rsidR="00526D49" w:rsidRPr="00526D49" w:rsidRDefault="00526D49" w:rsidP="007E6677">
            <w:pPr>
              <w:pStyle w:val="Prrafodelista"/>
              <w:numPr>
                <w:ilvl w:val="0"/>
                <w:numId w:val="152"/>
              </w:numPr>
              <w:autoSpaceDE w:val="0"/>
              <w:autoSpaceDN w:val="0"/>
              <w:adjustRightInd w:val="0"/>
              <w:spacing w:after="120"/>
              <w:ind w:left="567" w:hanging="113"/>
              <w:rPr>
                <w:rFonts w:asciiTheme="minorHAnsi" w:hAnsiTheme="minorHAnsi" w:cstheme="minorHAnsi"/>
                <w:color w:val="000000"/>
                <w:sz w:val="16"/>
                <w:szCs w:val="16"/>
              </w:rPr>
            </w:pPr>
            <w:r w:rsidRPr="00526D49">
              <w:rPr>
                <w:rFonts w:asciiTheme="minorHAnsi" w:hAnsiTheme="minorHAnsi" w:cstheme="minorHAnsi"/>
                <w:sz w:val="16"/>
                <w:szCs w:val="16"/>
              </w:rPr>
              <w:t>Tareas del tripulante NVIS durante la operación en vuelo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3FF9F7"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657FD3" w14:textId="77777777" w:rsidR="00526D49" w:rsidRPr="00526D49" w:rsidRDefault="00526D49" w:rsidP="00526D49">
            <w:pPr>
              <w:contextualSpacing/>
              <w:rPr>
                <w:rFonts w:asciiTheme="minorHAnsi" w:hAnsiTheme="minorHAnsi" w:cstheme="minorHAnsi"/>
                <w:color w:val="000000"/>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5AEAD" w14:textId="77777777" w:rsidR="00526D49" w:rsidRPr="00526D49" w:rsidRDefault="00526D49" w:rsidP="00526D49">
            <w:pPr>
              <w:contextualSpacing/>
              <w:jc w:val="center"/>
              <w:rPr>
                <w:rFonts w:asciiTheme="minorHAnsi" w:hAnsiTheme="minorHAnsi" w:cstheme="minorHAnsi"/>
                <w:color w:val="000000"/>
                <w:sz w:val="16"/>
                <w:szCs w:val="16"/>
                <w:lang w:val="en-GB"/>
              </w:rPr>
            </w:pPr>
            <w:r w:rsidRPr="00526D49">
              <w:rPr>
                <w:rFonts w:asciiTheme="minorHAnsi" w:hAnsiTheme="minorHAnsi" w:cstheme="minorHAnsi"/>
                <w:color w:val="000000"/>
                <w:sz w:val="16"/>
                <w:szCs w:val="16"/>
                <w:lang w:val="en-GB"/>
              </w:rPr>
              <w:t>[  ] SI      [  ] N/A</w:t>
            </w:r>
          </w:p>
          <w:p w14:paraId="766AE156" w14:textId="77777777" w:rsidR="00526D49" w:rsidRPr="00526D49" w:rsidRDefault="00526D49" w:rsidP="00526D49">
            <w:pPr>
              <w:contextualSpacing/>
              <w:jc w:val="center"/>
              <w:rPr>
                <w:rFonts w:asciiTheme="minorHAnsi" w:hAnsiTheme="minorHAnsi" w:cstheme="minorHAnsi"/>
                <w:color w:val="000000"/>
                <w:sz w:val="16"/>
                <w:szCs w:val="16"/>
              </w:rPr>
            </w:pPr>
            <w:r w:rsidRPr="00526D49">
              <w:rPr>
                <w:rFonts w:asciiTheme="minorHAnsi" w:hAnsiTheme="minorHAnsi" w:cstheme="minorHAnsi"/>
                <w:color w:val="000000"/>
                <w:sz w:val="16"/>
                <w:szCs w:val="16"/>
                <w:lang w:val="en-GB"/>
              </w:rPr>
              <w:t>[  ] NO    [  ] N/R</w:t>
            </w:r>
          </w:p>
        </w:tc>
      </w:tr>
      <w:tr w:rsidR="00526D49" w:rsidRPr="0013016E" w14:paraId="5302C62F"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AF0FBBF" w14:textId="77777777" w:rsidR="00526D49" w:rsidRPr="00526D49" w:rsidRDefault="00526D49" w:rsidP="00526D49">
            <w:pPr>
              <w:spacing w:before="60" w:after="60"/>
              <w:rPr>
                <w:rFonts w:asciiTheme="minorHAnsi" w:hAnsiTheme="minorHAnsi" w:cstheme="minorHAnsi"/>
                <w:sz w:val="16"/>
                <w:szCs w:val="16"/>
                <w:lang w:val="en-US"/>
              </w:rPr>
            </w:pPr>
            <w:r w:rsidRPr="00526D49">
              <w:rPr>
                <w:rFonts w:asciiTheme="minorHAnsi" w:hAnsiTheme="minorHAnsi" w:cstheme="minorHAnsi"/>
                <w:sz w:val="16"/>
                <w:szCs w:val="16"/>
                <w:lang w:val="en-US"/>
              </w:rPr>
              <w:t>AMC1 SPA.NVIS.140, (f)(1)</w:t>
            </w:r>
          </w:p>
          <w:p w14:paraId="375E7930" w14:textId="39F6CD51" w:rsidR="00526D49" w:rsidRPr="00526D49" w:rsidRDefault="00526D49" w:rsidP="00526D49">
            <w:pPr>
              <w:contextualSpacing/>
              <w:rPr>
                <w:rFonts w:asciiTheme="minorHAnsi" w:hAnsiTheme="minorHAnsi" w:cstheme="minorHAnsi"/>
                <w:color w:val="000000"/>
                <w:sz w:val="16"/>
                <w:szCs w:val="16"/>
                <w:lang w:val="en-GB"/>
              </w:rPr>
            </w:pPr>
            <w:r w:rsidRPr="00526D49">
              <w:rPr>
                <w:rFonts w:asciiTheme="minorHAnsi" w:hAnsiTheme="minorHAnsi" w:cstheme="minorHAnsi"/>
                <w:sz w:val="16"/>
                <w:szCs w:val="16"/>
                <w:lang w:val="en-US"/>
              </w:rPr>
              <w:t>GM4 SPA.NVIS.130(f)</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4C2F6AE0" w14:textId="77777777" w:rsidR="00526D49" w:rsidRPr="00526D49" w:rsidRDefault="00526D49" w:rsidP="00526D49">
            <w:pPr>
              <w:spacing w:before="60" w:after="60"/>
              <w:jc w:val="both"/>
              <w:rPr>
                <w:rFonts w:asciiTheme="minorHAnsi" w:hAnsiTheme="minorHAnsi" w:cstheme="minorHAnsi"/>
                <w:b/>
                <w:sz w:val="16"/>
                <w:szCs w:val="16"/>
              </w:rPr>
            </w:pPr>
            <w:r w:rsidRPr="00526D49">
              <w:rPr>
                <w:rFonts w:asciiTheme="minorHAnsi" w:hAnsiTheme="minorHAnsi" w:cstheme="minorHAnsi"/>
                <w:b/>
                <w:sz w:val="16"/>
                <w:szCs w:val="16"/>
              </w:rPr>
              <w:t>Información y Lista de Verificación</w:t>
            </w:r>
          </w:p>
          <w:p w14:paraId="665EC52F" w14:textId="07864E1A" w:rsidR="00526D49" w:rsidRPr="00526D49" w:rsidRDefault="00526D49" w:rsidP="007E6677">
            <w:pPr>
              <w:spacing w:before="60" w:after="120"/>
              <w:jc w:val="both"/>
              <w:rPr>
                <w:rFonts w:asciiTheme="minorHAnsi" w:hAnsiTheme="minorHAnsi" w:cstheme="minorHAnsi"/>
                <w:color w:val="000000"/>
                <w:sz w:val="16"/>
                <w:szCs w:val="16"/>
              </w:rPr>
            </w:pPr>
            <w:r w:rsidRPr="00526D49">
              <w:rPr>
                <w:rFonts w:asciiTheme="minorHAnsi" w:hAnsiTheme="minorHAnsi" w:cstheme="minorHAnsi"/>
                <w:sz w:val="16"/>
                <w:szCs w:val="16"/>
              </w:rPr>
              <w:t>Existe información y listas de verificación previas al vuelo (pre-flight briefing/checklist), conforme a GM4 SPA.NVIS.130(f).</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BF8DF7"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B61A2B" w14:textId="77777777" w:rsidR="00526D49" w:rsidRPr="00526D49" w:rsidRDefault="00526D49" w:rsidP="00526D49">
            <w:pPr>
              <w:contextualSpacing/>
              <w:rPr>
                <w:rFonts w:asciiTheme="minorHAnsi" w:hAnsiTheme="minorHAnsi" w:cstheme="minorHAnsi"/>
                <w:color w:val="000000"/>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6AA81" w14:textId="77777777" w:rsidR="00526D49" w:rsidRPr="00526D49" w:rsidRDefault="00526D49" w:rsidP="00526D49">
            <w:pPr>
              <w:contextualSpacing/>
              <w:jc w:val="center"/>
              <w:rPr>
                <w:rFonts w:asciiTheme="minorHAnsi" w:hAnsiTheme="minorHAnsi" w:cstheme="minorHAnsi"/>
                <w:color w:val="000000"/>
                <w:sz w:val="16"/>
                <w:szCs w:val="16"/>
                <w:lang w:val="en-GB"/>
              </w:rPr>
            </w:pPr>
            <w:r w:rsidRPr="00526D49">
              <w:rPr>
                <w:rFonts w:asciiTheme="minorHAnsi" w:hAnsiTheme="minorHAnsi" w:cstheme="minorHAnsi"/>
                <w:color w:val="000000"/>
                <w:sz w:val="16"/>
                <w:szCs w:val="16"/>
                <w:lang w:val="en-GB"/>
              </w:rPr>
              <w:t>[  ] SI      [  ] N/A</w:t>
            </w:r>
          </w:p>
          <w:p w14:paraId="0497EA43" w14:textId="77777777" w:rsidR="00526D49" w:rsidRPr="00526D49" w:rsidRDefault="00526D49" w:rsidP="00526D49">
            <w:pPr>
              <w:contextualSpacing/>
              <w:jc w:val="center"/>
              <w:rPr>
                <w:rFonts w:asciiTheme="minorHAnsi" w:hAnsiTheme="minorHAnsi" w:cstheme="minorHAnsi"/>
                <w:color w:val="000000"/>
                <w:sz w:val="16"/>
                <w:szCs w:val="16"/>
              </w:rPr>
            </w:pPr>
            <w:r w:rsidRPr="00526D49">
              <w:rPr>
                <w:rFonts w:asciiTheme="minorHAnsi" w:hAnsiTheme="minorHAnsi" w:cstheme="minorHAnsi"/>
                <w:color w:val="000000"/>
                <w:sz w:val="16"/>
                <w:szCs w:val="16"/>
                <w:lang w:val="en-GB"/>
              </w:rPr>
              <w:t>[  ] NO    [  ] N/R</w:t>
            </w:r>
          </w:p>
        </w:tc>
      </w:tr>
      <w:tr w:rsidR="00526D49" w:rsidRPr="0013016E" w14:paraId="53FBE815"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3C0C1C"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SPA.NVIS.130(f)</w:t>
            </w:r>
          </w:p>
          <w:p w14:paraId="46A95820"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AMC1 SPA.NVIS.130(f)(1), (a) y (b)</w:t>
            </w:r>
          </w:p>
          <w:p w14:paraId="69A6A82D"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AMC1 SPA.NVIS.130(f)</w:t>
            </w:r>
          </w:p>
          <w:p w14:paraId="398EBD69" w14:textId="77777777" w:rsidR="00526D49" w:rsidRPr="00526D49" w:rsidRDefault="00526D49" w:rsidP="00526D49">
            <w:pPr>
              <w:spacing w:before="60" w:after="60"/>
              <w:rPr>
                <w:rFonts w:asciiTheme="minorHAnsi" w:hAnsiTheme="minorHAnsi" w:cstheme="minorHAnsi"/>
                <w:sz w:val="16"/>
                <w:szCs w:val="16"/>
                <w:lang w:val="en-US"/>
              </w:rPr>
            </w:pPr>
            <w:r w:rsidRPr="00526D49">
              <w:rPr>
                <w:rFonts w:asciiTheme="minorHAnsi" w:hAnsiTheme="minorHAnsi" w:cstheme="minorHAnsi"/>
                <w:sz w:val="16"/>
                <w:szCs w:val="16"/>
                <w:lang w:val="en-US"/>
              </w:rPr>
              <w:t>GM1 SPA.NVIS.130(f)</w:t>
            </w:r>
          </w:p>
          <w:p w14:paraId="340530AC" w14:textId="77777777" w:rsidR="00526D49" w:rsidRPr="00526D49" w:rsidRDefault="00526D49" w:rsidP="00526D49">
            <w:pPr>
              <w:spacing w:before="60" w:after="60"/>
              <w:rPr>
                <w:rFonts w:asciiTheme="minorHAnsi" w:hAnsiTheme="minorHAnsi" w:cstheme="minorHAnsi"/>
                <w:sz w:val="16"/>
                <w:szCs w:val="16"/>
                <w:lang w:val="en-US"/>
              </w:rPr>
            </w:pPr>
            <w:r w:rsidRPr="00526D49">
              <w:rPr>
                <w:rFonts w:asciiTheme="minorHAnsi" w:hAnsiTheme="minorHAnsi" w:cstheme="minorHAnsi"/>
                <w:sz w:val="16"/>
                <w:szCs w:val="16"/>
                <w:lang w:val="en-US"/>
              </w:rPr>
              <w:t>GM2 SPA.NVIS.130(f)</w:t>
            </w:r>
          </w:p>
          <w:p w14:paraId="18AFE3EC" w14:textId="462913EB" w:rsidR="00526D49" w:rsidRPr="00526D49" w:rsidRDefault="00526D49" w:rsidP="00526D49">
            <w:pPr>
              <w:contextualSpacing/>
              <w:rPr>
                <w:rFonts w:asciiTheme="minorHAnsi" w:hAnsiTheme="minorHAnsi" w:cstheme="minorHAnsi"/>
                <w:color w:val="000000"/>
                <w:sz w:val="16"/>
                <w:szCs w:val="16"/>
                <w:lang w:val="en-GB"/>
              </w:rPr>
            </w:pPr>
            <w:r w:rsidRPr="00526D49">
              <w:rPr>
                <w:rFonts w:asciiTheme="minorHAnsi" w:hAnsiTheme="minorHAnsi" w:cstheme="minorHAnsi"/>
                <w:sz w:val="16"/>
                <w:szCs w:val="16"/>
                <w:lang w:val="en-US"/>
              </w:rPr>
              <w:t>GM3 SPA.NVIS.130(f)</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30EE0B9E" w14:textId="77777777" w:rsidR="00526D49" w:rsidRPr="00526D49" w:rsidRDefault="00526D49" w:rsidP="00526D49">
            <w:pPr>
              <w:autoSpaceDE w:val="0"/>
              <w:autoSpaceDN w:val="0"/>
              <w:adjustRightInd w:val="0"/>
              <w:spacing w:after="120"/>
              <w:jc w:val="both"/>
              <w:rPr>
                <w:rFonts w:asciiTheme="minorHAnsi" w:hAnsiTheme="minorHAnsi" w:cstheme="minorHAnsi"/>
                <w:b/>
                <w:sz w:val="16"/>
                <w:szCs w:val="16"/>
              </w:rPr>
            </w:pPr>
            <w:r w:rsidRPr="00526D49">
              <w:rPr>
                <w:rFonts w:asciiTheme="minorHAnsi" w:hAnsiTheme="minorHAnsi" w:cstheme="minorHAnsi"/>
                <w:b/>
                <w:sz w:val="16"/>
                <w:szCs w:val="16"/>
              </w:rPr>
              <w:t>Entrenamiento y verificación de la tripulación de vuelo en operaciones NVIS</w:t>
            </w:r>
          </w:p>
          <w:p w14:paraId="37407FCB" w14:textId="77777777" w:rsidR="00526D49" w:rsidRPr="00526D49" w:rsidRDefault="00526D49" w:rsidP="00526D49">
            <w:pPr>
              <w:autoSpaceDE w:val="0"/>
              <w:autoSpaceDN w:val="0"/>
              <w:adjustRightInd w:val="0"/>
              <w:spacing w:before="120" w:after="120"/>
              <w:jc w:val="both"/>
              <w:rPr>
                <w:rFonts w:asciiTheme="minorHAnsi" w:hAnsiTheme="minorHAnsi" w:cstheme="minorHAnsi"/>
                <w:b/>
                <w:sz w:val="16"/>
                <w:szCs w:val="16"/>
              </w:rPr>
            </w:pPr>
            <w:r w:rsidRPr="00526D49">
              <w:rPr>
                <w:rFonts w:asciiTheme="minorHAnsi" w:hAnsiTheme="minorHAnsi" w:cstheme="minorHAnsi"/>
                <w:sz w:val="16"/>
                <w:szCs w:val="16"/>
              </w:rPr>
              <w:t>Se han incluido en el manual de operaciones los siguientes requisitos:</w:t>
            </w:r>
          </w:p>
          <w:p w14:paraId="40736EF4" w14:textId="77777777" w:rsidR="00526D49" w:rsidRPr="00526D49" w:rsidRDefault="00526D49" w:rsidP="00526D49">
            <w:pPr>
              <w:autoSpaceDE w:val="0"/>
              <w:autoSpaceDN w:val="0"/>
              <w:adjustRightInd w:val="0"/>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Curso inicial NVIS para tripulaciones de vuelo:</w:t>
            </w:r>
          </w:p>
          <w:p w14:paraId="2774692C" w14:textId="77777777" w:rsidR="00526D49" w:rsidRPr="00526D49" w:rsidRDefault="00526D49" w:rsidP="00526D49">
            <w:pPr>
              <w:autoSpaceDE w:val="0"/>
              <w:autoSpaceDN w:val="0"/>
              <w:adjustRightInd w:val="0"/>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En el manual de operaciones se ha incluido un programa de entrenamiento y verificación inicial NVIS para las tripulaciones de vuelo, que incluye:</w:t>
            </w:r>
          </w:p>
          <w:p w14:paraId="37F3915B" w14:textId="77777777" w:rsidR="00526D49" w:rsidRPr="00526D49" w:rsidRDefault="00526D49" w:rsidP="00526D49">
            <w:pPr>
              <w:pStyle w:val="Prrafodelista"/>
              <w:numPr>
                <w:ilvl w:val="0"/>
                <w:numId w:val="153"/>
              </w:numPr>
              <w:spacing w:before="60" w:after="60" w:line="259" w:lineRule="auto"/>
              <w:ind w:left="505" w:hanging="227"/>
              <w:jc w:val="both"/>
              <w:rPr>
                <w:rFonts w:asciiTheme="minorHAnsi" w:hAnsiTheme="minorHAnsi" w:cstheme="minorHAnsi"/>
                <w:sz w:val="16"/>
                <w:szCs w:val="16"/>
              </w:rPr>
            </w:pPr>
            <w:r w:rsidRPr="00526D49">
              <w:rPr>
                <w:rFonts w:asciiTheme="minorHAnsi" w:hAnsiTheme="minorHAnsi" w:cstheme="minorHAnsi"/>
                <w:sz w:val="16"/>
                <w:szCs w:val="16"/>
              </w:rPr>
              <w:t>Entrenamiento y verificación en tierra de equipos, procedimientos y limitaciones de las operaciones NVIS</w:t>
            </w:r>
          </w:p>
          <w:p w14:paraId="161C17C5" w14:textId="77777777" w:rsidR="00526D49" w:rsidRPr="00526D49" w:rsidRDefault="00526D49" w:rsidP="00526D49">
            <w:pPr>
              <w:pStyle w:val="Prrafodelista"/>
              <w:numPr>
                <w:ilvl w:val="0"/>
                <w:numId w:val="153"/>
              </w:numPr>
              <w:spacing w:before="60" w:after="60" w:line="259" w:lineRule="auto"/>
              <w:ind w:left="505" w:hanging="227"/>
              <w:jc w:val="both"/>
              <w:rPr>
                <w:rFonts w:asciiTheme="minorHAnsi" w:eastAsiaTheme="minorEastAsia" w:hAnsiTheme="minorHAnsi" w:cstheme="minorHAnsi"/>
                <w:sz w:val="16"/>
                <w:szCs w:val="16"/>
              </w:rPr>
            </w:pPr>
            <w:r w:rsidRPr="00526D49">
              <w:rPr>
                <w:rFonts w:asciiTheme="minorHAnsi" w:hAnsiTheme="minorHAnsi" w:cstheme="minorHAnsi"/>
                <w:sz w:val="16"/>
                <w:szCs w:val="16"/>
              </w:rPr>
              <w:t>Entrenamiento y verificación de los equipos de emergencia y seguridad específicos de la operación NVIS,</w:t>
            </w:r>
          </w:p>
          <w:p w14:paraId="4EC88D86" w14:textId="77777777" w:rsidR="00526D49" w:rsidRPr="00526D49" w:rsidRDefault="00526D49" w:rsidP="00526D49">
            <w:pPr>
              <w:pStyle w:val="Prrafodelista"/>
              <w:numPr>
                <w:ilvl w:val="0"/>
                <w:numId w:val="153"/>
              </w:numPr>
              <w:spacing w:before="60" w:after="60" w:line="259" w:lineRule="auto"/>
              <w:ind w:left="505" w:hanging="227"/>
              <w:jc w:val="both"/>
              <w:rPr>
                <w:rFonts w:asciiTheme="minorHAnsi" w:hAnsiTheme="minorHAnsi" w:cstheme="minorHAnsi"/>
                <w:sz w:val="16"/>
                <w:szCs w:val="16"/>
              </w:rPr>
            </w:pPr>
            <w:r w:rsidRPr="00526D49">
              <w:rPr>
                <w:rFonts w:asciiTheme="minorHAnsi" w:hAnsiTheme="minorHAnsi" w:cstheme="minorHAnsi"/>
                <w:sz w:val="16"/>
                <w:szCs w:val="16"/>
              </w:rPr>
              <w:t xml:space="preserve">Entrenamiento en vuelo en helicóptero/FFS </w:t>
            </w:r>
          </w:p>
          <w:p w14:paraId="7EEA26EA" w14:textId="77777777" w:rsidR="00526D49" w:rsidRPr="00526D49" w:rsidRDefault="00526D49" w:rsidP="00526D49">
            <w:pPr>
              <w:pStyle w:val="Prrafodelista"/>
              <w:numPr>
                <w:ilvl w:val="0"/>
                <w:numId w:val="153"/>
              </w:numPr>
              <w:spacing w:before="60" w:after="60" w:line="259" w:lineRule="auto"/>
              <w:ind w:left="505" w:hanging="227"/>
              <w:jc w:val="both"/>
              <w:rPr>
                <w:rFonts w:asciiTheme="minorHAnsi" w:hAnsiTheme="minorHAnsi" w:cstheme="minorHAnsi"/>
                <w:sz w:val="16"/>
                <w:szCs w:val="16"/>
              </w:rPr>
            </w:pPr>
            <w:r w:rsidRPr="00526D49">
              <w:rPr>
                <w:rFonts w:asciiTheme="minorHAnsi" w:hAnsiTheme="minorHAnsi" w:cstheme="minorHAnsi"/>
                <w:sz w:val="16"/>
                <w:szCs w:val="16"/>
              </w:rPr>
              <w:t>Verificación de competencia (nocturna) del operador en helicóptero/FFS</w:t>
            </w:r>
          </w:p>
          <w:p w14:paraId="77E3EC05" w14:textId="77777777" w:rsidR="00526D49" w:rsidRPr="00526D49" w:rsidRDefault="00526D49" w:rsidP="00526D49">
            <w:pPr>
              <w:pStyle w:val="Prrafodelista"/>
              <w:numPr>
                <w:ilvl w:val="0"/>
                <w:numId w:val="153"/>
              </w:numPr>
              <w:spacing w:before="60" w:after="60" w:line="259" w:lineRule="auto"/>
              <w:ind w:left="505" w:hanging="227"/>
              <w:jc w:val="both"/>
              <w:rPr>
                <w:rFonts w:asciiTheme="minorHAnsi" w:hAnsiTheme="minorHAnsi" w:cstheme="minorHAnsi"/>
                <w:sz w:val="16"/>
                <w:szCs w:val="16"/>
              </w:rPr>
            </w:pPr>
            <w:r w:rsidRPr="00526D49">
              <w:rPr>
                <w:rFonts w:asciiTheme="minorHAnsi" w:hAnsiTheme="minorHAnsi" w:cstheme="minorHAnsi"/>
                <w:sz w:val="16"/>
                <w:szCs w:val="16"/>
              </w:rPr>
              <w:t>Verificaciones en línea</w:t>
            </w:r>
          </w:p>
          <w:p w14:paraId="7DE27652" w14:textId="77777777" w:rsidR="00526D49" w:rsidRPr="00526D49" w:rsidRDefault="00526D49" w:rsidP="00526D49">
            <w:pPr>
              <w:autoSpaceDE w:val="0"/>
              <w:autoSpaceDN w:val="0"/>
              <w:adjustRightInd w:val="0"/>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El índice de contenidos (syllabus) del entrenamiento en tierra, entrenamiento de los equipos NVIS, así como el entrenamiento en vuelo de las tripulaciones de vuelo NVIS incluye, al menos, todos los ítems del AMC1 SPA.NVIS.130(f)(1), apartado (a).</w:t>
            </w:r>
          </w:p>
          <w:p w14:paraId="73E22764" w14:textId="77777777" w:rsidR="00526D49" w:rsidRPr="00526D49" w:rsidRDefault="00526D49" w:rsidP="00526D49">
            <w:pPr>
              <w:autoSpaceDE w:val="0"/>
              <w:autoSpaceDN w:val="0"/>
              <w:adjustRightInd w:val="0"/>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El índice de contenidos (syllabus) de la verificación de competencia del operador de las tripulaciones de vuelo NVIS incluye, al menos, lo indicado en AMC1 SPA.NVIS.130(f)(1), apartado (b)(1).</w:t>
            </w:r>
          </w:p>
          <w:p w14:paraId="460E0E0E" w14:textId="77777777" w:rsidR="00526D49" w:rsidRPr="00526D49" w:rsidRDefault="00526D49" w:rsidP="00526D49">
            <w:pPr>
              <w:autoSpaceDE w:val="0"/>
              <w:autoSpaceDN w:val="0"/>
              <w:adjustRightInd w:val="0"/>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El índice de contenidos (syllabus) de la verificación en línea de las tripulaciones de vuelo NVIS incluye, al menos, lo indicado en AMC1 SPA.NVIS.130(f)(1), apartado (b)(2).</w:t>
            </w:r>
          </w:p>
          <w:p w14:paraId="243E0A20" w14:textId="77777777" w:rsidR="00526D49" w:rsidRPr="00526D49" w:rsidRDefault="00526D49" w:rsidP="00526D49">
            <w:pPr>
              <w:autoSpaceDE w:val="0"/>
              <w:autoSpaceDN w:val="0"/>
              <w:adjustRightInd w:val="0"/>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Se han incluido los medios materiales usados en cada uno de los módulos del curso inicial, así como el uso del simulador, si aplica.</w:t>
            </w:r>
          </w:p>
          <w:p w14:paraId="7B173BB2" w14:textId="77777777" w:rsidR="00526D49" w:rsidRPr="00526D49" w:rsidRDefault="00526D49" w:rsidP="00526D49">
            <w:pPr>
              <w:autoSpaceDE w:val="0"/>
              <w:autoSpaceDN w:val="0"/>
              <w:adjustRightInd w:val="0"/>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Curso recurrente/periódico NVIS para tripulaciones de vuelo:</w:t>
            </w:r>
          </w:p>
          <w:p w14:paraId="455A2635" w14:textId="77777777" w:rsidR="00526D49" w:rsidRPr="00526D49" w:rsidRDefault="00526D49" w:rsidP="00526D49">
            <w:pPr>
              <w:autoSpaceDE w:val="0"/>
              <w:autoSpaceDN w:val="0"/>
              <w:adjustRightInd w:val="0"/>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En el manual de operaciones se ha incluido un programa de entrenamiento y verificación recurrente/periódico NVIS para las tripulaciones de vuelo, que incluye:</w:t>
            </w:r>
          </w:p>
          <w:p w14:paraId="2E78938D" w14:textId="77777777" w:rsidR="00526D49" w:rsidRPr="00526D49" w:rsidRDefault="00526D49" w:rsidP="00526D49">
            <w:pPr>
              <w:pStyle w:val="Prrafodelista"/>
              <w:numPr>
                <w:ilvl w:val="0"/>
                <w:numId w:val="154"/>
              </w:numPr>
              <w:spacing w:before="60" w:after="60" w:line="259" w:lineRule="auto"/>
              <w:ind w:left="505" w:hanging="227"/>
              <w:jc w:val="both"/>
              <w:rPr>
                <w:rFonts w:asciiTheme="minorHAnsi" w:hAnsiTheme="minorHAnsi" w:cstheme="minorHAnsi"/>
                <w:sz w:val="16"/>
                <w:szCs w:val="16"/>
              </w:rPr>
            </w:pPr>
            <w:r w:rsidRPr="00526D49">
              <w:rPr>
                <w:rFonts w:asciiTheme="minorHAnsi" w:hAnsiTheme="minorHAnsi" w:cstheme="minorHAnsi"/>
                <w:sz w:val="16"/>
                <w:szCs w:val="16"/>
              </w:rPr>
              <w:t>Entrenamiento y verificación en tierra de equipos, procedimientos y limitaciones de las operaciones NVIS</w:t>
            </w:r>
          </w:p>
          <w:p w14:paraId="62C148F5" w14:textId="77777777" w:rsidR="00526D49" w:rsidRPr="00526D49" w:rsidRDefault="00526D49" w:rsidP="00526D49">
            <w:pPr>
              <w:pStyle w:val="Prrafodelista"/>
              <w:numPr>
                <w:ilvl w:val="0"/>
                <w:numId w:val="154"/>
              </w:numPr>
              <w:spacing w:before="60" w:after="60" w:line="259" w:lineRule="auto"/>
              <w:ind w:left="505" w:hanging="227"/>
              <w:jc w:val="both"/>
              <w:rPr>
                <w:rFonts w:asciiTheme="minorHAnsi" w:eastAsiaTheme="minorEastAsia" w:hAnsiTheme="minorHAnsi" w:cstheme="minorHAnsi"/>
                <w:sz w:val="16"/>
                <w:szCs w:val="16"/>
              </w:rPr>
            </w:pPr>
            <w:r w:rsidRPr="00526D49">
              <w:rPr>
                <w:rFonts w:asciiTheme="minorHAnsi" w:hAnsiTheme="minorHAnsi" w:cstheme="minorHAnsi"/>
                <w:sz w:val="16"/>
                <w:szCs w:val="16"/>
              </w:rPr>
              <w:t>Entrenamiento y verificación de los equipos de emergencia y seguridad específicos de la operación NVIS</w:t>
            </w:r>
          </w:p>
          <w:p w14:paraId="2C18DCCF" w14:textId="77777777" w:rsidR="00526D49" w:rsidRPr="00526D49" w:rsidRDefault="00526D49" w:rsidP="00526D49">
            <w:pPr>
              <w:pStyle w:val="Prrafodelista"/>
              <w:numPr>
                <w:ilvl w:val="0"/>
                <w:numId w:val="154"/>
              </w:numPr>
              <w:spacing w:before="60" w:after="60" w:line="259" w:lineRule="auto"/>
              <w:ind w:left="505" w:hanging="227"/>
              <w:jc w:val="both"/>
              <w:rPr>
                <w:rFonts w:asciiTheme="minorHAnsi" w:hAnsiTheme="minorHAnsi" w:cstheme="minorHAnsi"/>
                <w:sz w:val="16"/>
                <w:szCs w:val="16"/>
              </w:rPr>
            </w:pPr>
            <w:r w:rsidRPr="00526D49">
              <w:rPr>
                <w:rFonts w:asciiTheme="minorHAnsi" w:hAnsiTheme="minorHAnsi" w:cstheme="minorHAnsi"/>
                <w:sz w:val="16"/>
                <w:szCs w:val="16"/>
              </w:rPr>
              <w:t xml:space="preserve">Entrenamiento en vuelo en helicóptero/FSTD </w:t>
            </w:r>
          </w:p>
          <w:p w14:paraId="50DBCA10" w14:textId="77777777" w:rsidR="00526D49" w:rsidRPr="00526D49" w:rsidRDefault="00526D49" w:rsidP="00526D49">
            <w:pPr>
              <w:pStyle w:val="Prrafodelista"/>
              <w:numPr>
                <w:ilvl w:val="0"/>
                <w:numId w:val="154"/>
              </w:numPr>
              <w:spacing w:before="60" w:after="60" w:line="259" w:lineRule="auto"/>
              <w:ind w:left="505" w:hanging="227"/>
              <w:jc w:val="both"/>
              <w:rPr>
                <w:rFonts w:asciiTheme="minorHAnsi" w:hAnsiTheme="minorHAnsi" w:cstheme="minorHAnsi"/>
                <w:sz w:val="16"/>
                <w:szCs w:val="16"/>
              </w:rPr>
            </w:pPr>
            <w:r w:rsidRPr="00526D49">
              <w:rPr>
                <w:rFonts w:asciiTheme="minorHAnsi" w:hAnsiTheme="minorHAnsi" w:cstheme="minorHAnsi"/>
                <w:sz w:val="16"/>
                <w:szCs w:val="16"/>
              </w:rPr>
              <w:t>Verificación de competencia del operador en helicóptero/FSTD</w:t>
            </w:r>
          </w:p>
          <w:p w14:paraId="1AE3B1FD" w14:textId="77777777" w:rsidR="00526D49" w:rsidRPr="00526D49" w:rsidRDefault="00526D49" w:rsidP="00526D49">
            <w:pPr>
              <w:pStyle w:val="Prrafodelista"/>
              <w:numPr>
                <w:ilvl w:val="0"/>
                <w:numId w:val="154"/>
              </w:numPr>
              <w:spacing w:before="60" w:after="60" w:line="259" w:lineRule="auto"/>
              <w:ind w:left="505" w:hanging="227"/>
              <w:jc w:val="both"/>
              <w:rPr>
                <w:rFonts w:asciiTheme="minorHAnsi" w:hAnsiTheme="minorHAnsi" w:cstheme="minorHAnsi"/>
                <w:sz w:val="16"/>
                <w:szCs w:val="16"/>
              </w:rPr>
            </w:pPr>
            <w:r w:rsidRPr="00526D49">
              <w:rPr>
                <w:rFonts w:asciiTheme="minorHAnsi" w:hAnsiTheme="minorHAnsi" w:cstheme="minorHAnsi"/>
                <w:sz w:val="16"/>
                <w:szCs w:val="16"/>
              </w:rPr>
              <w:t>Verificaciones en línea</w:t>
            </w:r>
          </w:p>
          <w:p w14:paraId="2C2FF926" w14:textId="77777777" w:rsidR="00526D49" w:rsidRPr="00526D49" w:rsidRDefault="00526D49" w:rsidP="00526D49">
            <w:pPr>
              <w:autoSpaceDE w:val="0"/>
              <w:autoSpaceDN w:val="0"/>
              <w:adjustRightInd w:val="0"/>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El índice de contenidos (syllabus) del entrenamiento en tierra, entrenamiento de los equipos específicos NVIS, así como el entrenamiento en vuelo de las tripulaciones de vuelo NVIS incluye, al menos, todos los ítems del AMC1 SPA.NVIS.130(f)(1), apartado (a).</w:t>
            </w:r>
          </w:p>
          <w:p w14:paraId="4775F029" w14:textId="77777777" w:rsidR="00526D49" w:rsidRPr="00526D49" w:rsidRDefault="00526D49" w:rsidP="00526D49">
            <w:pPr>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El índice de contenidos (syllabus) de la verificación de competencia del operador de las tripulaciones de vuelo NVIS incluye, al menos, lo indicado en AMC1 SPA.NVIS.130(f)(1), apartado (b)(1).</w:t>
            </w:r>
          </w:p>
          <w:p w14:paraId="128B2811" w14:textId="77777777" w:rsidR="00526D49" w:rsidRPr="00526D49" w:rsidRDefault="00526D49" w:rsidP="00526D49">
            <w:pPr>
              <w:spacing w:before="120" w:after="120"/>
              <w:jc w:val="both"/>
              <w:rPr>
                <w:rFonts w:asciiTheme="minorHAnsi" w:hAnsiTheme="minorHAnsi" w:cstheme="minorHAnsi"/>
                <w:sz w:val="16"/>
                <w:szCs w:val="16"/>
              </w:rPr>
            </w:pPr>
            <w:r w:rsidRPr="00526D49">
              <w:rPr>
                <w:rFonts w:asciiTheme="minorHAnsi" w:hAnsiTheme="minorHAnsi" w:cstheme="minorHAnsi"/>
                <w:sz w:val="16"/>
                <w:szCs w:val="16"/>
              </w:rPr>
              <w:t>El índice de contenidos (syllabus) de la verificación en línea de las tripulaciones de vuelo NVIS incluye, al menos, lo indicado en AMC1 SPA.NVIS.130(f)(1), apartado (b)(2).</w:t>
            </w:r>
          </w:p>
          <w:p w14:paraId="7F8CDF7A" w14:textId="77777777" w:rsidR="00526D49" w:rsidRPr="00526D49" w:rsidRDefault="00526D49" w:rsidP="00526D49">
            <w:pPr>
              <w:spacing w:before="60" w:after="60"/>
              <w:jc w:val="both"/>
              <w:rPr>
                <w:rFonts w:asciiTheme="minorHAnsi" w:hAnsiTheme="minorHAnsi" w:cstheme="minorHAnsi"/>
                <w:sz w:val="16"/>
                <w:szCs w:val="16"/>
              </w:rPr>
            </w:pPr>
            <w:r w:rsidRPr="00526D49">
              <w:rPr>
                <w:rFonts w:asciiTheme="minorHAnsi" w:hAnsiTheme="minorHAnsi" w:cstheme="minorHAnsi"/>
                <w:sz w:val="16"/>
                <w:szCs w:val="16"/>
              </w:rPr>
              <w:t>Se han incluido los medios materiales usados en cada uno de los módulos del curso recurrente/periódico, así como el uso del simulador, si aplica.</w:t>
            </w:r>
          </w:p>
          <w:p w14:paraId="36C73C8B" w14:textId="1B906B70" w:rsidR="00526D49" w:rsidRPr="00526D49" w:rsidRDefault="00526D49" w:rsidP="007E6677">
            <w:pPr>
              <w:spacing w:before="60" w:after="120"/>
              <w:jc w:val="both"/>
              <w:rPr>
                <w:rFonts w:asciiTheme="minorHAnsi" w:hAnsiTheme="minorHAnsi" w:cstheme="minorHAnsi"/>
                <w:color w:val="000000"/>
                <w:sz w:val="16"/>
                <w:szCs w:val="16"/>
              </w:rPr>
            </w:pPr>
            <w:r w:rsidRPr="00526D49">
              <w:rPr>
                <w:rFonts w:asciiTheme="minorHAnsi" w:hAnsiTheme="minorHAnsi" w:cstheme="minorHAnsi"/>
                <w:sz w:val="16"/>
                <w:szCs w:val="16"/>
              </w:rPr>
              <w:t>Las verificaciones de SPA.NVIS.130(f) pueden combinarse con las requeridas para la actividad subyacente (CAT, HEMS o HHO), conforme a AMC1 SPA.NVIS.130(f).</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6A60CA"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0FD303" w14:textId="77777777" w:rsidR="00526D49" w:rsidRPr="00526D49" w:rsidRDefault="00526D49" w:rsidP="00526D49">
            <w:pPr>
              <w:contextualSpacing/>
              <w:rPr>
                <w:rFonts w:asciiTheme="minorHAnsi" w:hAnsiTheme="minorHAnsi" w:cstheme="minorHAnsi"/>
                <w:color w:val="000000"/>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F0BAF" w14:textId="77777777" w:rsidR="00526D49" w:rsidRPr="00526D49" w:rsidRDefault="00526D49" w:rsidP="00526D49">
            <w:pPr>
              <w:contextualSpacing/>
              <w:jc w:val="center"/>
              <w:rPr>
                <w:rFonts w:asciiTheme="minorHAnsi" w:hAnsiTheme="minorHAnsi" w:cstheme="minorHAnsi"/>
                <w:color w:val="000000"/>
                <w:sz w:val="16"/>
                <w:szCs w:val="16"/>
                <w:lang w:val="en-GB"/>
              </w:rPr>
            </w:pPr>
            <w:r w:rsidRPr="00526D49">
              <w:rPr>
                <w:rFonts w:asciiTheme="minorHAnsi" w:hAnsiTheme="minorHAnsi" w:cstheme="minorHAnsi"/>
                <w:color w:val="000000"/>
                <w:sz w:val="16"/>
                <w:szCs w:val="16"/>
                <w:lang w:val="en-GB"/>
              </w:rPr>
              <w:t>[  ] SI      [  ] N/A</w:t>
            </w:r>
          </w:p>
          <w:p w14:paraId="640FFA22" w14:textId="77777777" w:rsidR="00526D49" w:rsidRPr="00526D49" w:rsidRDefault="00526D49" w:rsidP="00526D49">
            <w:pPr>
              <w:contextualSpacing/>
              <w:jc w:val="center"/>
              <w:rPr>
                <w:rFonts w:asciiTheme="minorHAnsi" w:hAnsiTheme="minorHAnsi" w:cstheme="minorHAnsi"/>
                <w:color w:val="000000"/>
                <w:sz w:val="16"/>
                <w:szCs w:val="16"/>
              </w:rPr>
            </w:pPr>
            <w:r w:rsidRPr="00526D49">
              <w:rPr>
                <w:rFonts w:asciiTheme="minorHAnsi" w:hAnsiTheme="minorHAnsi" w:cstheme="minorHAnsi"/>
                <w:color w:val="000000"/>
                <w:sz w:val="16"/>
                <w:szCs w:val="16"/>
                <w:lang w:val="en-GB"/>
              </w:rPr>
              <w:t>[  ] NO    [  ] N/R</w:t>
            </w:r>
          </w:p>
        </w:tc>
      </w:tr>
      <w:tr w:rsidR="00526D49" w:rsidRPr="0013016E" w14:paraId="624C25DE" w14:textId="77777777" w:rsidTr="00526D49">
        <w:trPr>
          <w:trHeight w:val="402"/>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B583A57" w14:textId="13F56E6B"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ORO.TC.110</w:t>
            </w:r>
          </w:p>
          <w:p w14:paraId="12C30662"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AMC1 ORO.TC.110</w:t>
            </w:r>
          </w:p>
          <w:p w14:paraId="5ED88ADB"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ORO.TC.115</w:t>
            </w:r>
          </w:p>
          <w:p w14:paraId="3453E8AC"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AMC1 ORO.TC.115</w:t>
            </w:r>
          </w:p>
          <w:p w14:paraId="1211E4A8"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ORO.TC.120</w:t>
            </w:r>
          </w:p>
          <w:p w14:paraId="537DB029"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ORO.TC.125</w:t>
            </w:r>
          </w:p>
          <w:p w14:paraId="17DBF867"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AMC1 ORO.TC.120&amp;.125</w:t>
            </w:r>
          </w:p>
          <w:p w14:paraId="6CD54349"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AMC2 ORO.TC.120&amp;.125</w:t>
            </w:r>
          </w:p>
          <w:p w14:paraId="4C832661"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ORO.TC.130</w:t>
            </w:r>
          </w:p>
          <w:p w14:paraId="5E642F94"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ORO.TC.135</w:t>
            </w:r>
          </w:p>
          <w:p w14:paraId="44822086"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AMC1 ORO.TC.135</w:t>
            </w:r>
          </w:p>
          <w:p w14:paraId="4F2693C3"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ORO.TC.140</w:t>
            </w:r>
          </w:p>
          <w:p w14:paraId="15FF8CF0" w14:textId="77777777" w:rsidR="00526D49" w:rsidRPr="00F53B62" w:rsidRDefault="00526D49" w:rsidP="00526D49">
            <w:pPr>
              <w:spacing w:before="60" w:after="60"/>
              <w:rPr>
                <w:rFonts w:asciiTheme="minorHAnsi" w:eastAsiaTheme="minorEastAsia" w:hAnsiTheme="minorHAnsi" w:cstheme="minorHAnsi"/>
                <w:sz w:val="16"/>
                <w:szCs w:val="16"/>
              </w:rPr>
            </w:pPr>
            <w:r w:rsidRPr="00F53B62">
              <w:rPr>
                <w:rFonts w:asciiTheme="minorHAnsi" w:eastAsiaTheme="minorEastAsia" w:hAnsiTheme="minorHAnsi" w:cstheme="minorHAnsi"/>
                <w:sz w:val="16"/>
                <w:szCs w:val="16"/>
              </w:rPr>
              <w:t>AMC1 ORO.TC.140</w:t>
            </w:r>
          </w:p>
          <w:p w14:paraId="07CE98A6"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SPA.NVIS.130 (f)</w:t>
            </w:r>
          </w:p>
          <w:p w14:paraId="1BC2DA65"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AMC1 SPA.NVIS.130 (f)</w:t>
            </w:r>
          </w:p>
          <w:p w14:paraId="1D41101D" w14:textId="77777777" w:rsidR="00526D49" w:rsidRPr="00526D49" w:rsidRDefault="00526D49" w:rsidP="00526D49">
            <w:pPr>
              <w:spacing w:before="60" w:after="60"/>
              <w:rPr>
                <w:rFonts w:asciiTheme="minorHAnsi" w:eastAsiaTheme="minorEastAsia" w:hAnsiTheme="minorHAnsi" w:cstheme="minorHAnsi"/>
                <w:sz w:val="16"/>
                <w:szCs w:val="16"/>
                <w:lang w:val="en-US"/>
              </w:rPr>
            </w:pPr>
            <w:r w:rsidRPr="00526D49">
              <w:rPr>
                <w:rFonts w:asciiTheme="minorHAnsi" w:eastAsiaTheme="minorEastAsia" w:hAnsiTheme="minorHAnsi" w:cstheme="minorHAnsi"/>
                <w:sz w:val="16"/>
                <w:szCs w:val="16"/>
                <w:lang w:val="en-US"/>
              </w:rPr>
              <w:t>AMC1 SPA.NVIS.130(f)(1), (c)</w:t>
            </w:r>
          </w:p>
          <w:p w14:paraId="6413DD95" w14:textId="77777777" w:rsidR="00526D49" w:rsidRPr="00526D49" w:rsidRDefault="00526D49" w:rsidP="00526D49">
            <w:pPr>
              <w:spacing w:before="60" w:after="60"/>
              <w:rPr>
                <w:rFonts w:asciiTheme="minorHAnsi" w:hAnsiTheme="minorHAnsi" w:cstheme="minorHAnsi"/>
                <w:sz w:val="16"/>
                <w:szCs w:val="16"/>
                <w:lang w:val="en-US"/>
              </w:rPr>
            </w:pPr>
            <w:r w:rsidRPr="00526D49">
              <w:rPr>
                <w:rFonts w:asciiTheme="minorHAnsi" w:hAnsiTheme="minorHAnsi" w:cstheme="minorHAnsi"/>
                <w:sz w:val="16"/>
                <w:szCs w:val="16"/>
                <w:lang w:val="en-US"/>
              </w:rPr>
              <w:t>GM1 SPA.NVIS.130(f)</w:t>
            </w:r>
          </w:p>
          <w:p w14:paraId="69288E0B" w14:textId="77777777" w:rsidR="00526D49" w:rsidRPr="00526D49" w:rsidRDefault="00526D49" w:rsidP="00526D49">
            <w:pPr>
              <w:spacing w:before="60" w:after="60"/>
              <w:rPr>
                <w:rFonts w:asciiTheme="minorHAnsi" w:hAnsiTheme="minorHAnsi" w:cstheme="minorHAnsi"/>
                <w:sz w:val="16"/>
                <w:szCs w:val="16"/>
                <w:lang w:val="en-US"/>
              </w:rPr>
            </w:pPr>
            <w:r w:rsidRPr="00526D49">
              <w:rPr>
                <w:rFonts w:asciiTheme="minorHAnsi" w:hAnsiTheme="minorHAnsi" w:cstheme="minorHAnsi"/>
                <w:sz w:val="16"/>
                <w:szCs w:val="16"/>
                <w:lang w:val="en-US"/>
              </w:rPr>
              <w:t>GM2 SPA.NVIS.130(f)</w:t>
            </w:r>
          </w:p>
          <w:p w14:paraId="4EDB77EF" w14:textId="53DE31EF" w:rsidR="00526D49" w:rsidRPr="00526D49" w:rsidRDefault="00526D49" w:rsidP="00526D49">
            <w:pPr>
              <w:spacing w:before="60" w:after="60"/>
              <w:rPr>
                <w:rFonts w:asciiTheme="minorHAnsi" w:eastAsiaTheme="minorEastAsia" w:hAnsiTheme="minorHAnsi" w:cstheme="minorHAnsi"/>
                <w:sz w:val="16"/>
                <w:szCs w:val="16"/>
              </w:rPr>
            </w:pPr>
            <w:r w:rsidRPr="00526D49">
              <w:rPr>
                <w:rFonts w:asciiTheme="minorHAnsi" w:hAnsiTheme="minorHAnsi" w:cstheme="minorHAnsi"/>
                <w:sz w:val="16"/>
                <w:szCs w:val="16"/>
                <w:lang w:val="en-US"/>
              </w:rPr>
              <w:t>GM3 SPA.NVIS.130(f)</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tcPr>
          <w:p w14:paraId="0E2E73EC" w14:textId="77777777" w:rsidR="00526D49" w:rsidRPr="00526D49" w:rsidRDefault="00526D49" w:rsidP="00526D49">
            <w:pPr>
              <w:autoSpaceDE w:val="0"/>
              <w:autoSpaceDN w:val="0"/>
              <w:adjustRightInd w:val="0"/>
              <w:spacing w:after="120"/>
              <w:jc w:val="both"/>
              <w:rPr>
                <w:rFonts w:asciiTheme="minorHAnsi" w:hAnsiTheme="minorHAnsi" w:cstheme="minorHAnsi"/>
                <w:b/>
                <w:sz w:val="16"/>
                <w:szCs w:val="16"/>
              </w:rPr>
            </w:pPr>
            <w:r w:rsidRPr="00526D49">
              <w:rPr>
                <w:rFonts w:asciiTheme="minorHAnsi" w:hAnsiTheme="minorHAnsi" w:cstheme="minorHAnsi"/>
                <w:b/>
                <w:sz w:val="16"/>
                <w:szCs w:val="16"/>
              </w:rPr>
              <w:t>Entrenamiento y verificación de la tripulación técnica NVIS</w:t>
            </w:r>
          </w:p>
          <w:p w14:paraId="2721CCE6" w14:textId="77777777" w:rsidR="00526D49" w:rsidRPr="00526D49" w:rsidRDefault="00526D49" w:rsidP="00526D49">
            <w:pPr>
              <w:autoSpaceDE w:val="0"/>
              <w:autoSpaceDN w:val="0"/>
              <w:adjustRightInd w:val="0"/>
              <w:spacing w:after="120"/>
              <w:jc w:val="both"/>
              <w:rPr>
                <w:rFonts w:asciiTheme="minorHAnsi" w:hAnsiTheme="minorHAnsi" w:cstheme="minorHAnsi"/>
                <w:b/>
                <w:sz w:val="16"/>
                <w:szCs w:val="16"/>
              </w:rPr>
            </w:pPr>
            <w:r w:rsidRPr="00526D49">
              <w:rPr>
                <w:rFonts w:asciiTheme="minorHAnsi" w:hAnsiTheme="minorHAnsi" w:cstheme="minorHAnsi"/>
                <w:sz w:val="16"/>
                <w:szCs w:val="16"/>
              </w:rPr>
              <w:t>Se han incluido en el manual de operaciones los siguientes requisitos:</w:t>
            </w:r>
          </w:p>
          <w:p w14:paraId="56BE54D1" w14:textId="77777777" w:rsidR="00526D49" w:rsidRPr="00526D49" w:rsidRDefault="00526D49" w:rsidP="00526D49">
            <w:pPr>
              <w:spacing w:before="60" w:after="60"/>
              <w:jc w:val="both"/>
              <w:rPr>
                <w:rFonts w:asciiTheme="minorHAnsi" w:hAnsiTheme="minorHAnsi" w:cstheme="minorHAnsi"/>
                <w:sz w:val="16"/>
                <w:szCs w:val="16"/>
              </w:rPr>
            </w:pPr>
            <w:r w:rsidRPr="00526D49">
              <w:rPr>
                <w:rFonts w:asciiTheme="minorHAnsi" w:hAnsiTheme="minorHAnsi" w:cstheme="minorHAnsi"/>
                <w:sz w:val="16"/>
                <w:szCs w:val="16"/>
              </w:rPr>
              <w:t>Se dispone de la aprobación del curso y se han desarrollado los siguientes programas de formación:</w:t>
            </w:r>
          </w:p>
          <w:p w14:paraId="5EC8B7C8" w14:textId="77777777" w:rsidR="00526D49" w:rsidRPr="00526D49" w:rsidRDefault="00526D49" w:rsidP="00526D49">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trike/>
                <w:sz w:val="16"/>
                <w:szCs w:val="16"/>
              </w:rPr>
            </w:pPr>
            <w:r w:rsidRPr="00526D49">
              <w:rPr>
                <w:rFonts w:asciiTheme="minorHAnsi" w:hAnsiTheme="minorHAnsi" w:cstheme="minorHAnsi"/>
                <w:sz w:val="16"/>
                <w:szCs w:val="16"/>
              </w:rPr>
              <w:t>Curso Inicial, que incluye, al menos, lo indicado en ORO.TC.115 y AMC1 ORO.TC.115</w:t>
            </w:r>
          </w:p>
          <w:p w14:paraId="553F5609" w14:textId="77777777" w:rsidR="00526D49" w:rsidRPr="00526D49" w:rsidRDefault="00526D49" w:rsidP="00526D49">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trike/>
                <w:sz w:val="16"/>
                <w:szCs w:val="16"/>
              </w:rPr>
            </w:pPr>
            <w:r w:rsidRPr="00526D49">
              <w:rPr>
                <w:rFonts w:asciiTheme="minorHAnsi" w:hAnsiTheme="minorHAnsi" w:cstheme="minorHAnsi"/>
                <w:sz w:val="16"/>
                <w:szCs w:val="16"/>
              </w:rPr>
              <w:t>Curso de conversión, que incluye, al menos, lo indicado en ORO.TC.120, AMC1 ORO.TC.125&amp;.125 y AMC2 ORO.TC.120&amp;.125</w:t>
            </w:r>
          </w:p>
          <w:p w14:paraId="79D48410" w14:textId="77777777" w:rsidR="00526D49" w:rsidRPr="00526D49" w:rsidRDefault="00526D49" w:rsidP="00526D49">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trike/>
                <w:sz w:val="16"/>
                <w:szCs w:val="16"/>
              </w:rPr>
            </w:pPr>
            <w:r w:rsidRPr="00526D49">
              <w:rPr>
                <w:rFonts w:asciiTheme="minorHAnsi" w:hAnsiTheme="minorHAnsi" w:cstheme="minorHAnsi"/>
                <w:sz w:val="16"/>
                <w:szCs w:val="16"/>
              </w:rPr>
              <w:t>Curso de diferencias y familiarización, que incluye, al menos, lo indicado en ORO.TC.125</w:t>
            </w:r>
          </w:p>
          <w:p w14:paraId="68DB501F" w14:textId="77777777" w:rsidR="00526D49" w:rsidRPr="00526D49" w:rsidRDefault="00526D49" w:rsidP="00526D49">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trike/>
                <w:sz w:val="16"/>
                <w:szCs w:val="16"/>
              </w:rPr>
            </w:pPr>
            <w:r w:rsidRPr="00526D49">
              <w:rPr>
                <w:rFonts w:asciiTheme="minorHAnsi" w:hAnsiTheme="minorHAnsi" w:cstheme="minorHAnsi"/>
                <w:sz w:val="16"/>
                <w:szCs w:val="16"/>
              </w:rPr>
              <w:t>Vuelos de familiarización, que incluye, al menos, lo indicado en ORO.TC.130</w:t>
            </w:r>
          </w:p>
          <w:p w14:paraId="409DAE45" w14:textId="77777777" w:rsidR="00526D49" w:rsidRPr="00526D49" w:rsidRDefault="00526D49" w:rsidP="00526D49">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trike/>
                <w:sz w:val="16"/>
                <w:szCs w:val="16"/>
              </w:rPr>
            </w:pPr>
            <w:r w:rsidRPr="00526D49">
              <w:rPr>
                <w:rFonts w:asciiTheme="minorHAnsi" w:hAnsiTheme="minorHAnsi" w:cstheme="minorHAnsi"/>
                <w:sz w:val="16"/>
                <w:szCs w:val="16"/>
              </w:rPr>
              <w:t>Entrenamiento recurrente/periódico, que incluye, al menos, lo indicado en ORO.TC.135 y AMC1.ORO.TC.135</w:t>
            </w:r>
          </w:p>
          <w:p w14:paraId="7C337450" w14:textId="77777777" w:rsidR="00526D49" w:rsidRPr="00526D49" w:rsidRDefault="00526D49" w:rsidP="00526D49">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trike/>
                <w:sz w:val="16"/>
                <w:szCs w:val="16"/>
              </w:rPr>
            </w:pPr>
            <w:r w:rsidRPr="00526D49">
              <w:rPr>
                <w:rFonts w:asciiTheme="minorHAnsi" w:hAnsiTheme="minorHAnsi" w:cstheme="minorHAnsi"/>
                <w:sz w:val="16"/>
                <w:szCs w:val="16"/>
              </w:rPr>
              <w:t>Entrenamiento de refresco, que incluye, al menos, lo indicado en ORO.TC.140 y AMC1.ORO.TC.140</w:t>
            </w:r>
          </w:p>
          <w:p w14:paraId="5D022CCD" w14:textId="77777777" w:rsidR="00526D49" w:rsidRPr="00526D49" w:rsidRDefault="00526D49" w:rsidP="00526D49">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526D49">
              <w:rPr>
                <w:rFonts w:asciiTheme="minorHAnsi" w:hAnsiTheme="minorHAnsi" w:cstheme="minorHAnsi"/>
                <w:sz w:val="16"/>
                <w:szCs w:val="16"/>
              </w:rPr>
              <w:t>Curso inicial NVIS, que incluya, tanto en tierra como en vuelo, al menos, lo indicado en AMC1.SPA.NVIS.130(f)(1), letra (c), así como verificaciones de competencia del operador y verificación en línea de conformidad con SPA.NVIS.130 (f)(2)(ii)</w:t>
            </w:r>
          </w:p>
          <w:p w14:paraId="377DAB89" w14:textId="77777777" w:rsidR="00526D49" w:rsidRPr="00526D49" w:rsidRDefault="00526D49" w:rsidP="00526D49">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b/>
                <w:sz w:val="16"/>
                <w:szCs w:val="16"/>
              </w:rPr>
            </w:pPr>
            <w:r w:rsidRPr="00526D49">
              <w:rPr>
                <w:rFonts w:asciiTheme="minorHAnsi" w:hAnsiTheme="minorHAnsi" w:cstheme="minorHAnsi"/>
                <w:sz w:val="16"/>
                <w:szCs w:val="16"/>
              </w:rPr>
              <w:t>Curso recurrente/periódico NVIS, que incluya, tanto en tierra como en vuelo, al menos, lo indicado en AMC1.SPA.NVIS.130(f)(1), letra (c), así como verificaciones de competencia del operador y verificación en línea de conformidad con SPA.NVIS.130 (f)(2)(ii)</w:t>
            </w:r>
          </w:p>
          <w:p w14:paraId="5494FC4A" w14:textId="74A22354" w:rsidR="00526D49" w:rsidRPr="00526D49" w:rsidRDefault="00526D49" w:rsidP="007E6677">
            <w:pPr>
              <w:spacing w:before="60" w:after="120"/>
              <w:jc w:val="both"/>
              <w:rPr>
                <w:rFonts w:asciiTheme="minorHAnsi" w:hAnsiTheme="minorHAnsi" w:cstheme="minorHAnsi"/>
                <w:b/>
                <w:sz w:val="16"/>
                <w:szCs w:val="16"/>
              </w:rPr>
            </w:pPr>
            <w:r w:rsidRPr="00526D49">
              <w:rPr>
                <w:rFonts w:asciiTheme="minorHAnsi" w:hAnsiTheme="minorHAnsi" w:cstheme="minorHAnsi"/>
                <w:sz w:val="16"/>
                <w:szCs w:val="16"/>
              </w:rPr>
              <w:t>Las verificaciones de SPA.NVIS.130(f) pueden combinarse con las requeridas para la actividad subyacente (CAT, HEMS o HHO), conforme a AMC1 SPA.NVIS.130(f).</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9F955F" w14:textId="77777777" w:rsidR="00526D49" w:rsidRPr="00526D49" w:rsidRDefault="00526D49" w:rsidP="00526D49">
            <w:pPr>
              <w:contextualSpacing/>
              <w:jc w:val="center"/>
              <w:rPr>
                <w:rFonts w:asciiTheme="minorHAnsi" w:hAnsiTheme="minorHAnsi" w:cstheme="minorHAnsi"/>
                <w:color w:val="000000"/>
                <w:sz w:val="16"/>
                <w:szCs w:val="16"/>
                <w:highlight w:val="yellow"/>
              </w:rPr>
            </w:pPr>
          </w:p>
        </w:tc>
        <w:tc>
          <w:tcPr>
            <w:tcW w:w="5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324C54" w14:textId="77777777" w:rsidR="00526D49" w:rsidRPr="00526D49" w:rsidRDefault="00526D49" w:rsidP="00526D49">
            <w:pPr>
              <w:contextualSpacing/>
              <w:rPr>
                <w:rFonts w:asciiTheme="minorHAnsi" w:hAnsiTheme="minorHAnsi" w:cstheme="minorHAnsi"/>
                <w:color w:val="000000"/>
                <w:sz w:val="16"/>
                <w:szCs w:val="16"/>
              </w:rPr>
            </w:pP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7253A" w14:textId="7D507DC2" w:rsidR="00526D49" w:rsidRPr="00F53B62" w:rsidRDefault="00526D49" w:rsidP="00526D49">
            <w:pPr>
              <w:contextualSpacing/>
              <w:jc w:val="center"/>
              <w:rPr>
                <w:rFonts w:asciiTheme="minorHAnsi" w:hAnsiTheme="minorHAnsi" w:cstheme="minorHAnsi"/>
                <w:color w:val="000000"/>
                <w:sz w:val="16"/>
                <w:szCs w:val="16"/>
              </w:rPr>
            </w:pPr>
          </w:p>
        </w:tc>
      </w:tr>
    </w:tbl>
    <w:p w14:paraId="33A14DCF" w14:textId="77777777" w:rsidR="005B1324" w:rsidRDefault="005B1324">
      <w:pPr>
        <w:rPr>
          <w:rFonts w:ascii="Calibri" w:hAnsi="Calibri" w:cs="Calibri"/>
          <w:sz w:val="20"/>
          <w:szCs w:val="20"/>
        </w:rPr>
      </w:pPr>
      <w:r>
        <w:rPr>
          <w:rFonts w:ascii="Calibri" w:hAnsi="Calibri" w:cs="Calibri"/>
          <w:sz w:val="20"/>
          <w:szCs w:val="20"/>
        </w:rPr>
        <w:br w:type="page"/>
      </w:r>
    </w:p>
    <w:p w14:paraId="7ED950FD" w14:textId="44B98687" w:rsidR="008A216F" w:rsidRPr="00F6251C" w:rsidRDefault="008A216F" w:rsidP="007175E9">
      <w:pPr>
        <w:tabs>
          <w:tab w:val="left" w:pos="1134"/>
          <w:tab w:val="left" w:pos="2268"/>
          <w:tab w:val="right" w:pos="14175"/>
        </w:tabs>
        <w:outlineLvl w:val="1"/>
        <w:rPr>
          <w:rFonts w:ascii="Calibri" w:hAnsi="Calibri" w:cs="Calibri"/>
          <w:b/>
          <w:bCs/>
          <w:sz w:val="24"/>
          <w:u w:val="single"/>
        </w:rPr>
      </w:pPr>
      <w:r w:rsidRPr="505ED348">
        <w:rPr>
          <w:rFonts w:ascii="Calibri" w:hAnsi="Calibri" w:cs="Calibri"/>
          <w:b/>
          <w:bCs/>
          <w:sz w:val="24"/>
          <w:u w:val="single"/>
        </w:rPr>
        <w:t>ANEXO V</w:t>
      </w:r>
      <w:r>
        <w:tab/>
      </w:r>
      <w:r w:rsidRPr="505ED348">
        <w:rPr>
          <w:rFonts w:ascii="Calibri" w:hAnsi="Calibri" w:cs="Calibri"/>
          <w:b/>
          <w:bCs/>
          <w:sz w:val="24"/>
          <w:u w:val="single"/>
        </w:rPr>
        <w:t>PARTE 4</w:t>
      </w:r>
      <w:r w:rsidR="00DD4A86">
        <w:rPr>
          <w:rFonts w:ascii="Calibri" w:hAnsi="Calibri" w:cs="Calibri"/>
          <w:b/>
          <w:bCs/>
          <w:sz w:val="24"/>
          <w:u w:val="single"/>
        </w:rPr>
        <w:t>3</w:t>
      </w:r>
      <w:r w:rsidRPr="505ED348">
        <w:rPr>
          <w:rFonts w:ascii="Calibri" w:hAnsi="Calibri" w:cs="Calibri"/>
          <w:b/>
          <w:bCs/>
          <w:sz w:val="24"/>
          <w:u w:val="single"/>
        </w:rPr>
        <w:t>.</w:t>
      </w:r>
      <w:r>
        <w:tab/>
      </w:r>
      <w:r w:rsidRPr="505ED348">
        <w:rPr>
          <w:rFonts w:ascii="Calibri" w:hAnsi="Calibri" w:cs="Calibri"/>
          <w:b/>
          <w:bCs/>
          <w:sz w:val="24"/>
          <w:u w:val="single"/>
        </w:rPr>
        <w:t>HHO</w:t>
      </w:r>
      <w:r>
        <w:tab/>
      </w:r>
      <w:r w:rsidRPr="505ED348">
        <w:rPr>
          <w:rFonts w:ascii="Calibri" w:hAnsi="Calibri" w:cs="Calibri"/>
          <w:b/>
          <w:bCs/>
          <w:i/>
          <w:iCs/>
          <w:sz w:val="24"/>
          <w:u w:val="single"/>
        </w:rPr>
        <w:t>APROBACIÓN SPA AEI</w:t>
      </w:r>
    </w:p>
    <w:p w14:paraId="720501D4" w14:textId="77777777" w:rsidR="008A216F" w:rsidRPr="00F6251C" w:rsidRDefault="008A216F" w:rsidP="008A216F">
      <w:pPr>
        <w:autoSpaceDE w:val="0"/>
        <w:autoSpaceDN w:val="0"/>
        <w:adjustRightInd w:val="0"/>
        <w:jc w:val="both"/>
        <w:rPr>
          <w:rFonts w:ascii="Calibri" w:hAnsi="Calibri" w:cs="Calibri"/>
          <w:sz w:val="20"/>
          <w:szCs w:val="20"/>
        </w:rPr>
      </w:pPr>
    </w:p>
    <w:p w14:paraId="452425F7" w14:textId="77777777" w:rsidR="008A216F" w:rsidRPr="00F6251C" w:rsidRDefault="008A216F" w:rsidP="00EC33A2">
      <w:pPr>
        <w:numPr>
          <w:ilvl w:val="0"/>
          <w:numId w:val="121"/>
        </w:numPr>
        <w:autoSpaceDE w:val="0"/>
        <w:autoSpaceDN w:val="0"/>
        <w:adjustRightInd w:val="0"/>
        <w:jc w:val="both"/>
        <w:rPr>
          <w:rFonts w:ascii="Calibri" w:hAnsi="Calibri" w:cs="Calibri"/>
          <w:b/>
          <w:sz w:val="20"/>
          <w:szCs w:val="20"/>
        </w:rPr>
      </w:pPr>
      <w:r w:rsidRPr="00F6251C">
        <w:rPr>
          <w:rFonts w:ascii="Calibri" w:hAnsi="Calibri" w:cs="Calibri"/>
          <w:b/>
          <w:sz w:val="20"/>
          <w:szCs w:val="20"/>
        </w:rPr>
        <w:t>IDENTIFICACIÓN DE LA(S) AERONAVE(S) PROPUESTA(S)</w:t>
      </w:r>
    </w:p>
    <w:p w14:paraId="16D149A1" w14:textId="77777777" w:rsidR="008A216F" w:rsidRPr="00F6251C" w:rsidRDefault="008A216F" w:rsidP="008A216F">
      <w:pPr>
        <w:autoSpaceDE w:val="0"/>
        <w:autoSpaceDN w:val="0"/>
        <w:adjustRightInd w:val="0"/>
        <w:jc w:val="both"/>
        <w:rPr>
          <w:rFonts w:ascii="Calibri" w:hAnsi="Calibri" w:cs="Calibri"/>
          <w:sz w:val="20"/>
          <w:szCs w:val="20"/>
        </w:rPr>
      </w:pPr>
    </w:p>
    <w:tbl>
      <w:tblPr>
        <w:tblpPr w:leftFromText="141" w:rightFromText="141" w:vertAnchor="text" w:horzAnchor="margin" w:tblpY="86"/>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8A216F" w:rsidRPr="00F6251C" w14:paraId="0E4F2726" w14:textId="77777777" w:rsidTr="00A446E3">
        <w:trPr>
          <w:cantSplit/>
        </w:trPr>
        <w:tc>
          <w:tcPr>
            <w:tcW w:w="2645" w:type="pct"/>
            <w:shd w:val="clear" w:color="auto" w:fill="auto"/>
            <w:vAlign w:val="center"/>
          </w:tcPr>
          <w:p w14:paraId="7602513E" w14:textId="77777777" w:rsidR="008A216F" w:rsidRPr="00F6251C" w:rsidRDefault="008A216F" w:rsidP="00A446E3">
            <w:pPr>
              <w:jc w:val="center"/>
              <w:rPr>
                <w:rFonts w:ascii="Calibri" w:hAnsi="Calibri" w:cs="Calibri"/>
                <w:b/>
                <w:bCs/>
                <w:sz w:val="20"/>
                <w:szCs w:val="20"/>
              </w:rPr>
            </w:pPr>
            <w:r w:rsidRPr="00F6251C">
              <w:rPr>
                <w:rFonts w:ascii="Calibri" w:hAnsi="Calibri" w:cs="Calibri"/>
                <w:b/>
                <w:bCs/>
                <w:sz w:val="20"/>
                <w:szCs w:val="20"/>
              </w:rPr>
              <w:t>Fabricante(s) y modelo(s)</w:t>
            </w:r>
          </w:p>
        </w:tc>
        <w:tc>
          <w:tcPr>
            <w:tcW w:w="2355" w:type="pct"/>
            <w:shd w:val="clear" w:color="auto" w:fill="auto"/>
            <w:vAlign w:val="center"/>
          </w:tcPr>
          <w:p w14:paraId="51F3BAB9" w14:textId="77777777" w:rsidR="008A216F" w:rsidRPr="00F6251C" w:rsidRDefault="008A216F" w:rsidP="00A446E3">
            <w:pPr>
              <w:jc w:val="center"/>
              <w:rPr>
                <w:rFonts w:ascii="Calibri" w:hAnsi="Calibri" w:cs="Calibri"/>
                <w:b/>
                <w:bCs/>
                <w:sz w:val="20"/>
                <w:szCs w:val="20"/>
              </w:rPr>
            </w:pPr>
            <w:r w:rsidRPr="00F6251C">
              <w:rPr>
                <w:rFonts w:ascii="Calibri" w:hAnsi="Calibri" w:cs="Calibri"/>
                <w:b/>
                <w:bCs/>
                <w:sz w:val="20"/>
                <w:szCs w:val="20"/>
              </w:rPr>
              <w:t>Matrícula(s) y Número(s) de serie</w:t>
            </w:r>
          </w:p>
        </w:tc>
      </w:tr>
      <w:tr w:rsidR="008A216F" w:rsidRPr="00F6251C" w14:paraId="67E71A83" w14:textId="77777777" w:rsidTr="00A446E3">
        <w:trPr>
          <w:cantSplit/>
        </w:trPr>
        <w:tc>
          <w:tcPr>
            <w:tcW w:w="2645" w:type="pct"/>
            <w:shd w:val="clear" w:color="auto" w:fill="F2F2F2" w:themeFill="background1" w:themeFillShade="F2"/>
            <w:vAlign w:val="center"/>
          </w:tcPr>
          <w:p w14:paraId="0D9D8B6A" w14:textId="77777777" w:rsidR="008A216F" w:rsidRPr="00F6251C" w:rsidRDefault="008A216F"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6FFA143B" w14:textId="77777777" w:rsidR="008A216F" w:rsidRPr="00F6251C" w:rsidRDefault="008A216F" w:rsidP="00A446E3">
            <w:pPr>
              <w:shd w:val="clear" w:color="auto" w:fill="F2F2F2"/>
              <w:jc w:val="center"/>
              <w:rPr>
                <w:rFonts w:ascii="Calibri" w:hAnsi="Calibri" w:cs="Calibri"/>
                <w:sz w:val="20"/>
                <w:szCs w:val="20"/>
              </w:rPr>
            </w:pPr>
          </w:p>
        </w:tc>
      </w:tr>
    </w:tbl>
    <w:p w14:paraId="27F0EFD4" w14:textId="77777777" w:rsidR="008A216F" w:rsidRPr="00F6251C" w:rsidRDefault="008A216F" w:rsidP="008A216F">
      <w:pPr>
        <w:autoSpaceDE w:val="0"/>
        <w:autoSpaceDN w:val="0"/>
        <w:adjustRightInd w:val="0"/>
        <w:jc w:val="both"/>
        <w:rPr>
          <w:rFonts w:ascii="Calibri" w:hAnsi="Calibri" w:cs="Calibri"/>
          <w:sz w:val="20"/>
          <w:szCs w:val="20"/>
        </w:rPr>
      </w:pPr>
    </w:p>
    <w:p w14:paraId="612D627E" w14:textId="6DC01EF7" w:rsidR="008A216F" w:rsidRPr="00F6251C" w:rsidRDefault="008A216F" w:rsidP="00EC33A2">
      <w:pPr>
        <w:numPr>
          <w:ilvl w:val="0"/>
          <w:numId w:val="121"/>
        </w:numPr>
        <w:autoSpaceDE w:val="0"/>
        <w:autoSpaceDN w:val="0"/>
        <w:adjustRightInd w:val="0"/>
        <w:jc w:val="both"/>
        <w:rPr>
          <w:rFonts w:ascii="Calibri" w:hAnsi="Calibri" w:cs="Calibri"/>
          <w:b/>
          <w:sz w:val="20"/>
          <w:szCs w:val="20"/>
        </w:rPr>
      </w:pPr>
      <w:r>
        <w:rPr>
          <w:rFonts w:ascii="Calibri" w:hAnsi="Calibri" w:cs="Calibri"/>
          <w:b/>
          <w:sz w:val="20"/>
          <w:szCs w:val="20"/>
        </w:rPr>
        <w:t>REQUISITOS</w:t>
      </w:r>
      <w:r w:rsidR="00AD787D">
        <w:rPr>
          <w:rFonts w:ascii="Calibri" w:hAnsi="Calibri" w:cs="Calibri"/>
          <w:b/>
          <w:sz w:val="20"/>
          <w:szCs w:val="20"/>
        </w:rPr>
        <w:t xml:space="preserve"> DE EQUIPAMIENTO</w:t>
      </w:r>
    </w:p>
    <w:p w14:paraId="25286ABF" w14:textId="77777777" w:rsidR="008A216F" w:rsidRDefault="008A216F" w:rsidP="008A216F">
      <w:pPr>
        <w:autoSpaceDE w:val="0"/>
        <w:autoSpaceDN w:val="0"/>
        <w:adjustRightInd w:val="0"/>
        <w:jc w:val="both"/>
        <w:rPr>
          <w:rFonts w:ascii="Calibri" w:hAnsi="Calibri" w:cs="Calibri"/>
          <w:sz w:val="20"/>
          <w:szCs w:val="20"/>
        </w:rPr>
      </w:pPr>
    </w:p>
    <w:p w14:paraId="1A93D53D" w14:textId="25B1C577" w:rsidR="008A216F" w:rsidRDefault="008A216F" w:rsidP="008A216F">
      <w:pPr>
        <w:autoSpaceDE w:val="0"/>
        <w:autoSpaceDN w:val="0"/>
        <w:adjustRightInd w:val="0"/>
        <w:jc w:val="both"/>
        <w:rPr>
          <w:rFonts w:ascii="Calibri" w:hAnsi="Calibri" w:cs="Calibri"/>
          <w:sz w:val="20"/>
          <w:szCs w:val="20"/>
        </w:rPr>
      </w:pPr>
      <w:r w:rsidRPr="4EC5EF5C">
        <w:rPr>
          <w:rFonts w:ascii="Calibri" w:hAnsi="Calibri" w:cs="Calibri"/>
          <w:sz w:val="20"/>
          <w:szCs w:val="20"/>
        </w:rPr>
        <w:t>En lo referente a la declaración del equipamiento embarcado ésta debe realizarse según</w:t>
      </w:r>
      <w:r w:rsidR="00AD787D">
        <w:rPr>
          <w:rFonts w:ascii="Calibri" w:hAnsi="Calibri" w:cs="Calibri"/>
          <w:sz w:val="20"/>
          <w:szCs w:val="20"/>
        </w:rPr>
        <w:t xml:space="preserve"> lo especificado a continuación</w:t>
      </w:r>
      <w:r w:rsidRPr="4EC5EF5C">
        <w:rPr>
          <w:rFonts w:ascii="Calibri" w:hAnsi="Calibri" w:cs="Calibri"/>
          <w:sz w:val="20"/>
          <w:szCs w:val="20"/>
        </w:rPr>
        <w:t>.</w:t>
      </w:r>
    </w:p>
    <w:p w14:paraId="34685350" w14:textId="77777777" w:rsidR="008A216F" w:rsidRPr="00F6251C" w:rsidRDefault="008A216F" w:rsidP="008A216F">
      <w:pPr>
        <w:autoSpaceDE w:val="0"/>
        <w:autoSpaceDN w:val="0"/>
        <w:adjustRightInd w:val="0"/>
        <w:jc w:val="both"/>
        <w:rPr>
          <w:rFonts w:ascii="Calibri" w:hAnsi="Calibri" w:cs="Calibri"/>
          <w:sz w:val="20"/>
          <w:szCs w:val="20"/>
        </w:rPr>
      </w:pPr>
    </w:p>
    <w:p w14:paraId="2150E8D9" w14:textId="77777777" w:rsidR="008A216F" w:rsidRPr="00F6251C" w:rsidRDefault="008A216F" w:rsidP="008A216F">
      <w:pPr>
        <w:pStyle w:val="Textosinformato"/>
        <w:tabs>
          <w:tab w:val="left" w:pos="284"/>
        </w:tabs>
        <w:ind w:left="-11"/>
        <w:rPr>
          <w:rFonts w:ascii="Calibri" w:hAnsi="Calibri" w:cs="Calibri"/>
          <w:i/>
          <w:sz w:val="18"/>
          <w:szCs w:val="18"/>
        </w:rPr>
      </w:pPr>
      <w:r w:rsidRPr="00F6251C">
        <w:rPr>
          <w:rFonts w:ascii="Calibri" w:hAnsi="Calibri" w:cs="Calibri"/>
          <w:i/>
          <w:sz w:val="18"/>
          <w:szCs w:val="18"/>
        </w:rPr>
        <w:t>(Rellenar solo las casillas sombreadas)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6"/>
        <w:gridCol w:w="5953"/>
        <w:gridCol w:w="2550"/>
        <w:gridCol w:w="2410"/>
        <w:gridCol w:w="1807"/>
      </w:tblGrid>
      <w:tr w:rsidR="000F6206" w:rsidRPr="007A6E9C" w14:paraId="223D5AE9" w14:textId="77777777" w:rsidTr="00921E20">
        <w:trPr>
          <w:cantSplit/>
          <w:trHeight w:val="397"/>
        </w:trPr>
        <w:tc>
          <w:tcPr>
            <w:tcW w:w="545" w:type="pct"/>
            <w:shd w:val="clear" w:color="auto" w:fill="auto"/>
            <w:vAlign w:val="center"/>
          </w:tcPr>
          <w:p w14:paraId="30EE36F8" w14:textId="77777777" w:rsidR="000F6206" w:rsidRPr="007A6E9C" w:rsidRDefault="000F6206" w:rsidP="00A446E3">
            <w:pPr>
              <w:jc w:val="center"/>
              <w:rPr>
                <w:rFonts w:ascii="Calibri" w:hAnsi="Calibri" w:cs="Calibri"/>
                <w:b/>
                <w:bCs/>
                <w:color w:val="000000"/>
                <w:sz w:val="16"/>
                <w:szCs w:val="16"/>
              </w:rPr>
            </w:pPr>
            <w:r w:rsidRPr="007A6E9C">
              <w:rPr>
                <w:rFonts w:ascii="Calibri" w:hAnsi="Calibri" w:cs="Calibri"/>
                <w:b/>
                <w:bCs/>
                <w:color w:val="000000"/>
                <w:sz w:val="16"/>
                <w:szCs w:val="16"/>
              </w:rPr>
              <w:t>REQUISITO</w:t>
            </w:r>
          </w:p>
        </w:tc>
        <w:tc>
          <w:tcPr>
            <w:tcW w:w="2085" w:type="pct"/>
            <w:shd w:val="clear" w:color="auto" w:fill="auto"/>
            <w:noWrap/>
            <w:vAlign w:val="center"/>
            <w:hideMark/>
          </w:tcPr>
          <w:p w14:paraId="3DBFA023" w14:textId="77777777" w:rsidR="000F6206" w:rsidRPr="007A6E9C" w:rsidRDefault="000F6206" w:rsidP="00A446E3">
            <w:pPr>
              <w:jc w:val="center"/>
              <w:rPr>
                <w:rFonts w:ascii="Calibri" w:hAnsi="Calibri" w:cs="Calibri"/>
                <w:b/>
                <w:bCs/>
                <w:color w:val="000000"/>
                <w:sz w:val="16"/>
                <w:szCs w:val="16"/>
              </w:rPr>
            </w:pPr>
            <w:r w:rsidRPr="007A6E9C">
              <w:rPr>
                <w:rFonts w:ascii="Calibri" w:hAnsi="Calibri" w:cs="Calibri"/>
                <w:b/>
                <w:bCs/>
                <w:color w:val="000000"/>
                <w:sz w:val="16"/>
                <w:szCs w:val="16"/>
              </w:rPr>
              <w:t>DESCRIPCIÓN</w:t>
            </w:r>
          </w:p>
        </w:tc>
        <w:tc>
          <w:tcPr>
            <w:tcW w:w="893" w:type="pct"/>
            <w:shd w:val="clear" w:color="auto" w:fill="auto"/>
            <w:vAlign w:val="center"/>
            <w:hideMark/>
          </w:tcPr>
          <w:p w14:paraId="7B6F2299" w14:textId="77777777" w:rsidR="000F6206" w:rsidRPr="007A6E9C" w:rsidRDefault="000F6206" w:rsidP="00A446E3">
            <w:pPr>
              <w:jc w:val="center"/>
              <w:rPr>
                <w:rFonts w:ascii="Calibri" w:hAnsi="Calibri" w:cs="Calibri"/>
                <w:b/>
                <w:bCs/>
                <w:color w:val="000000"/>
                <w:sz w:val="16"/>
                <w:szCs w:val="16"/>
              </w:rPr>
            </w:pPr>
            <w:r w:rsidRPr="007A6E9C">
              <w:rPr>
                <w:rFonts w:ascii="Calibri" w:hAnsi="Calibri" w:cs="Calibri"/>
                <w:b/>
                <w:bCs/>
                <w:color w:val="000000"/>
                <w:sz w:val="16"/>
                <w:szCs w:val="16"/>
              </w:rPr>
              <w:t>MEDIO DE CUMPLIMIENTO</w:t>
            </w:r>
            <w:r w:rsidRPr="007A6E9C">
              <w:rPr>
                <w:rFonts w:ascii="Calibri" w:hAnsi="Calibri" w:cs="Calibri"/>
                <w:b/>
                <w:bCs/>
                <w:color w:val="000000"/>
                <w:sz w:val="16"/>
                <w:szCs w:val="16"/>
              </w:rPr>
              <w:br/>
              <w:t>MARCA/TIPO/VARIANTE/ESTO</w:t>
            </w:r>
          </w:p>
        </w:tc>
        <w:tc>
          <w:tcPr>
            <w:tcW w:w="844" w:type="pct"/>
            <w:shd w:val="clear" w:color="auto" w:fill="auto"/>
            <w:noWrap/>
            <w:vAlign w:val="center"/>
            <w:hideMark/>
          </w:tcPr>
          <w:p w14:paraId="718F3726" w14:textId="77777777" w:rsidR="000F6206" w:rsidRPr="007A6E9C" w:rsidRDefault="000F6206" w:rsidP="00A446E3">
            <w:pPr>
              <w:jc w:val="center"/>
              <w:rPr>
                <w:rFonts w:ascii="Calibri" w:hAnsi="Calibri" w:cs="Calibri"/>
                <w:b/>
                <w:bCs/>
                <w:color w:val="000000"/>
                <w:sz w:val="16"/>
                <w:szCs w:val="16"/>
              </w:rPr>
            </w:pPr>
            <w:r w:rsidRPr="007A6E9C">
              <w:rPr>
                <w:rFonts w:ascii="Calibri" w:hAnsi="Calibri" w:cs="Calibri"/>
                <w:b/>
                <w:bCs/>
                <w:color w:val="000000"/>
                <w:sz w:val="16"/>
                <w:szCs w:val="16"/>
              </w:rPr>
              <w:t>ITEM MEL ASOCIADOS</w:t>
            </w:r>
          </w:p>
        </w:tc>
        <w:tc>
          <w:tcPr>
            <w:tcW w:w="633" w:type="pct"/>
            <w:shd w:val="clear" w:color="auto" w:fill="auto"/>
            <w:vAlign w:val="center"/>
          </w:tcPr>
          <w:p w14:paraId="1E43987B" w14:textId="77777777" w:rsidR="000F6206" w:rsidRPr="007A6E9C" w:rsidRDefault="000F6206" w:rsidP="00A446E3">
            <w:pPr>
              <w:jc w:val="center"/>
              <w:rPr>
                <w:rFonts w:ascii="Calibri" w:hAnsi="Calibri" w:cs="Calibri"/>
                <w:b/>
                <w:bCs/>
                <w:color w:val="000000"/>
                <w:sz w:val="16"/>
                <w:szCs w:val="16"/>
              </w:rPr>
            </w:pPr>
            <w:r w:rsidRPr="007A6E9C">
              <w:rPr>
                <w:rFonts w:ascii="Calibri" w:hAnsi="Calibri" w:cs="Calibri"/>
                <w:b/>
                <w:bCs/>
                <w:color w:val="000000"/>
                <w:sz w:val="16"/>
                <w:szCs w:val="16"/>
              </w:rPr>
              <w:t>COMENTARIOS AESA</w:t>
            </w:r>
          </w:p>
        </w:tc>
      </w:tr>
      <w:tr w:rsidR="000F6206" w:rsidRPr="007A6E9C" w14:paraId="2BE7FB00" w14:textId="77777777" w:rsidTr="00921E20">
        <w:trPr>
          <w:cantSplit/>
          <w:trHeight w:val="397"/>
        </w:trPr>
        <w:tc>
          <w:tcPr>
            <w:tcW w:w="545" w:type="pct"/>
            <w:shd w:val="clear" w:color="auto" w:fill="auto"/>
            <w:vAlign w:val="center"/>
          </w:tcPr>
          <w:p w14:paraId="019AF19D" w14:textId="77777777" w:rsidR="00DE73A0" w:rsidRPr="00A835BF" w:rsidRDefault="00DE73A0" w:rsidP="00DE73A0">
            <w:pPr>
              <w:rPr>
                <w:rFonts w:ascii="Calibri" w:hAnsi="Calibri" w:cs="Calibri"/>
                <w:color w:val="000000"/>
                <w:sz w:val="16"/>
                <w:szCs w:val="16"/>
                <w:lang w:val="en-US"/>
              </w:rPr>
            </w:pPr>
            <w:r w:rsidRPr="00A835BF">
              <w:rPr>
                <w:rFonts w:ascii="Calibri" w:hAnsi="Calibri" w:cs="Calibri"/>
                <w:color w:val="000000"/>
                <w:sz w:val="16"/>
                <w:szCs w:val="16"/>
                <w:lang w:val="en-US"/>
              </w:rPr>
              <w:t>SPA.HHO.110</w:t>
            </w:r>
          </w:p>
          <w:p w14:paraId="3033CC88" w14:textId="77777777" w:rsidR="00DE73A0" w:rsidRPr="00A835BF" w:rsidRDefault="00DE73A0" w:rsidP="00DE73A0">
            <w:pPr>
              <w:rPr>
                <w:rFonts w:ascii="Calibri" w:hAnsi="Calibri" w:cs="Calibri"/>
                <w:color w:val="000000"/>
                <w:sz w:val="16"/>
                <w:szCs w:val="16"/>
                <w:lang w:val="en-US"/>
              </w:rPr>
            </w:pPr>
            <w:r w:rsidRPr="00A835BF">
              <w:rPr>
                <w:rFonts w:ascii="Calibri" w:hAnsi="Calibri" w:cs="Calibri"/>
                <w:color w:val="000000"/>
                <w:sz w:val="16"/>
                <w:szCs w:val="16"/>
                <w:lang w:val="en-US"/>
              </w:rPr>
              <w:t>AMC1 SPA.HHO.110(a)</w:t>
            </w:r>
          </w:p>
          <w:p w14:paraId="63E7BEF8" w14:textId="4E3A5599" w:rsidR="000F6206" w:rsidRPr="007A6E9C" w:rsidRDefault="00DE73A0" w:rsidP="00DE73A0">
            <w:pPr>
              <w:rPr>
                <w:rFonts w:ascii="Calibri" w:hAnsi="Calibri" w:cs="Calibri"/>
                <w:color w:val="000000"/>
                <w:sz w:val="16"/>
                <w:szCs w:val="16"/>
              </w:rPr>
            </w:pPr>
            <w:r w:rsidRPr="00DE73A0">
              <w:rPr>
                <w:rFonts w:ascii="Calibri" w:hAnsi="Calibri" w:cs="Calibri"/>
                <w:color w:val="000000"/>
                <w:sz w:val="16"/>
                <w:szCs w:val="16"/>
              </w:rPr>
              <w:t>SPA.HHO.115</w:t>
            </w:r>
          </w:p>
        </w:tc>
        <w:tc>
          <w:tcPr>
            <w:tcW w:w="2085" w:type="pct"/>
            <w:shd w:val="clear" w:color="auto" w:fill="auto"/>
            <w:noWrap/>
            <w:vAlign w:val="center"/>
            <w:hideMark/>
          </w:tcPr>
          <w:p w14:paraId="4ABE9B89" w14:textId="4D819E26" w:rsidR="00BD1695" w:rsidRPr="00921E20" w:rsidRDefault="00D50157" w:rsidP="00BD1695">
            <w:pPr>
              <w:spacing w:before="60" w:after="60"/>
              <w:jc w:val="both"/>
              <w:rPr>
                <w:rFonts w:asciiTheme="minorHAnsi" w:hAnsiTheme="minorHAnsi" w:cstheme="minorHAnsi"/>
                <w:sz w:val="16"/>
                <w:szCs w:val="16"/>
              </w:rPr>
            </w:pPr>
            <w:r>
              <w:rPr>
                <w:rFonts w:asciiTheme="minorHAnsi" w:hAnsiTheme="minorHAnsi" w:cstheme="minorHAnsi"/>
                <w:sz w:val="16"/>
                <w:szCs w:val="16"/>
              </w:rPr>
              <w:t>Se</w:t>
            </w:r>
            <w:r w:rsidR="00BD1695" w:rsidRPr="00921E20">
              <w:rPr>
                <w:rFonts w:asciiTheme="minorHAnsi" w:hAnsiTheme="minorHAnsi" w:cstheme="minorHAnsi"/>
                <w:sz w:val="16"/>
                <w:szCs w:val="16"/>
              </w:rPr>
              <w:t xml:space="preserve"> </w:t>
            </w:r>
            <w:r w:rsidR="00940AAC">
              <w:rPr>
                <w:rFonts w:asciiTheme="minorHAnsi" w:hAnsiTheme="minorHAnsi" w:cstheme="minorHAnsi"/>
                <w:sz w:val="16"/>
                <w:szCs w:val="16"/>
              </w:rPr>
              <w:t>declara el siguiente equip</w:t>
            </w:r>
            <w:r w:rsidR="00BD1695" w:rsidRPr="00921E20">
              <w:rPr>
                <w:rFonts w:asciiTheme="minorHAnsi" w:hAnsiTheme="minorHAnsi" w:cstheme="minorHAnsi"/>
                <w:sz w:val="16"/>
                <w:szCs w:val="16"/>
              </w:rPr>
              <w:t xml:space="preserve">amiento embarcado para las operaciones </w:t>
            </w:r>
            <w:r w:rsidR="00940AAC">
              <w:rPr>
                <w:rFonts w:asciiTheme="minorHAnsi" w:hAnsiTheme="minorHAnsi" w:cstheme="minorHAnsi"/>
                <w:sz w:val="16"/>
                <w:szCs w:val="16"/>
              </w:rPr>
              <w:t>HHO solicitadas</w:t>
            </w:r>
            <w:r w:rsidR="00BD1695" w:rsidRPr="00921E20">
              <w:rPr>
                <w:rFonts w:asciiTheme="minorHAnsi" w:hAnsiTheme="minorHAnsi" w:cstheme="minorHAnsi"/>
                <w:sz w:val="16"/>
                <w:szCs w:val="16"/>
              </w:rPr>
              <w:t>:</w:t>
            </w:r>
          </w:p>
          <w:p w14:paraId="0D61B34F" w14:textId="77777777" w:rsidR="00BD1695" w:rsidRPr="00921E20" w:rsidRDefault="00BD1695" w:rsidP="00EC33A2">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921E20">
              <w:rPr>
                <w:rFonts w:asciiTheme="minorHAnsi" w:hAnsiTheme="minorHAnsi" w:cstheme="minorHAnsi"/>
                <w:sz w:val="16"/>
                <w:szCs w:val="16"/>
              </w:rPr>
              <w:t>La instalación del equipamiento HHO con suplemento al manual de vuelo del helicóptero, distinto de un sistema PCDS (personnel-carraying device system), incluyendo el equipo de radio, deben de disponer de una aprobación de aeronavegabilidad apropiada, en caso contrario, ha de poder ser elegibles tras una evaluación de riesgos y el cumplimiento de los requisitos de AMC1 SPA.HHO.110(a).</w:t>
            </w:r>
          </w:p>
          <w:p w14:paraId="78289DAF" w14:textId="77777777" w:rsidR="00BD1695" w:rsidRPr="00921E20" w:rsidRDefault="00BD1695" w:rsidP="00EC33A2">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921E20">
              <w:rPr>
                <w:rFonts w:asciiTheme="minorHAnsi" w:hAnsiTheme="minorHAnsi" w:cstheme="minorHAnsi"/>
                <w:sz w:val="16"/>
                <w:szCs w:val="16"/>
              </w:rPr>
              <w:t>Equipo de radio capaz de sostener comunicaciones bidireccionales con la organización para la que se lleva a cabo la operación HHO.</w:t>
            </w:r>
          </w:p>
          <w:p w14:paraId="4936476C" w14:textId="77777777" w:rsidR="00BD1695" w:rsidRPr="00921E20" w:rsidRDefault="00BD1695" w:rsidP="00EC33A2">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921E20">
              <w:rPr>
                <w:rFonts w:asciiTheme="minorHAnsi" w:hAnsiTheme="minorHAnsi" w:cstheme="minorHAnsi"/>
                <w:sz w:val="16"/>
                <w:szCs w:val="16"/>
              </w:rPr>
              <w:t>A ser posible un medio de comunicación con el personal de tierra en el lugar de HHO, en los casos de:</w:t>
            </w:r>
          </w:p>
          <w:p w14:paraId="3F80EB84" w14:textId="77777777" w:rsidR="00D50157" w:rsidRPr="00D50157" w:rsidRDefault="00BD1695" w:rsidP="00EC33A2">
            <w:pPr>
              <w:pStyle w:val="Prrafodelista"/>
              <w:numPr>
                <w:ilvl w:val="0"/>
                <w:numId w:val="151"/>
              </w:numPr>
              <w:autoSpaceDE w:val="0"/>
              <w:autoSpaceDN w:val="0"/>
              <w:adjustRightInd w:val="0"/>
              <w:spacing w:after="160" w:line="259" w:lineRule="auto"/>
              <w:ind w:left="567" w:hanging="113"/>
              <w:jc w:val="both"/>
              <w:rPr>
                <w:rFonts w:ascii="Calibri" w:hAnsi="Calibri" w:cs="Calibri"/>
                <w:color w:val="000000"/>
                <w:sz w:val="16"/>
                <w:szCs w:val="16"/>
              </w:rPr>
            </w:pPr>
            <w:r w:rsidRPr="00921E20">
              <w:rPr>
                <w:rFonts w:asciiTheme="minorHAnsi" w:hAnsiTheme="minorHAnsi" w:cstheme="minorHAnsi"/>
                <w:sz w:val="16"/>
                <w:szCs w:val="16"/>
              </w:rPr>
              <w:t>Operaciones diurnas y nocturnas mar adentro (offshore), y</w:t>
            </w:r>
          </w:p>
          <w:p w14:paraId="4C96286E" w14:textId="29A524C9" w:rsidR="000F6206" w:rsidRPr="007A6E9C" w:rsidRDefault="00BD1695" w:rsidP="00EC33A2">
            <w:pPr>
              <w:pStyle w:val="Prrafodelista"/>
              <w:numPr>
                <w:ilvl w:val="0"/>
                <w:numId w:val="151"/>
              </w:numPr>
              <w:autoSpaceDE w:val="0"/>
              <w:autoSpaceDN w:val="0"/>
              <w:adjustRightInd w:val="0"/>
              <w:spacing w:after="160" w:line="259" w:lineRule="auto"/>
              <w:ind w:left="567" w:hanging="113"/>
              <w:jc w:val="both"/>
              <w:rPr>
                <w:rFonts w:ascii="Calibri" w:hAnsi="Calibri" w:cs="Calibri"/>
                <w:color w:val="000000"/>
                <w:sz w:val="16"/>
                <w:szCs w:val="16"/>
              </w:rPr>
            </w:pPr>
            <w:r w:rsidRPr="00921E20">
              <w:rPr>
                <w:rFonts w:asciiTheme="minorHAnsi" w:hAnsiTheme="minorHAnsi" w:cstheme="minorHAnsi"/>
                <w:sz w:val="16"/>
                <w:szCs w:val="16"/>
              </w:rPr>
              <w:t>Operaciones en tierra nocturnas, excepto para HHO en una zona de operación del servicio de emergencia médica con helicóptero (HEMS).</w:t>
            </w:r>
          </w:p>
        </w:tc>
        <w:tc>
          <w:tcPr>
            <w:tcW w:w="893" w:type="pct"/>
            <w:shd w:val="clear" w:color="auto" w:fill="F2F2F2" w:themeFill="background1" w:themeFillShade="F2"/>
            <w:noWrap/>
            <w:vAlign w:val="center"/>
          </w:tcPr>
          <w:p w14:paraId="3799D2DC" w14:textId="77777777" w:rsidR="000F6206" w:rsidRPr="007A6E9C" w:rsidRDefault="000F6206" w:rsidP="00A446E3">
            <w:pPr>
              <w:rPr>
                <w:rFonts w:ascii="Calibri" w:hAnsi="Calibri" w:cs="Calibri"/>
                <w:color w:val="000000"/>
                <w:sz w:val="16"/>
                <w:szCs w:val="16"/>
              </w:rPr>
            </w:pPr>
          </w:p>
        </w:tc>
        <w:tc>
          <w:tcPr>
            <w:tcW w:w="844" w:type="pct"/>
            <w:shd w:val="clear" w:color="auto" w:fill="F2F2F2" w:themeFill="background1" w:themeFillShade="F2"/>
            <w:noWrap/>
            <w:vAlign w:val="center"/>
          </w:tcPr>
          <w:p w14:paraId="233B2607" w14:textId="77777777" w:rsidR="000F6206" w:rsidRPr="007A6E9C" w:rsidRDefault="000F6206" w:rsidP="00A446E3">
            <w:pPr>
              <w:rPr>
                <w:rFonts w:ascii="Calibri" w:hAnsi="Calibri" w:cs="Calibri"/>
                <w:color w:val="000000"/>
                <w:sz w:val="16"/>
                <w:szCs w:val="16"/>
              </w:rPr>
            </w:pPr>
          </w:p>
        </w:tc>
        <w:tc>
          <w:tcPr>
            <w:tcW w:w="633" w:type="pct"/>
            <w:shd w:val="clear" w:color="auto" w:fill="auto"/>
            <w:vAlign w:val="center"/>
          </w:tcPr>
          <w:p w14:paraId="2F2EA7CC" w14:textId="77777777" w:rsidR="000F6206" w:rsidRPr="007A6E9C" w:rsidRDefault="000F6206" w:rsidP="00A446E3">
            <w:pPr>
              <w:rPr>
                <w:rFonts w:ascii="Calibri" w:hAnsi="Calibri" w:cs="Calibri"/>
                <w:color w:val="000000"/>
                <w:sz w:val="16"/>
                <w:szCs w:val="16"/>
              </w:rPr>
            </w:pPr>
          </w:p>
        </w:tc>
      </w:tr>
    </w:tbl>
    <w:p w14:paraId="467E68A9" w14:textId="77777777" w:rsidR="008A216F" w:rsidRPr="007A6E9C" w:rsidRDefault="008A216F" w:rsidP="008A216F">
      <w:pPr>
        <w:jc w:val="both"/>
        <w:rPr>
          <w:rFonts w:ascii="Calibri" w:hAnsi="Calibri" w:cs="Calibri"/>
          <w:i/>
          <w:sz w:val="16"/>
          <w:szCs w:val="16"/>
          <w:lang w:val="es-ES_tradnl"/>
        </w:rPr>
      </w:pPr>
      <w:r w:rsidRPr="007A6E9C">
        <w:rPr>
          <w:rFonts w:ascii="Calibri" w:hAnsi="Calibri" w:cs="Calibri"/>
          <w:i/>
          <w:sz w:val="16"/>
          <w:szCs w:val="16"/>
          <w:lang w:val="es-ES_tradnl"/>
        </w:rPr>
        <w:t>Nota: 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siguiente tabla para cada uno de ellos. Todo el equipamiento declarado deberá ser refrendado con documentación oficial del titular del certificado de tipo o del operador que demuestre la instalación de éste en el helicóptero.</w:t>
      </w:r>
    </w:p>
    <w:p w14:paraId="6E24D77F" w14:textId="77777777" w:rsidR="00AD787D" w:rsidRPr="005173FA" w:rsidRDefault="00AD787D" w:rsidP="00AD787D">
      <w:pPr>
        <w:autoSpaceDE w:val="0"/>
        <w:autoSpaceDN w:val="0"/>
        <w:adjustRightInd w:val="0"/>
        <w:jc w:val="both"/>
        <w:rPr>
          <w:rFonts w:ascii="Calibri" w:hAnsi="Calibri" w:cs="Calibri"/>
          <w:sz w:val="20"/>
          <w:szCs w:val="20"/>
        </w:rPr>
      </w:pPr>
    </w:p>
    <w:p w14:paraId="166C199A" w14:textId="77777777" w:rsidR="00AD787D" w:rsidRPr="005173FA" w:rsidRDefault="00AD787D" w:rsidP="00EC33A2">
      <w:pPr>
        <w:numPr>
          <w:ilvl w:val="0"/>
          <w:numId w:val="121"/>
        </w:numPr>
        <w:autoSpaceDE w:val="0"/>
        <w:autoSpaceDN w:val="0"/>
        <w:adjustRightInd w:val="0"/>
        <w:jc w:val="both"/>
        <w:rPr>
          <w:rFonts w:ascii="Calibri" w:hAnsi="Calibri" w:cs="Calibri"/>
          <w:b/>
          <w:sz w:val="20"/>
          <w:szCs w:val="20"/>
        </w:rPr>
      </w:pPr>
      <w:r>
        <w:rPr>
          <w:rFonts w:ascii="Calibri" w:hAnsi="Calibri" w:cs="Calibri"/>
          <w:b/>
          <w:sz w:val="20"/>
          <w:szCs w:val="20"/>
        </w:rPr>
        <w:t>REQUISITOS ESPECÍFICOS</w:t>
      </w:r>
    </w:p>
    <w:p w14:paraId="4C1EE32A" w14:textId="77777777" w:rsidR="00AD787D" w:rsidRPr="003D7768" w:rsidRDefault="00AD787D" w:rsidP="00AD787D">
      <w:pPr>
        <w:rPr>
          <w:rFonts w:ascii="Calibri" w:hAnsi="Calibri" w:cs="Calibri"/>
          <w:sz w:val="20"/>
          <w:szCs w:val="20"/>
        </w:rPr>
      </w:pPr>
    </w:p>
    <w:p w14:paraId="57FDA144" w14:textId="77777777" w:rsidR="00AD787D" w:rsidRDefault="00AD787D" w:rsidP="00AD787D">
      <w:pPr>
        <w:rPr>
          <w:rFonts w:ascii="Calibri" w:hAnsi="Calibri" w:cs="Calibri"/>
          <w:sz w:val="20"/>
          <w:szCs w:val="20"/>
        </w:rPr>
      </w:pPr>
      <w:r w:rsidRPr="003D7768">
        <w:rPr>
          <w:rFonts w:ascii="Calibri" w:hAnsi="Calibri" w:cs="Calibri"/>
          <w:sz w:val="20"/>
          <w:szCs w:val="20"/>
        </w:rPr>
        <w:t>Para satisfacer los requisitos deberá rellenarse la siguiente tabla. En caso de no aplicar el requisito indicar N/A en la columna Ref.MO. En caso de aclaraciones al cumplimiento del requisito deberá indicarse este aspecto en la columna Observaciones.</w:t>
      </w:r>
    </w:p>
    <w:p w14:paraId="382093D5" w14:textId="77777777" w:rsidR="00AD787D" w:rsidRPr="005173FA" w:rsidRDefault="00AD787D" w:rsidP="00AD787D">
      <w:pPr>
        <w:rPr>
          <w:rFonts w:ascii="Calibri" w:hAnsi="Calibri" w:cs="Calibri"/>
          <w:sz w:val="20"/>
          <w:szCs w:val="20"/>
        </w:rPr>
      </w:pPr>
    </w:p>
    <w:p w14:paraId="6414AE36" w14:textId="77777777" w:rsidR="008A216F" w:rsidRPr="00F6251C" w:rsidRDefault="008A216F" w:rsidP="008A216F">
      <w:pPr>
        <w:pStyle w:val="Textosinformato"/>
        <w:tabs>
          <w:tab w:val="left" w:pos="284"/>
        </w:tabs>
        <w:ind w:left="-11"/>
        <w:rPr>
          <w:rFonts w:ascii="Calibri" w:hAnsi="Calibri" w:cs="Calibri"/>
          <w:i/>
          <w:sz w:val="18"/>
          <w:szCs w:val="18"/>
        </w:rPr>
      </w:pPr>
      <w:r w:rsidRPr="00F6251C">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8A216F" w:rsidRPr="00D946AC" w14:paraId="3C31D723"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86C4222" w14:textId="77777777" w:rsidR="008A216F" w:rsidRPr="00D946AC" w:rsidRDefault="008A216F" w:rsidP="00A446E3">
            <w:pPr>
              <w:contextualSpacing/>
              <w:jc w:val="center"/>
              <w:rPr>
                <w:rFonts w:ascii="Calibri" w:hAnsi="Calibri" w:cs="Calibri"/>
                <w:b/>
                <w:color w:val="000000"/>
                <w:sz w:val="16"/>
                <w:szCs w:val="16"/>
                <w:highlight w:val="yellow"/>
              </w:rPr>
            </w:pPr>
            <w:r w:rsidRPr="00D946AC">
              <w:rPr>
                <w:rFonts w:ascii="Calibri" w:hAnsi="Calibri" w:cs="Calibri"/>
                <w:b/>
                <w:color w:val="000000"/>
                <w:sz w:val="16"/>
                <w:szCs w:val="16"/>
              </w:rPr>
              <w:t>CONTENIDO DEL MANUAL DE OPERACIONES</w:t>
            </w:r>
          </w:p>
        </w:tc>
      </w:tr>
      <w:tr w:rsidR="008A216F" w:rsidRPr="00D946AC" w14:paraId="4448FDA1" w14:textId="77777777" w:rsidTr="00A446E3">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F1729D0" w14:textId="77777777" w:rsidR="008A216F" w:rsidRPr="00D946AC" w:rsidRDefault="008A216F" w:rsidP="00A446E3">
            <w:pPr>
              <w:contextualSpacing/>
              <w:jc w:val="center"/>
              <w:rPr>
                <w:rFonts w:ascii="Calibri" w:hAnsi="Calibri" w:cs="Calibri"/>
                <w:b/>
                <w:color w:val="000000"/>
                <w:sz w:val="16"/>
                <w:szCs w:val="16"/>
              </w:rPr>
            </w:pPr>
            <w:r w:rsidRPr="00D946AC">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6ABF113" w14:textId="77777777" w:rsidR="008A216F" w:rsidRPr="00D946AC" w:rsidRDefault="008A216F" w:rsidP="00A446E3">
            <w:pPr>
              <w:contextualSpacing/>
              <w:rPr>
                <w:rFonts w:ascii="Calibri" w:hAnsi="Calibri" w:cs="Calibri"/>
                <w:b/>
                <w:color w:val="000000"/>
                <w:sz w:val="16"/>
                <w:szCs w:val="16"/>
              </w:rPr>
            </w:pPr>
            <w:r w:rsidRPr="00D946AC">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5D4C1794" w14:textId="77777777" w:rsidR="008A216F" w:rsidRPr="00D946AC" w:rsidRDefault="008A216F" w:rsidP="00A446E3">
            <w:pPr>
              <w:contextualSpacing/>
              <w:jc w:val="center"/>
              <w:rPr>
                <w:rFonts w:ascii="Calibri" w:hAnsi="Calibri" w:cs="Calibri"/>
                <w:b/>
                <w:color w:val="000000"/>
                <w:sz w:val="16"/>
                <w:szCs w:val="16"/>
              </w:rPr>
            </w:pPr>
            <w:r w:rsidRPr="00D946AC">
              <w:rPr>
                <w:rFonts w:ascii="Calibri" w:hAnsi="Calibri" w:cs="Calibri"/>
                <w:b/>
                <w:color w:val="000000"/>
                <w:sz w:val="16"/>
                <w:szCs w:val="16"/>
              </w:rPr>
              <w:t>Ref. MO</w:t>
            </w:r>
          </w:p>
        </w:tc>
        <w:tc>
          <w:tcPr>
            <w:tcW w:w="510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4B317303" w14:textId="77777777" w:rsidR="008A216F" w:rsidRPr="00D946AC" w:rsidRDefault="008A216F" w:rsidP="00A446E3">
            <w:pPr>
              <w:contextualSpacing/>
              <w:jc w:val="center"/>
              <w:rPr>
                <w:rFonts w:ascii="Calibri" w:hAnsi="Calibri" w:cs="Calibri"/>
                <w:b/>
                <w:color w:val="000000"/>
                <w:sz w:val="16"/>
                <w:szCs w:val="16"/>
              </w:rPr>
            </w:pPr>
            <w:r w:rsidRPr="00D946AC">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noWrap/>
            <w:vAlign w:val="center"/>
          </w:tcPr>
          <w:p w14:paraId="431629A9" w14:textId="77777777" w:rsidR="008A216F" w:rsidRPr="00D946AC" w:rsidRDefault="008A216F" w:rsidP="00A446E3">
            <w:pPr>
              <w:contextualSpacing/>
              <w:jc w:val="center"/>
              <w:rPr>
                <w:rFonts w:ascii="Calibri" w:hAnsi="Calibri" w:cs="Calibri"/>
                <w:b/>
                <w:color w:val="000000"/>
                <w:sz w:val="16"/>
                <w:szCs w:val="16"/>
                <w:lang w:val="en-GB"/>
              </w:rPr>
            </w:pPr>
            <w:r w:rsidRPr="00D946AC">
              <w:rPr>
                <w:rFonts w:ascii="Calibri" w:hAnsi="Calibri" w:cs="Calibri"/>
                <w:b/>
                <w:color w:val="000000"/>
                <w:sz w:val="16"/>
                <w:szCs w:val="16"/>
              </w:rPr>
              <w:t>EVALUAC</w:t>
            </w:r>
            <w:r w:rsidRPr="00D946AC">
              <w:rPr>
                <w:rFonts w:ascii="Calibri" w:hAnsi="Calibri" w:cs="Calibri"/>
                <w:b/>
                <w:color w:val="000000"/>
                <w:sz w:val="16"/>
                <w:szCs w:val="16"/>
                <w:lang w:val="en-GB"/>
              </w:rPr>
              <w:t>IÓN</w:t>
            </w:r>
          </w:p>
        </w:tc>
      </w:tr>
      <w:tr w:rsidR="0087593F" w:rsidRPr="00D946AC" w14:paraId="18B86E7A"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F36DD09" w14:textId="2860E190" w:rsidR="0087593F" w:rsidRPr="0087593F" w:rsidRDefault="0087593F" w:rsidP="0087593F">
            <w:pPr>
              <w:contextualSpacing/>
              <w:rPr>
                <w:rFonts w:asciiTheme="minorHAnsi" w:hAnsiTheme="minorHAnsi" w:cstheme="minorHAnsi"/>
                <w:color w:val="000000"/>
                <w:sz w:val="16"/>
                <w:szCs w:val="16"/>
              </w:rPr>
            </w:pPr>
            <w:r w:rsidRPr="0087593F">
              <w:rPr>
                <w:rFonts w:asciiTheme="minorHAnsi" w:eastAsiaTheme="minorEastAsia" w:hAnsiTheme="minorHAnsi" w:cstheme="minorHAnsi"/>
                <w:sz w:val="16"/>
                <w:szCs w:val="16"/>
                <w:lang w:val="en-US"/>
              </w:rPr>
              <w:t>SPA.HHO.100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BA223D" w14:textId="77777777" w:rsidR="0087593F" w:rsidRPr="0087593F" w:rsidRDefault="0087593F" w:rsidP="0087593F">
            <w:pPr>
              <w:spacing w:after="120"/>
              <w:jc w:val="both"/>
              <w:rPr>
                <w:rFonts w:asciiTheme="minorHAnsi" w:hAnsiTheme="minorHAnsi" w:cstheme="minorHAnsi"/>
                <w:b/>
                <w:bCs/>
                <w:sz w:val="16"/>
                <w:szCs w:val="16"/>
              </w:rPr>
            </w:pPr>
            <w:r w:rsidRPr="0087593F">
              <w:rPr>
                <w:rFonts w:asciiTheme="minorHAnsi" w:hAnsiTheme="minorHAnsi" w:cstheme="minorHAnsi"/>
                <w:b/>
                <w:bCs/>
                <w:sz w:val="16"/>
                <w:szCs w:val="16"/>
              </w:rPr>
              <w:t>Requisitos de certificación</w:t>
            </w:r>
          </w:p>
          <w:p w14:paraId="36CA6A0D" w14:textId="366EFF7D" w:rsidR="00EF76C4" w:rsidRPr="0087593F" w:rsidRDefault="0087593F" w:rsidP="00943FC2">
            <w:pPr>
              <w:contextualSpacing/>
              <w:rPr>
                <w:rFonts w:asciiTheme="minorHAnsi" w:hAnsiTheme="minorHAnsi" w:cstheme="minorHAnsi"/>
                <w:color w:val="000000"/>
                <w:sz w:val="16"/>
                <w:szCs w:val="16"/>
              </w:rPr>
            </w:pPr>
            <w:r>
              <w:rPr>
                <w:rFonts w:asciiTheme="minorHAnsi" w:hAnsiTheme="minorHAnsi" w:cstheme="minorHAnsi"/>
                <w:sz w:val="16"/>
                <w:szCs w:val="16"/>
              </w:rPr>
              <w:t>Se</w:t>
            </w:r>
            <w:r w:rsidRPr="0087593F">
              <w:rPr>
                <w:rFonts w:asciiTheme="minorHAnsi" w:hAnsiTheme="minorHAnsi" w:cstheme="minorHAnsi"/>
                <w:sz w:val="16"/>
                <w:szCs w:val="16"/>
              </w:rPr>
              <w:t xml:space="preserve"> dispone de AOC en vigor y </w:t>
            </w:r>
            <w:r>
              <w:rPr>
                <w:rFonts w:asciiTheme="minorHAnsi" w:hAnsiTheme="minorHAnsi" w:cstheme="minorHAnsi"/>
                <w:sz w:val="16"/>
                <w:szCs w:val="16"/>
              </w:rPr>
              <w:t xml:space="preserve">se </w:t>
            </w:r>
            <w:r w:rsidRPr="0087593F">
              <w:rPr>
                <w:rFonts w:asciiTheme="minorHAnsi" w:hAnsiTheme="minorHAnsi" w:cstheme="minorHAnsi"/>
                <w:sz w:val="16"/>
                <w:szCs w:val="16"/>
              </w:rPr>
              <w:t>opera en CAT.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534F04" w14:textId="77777777" w:rsidR="0087593F" w:rsidRPr="00D946AC" w:rsidRDefault="0087593F" w:rsidP="0087593F">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0AFB36" w14:textId="77777777" w:rsidR="0087593F" w:rsidRPr="00D946AC" w:rsidRDefault="0087593F" w:rsidP="0087593F">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9540748" w14:textId="77777777" w:rsidR="0087593F" w:rsidRPr="00D946AC" w:rsidRDefault="0087593F" w:rsidP="0087593F">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47A825A1" w14:textId="77777777" w:rsidR="0087593F" w:rsidRPr="00D946AC" w:rsidRDefault="0087593F" w:rsidP="0087593F">
            <w:pPr>
              <w:contextualSpacing/>
              <w:jc w:val="center"/>
              <w:rPr>
                <w:rFonts w:ascii="Calibri" w:hAnsi="Calibri" w:cs="Calibri"/>
                <w:color w:val="000000"/>
                <w:sz w:val="16"/>
                <w:szCs w:val="16"/>
                <w:highlight w:val="yellow"/>
              </w:rPr>
            </w:pPr>
            <w:r w:rsidRPr="00D946AC">
              <w:rPr>
                <w:rFonts w:ascii="Calibri" w:hAnsi="Calibri" w:cs="Calibri"/>
                <w:color w:val="000000"/>
                <w:sz w:val="16"/>
                <w:szCs w:val="16"/>
                <w:lang w:val="en-GB"/>
              </w:rPr>
              <w:t>[  ] NO    [  ] N/R</w:t>
            </w:r>
          </w:p>
        </w:tc>
      </w:tr>
      <w:tr w:rsidR="0087593F" w:rsidRPr="00D946AC" w14:paraId="28830F9E"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B3A0082" w14:textId="77777777" w:rsidR="0087593F" w:rsidRPr="0087593F" w:rsidRDefault="0087593F" w:rsidP="0087593F">
            <w:pPr>
              <w:spacing w:before="60" w:after="60"/>
              <w:rPr>
                <w:rFonts w:asciiTheme="minorHAnsi" w:eastAsiaTheme="minorEastAsia" w:hAnsiTheme="minorHAnsi" w:cstheme="minorHAnsi"/>
                <w:sz w:val="16"/>
                <w:szCs w:val="16"/>
                <w:lang w:val="en-US"/>
              </w:rPr>
            </w:pPr>
            <w:r w:rsidRPr="0087593F">
              <w:rPr>
                <w:rFonts w:asciiTheme="minorHAnsi" w:eastAsiaTheme="minorEastAsia" w:hAnsiTheme="minorHAnsi" w:cstheme="minorHAnsi"/>
                <w:sz w:val="16"/>
                <w:szCs w:val="16"/>
                <w:lang w:val="en-US"/>
              </w:rPr>
              <w:t>SPA.HHO.125</w:t>
            </w:r>
          </w:p>
          <w:p w14:paraId="6B32433B" w14:textId="77777777" w:rsidR="0087593F" w:rsidRPr="0087593F" w:rsidRDefault="0087593F" w:rsidP="0087593F">
            <w:pPr>
              <w:spacing w:before="60" w:after="60"/>
              <w:rPr>
                <w:rFonts w:asciiTheme="minorHAnsi" w:hAnsiTheme="minorHAnsi" w:cstheme="minorHAnsi"/>
                <w:sz w:val="16"/>
                <w:szCs w:val="16"/>
                <w:lang w:val="en-US"/>
              </w:rPr>
            </w:pPr>
            <w:r w:rsidRPr="0087593F">
              <w:rPr>
                <w:rFonts w:asciiTheme="minorHAnsi" w:hAnsiTheme="minorHAnsi" w:cstheme="minorHAnsi"/>
                <w:sz w:val="16"/>
                <w:szCs w:val="16"/>
                <w:lang w:val="en-US"/>
              </w:rPr>
              <w:t>SPA.HHO.140</w:t>
            </w:r>
          </w:p>
          <w:p w14:paraId="024A1DA2" w14:textId="77777777" w:rsidR="0087593F" w:rsidRPr="0087593F" w:rsidRDefault="0087593F" w:rsidP="0087593F">
            <w:pPr>
              <w:spacing w:before="60" w:after="60"/>
              <w:rPr>
                <w:rFonts w:asciiTheme="minorHAnsi" w:hAnsiTheme="minorHAnsi" w:cstheme="minorHAnsi"/>
                <w:sz w:val="16"/>
                <w:szCs w:val="16"/>
                <w:lang w:val="en-US"/>
              </w:rPr>
            </w:pPr>
            <w:r w:rsidRPr="0087593F">
              <w:rPr>
                <w:rFonts w:asciiTheme="minorHAnsi" w:hAnsiTheme="minorHAnsi" w:cstheme="minorHAnsi"/>
                <w:sz w:val="16"/>
                <w:szCs w:val="16"/>
                <w:lang w:val="en-US"/>
              </w:rPr>
              <w:t>AMC1 SPA.HHO.140</w:t>
            </w:r>
          </w:p>
          <w:p w14:paraId="0CF8EFA6" w14:textId="05D0D4B7" w:rsidR="0087593F" w:rsidRPr="0087593F" w:rsidRDefault="0087593F" w:rsidP="0087593F">
            <w:pPr>
              <w:contextualSpacing/>
              <w:rPr>
                <w:rFonts w:asciiTheme="minorHAnsi" w:hAnsiTheme="minorHAnsi" w:cstheme="minorHAnsi"/>
                <w:sz w:val="16"/>
                <w:szCs w:val="16"/>
                <w:lang w:val="en-GB"/>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5F723E" w14:textId="77777777" w:rsidR="0087593F" w:rsidRPr="0087593F" w:rsidRDefault="0087593F" w:rsidP="0087593F">
            <w:pPr>
              <w:spacing w:after="120"/>
              <w:jc w:val="both"/>
              <w:rPr>
                <w:rFonts w:asciiTheme="minorHAnsi" w:hAnsiTheme="minorHAnsi" w:cstheme="minorHAnsi"/>
                <w:b/>
                <w:bCs/>
                <w:sz w:val="16"/>
                <w:szCs w:val="16"/>
              </w:rPr>
            </w:pPr>
            <w:r w:rsidRPr="0087593F">
              <w:rPr>
                <w:rFonts w:asciiTheme="minorHAnsi" w:hAnsiTheme="minorHAnsi" w:cstheme="minorHAnsi"/>
                <w:b/>
                <w:bCs/>
                <w:sz w:val="16"/>
                <w:szCs w:val="16"/>
              </w:rPr>
              <w:t>Manual de operaciones</w:t>
            </w:r>
          </w:p>
          <w:p w14:paraId="18AE9CAE" w14:textId="77777777" w:rsidR="0087593F" w:rsidRPr="0087593F" w:rsidRDefault="0087593F" w:rsidP="0087593F">
            <w:pPr>
              <w:spacing w:after="120"/>
              <w:jc w:val="both"/>
              <w:rPr>
                <w:rFonts w:asciiTheme="minorHAnsi" w:hAnsiTheme="minorHAnsi" w:cstheme="minorHAnsi"/>
                <w:bCs/>
                <w:sz w:val="16"/>
                <w:szCs w:val="16"/>
              </w:rPr>
            </w:pPr>
            <w:r w:rsidRPr="0087593F">
              <w:rPr>
                <w:rFonts w:asciiTheme="minorHAnsi" w:hAnsiTheme="minorHAnsi" w:cstheme="minorHAnsi"/>
                <w:bCs/>
                <w:sz w:val="16"/>
                <w:szCs w:val="16"/>
              </w:rPr>
              <w:t>Se han incluido en el manual de operaciones las particularidades de la operación HHO, diferenciándose de los procedimientos de las operaciones CAT sin aprobación HHO; o bien, se han incluido, en cada sección afectada del cuerpo del MO.</w:t>
            </w:r>
          </w:p>
          <w:p w14:paraId="7DBD75D5" w14:textId="3AA666FD" w:rsidR="0087593F" w:rsidRPr="0087593F" w:rsidRDefault="0087593F" w:rsidP="0087593F">
            <w:pPr>
              <w:spacing w:after="120"/>
              <w:jc w:val="both"/>
              <w:rPr>
                <w:rFonts w:asciiTheme="minorHAnsi" w:hAnsiTheme="minorHAnsi" w:cstheme="minorHAnsi"/>
                <w:bCs/>
                <w:sz w:val="16"/>
                <w:szCs w:val="16"/>
              </w:rPr>
            </w:pPr>
            <w:r w:rsidRPr="0087593F">
              <w:rPr>
                <w:rFonts w:asciiTheme="minorHAnsi" w:hAnsiTheme="minorHAnsi" w:cstheme="minorHAnsi"/>
                <w:bCs/>
                <w:sz w:val="16"/>
                <w:szCs w:val="16"/>
              </w:rPr>
              <w:t xml:space="preserve">En concreto, se </w:t>
            </w:r>
            <w:r>
              <w:rPr>
                <w:rFonts w:asciiTheme="minorHAnsi" w:hAnsiTheme="minorHAnsi" w:cstheme="minorHAnsi"/>
                <w:bCs/>
                <w:sz w:val="16"/>
                <w:szCs w:val="16"/>
              </w:rPr>
              <w:t>han</w:t>
            </w:r>
            <w:r w:rsidRPr="0087593F">
              <w:rPr>
                <w:rFonts w:asciiTheme="minorHAnsi" w:hAnsiTheme="minorHAnsi" w:cstheme="minorHAnsi"/>
                <w:bCs/>
                <w:sz w:val="16"/>
                <w:szCs w:val="16"/>
              </w:rPr>
              <w:t xml:space="preserve"> desarrollado los siguientes requisitos:</w:t>
            </w:r>
          </w:p>
          <w:p w14:paraId="685E562D" w14:textId="77777777" w:rsidR="0087593F" w:rsidRPr="0087593F" w:rsidRDefault="0087593F" w:rsidP="00EC33A2">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87593F">
              <w:rPr>
                <w:rFonts w:asciiTheme="minorHAnsi" w:hAnsiTheme="minorHAnsi" w:cstheme="minorHAnsi"/>
                <w:sz w:val="16"/>
                <w:szCs w:val="16"/>
              </w:rPr>
              <w:t>Los criterios de performance, conforme a AMC1 SPA.HHO.140 (a);</w:t>
            </w:r>
          </w:p>
          <w:p w14:paraId="061CE879" w14:textId="77777777" w:rsidR="0087593F" w:rsidRPr="0087593F" w:rsidRDefault="0087593F" w:rsidP="00EC33A2">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87593F">
              <w:rPr>
                <w:rFonts w:asciiTheme="minorHAnsi" w:hAnsiTheme="minorHAnsi" w:cstheme="minorHAnsi"/>
                <w:sz w:val="16"/>
                <w:szCs w:val="16"/>
              </w:rPr>
              <w:t>Si procede, las condiciones en las que se puede realizar la transferencia de HHO en alta mar, incluidas las limitaciones pertinentes en cuanto al movimiento de la embarcación y la velocidad del viento, conforme a AMC1 SPA.HHO.140 (b)</w:t>
            </w:r>
          </w:p>
          <w:p w14:paraId="1E0F218E" w14:textId="77777777" w:rsidR="0087593F" w:rsidRPr="0087593F" w:rsidRDefault="0087593F" w:rsidP="00EC33A2">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87593F">
              <w:rPr>
                <w:rFonts w:asciiTheme="minorHAnsi" w:hAnsiTheme="minorHAnsi" w:cstheme="minorHAnsi"/>
                <w:sz w:val="16"/>
                <w:szCs w:val="16"/>
              </w:rPr>
              <w:t>Las limitaciones meteorológicas para las operaciones HHO, conforme a AMC1 SPA.HHO.140 (c);</w:t>
            </w:r>
          </w:p>
          <w:p w14:paraId="458715E2" w14:textId="77777777" w:rsidR="0087593F" w:rsidRPr="0087593F" w:rsidRDefault="0087593F" w:rsidP="00EC33A2">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87593F">
              <w:rPr>
                <w:rFonts w:asciiTheme="minorHAnsi" w:hAnsiTheme="minorHAnsi" w:cstheme="minorHAnsi"/>
                <w:sz w:val="16"/>
                <w:szCs w:val="16"/>
              </w:rPr>
              <w:t>Los criterios para determinar el tamaño mínimo del lugar de operación HHO, según la tarea, conforme a AMC1 SPA.HHO.140 (d);</w:t>
            </w:r>
          </w:p>
          <w:p w14:paraId="6A5F5C03" w14:textId="77777777" w:rsidR="0087593F" w:rsidRPr="0087593F" w:rsidRDefault="0087593F" w:rsidP="00EC33A2">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87593F">
              <w:rPr>
                <w:rFonts w:asciiTheme="minorHAnsi" w:hAnsiTheme="minorHAnsi" w:cstheme="minorHAnsi"/>
                <w:sz w:val="16"/>
                <w:szCs w:val="16"/>
              </w:rPr>
              <w:t>Los procedimientos para determinar la tripulación mínima, conforme a AMC1 SPA.HHO.140 (e); y</w:t>
            </w:r>
          </w:p>
          <w:p w14:paraId="2D25FD8D" w14:textId="77777777" w:rsidR="0087593F" w:rsidRDefault="0087593F" w:rsidP="00EC33A2">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87593F">
              <w:rPr>
                <w:rFonts w:asciiTheme="minorHAnsi" w:hAnsiTheme="minorHAnsi" w:cstheme="minorHAnsi"/>
                <w:sz w:val="16"/>
                <w:szCs w:val="16"/>
              </w:rPr>
              <w:t>El método mediante el cual los miembros de la tripulación registran los ciclos de grúa, conforme a AMC1 SPA.HHO.140 (f)</w:t>
            </w:r>
          </w:p>
          <w:p w14:paraId="54619A23" w14:textId="122B95FE" w:rsidR="0087593F" w:rsidRPr="0087593F" w:rsidRDefault="0087593F" w:rsidP="00EC33A2">
            <w:pPr>
              <w:pStyle w:val="Prrafodelista"/>
              <w:numPr>
                <w:ilvl w:val="0"/>
                <w:numId w:val="146"/>
              </w:numPr>
              <w:autoSpaceDE w:val="0"/>
              <w:autoSpaceDN w:val="0"/>
              <w:adjustRightInd w:val="0"/>
              <w:spacing w:after="160" w:line="259" w:lineRule="auto"/>
              <w:ind w:left="315" w:hanging="141"/>
              <w:jc w:val="both"/>
              <w:rPr>
                <w:rFonts w:asciiTheme="minorHAnsi" w:hAnsiTheme="minorHAnsi" w:cstheme="minorHAnsi"/>
                <w:sz w:val="16"/>
                <w:szCs w:val="16"/>
              </w:rPr>
            </w:pPr>
            <w:r w:rsidRPr="0087593F">
              <w:rPr>
                <w:rFonts w:asciiTheme="minorHAnsi" w:hAnsiTheme="minorHAnsi" w:cstheme="minorHAnsi"/>
                <w:sz w:val="16"/>
                <w:szCs w:val="16"/>
              </w:rPr>
              <w:t>Procedimientos normales, anormales y de emergencia, conforme a SPA.HHO.140 (a)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631D70" w14:textId="77777777" w:rsidR="0087593F" w:rsidRPr="00D946AC" w:rsidRDefault="0087593F" w:rsidP="0087593F">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6D1AAB" w14:textId="77777777" w:rsidR="0087593F" w:rsidRPr="00D946AC" w:rsidRDefault="0087593F" w:rsidP="0087593F">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CA4E8D0" w14:textId="77777777" w:rsidR="0087593F" w:rsidRPr="00D946AC" w:rsidRDefault="0087593F" w:rsidP="0087593F">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0D845379" w14:textId="77777777" w:rsidR="0087593F" w:rsidRPr="0059670F" w:rsidRDefault="0087593F" w:rsidP="0087593F">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r w:rsidR="009A2584" w:rsidRPr="00D946AC" w14:paraId="7DE5FA79"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2F52FA3" w14:textId="77777777" w:rsidR="009A2584" w:rsidRPr="009A2584" w:rsidRDefault="009A2584" w:rsidP="009A2584">
            <w:pPr>
              <w:spacing w:before="60" w:after="60"/>
              <w:rPr>
                <w:rFonts w:asciiTheme="minorHAnsi" w:hAnsiTheme="minorHAnsi" w:cstheme="minorHAnsi"/>
                <w:sz w:val="16"/>
                <w:szCs w:val="16"/>
              </w:rPr>
            </w:pPr>
            <w:r w:rsidRPr="009A2584">
              <w:rPr>
                <w:rFonts w:asciiTheme="minorHAnsi" w:hAnsiTheme="minorHAnsi" w:cstheme="minorHAnsi"/>
                <w:sz w:val="16"/>
                <w:szCs w:val="16"/>
              </w:rPr>
              <w:t>SPA.HHO.130(e)</w:t>
            </w:r>
          </w:p>
          <w:p w14:paraId="2145970A" w14:textId="03315B8E" w:rsidR="009A2584" w:rsidRPr="009A2584" w:rsidRDefault="009A2584" w:rsidP="009A2584">
            <w:pPr>
              <w:contextualSpacing/>
              <w:rPr>
                <w:rFonts w:asciiTheme="minorHAnsi" w:hAnsiTheme="minorHAnsi" w:cstheme="minorHAnsi"/>
                <w:sz w:val="16"/>
                <w:szCs w:val="16"/>
              </w:rPr>
            </w:pPr>
            <w:r w:rsidRPr="009A2584">
              <w:rPr>
                <w:rFonts w:asciiTheme="minorHAnsi" w:hAnsiTheme="minorHAnsi" w:cstheme="minorHAnsi"/>
                <w:sz w:val="16"/>
                <w:szCs w:val="16"/>
              </w:rPr>
              <w:t>AMC1 SPA.HHO.130(e)</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921A2D" w14:textId="77777777" w:rsidR="009A2584" w:rsidRPr="009A2584" w:rsidRDefault="009A2584" w:rsidP="009A2584">
            <w:pPr>
              <w:spacing w:after="120"/>
              <w:jc w:val="both"/>
              <w:rPr>
                <w:rFonts w:asciiTheme="minorHAnsi" w:hAnsiTheme="minorHAnsi" w:cstheme="minorHAnsi"/>
                <w:b/>
                <w:sz w:val="16"/>
                <w:szCs w:val="16"/>
              </w:rPr>
            </w:pPr>
            <w:r w:rsidRPr="009A2584">
              <w:rPr>
                <w:rFonts w:asciiTheme="minorHAnsi" w:hAnsiTheme="minorHAnsi" w:cstheme="minorHAnsi"/>
                <w:b/>
                <w:sz w:val="16"/>
                <w:szCs w:val="16"/>
              </w:rPr>
              <w:t>Composición de la tripulación de vuelo y de la tripulación técnica HHO</w:t>
            </w:r>
          </w:p>
          <w:p w14:paraId="5B02DDAE" w14:textId="77777777" w:rsidR="009A2584" w:rsidRPr="009A2584" w:rsidRDefault="009A2584" w:rsidP="009A2584">
            <w:pPr>
              <w:autoSpaceDE w:val="0"/>
              <w:autoSpaceDN w:val="0"/>
              <w:adjustRightInd w:val="0"/>
              <w:spacing w:after="120"/>
              <w:jc w:val="both"/>
              <w:rPr>
                <w:rFonts w:asciiTheme="minorHAnsi" w:hAnsiTheme="minorHAnsi" w:cstheme="minorHAnsi"/>
                <w:b/>
                <w:sz w:val="16"/>
                <w:szCs w:val="16"/>
              </w:rPr>
            </w:pPr>
            <w:r w:rsidRPr="009A2584">
              <w:rPr>
                <w:rFonts w:asciiTheme="minorHAnsi" w:hAnsiTheme="minorHAnsi" w:cstheme="minorHAnsi"/>
                <w:sz w:val="16"/>
                <w:szCs w:val="16"/>
              </w:rPr>
              <w:t>Se han incluido en el manual de operaciones los siguientes requisitos de los cuales depende la tripulación de vuelo mínima:</w:t>
            </w:r>
          </w:p>
          <w:p w14:paraId="17FF48EF" w14:textId="77777777" w:rsidR="009A2584" w:rsidRPr="009A2584" w:rsidRDefault="009A2584" w:rsidP="00EC33A2">
            <w:pPr>
              <w:pStyle w:val="Prrafodelista"/>
              <w:numPr>
                <w:ilvl w:val="0"/>
                <w:numId w:val="148"/>
              </w:numPr>
              <w:autoSpaceDE w:val="0"/>
              <w:autoSpaceDN w:val="0"/>
              <w:adjustRightInd w:val="0"/>
              <w:ind w:left="226" w:hanging="113"/>
              <w:jc w:val="both"/>
              <w:rPr>
                <w:rFonts w:asciiTheme="minorHAnsi" w:hAnsiTheme="minorHAnsi" w:cstheme="minorHAnsi"/>
                <w:sz w:val="16"/>
                <w:szCs w:val="16"/>
              </w:rPr>
            </w:pPr>
            <w:r w:rsidRPr="009A2584">
              <w:rPr>
                <w:rFonts w:asciiTheme="minorHAnsi" w:hAnsiTheme="minorHAnsi" w:cstheme="minorHAnsi"/>
                <w:sz w:val="16"/>
                <w:szCs w:val="16"/>
              </w:rPr>
              <w:t>Tipo de helicóptero y reparto de tareas, como mínimo</w:t>
            </w:r>
          </w:p>
          <w:p w14:paraId="379DC1CE" w14:textId="77777777" w:rsidR="009A2584" w:rsidRPr="009A2584" w:rsidRDefault="009A2584"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9A2584">
              <w:rPr>
                <w:rFonts w:asciiTheme="minorHAnsi" w:hAnsiTheme="minorHAnsi" w:cstheme="minorHAnsi"/>
                <w:sz w:val="16"/>
                <w:szCs w:val="16"/>
              </w:rPr>
              <w:t>Un piloto y un TC-HHO, o</w:t>
            </w:r>
          </w:p>
          <w:p w14:paraId="3A20D287" w14:textId="77777777" w:rsidR="009A2584" w:rsidRPr="009A2584" w:rsidRDefault="009A2584"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9A2584">
              <w:rPr>
                <w:rFonts w:asciiTheme="minorHAnsi" w:hAnsiTheme="minorHAnsi" w:cstheme="minorHAnsi"/>
                <w:sz w:val="16"/>
                <w:szCs w:val="16"/>
              </w:rPr>
              <w:t>Dos pilotos HHO y un TC-HHO: cuando el tipo de helicóptero requiera que se lleve un segundo piloto debido a:</w:t>
            </w:r>
          </w:p>
          <w:p w14:paraId="183964F4" w14:textId="77777777" w:rsidR="009A2584" w:rsidRPr="009A2584" w:rsidRDefault="009A2584" w:rsidP="00EC33A2">
            <w:pPr>
              <w:pStyle w:val="Prrafodelista"/>
              <w:numPr>
                <w:ilvl w:val="0"/>
                <w:numId w:val="155"/>
              </w:numPr>
              <w:autoSpaceDE w:val="0"/>
              <w:autoSpaceDN w:val="0"/>
              <w:adjustRightInd w:val="0"/>
              <w:spacing w:after="120"/>
              <w:ind w:left="986" w:hanging="170"/>
              <w:rPr>
                <w:rFonts w:asciiTheme="minorHAnsi" w:hAnsiTheme="minorHAnsi" w:cstheme="minorHAnsi"/>
                <w:sz w:val="16"/>
                <w:szCs w:val="16"/>
              </w:rPr>
            </w:pPr>
            <w:r w:rsidRPr="009A2584">
              <w:rPr>
                <w:rFonts w:asciiTheme="minorHAnsi" w:hAnsiTheme="minorHAnsi" w:cstheme="minorHAnsi"/>
                <w:sz w:val="16"/>
                <w:szCs w:val="16"/>
              </w:rPr>
              <w:t>visibilidad en la cabina de mando;</w:t>
            </w:r>
          </w:p>
          <w:p w14:paraId="6CE2AB4C" w14:textId="77777777" w:rsidR="009A2584" w:rsidRPr="009A2584" w:rsidRDefault="009A2584" w:rsidP="00EC33A2">
            <w:pPr>
              <w:pStyle w:val="Prrafodelista"/>
              <w:numPr>
                <w:ilvl w:val="0"/>
                <w:numId w:val="155"/>
              </w:numPr>
              <w:autoSpaceDE w:val="0"/>
              <w:autoSpaceDN w:val="0"/>
              <w:adjustRightInd w:val="0"/>
              <w:spacing w:after="120"/>
              <w:ind w:left="986" w:hanging="170"/>
              <w:rPr>
                <w:rFonts w:asciiTheme="minorHAnsi" w:hAnsiTheme="minorHAnsi" w:cstheme="minorHAnsi"/>
                <w:sz w:val="16"/>
                <w:szCs w:val="16"/>
              </w:rPr>
            </w:pPr>
            <w:r w:rsidRPr="009A2584">
              <w:rPr>
                <w:rFonts w:asciiTheme="minorHAnsi" w:hAnsiTheme="minorHAnsi" w:cstheme="minorHAnsi"/>
                <w:sz w:val="16"/>
                <w:szCs w:val="16"/>
              </w:rPr>
              <w:t>características de manejo; o</w:t>
            </w:r>
          </w:p>
          <w:p w14:paraId="4ED26776" w14:textId="77777777" w:rsidR="009A2584" w:rsidRPr="009A2584" w:rsidRDefault="009A2584" w:rsidP="00EC33A2">
            <w:pPr>
              <w:pStyle w:val="Prrafodelista"/>
              <w:numPr>
                <w:ilvl w:val="0"/>
                <w:numId w:val="155"/>
              </w:numPr>
              <w:autoSpaceDE w:val="0"/>
              <w:autoSpaceDN w:val="0"/>
              <w:adjustRightInd w:val="0"/>
              <w:spacing w:after="120"/>
              <w:ind w:left="986" w:hanging="170"/>
              <w:contextualSpacing w:val="0"/>
              <w:rPr>
                <w:rFonts w:asciiTheme="minorHAnsi" w:hAnsiTheme="minorHAnsi" w:cstheme="minorHAnsi"/>
                <w:sz w:val="16"/>
                <w:szCs w:val="16"/>
              </w:rPr>
            </w:pPr>
            <w:r w:rsidRPr="009A2584">
              <w:rPr>
                <w:rFonts w:asciiTheme="minorHAnsi" w:hAnsiTheme="minorHAnsi" w:cstheme="minorHAnsi"/>
                <w:sz w:val="16"/>
                <w:szCs w:val="16"/>
              </w:rPr>
              <w:t>falta de sistemas automáticos de control de vuelo.</w:t>
            </w:r>
          </w:p>
          <w:p w14:paraId="78D80696" w14:textId="77777777" w:rsidR="009A2584" w:rsidRPr="009A2584" w:rsidRDefault="009A2584" w:rsidP="00EC33A2">
            <w:pPr>
              <w:pStyle w:val="Prrafodelista"/>
              <w:numPr>
                <w:ilvl w:val="0"/>
                <w:numId w:val="148"/>
              </w:numPr>
              <w:autoSpaceDE w:val="0"/>
              <w:autoSpaceDN w:val="0"/>
              <w:adjustRightInd w:val="0"/>
              <w:ind w:left="226" w:hanging="113"/>
              <w:jc w:val="both"/>
              <w:rPr>
                <w:rFonts w:asciiTheme="minorHAnsi" w:hAnsiTheme="minorHAnsi" w:cstheme="minorHAnsi"/>
                <w:sz w:val="16"/>
                <w:szCs w:val="16"/>
              </w:rPr>
            </w:pPr>
            <w:r w:rsidRPr="009A2584">
              <w:rPr>
                <w:rFonts w:asciiTheme="minorHAnsi" w:hAnsiTheme="minorHAnsi" w:cstheme="minorHAnsi"/>
                <w:sz w:val="16"/>
                <w:szCs w:val="16"/>
              </w:rPr>
              <w:t>Condiciones meteorológicas</w:t>
            </w:r>
          </w:p>
          <w:p w14:paraId="128197D7" w14:textId="77777777" w:rsidR="009A2584" w:rsidRPr="009A2584" w:rsidRDefault="009A2584"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9A2584">
              <w:rPr>
                <w:rFonts w:asciiTheme="minorHAnsi" w:hAnsiTheme="minorHAnsi" w:cstheme="minorHAnsi"/>
                <w:sz w:val="16"/>
                <w:szCs w:val="16"/>
              </w:rPr>
              <w:t>Un piloto y un TC-HHO, o</w:t>
            </w:r>
          </w:p>
          <w:p w14:paraId="10AAC396" w14:textId="77777777" w:rsidR="009A2584" w:rsidRPr="009A2584" w:rsidRDefault="009A2584"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9A2584">
              <w:rPr>
                <w:rFonts w:asciiTheme="minorHAnsi" w:hAnsiTheme="minorHAnsi" w:cstheme="minorHAnsi"/>
                <w:sz w:val="16"/>
                <w:szCs w:val="16"/>
              </w:rPr>
              <w:t>Dos pilotos HHO y un TC-HHO: cuando haya condiciones climáticas adversas en el sitio HHO, es decir, turbulencia, movimiento de embarcaciones, visibilidad; o</w:t>
            </w:r>
          </w:p>
          <w:p w14:paraId="021E18FA" w14:textId="77777777" w:rsidR="009A2584" w:rsidRPr="009A2584" w:rsidRDefault="009A2584" w:rsidP="009A2584">
            <w:pPr>
              <w:pStyle w:val="Prrafodelista"/>
              <w:autoSpaceDE w:val="0"/>
              <w:autoSpaceDN w:val="0"/>
              <w:adjustRightInd w:val="0"/>
              <w:ind w:left="567"/>
              <w:jc w:val="both"/>
              <w:rPr>
                <w:rFonts w:asciiTheme="minorHAnsi" w:hAnsiTheme="minorHAnsi" w:cstheme="minorHAnsi"/>
                <w:sz w:val="16"/>
                <w:szCs w:val="16"/>
              </w:rPr>
            </w:pPr>
            <w:r w:rsidRPr="009A2584">
              <w:rPr>
                <w:rFonts w:asciiTheme="minorHAnsi" w:hAnsiTheme="minorHAnsi" w:cstheme="minorHAnsi"/>
                <w:sz w:val="16"/>
                <w:szCs w:val="16"/>
              </w:rPr>
              <w:t>cuando las condiciones meteorológicas estén por debajo de los mínimos VFR en el buque o estructura mar adentro</w:t>
            </w:r>
          </w:p>
          <w:p w14:paraId="57B0ED3C" w14:textId="77777777" w:rsidR="009A2584" w:rsidRPr="009A2584" w:rsidRDefault="009A2584" w:rsidP="009A2584">
            <w:pPr>
              <w:autoSpaceDE w:val="0"/>
              <w:autoSpaceDN w:val="0"/>
              <w:adjustRightInd w:val="0"/>
              <w:spacing w:after="120"/>
              <w:jc w:val="both"/>
              <w:rPr>
                <w:rFonts w:asciiTheme="minorHAnsi" w:hAnsiTheme="minorHAnsi" w:cstheme="minorHAnsi"/>
                <w:sz w:val="16"/>
                <w:szCs w:val="16"/>
              </w:rPr>
            </w:pPr>
            <w:r w:rsidRPr="009A2584">
              <w:rPr>
                <w:rFonts w:asciiTheme="minorHAnsi" w:hAnsiTheme="minorHAnsi" w:cstheme="minorHAnsi"/>
                <w:sz w:val="16"/>
                <w:szCs w:val="16"/>
              </w:rPr>
              <w:t>Y, adicionalmente, para operaciones en alta mar:</w:t>
            </w:r>
          </w:p>
          <w:p w14:paraId="3989FC67" w14:textId="77777777" w:rsidR="009A2584" w:rsidRPr="009A2584" w:rsidRDefault="009A2584" w:rsidP="00EC33A2">
            <w:pPr>
              <w:pStyle w:val="Prrafodelista"/>
              <w:numPr>
                <w:ilvl w:val="0"/>
                <w:numId w:val="148"/>
              </w:numPr>
              <w:autoSpaceDE w:val="0"/>
              <w:autoSpaceDN w:val="0"/>
              <w:adjustRightInd w:val="0"/>
              <w:ind w:left="226" w:hanging="113"/>
              <w:jc w:val="both"/>
              <w:rPr>
                <w:rFonts w:asciiTheme="minorHAnsi" w:hAnsiTheme="minorHAnsi" w:cstheme="minorHAnsi"/>
                <w:sz w:val="16"/>
                <w:szCs w:val="16"/>
              </w:rPr>
            </w:pPr>
            <w:r w:rsidRPr="009A2584">
              <w:rPr>
                <w:rFonts w:asciiTheme="minorHAnsi" w:hAnsiTheme="minorHAnsi" w:cstheme="minorHAnsi"/>
                <w:sz w:val="16"/>
                <w:szCs w:val="16"/>
              </w:rPr>
              <w:t>El entorno del sitio HHO</w:t>
            </w:r>
          </w:p>
          <w:p w14:paraId="7DA4D195" w14:textId="77777777" w:rsidR="009A2584" w:rsidRPr="009A2584" w:rsidRDefault="009A2584" w:rsidP="00EC33A2">
            <w:pPr>
              <w:pStyle w:val="Prrafodelista"/>
              <w:numPr>
                <w:ilvl w:val="0"/>
                <w:numId w:val="148"/>
              </w:numPr>
              <w:autoSpaceDE w:val="0"/>
              <w:autoSpaceDN w:val="0"/>
              <w:adjustRightInd w:val="0"/>
              <w:ind w:left="226" w:hanging="113"/>
              <w:jc w:val="both"/>
              <w:rPr>
                <w:rFonts w:asciiTheme="minorHAnsi" w:hAnsiTheme="minorHAnsi" w:cstheme="minorHAnsi"/>
                <w:sz w:val="16"/>
                <w:szCs w:val="16"/>
              </w:rPr>
            </w:pPr>
            <w:r w:rsidRPr="009A2584">
              <w:rPr>
                <w:rFonts w:asciiTheme="minorHAnsi" w:hAnsiTheme="minorHAnsi" w:cstheme="minorHAnsi"/>
                <w:sz w:val="16"/>
                <w:szCs w:val="16"/>
              </w:rPr>
              <w:t>Estado del mar</w:t>
            </w:r>
          </w:p>
          <w:p w14:paraId="37093CFC" w14:textId="77777777" w:rsidR="009A2584" w:rsidRPr="009A2584" w:rsidRDefault="009A2584" w:rsidP="00EC33A2">
            <w:pPr>
              <w:pStyle w:val="Prrafodelista"/>
              <w:numPr>
                <w:ilvl w:val="0"/>
                <w:numId w:val="148"/>
              </w:numPr>
              <w:autoSpaceDE w:val="0"/>
              <w:autoSpaceDN w:val="0"/>
              <w:adjustRightInd w:val="0"/>
              <w:spacing w:after="120"/>
              <w:ind w:left="226" w:hanging="113"/>
              <w:contextualSpacing w:val="0"/>
              <w:jc w:val="both"/>
              <w:rPr>
                <w:rFonts w:asciiTheme="minorHAnsi" w:hAnsiTheme="minorHAnsi" w:cstheme="minorHAnsi"/>
                <w:sz w:val="16"/>
                <w:szCs w:val="16"/>
              </w:rPr>
            </w:pPr>
            <w:r w:rsidRPr="009A2584">
              <w:rPr>
                <w:rFonts w:asciiTheme="minorHAnsi" w:hAnsiTheme="minorHAnsi" w:cstheme="minorHAnsi"/>
                <w:sz w:val="16"/>
                <w:szCs w:val="16"/>
              </w:rPr>
              <w:t>Movimiento de la embarcación</w:t>
            </w:r>
          </w:p>
          <w:p w14:paraId="05C015AE" w14:textId="5C9C80DC" w:rsidR="00522B52" w:rsidRPr="009A2584" w:rsidRDefault="009A2584" w:rsidP="00943FC2">
            <w:pPr>
              <w:contextualSpacing/>
              <w:rPr>
                <w:rFonts w:asciiTheme="minorHAnsi" w:hAnsiTheme="minorHAnsi" w:cstheme="minorHAnsi"/>
                <w:sz w:val="16"/>
                <w:szCs w:val="16"/>
              </w:rPr>
            </w:pPr>
            <w:r>
              <w:rPr>
                <w:rFonts w:asciiTheme="minorHAnsi" w:hAnsiTheme="minorHAnsi" w:cstheme="minorHAnsi"/>
                <w:sz w:val="16"/>
                <w:szCs w:val="16"/>
              </w:rPr>
              <w:t>Se ha verificado</w:t>
            </w:r>
            <w:r w:rsidRPr="009A2584">
              <w:rPr>
                <w:rFonts w:asciiTheme="minorHAnsi" w:hAnsiTheme="minorHAnsi" w:cstheme="minorHAnsi"/>
                <w:sz w:val="16"/>
                <w:szCs w:val="16"/>
              </w:rPr>
              <w:t xml:space="preserve"> que la tripulación mínima, en ningún caso, conforme a SPA.HHO.130(e)(3), no sea inferior a un piloto y un TC-HHO.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0C6CC8" w14:textId="77777777" w:rsidR="009A2584" w:rsidRPr="00D946AC" w:rsidRDefault="009A2584" w:rsidP="009A258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B613D1" w14:textId="77777777" w:rsidR="009A2584" w:rsidRPr="00D946AC" w:rsidRDefault="009A2584" w:rsidP="009A2584">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C2306A1" w14:textId="77777777" w:rsidR="009A2584" w:rsidRPr="00D946AC" w:rsidRDefault="009A2584" w:rsidP="009A2584">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26C20FD4" w14:textId="77777777" w:rsidR="009A2584" w:rsidRPr="0059670F" w:rsidRDefault="009A2584" w:rsidP="009A2584">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r w:rsidR="0087608E" w:rsidRPr="00D946AC" w14:paraId="575ACDB5"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537A632" w14:textId="77777777" w:rsidR="0087608E" w:rsidRPr="0087608E" w:rsidRDefault="0087608E" w:rsidP="0087608E">
            <w:pPr>
              <w:spacing w:before="60" w:after="60"/>
              <w:rPr>
                <w:rFonts w:asciiTheme="minorHAnsi" w:hAnsiTheme="minorHAnsi" w:cstheme="minorHAnsi"/>
                <w:sz w:val="16"/>
                <w:szCs w:val="16"/>
                <w:lang w:val="en-US"/>
              </w:rPr>
            </w:pPr>
            <w:r w:rsidRPr="0087608E">
              <w:rPr>
                <w:rFonts w:asciiTheme="minorHAnsi" w:hAnsiTheme="minorHAnsi" w:cstheme="minorHAnsi"/>
                <w:sz w:val="16"/>
                <w:szCs w:val="16"/>
                <w:lang w:val="en-US"/>
              </w:rPr>
              <w:t>SPA.HHO.130 (a)(b)(c)(f)</w:t>
            </w:r>
          </w:p>
          <w:p w14:paraId="62EF913F" w14:textId="77777777" w:rsidR="0087608E" w:rsidRPr="0087608E" w:rsidRDefault="0087608E" w:rsidP="0087608E">
            <w:pPr>
              <w:spacing w:before="60" w:after="60"/>
              <w:rPr>
                <w:rFonts w:asciiTheme="minorHAnsi" w:hAnsiTheme="minorHAnsi" w:cstheme="minorHAnsi"/>
                <w:sz w:val="16"/>
                <w:szCs w:val="16"/>
                <w:lang w:val="en-US"/>
              </w:rPr>
            </w:pPr>
            <w:r w:rsidRPr="0087608E">
              <w:rPr>
                <w:rFonts w:asciiTheme="minorHAnsi" w:hAnsiTheme="minorHAnsi" w:cstheme="minorHAnsi"/>
                <w:sz w:val="16"/>
                <w:szCs w:val="16"/>
                <w:lang w:val="en-US"/>
              </w:rPr>
              <w:t>AMC1 SPA.HHO.130(b)(2)(ii)</w:t>
            </w:r>
          </w:p>
          <w:p w14:paraId="73C13803" w14:textId="1BA409DC" w:rsidR="0087608E" w:rsidRPr="0087608E" w:rsidRDefault="0087608E" w:rsidP="0087608E">
            <w:pPr>
              <w:contextualSpacing/>
              <w:rPr>
                <w:rFonts w:asciiTheme="minorHAnsi" w:hAnsiTheme="minorHAnsi" w:cstheme="minorHAnsi"/>
                <w:sz w:val="16"/>
                <w:szCs w:val="16"/>
              </w:rPr>
            </w:pPr>
            <w:r w:rsidRPr="0087608E">
              <w:rPr>
                <w:rFonts w:asciiTheme="minorHAnsi" w:eastAsiaTheme="minorEastAsia" w:hAnsiTheme="minorHAnsi" w:cstheme="minorHAnsi"/>
                <w:sz w:val="16"/>
                <w:szCs w:val="16"/>
                <w:lang w:val="en-US"/>
              </w:rPr>
              <w:t>AMC1 SPA.HHO.130(f)(1), (a) y (b)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1B0CF1" w14:textId="77777777" w:rsidR="0087608E" w:rsidRPr="0087608E" w:rsidRDefault="0087608E" w:rsidP="0087608E">
            <w:pPr>
              <w:spacing w:after="120"/>
              <w:jc w:val="both"/>
              <w:rPr>
                <w:rFonts w:asciiTheme="minorHAnsi" w:hAnsiTheme="minorHAnsi" w:cstheme="minorHAnsi"/>
                <w:b/>
                <w:sz w:val="16"/>
                <w:szCs w:val="16"/>
              </w:rPr>
            </w:pPr>
            <w:r w:rsidRPr="0087608E">
              <w:rPr>
                <w:rFonts w:asciiTheme="minorHAnsi" w:hAnsiTheme="minorHAnsi" w:cstheme="minorHAnsi"/>
                <w:b/>
                <w:sz w:val="16"/>
                <w:szCs w:val="16"/>
              </w:rPr>
              <w:t>Requisitos de formación y experiencia previa para la tripulación de vuelo</w:t>
            </w:r>
          </w:p>
          <w:p w14:paraId="4BCC7974" w14:textId="77777777" w:rsidR="0087608E" w:rsidRPr="0087608E" w:rsidRDefault="0087608E" w:rsidP="0087608E">
            <w:pPr>
              <w:autoSpaceDE w:val="0"/>
              <w:autoSpaceDN w:val="0"/>
              <w:adjustRightInd w:val="0"/>
              <w:spacing w:after="120"/>
              <w:jc w:val="both"/>
              <w:rPr>
                <w:rFonts w:asciiTheme="minorHAnsi" w:hAnsiTheme="minorHAnsi" w:cstheme="minorHAnsi"/>
                <w:b/>
                <w:sz w:val="16"/>
                <w:szCs w:val="16"/>
              </w:rPr>
            </w:pPr>
            <w:r w:rsidRPr="0087608E">
              <w:rPr>
                <w:rFonts w:asciiTheme="minorHAnsi" w:hAnsiTheme="minorHAnsi" w:cstheme="minorHAnsi"/>
                <w:sz w:val="16"/>
                <w:szCs w:val="16"/>
              </w:rPr>
              <w:t>Se han incluido en el manual de operaciones los siguientes requisitos:</w:t>
            </w:r>
          </w:p>
          <w:p w14:paraId="7E5C3360" w14:textId="77777777" w:rsidR="0087608E" w:rsidRPr="0087608E" w:rsidRDefault="0087608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87608E">
              <w:rPr>
                <w:rFonts w:asciiTheme="minorHAnsi" w:hAnsiTheme="minorHAnsi" w:cstheme="minorHAnsi"/>
                <w:sz w:val="16"/>
                <w:szCs w:val="16"/>
              </w:rPr>
              <w:t>Experiencia mínima previa para el comandante HHO, para operaciones en alta mar:</w:t>
            </w:r>
          </w:p>
          <w:p w14:paraId="322BDAB8" w14:textId="77777777" w:rsidR="0087608E" w:rsidRPr="0087608E" w:rsidRDefault="0087608E"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87608E">
              <w:rPr>
                <w:rFonts w:asciiTheme="minorHAnsi" w:hAnsiTheme="minorHAnsi" w:cstheme="minorHAnsi"/>
                <w:sz w:val="16"/>
                <w:szCs w:val="16"/>
              </w:rPr>
              <w:t>1000 h. de PIC en helicóptero, o</w:t>
            </w:r>
          </w:p>
          <w:p w14:paraId="57728D99" w14:textId="77777777" w:rsidR="0087608E" w:rsidRPr="0087608E" w:rsidRDefault="0087608E" w:rsidP="0087608E">
            <w:pPr>
              <w:pStyle w:val="Prrafodelista"/>
              <w:autoSpaceDE w:val="0"/>
              <w:autoSpaceDN w:val="0"/>
              <w:adjustRightInd w:val="0"/>
              <w:ind w:left="567"/>
              <w:jc w:val="both"/>
              <w:rPr>
                <w:rFonts w:asciiTheme="minorHAnsi" w:hAnsiTheme="minorHAnsi" w:cstheme="minorHAnsi"/>
                <w:sz w:val="16"/>
                <w:szCs w:val="16"/>
              </w:rPr>
            </w:pPr>
            <w:r w:rsidRPr="0087608E">
              <w:rPr>
                <w:rFonts w:asciiTheme="minorHAnsi" w:hAnsiTheme="minorHAnsi" w:cstheme="minorHAnsi"/>
                <w:sz w:val="16"/>
                <w:szCs w:val="16"/>
              </w:rPr>
              <w:t>1000 h. de copiloto en HHO, de las cuales, 200 h. de PICUS, y</w:t>
            </w:r>
          </w:p>
          <w:p w14:paraId="60AF0EBB" w14:textId="77777777" w:rsidR="0087608E" w:rsidRPr="0087608E" w:rsidRDefault="0087608E"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87608E">
              <w:rPr>
                <w:rFonts w:asciiTheme="minorHAnsi" w:hAnsiTheme="minorHAnsi" w:cstheme="minorHAnsi"/>
                <w:sz w:val="16"/>
                <w:szCs w:val="16"/>
              </w:rPr>
              <w:t>50 ciclos de grúa llevados a cabo en alta mar, de los que 20 ciclos deberán haber sido en condiciones nocturnas, si se llevan a cabo operaciones nocturnas, significando un ciclo de grúa el izado y arriado del gancho de la grúa.</w:t>
            </w:r>
          </w:p>
          <w:p w14:paraId="36D50835" w14:textId="77777777" w:rsidR="0087608E" w:rsidRPr="0087608E" w:rsidRDefault="0087608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87608E">
              <w:rPr>
                <w:rFonts w:asciiTheme="minorHAnsi" w:hAnsiTheme="minorHAnsi" w:cstheme="minorHAnsi"/>
                <w:sz w:val="16"/>
                <w:szCs w:val="16"/>
              </w:rPr>
              <w:t>Experiencia mínima previa para el comandante HHO, en operaciones en tierra:</w:t>
            </w:r>
          </w:p>
          <w:p w14:paraId="25A89ECA" w14:textId="77777777" w:rsidR="0087608E" w:rsidRPr="0087608E" w:rsidRDefault="0087608E"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87608E">
              <w:rPr>
                <w:rFonts w:asciiTheme="minorHAnsi" w:hAnsiTheme="minorHAnsi" w:cstheme="minorHAnsi"/>
                <w:sz w:val="16"/>
                <w:szCs w:val="16"/>
              </w:rPr>
              <w:t>500 h. de PIC, o</w:t>
            </w:r>
          </w:p>
          <w:p w14:paraId="50E07470" w14:textId="77777777" w:rsidR="0087608E" w:rsidRPr="0087608E" w:rsidRDefault="0087608E" w:rsidP="0087608E">
            <w:pPr>
              <w:pStyle w:val="Prrafodelista"/>
              <w:autoSpaceDE w:val="0"/>
              <w:autoSpaceDN w:val="0"/>
              <w:adjustRightInd w:val="0"/>
              <w:ind w:left="567"/>
              <w:jc w:val="both"/>
              <w:rPr>
                <w:rFonts w:asciiTheme="minorHAnsi" w:hAnsiTheme="minorHAnsi" w:cstheme="minorHAnsi"/>
                <w:sz w:val="16"/>
                <w:szCs w:val="16"/>
              </w:rPr>
            </w:pPr>
            <w:r w:rsidRPr="0087608E">
              <w:rPr>
                <w:rFonts w:asciiTheme="minorHAnsi" w:hAnsiTheme="minorHAnsi" w:cstheme="minorHAnsi"/>
                <w:sz w:val="16"/>
                <w:szCs w:val="16"/>
              </w:rPr>
              <w:t>500 h de copiloto HHO, de las cuales, 100 de PICUS, y</w:t>
            </w:r>
          </w:p>
          <w:p w14:paraId="4DDFCA59" w14:textId="77777777" w:rsidR="0087608E" w:rsidRPr="0087608E" w:rsidRDefault="0087608E"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87608E">
              <w:rPr>
                <w:rFonts w:asciiTheme="minorHAnsi" w:hAnsiTheme="minorHAnsi" w:cstheme="minorHAnsi"/>
                <w:sz w:val="16"/>
                <w:szCs w:val="16"/>
              </w:rPr>
              <w:t>200 h de experiencia operativa en helicópteros en entorno operativo similar al previsto de operación, y</w:t>
            </w:r>
          </w:p>
          <w:p w14:paraId="1D62941F" w14:textId="77777777" w:rsidR="0087608E" w:rsidRPr="0087608E" w:rsidRDefault="0087608E"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87608E">
              <w:rPr>
                <w:rFonts w:asciiTheme="minorHAnsi" w:hAnsiTheme="minorHAnsi" w:cstheme="minorHAnsi"/>
                <w:sz w:val="16"/>
                <w:szCs w:val="16"/>
              </w:rPr>
              <w:t>50 ciclos de grúa, de los cuales, 20 ciclos deberán haber sido de noche si se llevan a cabo operaciones nocturnas.</w:t>
            </w:r>
          </w:p>
          <w:p w14:paraId="3FD793D8" w14:textId="1DF4660A" w:rsidR="0087608E" w:rsidRPr="00E51FBB" w:rsidRDefault="0087608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E51FBB">
              <w:rPr>
                <w:rFonts w:asciiTheme="minorHAnsi" w:hAnsiTheme="minorHAnsi" w:cstheme="minorHAnsi"/>
                <w:sz w:val="16"/>
                <w:szCs w:val="16"/>
              </w:rPr>
              <w:t>Entrenamiento operativo y experiencia: haber completado el entrenamiento conforme los procedimientos HHO del manual o suplemento HHO y tener la experiencia adecuada en el papel y entorno bajo el que se desarrolla la operación HHO.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4F9D96" w14:textId="77777777" w:rsidR="0087608E" w:rsidRPr="00D946AC" w:rsidRDefault="0087608E" w:rsidP="0087608E">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55D4E59" w14:textId="77777777" w:rsidR="0087608E" w:rsidRPr="00D946AC" w:rsidRDefault="0087608E" w:rsidP="0087608E">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793716B" w14:textId="77777777" w:rsidR="0087608E" w:rsidRPr="00D946AC" w:rsidRDefault="0087608E" w:rsidP="0087608E">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3E72DB7B" w14:textId="77777777" w:rsidR="0087608E" w:rsidRPr="0059670F" w:rsidRDefault="0087608E" w:rsidP="0087608E">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r w:rsidR="0066736B" w:rsidRPr="00D946AC" w14:paraId="18D81726"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4742B12B" w14:textId="77777777" w:rsidR="0066736B" w:rsidRPr="00AA7988" w:rsidRDefault="0066736B" w:rsidP="0066736B">
            <w:pPr>
              <w:spacing w:before="60" w:after="60"/>
              <w:rPr>
                <w:rFonts w:asciiTheme="minorHAnsi" w:eastAsiaTheme="minorEastAsia" w:hAnsiTheme="minorHAnsi" w:cstheme="minorHAnsi"/>
                <w:sz w:val="16"/>
                <w:szCs w:val="16"/>
              </w:rPr>
            </w:pPr>
            <w:r w:rsidRPr="00AA7988">
              <w:rPr>
                <w:rFonts w:asciiTheme="minorHAnsi" w:eastAsiaTheme="minorEastAsia" w:hAnsiTheme="minorHAnsi" w:cstheme="minorHAnsi"/>
                <w:sz w:val="16"/>
                <w:szCs w:val="16"/>
              </w:rPr>
              <w:t>ORO.TC.105</w:t>
            </w:r>
          </w:p>
          <w:p w14:paraId="649390BE" w14:textId="77777777" w:rsidR="0066736B" w:rsidRPr="00AA7988" w:rsidRDefault="0066736B" w:rsidP="0066736B">
            <w:pPr>
              <w:spacing w:before="60" w:after="60"/>
              <w:rPr>
                <w:rFonts w:asciiTheme="minorHAnsi" w:eastAsiaTheme="minorEastAsia" w:hAnsiTheme="minorHAnsi" w:cstheme="minorHAnsi"/>
                <w:sz w:val="16"/>
                <w:szCs w:val="16"/>
              </w:rPr>
            </w:pPr>
            <w:r w:rsidRPr="00AA7988">
              <w:rPr>
                <w:rFonts w:asciiTheme="minorHAnsi" w:eastAsiaTheme="minorEastAsia" w:hAnsiTheme="minorHAnsi" w:cstheme="minorHAnsi"/>
                <w:sz w:val="16"/>
                <w:szCs w:val="16"/>
              </w:rPr>
              <w:t>GM1 ORO.TC.105</w:t>
            </w:r>
          </w:p>
          <w:p w14:paraId="0C24A5DD" w14:textId="77777777" w:rsidR="0066736B" w:rsidRPr="00AA7988" w:rsidRDefault="0066736B" w:rsidP="0066736B">
            <w:pPr>
              <w:spacing w:before="60" w:after="60"/>
              <w:rPr>
                <w:rFonts w:asciiTheme="minorHAnsi" w:eastAsiaTheme="minorEastAsia" w:hAnsiTheme="minorHAnsi" w:cstheme="minorHAnsi"/>
                <w:sz w:val="16"/>
                <w:szCs w:val="16"/>
                <w:lang w:val="en-US"/>
              </w:rPr>
            </w:pPr>
            <w:r w:rsidRPr="00AA7988">
              <w:rPr>
                <w:rFonts w:asciiTheme="minorHAnsi" w:eastAsiaTheme="minorEastAsia" w:hAnsiTheme="minorHAnsi" w:cstheme="minorHAnsi"/>
                <w:sz w:val="16"/>
                <w:szCs w:val="16"/>
                <w:lang w:val="en-US"/>
              </w:rPr>
              <w:t>SPA.HHO.130 (c)(f)</w:t>
            </w:r>
          </w:p>
          <w:p w14:paraId="3EB916A8" w14:textId="74FBC4C8" w:rsidR="0066736B" w:rsidRPr="00AA7988" w:rsidRDefault="0066736B" w:rsidP="0066736B">
            <w:pPr>
              <w:contextualSpacing/>
              <w:rPr>
                <w:rFonts w:asciiTheme="minorHAnsi" w:hAnsiTheme="minorHAnsi" w:cstheme="minorHAnsi"/>
                <w:sz w:val="16"/>
                <w:szCs w:val="16"/>
                <w:lang w:val="en-GB"/>
              </w:rPr>
            </w:pPr>
            <w:r w:rsidRPr="00AA7988">
              <w:rPr>
                <w:rFonts w:asciiTheme="minorHAnsi" w:eastAsiaTheme="minorEastAsia" w:hAnsiTheme="minorHAnsi" w:cstheme="minorHAnsi"/>
                <w:sz w:val="16"/>
                <w:szCs w:val="16"/>
                <w:lang w:val="en-US"/>
              </w:rPr>
              <w:t>AMC1 SPA.HHO.130(f)(1), (c)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B92104" w14:textId="77777777" w:rsidR="0066736B" w:rsidRPr="00AA7988" w:rsidRDefault="0066736B" w:rsidP="0066736B">
            <w:pPr>
              <w:autoSpaceDE w:val="0"/>
              <w:autoSpaceDN w:val="0"/>
              <w:adjustRightInd w:val="0"/>
              <w:spacing w:after="120"/>
              <w:jc w:val="both"/>
              <w:rPr>
                <w:rFonts w:asciiTheme="minorHAnsi" w:hAnsiTheme="minorHAnsi" w:cstheme="minorHAnsi"/>
                <w:b/>
                <w:sz w:val="16"/>
                <w:szCs w:val="16"/>
              </w:rPr>
            </w:pPr>
            <w:r w:rsidRPr="00AA7988">
              <w:rPr>
                <w:rFonts w:asciiTheme="minorHAnsi" w:hAnsiTheme="minorHAnsi" w:cstheme="minorHAnsi"/>
                <w:b/>
                <w:sz w:val="16"/>
                <w:szCs w:val="16"/>
              </w:rPr>
              <w:t>Requisitos de formación y experiencia previa para la tripulación técnica HHO.</w:t>
            </w:r>
          </w:p>
          <w:p w14:paraId="4E349A1A" w14:textId="77777777" w:rsidR="0066736B" w:rsidRPr="00AA7988" w:rsidRDefault="0066736B" w:rsidP="0066736B">
            <w:pPr>
              <w:autoSpaceDE w:val="0"/>
              <w:autoSpaceDN w:val="0"/>
              <w:adjustRightInd w:val="0"/>
              <w:spacing w:after="120"/>
              <w:jc w:val="both"/>
              <w:rPr>
                <w:rFonts w:asciiTheme="minorHAnsi" w:hAnsiTheme="minorHAnsi" w:cstheme="minorHAnsi"/>
                <w:b/>
                <w:sz w:val="16"/>
                <w:szCs w:val="16"/>
              </w:rPr>
            </w:pPr>
            <w:r w:rsidRPr="00AA7988">
              <w:rPr>
                <w:rFonts w:asciiTheme="minorHAnsi" w:hAnsiTheme="minorHAnsi" w:cstheme="minorHAnsi"/>
                <w:sz w:val="16"/>
                <w:szCs w:val="16"/>
              </w:rPr>
              <w:t>Se han incluido en el manual de operaciones los siguientes requisitos:</w:t>
            </w:r>
          </w:p>
          <w:p w14:paraId="5308B6D4" w14:textId="77777777" w:rsidR="0066736B" w:rsidRPr="00AA7988" w:rsidRDefault="0066736B"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AA7988">
              <w:rPr>
                <w:rFonts w:asciiTheme="minorHAnsi" w:hAnsiTheme="minorHAnsi" w:cstheme="minorHAnsi"/>
                <w:sz w:val="16"/>
                <w:szCs w:val="16"/>
              </w:rPr>
              <w:t>Tripulantes técnicos HHO no autónomos ni que trabajen a tiempo parcial,</w:t>
            </w:r>
          </w:p>
          <w:p w14:paraId="105AC5A0" w14:textId="77777777" w:rsidR="0066736B" w:rsidRPr="00AA7988" w:rsidRDefault="0066736B"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AA7988">
              <w:rPr>
                <w:rFonts w:asciiTheme="minorHAnsi" w:hAnsiTheme="minorHAnsi" w:cstheme="minorHAnsi"/>
                <w:sz w:val="16"/>
                <w:szCs w:val="16"/>
              </w:rPr>
              <w:t>Edad mínima de 18 años</w:t>
            </w:r>
          </w:p>
          <w:p w14:paraId="055C401A" w14:textId="77777777" w:rsidR="0066736B" w:rsidRPr="00AA7988" w:rsidRDefault="0066736B"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AA7988">
              <w:rPr>
                <w:rFonts w:asciiTheme="minorHAnsi" w:hAnsiTheme="minorHAnsi" w:cstheme="minorHAnsi"/>
                <w:sz w:val="16"/>
                <w:szCs w:val="16"/>
              </w:rPr>
              <w:t>Estado físico y mental apto para las funciones y responsabilidades asignables (mediante un certificado de aptitud médica o equivalente)</w:t>
            </w:r>
          </w:p>
          <w:p w14:paraId="3F13E908" w14:textId="77777777" w:rsidR="0066736B" w:rsidRPr="00AA7988" w:rsidRDefault="0066736B"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AA7988">
              <w:rPr>
                <w:rFonts w:asciiTheme="minorHAnsi" w:hAnsiTheme="minorHAnsi" w:cstheme="minorHAnsi"/>
                <w:sz w:val="16"/>
                <w:szCs w:val="16"/>
              </w:rPr>
              <w:t>Ha completado los requisitos de entrenamiento y verificado sus competencias, de conformidad con los procedimientos especificados en el manual de operaciones o suplemento HHO.</w:t>
            </w:r>
          </w:p>
          <w:p w14:paraId="79DFAB99" w14:textId="77777777" w:rsidR="0066736B" w:rsidRPr="00AA7988" w:rsidRDefault="0066736B"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AA7988">
              <w:rPr>
                <w:rFonts w:asciiTheme="minorHAnsi" w:hAnsiTheme="minorHAnsi" w:cstheme="minorHAnsi"/>
                <w:sz w:val="16"/>
                <w:szCs w:val="16"/>
              </w:rPr>
              <w:t>Tripulantes técnicos HHO autónomos o a tiempo parcial,</w:t>
            </w:r>
          </w:p>
          <w:p w14:paraId="14C708AB" w14:textId="77777777" w:rsidR="0066736B" w:rsidRPr="00AA7988" w:rsidRDefault="0066736B"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AA7988">
              <w:rPr>
                <w:rFonts w:asciiTheme="minorHAnsi" w:hAnsiTheme="minorHAnsi" w:cstheme="minorHAnsi"/>
                <w:sz w:val="16"/>
                <w:szCs w:val="16"/>
              </w:rPr>
              <w:t>Se ha verificado el cumplimiento de los requisitos anteriores y la subparte TC</w:t>
            </w:r>
          </w:p>
          <w:p w14:paraId="32A433CE" w14:textId="77777777" w:rsidR="0066736B" w:rsidRPr="00AA7988" w:rsidRDefault="0066736B"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AA7988">
              <w:rPr>
                <w:rFonts w:asciiTheme="minorHAnsi" w:hAnsiTheme="minorHAnsi" w:cstheme="minorHAnsi"/>
                <w:sz w:val="16"/>
                <w:szCs w:val="16"/>
              </w:rPr>
              <w:t>Se ha determinado el número total de tipos y variantes en los que haya operado</w:t>
            </w:r>
          </w:p>
          <w:p w14:paraId="697E872F" w14:textId="60643BB4" w:rsidR="0066736B" w:rsidRPr="00AA7988" w:rsidRDefault="0066736B"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AA7988">
              <w:rPr>
                <w:rFonts w:asciiTheme="minorHAnsi" w:hAnsiTheme="minorHAnsi" w:cstheme="minorHAnsi"/>
                <w:sz w:val="16"/>
                <w:szCs w:val="16"/>
              </w:rPr>
              <w:t>Se han aplicado las limitaciones y requisitos de tiempo de vuelo, actividad y descanso.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1509FD" w14:textId="77777777" w:rsidR="0066736B" w:rsidRPr="00D946AC" w:rsidRDefault="0066736B" w:rsidP="0066736B">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2D08AC" w14:textId="77777777" w:rsidR="0066736B" w:rsidRPr="00D946AC" w:rsidRDefault="0066736B" w:rsidP="0066736B">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AB29F8D" w14:textId="77777777" w:rsidR="0066736B" w:rsidRPr="00D946AC" w:rsidRDefault="0066736B" w:rsidP="0066736B">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719FC1BB" w14:textId="77777777" w:rsidR="0066736B" w:rsidRPr="0059670F" w:rsidRDefault="0066736B" w:rsidP="0066736B">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r w:rsidR="0066736B" w:rsidRPr="00D946AC" w14:paraId="6D36A783"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61810EF" w14:textId="00534861" w:rsidR="0066736B" w:rsidRPr="00AA7988" w:rsidRDefault="0066736B" w:rsidP="0066736B">
            <w:pPr>
              <w:contextualSpacing/>
              <w:rPr>
                <w:rFonts w:asciiTheme="minorHAnsi" w:hAnsiTheme="minorHAnsi" w:cstheme="minorHAnsi"/>
                <w:sz w:val="16"/>
                <w:szCs w:val="16"/>
              </w:rPr>
            </w:pPr>
            <w:r w:rsidRPr="00AA7988">
              <w:rPr>
                <w:rStyle w:val="normaltextrun"/>
                <w:rFonts w:asciiTheme="minorHAnsi" w:hAnsiTheme="minorHAnsi" w:cstheme="minorHAnsi"/>
                <w:color w:val="000000"/>
                <w:sz w:val="16"/>
                <w:szCs w:val="16"/>
                <w:shd w:val="clear" w:color="auto" w:fill="FFFFFF"/>
                <w:lang w:val="en-US"/>
              </w:rPr>
              <w:t>SPA.HHO.130 (d)</w:t>
            </w:r>
            <w:r w:rsidRPr="00AA7988">
              <w:rPr>
                <w:rStyle w:val="eop"/>
                <w:rFonts w:asciiTheme="minorHAnsi" w:hAnsiTheme="minorHAnsi" w:cstheme="minorHAnsi"/>
                <w:color w:val="000000"/>
                <w:sz w:val="16"/>
                <w:szCs w:val="16"/>
                <w:shd w:val="clear" w:color="auto" w:fill="FFFFFF"/>
              </w:rPr>
              <w:t> </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0C5881" w14:textId="77777777" w:rsidR="0066736B" w:rsidRPr="00AA7988" w:rsidRDefault="0066736B" w:rsidP="0066736B">
            <w:pPr>
              <w:autoSpaceDE w:val="0"/>
              <w:autoSpaceDN w:val="0"/>
              <w:adjustRightInd w:val="0"/>
              <w:spacing w:after="120"/>
              <w:jc w:val="both"/>
              <w:rPr>
                <w:rFonts w:asciiTheme="minorHAnsi" w:hAnsiTheme="minorHAnsi" w:cstheme="minorHAnsi"/>
                <w:b/>
                <w:sz w:val="16"/>
                <w:szCs w:val="16"/>
              </w:rPr>
            </w:pPr>
            <w:r w:rsidRPr="00AA7988">
              <w:rPr>
                <w:rFonts w:asciiTheme="minorHAnsi" w:hAnsiTheme="minorHAnsi" w:cstheme="minorHAnsi"/>
                <w:b/>
                <w:sz w:val="16"/>
                <w:szCs w:val="16"/>
              </w:rPr>
              <w:t>Requisitos de experiencia reciente para tripulación de vuelo y tripulación técnica HHO</w:t>
            </w:r>
          </w:p>
          <w:p w14:paraId="72AC073B" w14:textId="77777777" w:rsidR="0066736B" w:rsidRPr="00AA7988" w:rsidRDefault="0066736B" w:rsidP="0066736B">
            <w:pPr>
              <w:autoSpaceDE w:val="0"/>
              <w:autoSpaceDN w:val="0"/>
              <w:adjustRightInd w:val="0"/>
              <w:spacing w:after="120"/>
              <w:jc w:val="both"/>
              <w:rPr>
                <w:rFonts w:asciiTheme="minorHAnsi" w:hAnsiTheme="minorHAnsi" w:cstheme="minorHAnsi"/>
                <w:b/>
                <w:sz w:val="16"/>
                <w:szCs w:val="16"/>
              </w:rPr>
            </w:pPr>
            <w:r w:rsidRPr="00AA7988">
              <w:rPr>
                <w:rFonts w:asciiTheme="minorHAnsi" w:hAnsiTheme="minorHAnsi" w:cstheme="minorHAnsi"/>
                <w:sz w:val="16"/>
                <w:szCs w:val="16"/>
              </w:rPr>
              <w:t>Se han incluido en el manual de operaciones los siguientes requisitos:</w:t>
            </w:r>
          </w:p>
          <w:p w14:paraId="4C9E5DBF" w14:textId="77777777" w:rsidR="0066736B" w:rsidRPr="00AA7988" w:rsidRDefault="0066736B"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AA7988">
              <w:rPr>
                <w:rFonts w:asciiTheme="minorHAnsi" w:hAnsiTheme="minorHAnsi" w:cstheme="minorHAnsi"/>
                <w:sz w:val="16"/>
                <w:szCs w:val="16"/>
              </w:rPr>
              <w:t>Experiencia reciente, haber completado en los últimos 90 días:</w:t>
            </w:r>
          </w:p>
          <w:p w14:paraId="67B9BE71" w14:textId="77777777" w:rsidR="00DD05EC" w:rsidRDefault="0066736B"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AA7988">
              <w:rPr>
                <w:rFonts w:asciiTheme="minorHAnsi" w:hAnsiTheme="minorHAnsi" w:cstheme="minorHAnsi"/>
                <w:sz w:val="16"/>
                <w:szCs w:val="16"/>
              </w:rPr>
              <w:t>Para operaciones diurnas, cualquier combinación de 3 ciclos de grúa, diurno o nocturno, cada uno de los cuales debe incluir una transición hasta y desde el vuelo estacionario;</w:t>
            </w:r>
          </w:p>
          <w:p w14:paraId="5F0FDC98" w14:textId="51C40327" w:rsidR="0066736B" w:rsidRPr="00AA7988" w:rsidRDefault="0066736B" w:rsidP="00EC33A2">
            <w:pPr>
              <w:pStyle w:val="Prrafodelista"/>
              <w:numPr>
                <w:ilvl w:val="0"/>
                <w:numId w:val="151"/>
              </w:numPr>
              <w:autoSpaceDE w:val="0"/>
              <w:autoSpaceDN w:val="0"/>
              <w:adjustRightInd w:val="0"/>
              <w:spacing w:after="160" w:line="259" w:lineRule="auto"/>
              <w:ind w:left="567" w:hanging="113"/>
              <w:jc w:val="both"/>
              <w:rPr>
                <w:rFonts w:asciiTheme="minorHAnsi" w:hAnsiTheme="minorHAnsi" w:cstheme="minorHAnsi"/>
                <w:sz w:val="16"/>
                <w:szCs w:val="16"/>
              </w:rPr>
            </w:pPr>
            <w:r w:rsidRPr="00AA7988">
              <w:rPr>
                <w:rFonts w:asciiTheme="minorHAnsi" w:hAnsiTheme="minorHAnsi" w:cstheme="minorHAnsi"/>
                <w:sz w:val="16"/>
                <w:szCs w:val="16"/>
              </w:rPr>
              <w:t>Para operaciones nocturnas, 3 ciclos de grúa nocturno, cada uno de los cuales debe incluir una transición hasta y desde el vuelo estacionario.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8EAEB2" w14:textId="77777777" w:rsidR="0066736B" w:rsidRPr="00D946AC" w:rsidRDefault="0066736B" w:rsidP="0066736B">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D0F00E" w14:textId="77777777" w:rsidR="0066736B" w:rsidRPr="00D946AC" w:rsidRDefault="0066736B" w:rsidP="0066736B">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49619A2" w14:textId="77777777" w:rsidR="0066736B" w:rsidRPr="00D946AC" w:rsidRDefault="0066736B" w:rsidP="0066736B">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6D623FCE" w14:textId="77777777" w:rsidR="0066736B" w:rsidRPr="0059670F" w:rsidRDefault="0066736B" w:rsidP="0066736B">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r w:rsidR="0008118C" w:rsidRPr="00D946AC" w14:paraId="125BE55D"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64C53929" w14:textId="233E987D" w:rsidR="0008118C" w:rsidRPr="0008118C" w:rsidRDefault="0008118C" w:rsidP="0008118C">
            <w:pPr>
              <w:contextualSpacing/>
              <w:rPr>
                <w:rFonts w:asciiTheme="minorHAnsi" w:hAnsiTheme="minorHAnsi" w:cstheme="minorHAnsi"/>
                <w:sz w:val="16"/>
                <w:szCs w:val="16"/>
              </w:rPr>
            </w:pPr>
            <w:r w:rsidRPr="0008118C">
              <w:rPr>
                <w:rFonts w:asciiTheme="minorHAnsi" w:eastAsiaTheme="minorEastAsia" w:hAnsiTheme="minorHAnsi" w:cstheme="minorHAnsi"/>
                <w:sz w:val="16"/>
                <w:szCs w:val="16"/>
                <w:lang w:val="en-US"/>
              </w:rPr>
              <w:t>SPA.HHO.125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6CBEDD" w14:textId="77777777" w:rsidR="0008118C" w:rsidRPr="0008118C" w:rsidRDefault="0008118C" w:rsidP="0008118C">
            <w:pPr>
              <w:autoSpaceDE w:val="0"/>
              <w:autoSpaceDN w:val="0"/>
              <w:adjustRightInd w:val="0"/>
              <w:spacing w:after="120"/>
              <w:jc w:val="both"/>
              <w:rPr>
                <w:rFonts w:asciiTheme="minorHAnsi" w:hAnsiTheme="minorHAnsi" w:cstheme="minorHAnsi"/>
                <w:b/>
                <w:sz w:val="16"/>
                <w:szCs w:val="16"/>
              </w:rPr>
            </w:pPr>
            <w:r w:rsidRPr="0008118C">
              <w:rPr>
                <w:rFonts w:asciiTheme="minorHAnsi" w:hAnsiTheme="minorHAnsi" w:cstheme="minorHAnsi"/>
                <w:b/>
                <w:sz w:val="16"/>
                <w:szCs w:val="16"/>
              </w:rPr>
              <w:t>Requisitos de performance en las operaciones HHO</w:t>
            </w:r>
          </w:p>
          <w:p w14:paraId="6DE2FAC0" w14:textId="77777777" w:rsidR="0008118C" w:rsidRPr="0008118C" w:rsidRDefault="0008118C" w:rsidP="0008118C">
            <w:pPr>
              <w:autoSpaceDE w:val="0"/>
              <w:autoSpaceDN w:val="0"/>
              <w:adjustRightInd w:val="0"/>
              <w:spacing w:after="120"/>
              <w:jc w:val="both"/>
              <w:rPr>
                <w:rFonts w:asciiTheme="minorHAnsi" w:hAnsiTheme="minorHAnsi" w:cstheme="minorHAnsi"/>
                <w:sz w:val="16"/>
                <w:szCs w:val="16"/>
              </w:rPr>
            </w:pPr>
            <w:r w:rsidRPr="0008118C">
              <w:rPr>
                <w:rFonts w:asciiTheme="minorHAnsi" w:hAnsiTheme="minorHAnsi" w:cstheme="minorHAnsi"/>
                <w:sz w:val="16"/>
                <w:szCs w:val="16"/>
              </w:rPr>
              <w:t xml:space="preserve">Se ha incluido en el manual de operaciones el siguiente requisito: </w:t>
            </w:r>
          </w:p>
          <w:p w14:paraId="04D737C8" w14:textId="164C533F" w:rsidR="0008118C" w:rsidRPr="0008118C" w:rsidRDefault="0008118C" w:rsidP="00EC33A2">
            <w:pPr>
              <w:pStyle w:val="Prrafodelista"/>
              <w:numPr>
                <w:ilvl w:val="0"/>
                <w:numId w:val="150"/>
              </w:numPr>
              <w:autoSpaceDE w:val="0"/>
              <w:autoSpaceDN w:val="0"/>
              <w:adjustRightInd w:val="0"/>
              <w:spacing w:after="120"/>
              <w:ind w:left="289" w:hanging="142"/>
              <w:contextualSpacing w:val="0"/>
              <w:jc w:val="both"/>
              <w:rPr>
                <w:rFonts w:asciiTheme="minorHAnsi" w:hAnsiTheme="minorHAnsi" w:cstheme="minorHAnsi"/>
                <w:sz w:val="16"/>
                <w:szCs w:val="16"/>
              </w:rPr>
            </w:pPr>
            <w:r w:rsidRPr="00785D3A">
              <w:rPr>
                <w:rFonts w:asciiTheme="minorHAnsi" w:hAnsiTheme="minorHAnsi" w:cstheme="minorHAnsi"/>
                <w:sz w:val="16"/>
                <w:szCs w:val="16"/>
              </w:rPr>
              <w:t>Excepto para HHO en un lugar de operaciones HEMS, HHO será capaz de sostener un fallo de motor crítico con los restantes motores ajustados a la potencia apropiada sin poner en peligro la seguridad de las personas/carga suspendida, terceras partes o propiedad</w:t>
            </w:r>
            <w:r w:rsidR="00785D3A">
              <w:rPr>
                <w:rFonts w:asciiTheme="minorHAnsi" w:hAnsiTheme="minorHAnsi" w:cstheme="minorHAnsi"/>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83A855" w14:textId="77777777" w:rsidR="0008118C" w:rsidRPr="00D946AC" w:rsidRDefault="0008118C" w:rsidP="0008118C">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DD92F5" w14:textId="77777777" w:rsidR="0008118C" w:rsidRPr="00D946AC" w:rsidRDefault="0008118C" w:rsidP="0008118C">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75B7ED2" w14:textId="77777777" w:rsidR="0008118C" w:rsidRPr="00D946AC" w:rsidRDefault="0008118C" w:rsidP="0008118C">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4C1D1282" w14:textId="77777777" w:rsidR="0008118C" w:rsidRPr="0059670F" w:rsidRDefault="0008118C" w:rsidP="0008118C">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r w:rsidR="00785D3A" w:rsidRPr="00D946AC" w14:paraId="186CCD23"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6A7AD5FB" w14:textId="2EC4B8D9" w:rsidR="00785D3A" w:rsidRPr="00DF6A60" w:rsidRDefault="00785D3A" w:rsidP="00785D3A">
            <w:pPr>
              <w:contextualSpacing/>
              <w:rPr>
                <w:rFonts w:asciiTheme="minorHAnsi" w:hAnsiTheme="minorHAnsi" w:cstheme="minorHAnsi"/>
                <w:sz w:val="16"/>
                <w:szCs w:val="16"/>
              </w:rPr>
            </w:pPr>
            <w:r w:rsidRPr="00DF6A60">
              <w:rPr>
                <w:rFonts w:asciiTheme="minorHAnsi" w:eastAsiaTheme="minorEastAsia" w:hAnsiTheme="minorHAnsi" w:cstheme="minorHAnsi"/>
                <w:sz w:val="16"/>
                <w:szCs w:val="16"/>
              </w:rPr>
              <w:t>SPA.</w:t>
            </w:r>
            <w:r w:rsidRPr="00DF6A60">
              <w:rPr>
                <w:rFonts w:asciiTheme="minorHAnsi" w:eastAsiaTheme="minorEastAsia" w:hAnsiTheme="minorHAnsi" w:cstheme="minorHAnsi"/>
                <w:sz w:val="16"/>
                <w:szCs w:val="16"/>
                <w:lang w:val="en-US"/>
              </w:rPr>
              <w:t>HEMS</w:t>
            </w:r>
            <w:r w:rsidRPr="00DF6A60">
              <w:rPr>
                <w:rFonts w:asciiTheme="minorHAnsi" w:eastAsiaTheme="minorEastAsia" w:hAnsiTheme="minorHAnsi" w:cstheme="minorHAnsi"/>
                <w:sz w:val="16"/>
                <w:szCs w:val="16"/>
              </w:rPr>
              <w:t>.100(b)(1)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F41BB2" w14:textId="77777777" w:rsidR="00785D3A" w:rsidRPr="00DF6A60" w:rsidRDefault="00785D3A" w:rsidP="00785D3A">
            <w:pPr>
              <w:autoSpaceDE w:val="0"/>
              <w:autoSpaceDN w:val="0"/>
              <w:adjustRightInd w:val="0"/>
              <w:spacing w:after="120"/>
              <w:jc w:val="both"/>
              <w:rPr>
                <w:rFonts w:asciiTheme="minorHAnsi" w:hAnsiTheme="minorHAnsi" w:cstheme="minorHAnsi"/>
                <w:b/>
                <w:sz w:val="16"/>
                <w:szCs w:val="16"/>
              </w:rPr>
            </w:pPr>
            <w:r w:rsidRPr="00DF6A60">
              <w:rPr>
                <w:rFonts w:asciiTheme="minorHAnsi" w:hAnsiTheme="minorHAnsi" w:cstheme="minorHAnsi"/>
                <w:b/>
                <w:sz w:val="16"/>
                <w:szCs w:val="16"/>
              </w:rPr>
              <w:t>Procedimiento de masa y centrado asociado a la operación HHO</w:t>
            </w:r>
          </w:p>
          <w:p w14:paraId="6ED764B6" w14:textId="64465C95" w:rsidR="00785D3A" w:rsidRPr="00DF6A60" w:rsidRDefault="000539DF" w:rsidP="00785D3A">
            <w:pPr>
              <w:autoSpaceDE w:val="0"/>
              <w:autoSpaceDN w:val="0"/>
              <w:adjustRightInd w:val="0"/>
              <w:spacing w:after="120"/>
              <w:jc w:val="both"/>
              <w:rPr>
                <w:rFonts w:asciiTheme="minorHAnsi" w:hAnsiTheme="minorHAnsi" w:cstheme="minorHAnsi"/>
                <w:sz w:val="16"/>
                <w:szCs w:val="16"/>
              </w:rPr>
            </w:pPr>
            <w:r>
              <w:rPr>
                <w:rFonts w:asciiTheme="minorHAnsi" w:hAnsiTheme="minorHAnsi" w:cstheme="minorHAnsi"/>
                <w:sz w:val="16"/>
                <w:szCs w:val="16"/>
              </w:rPr>
              <w:t xml:space="preserve">Se ha </w:t>
            </w:r>
            <w:r w:rsidR="00943FC2">
              <w:rPr>
                <w:rFonts w:asciiTheme="minorHAnsi" w:hAnsiTheme="minorHAnsi" w:cstheme="minorHAnsi"/>
                <w:sz w:val="16"/>
                <w:szCs w:val="16"/>
              </w:rPr>
              <w:t>modificado</w:t>
            </w:r>
            <w:r w:rsidR="00785D3A" w:rsidRPr="00DF6A60">
              <w:rPr>
                <w:rFonts w:asciiTheme="minorHAnsi" w:hAnsiTheme="minorHAnsi" w:cstheme="minorHAnsi"/>
                <w:sz w:val="16"/>
                <w:szCs w:val="16"/>
              </w:rPr>
              <w:t xml:space="preserve"> en el manual de operaciones la hoja de carga para contemplar, al menos, los siguientes requisitos:</w:t>
            </w:r>
          </w:p>
          <w:p w14:paraId="583F8D48" w14:textId="77777777" w:rsidR="00785D3A" w:rsidRPr="00DF6A60" w:rsidRDefault="00785D3A"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DF6A60">
              <w:rPr>
                <w:rFonts w:asciiTheme="minorHAnsi" w:hAnsiTheme="minorHAnsi" w:cstheme="minorHAnsi"/>
                <w:sz w:val="16"/>
                <w:szCs w:val="16"/>
              </w:rPr>
              <w:t>La configuración de equipación HHO,</w:t>
            </w:r>
          </w:p>
          <w:p w14:paraId="4C6DC0E1" w14:textId="77777777" w:rsidR="000539DF" w:rsidRDefault="00785D3A"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DF6A60">
              <w:rPr>
                <w:rFonts w:asciiTheme="minorHAnsi" w:hAnsiTheme="minorHAnsi" w:cstheme="minorHAnsi"/>
                <w:sz w:val="16"/>
                <w:szCs w:val="16"/>
              </w:rPr>
              <w:t>Margen para el peso del paciente</w:t>
            </w:r>
          </w:p>
          <w:p w14:paraId="344B2FF7" w14:textId="0355590B" w:rsidR="00522B52" w:rsidRPr="00DF6A60" w:rsidRDefault="00785D3A" w:rsidP="00943FC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DF6A60">
              <w:rPr>
                <w:rFonts w:asciiTheme="minorHAnsi" w:hAnsiTheme="minorHAnsi" w:cstheme="minorHAnsi"/>
                <w:sz w:val="16"/>
                <w:szCs w:val="16"/>
              </w:rPr>
              <w:t>Margen para el supuesto de operar sin tripulante HHO.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7BED93" w14:textId="77777777" w:rsidR="00785D3A" w:rsidRPr="00D946AC" w:rsidRDefault="00785D3A" w:rsidP="00785D3A">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55E7E3" w14:textId="77777777" w:rsidR="00785D3A" w:rsidRPr="00D946AC" w:rsidRDefault="00785D3A" w:rsidP="00785D3A">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ADADE1" w14:textId="77777777" w:rsidR="00785D3A" w:rsidRPr="00D946AC" w:rsidRDefault="00785D3A" w:rsidP="00785D3A">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17F47658" w14:textId="77777777" w:rsidR="00785D3A" w:rsidRPr="0059670F" w:rsidRDefault="00785D3A" w:rsidP="00785D3A">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r w:rsidR="00785D3A" w:rsidRPr="00D946AC" w14:paraId="5603B3E9"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9F935CF" w14:textId="77777777" w:rsidR="00785D3A" w:rsidRPr="00DF6A60" w:rsidRDefault="00785D3A" w:rsidP="00785D3A">
            <w:pPr>
              <w:spacing w:before="60" w:after="60"/>
              <w:rPr>
                <w:rFonts w:asciiTheme="minorHAnsi" w:eastAsiaTheme="minorEastAsia" w:hAnsiTheme="minorHAnsi" w:cstheme="minorHAnsi"/>
                <w:sz w:val="16"/>
                <w:szCs w:val="16"/>
                <w:lang w:val="en-US"/>
              </w:rPr>
            </w:pPr>
            <w:r w:rsidRPr="00DF6A60">
              <w:rPr>
                <w:rFonts w:asciiTheme="minorHAnsi" w:eastAsiaTheme="minorEastAsia" w:hAnsiTheme="minorHAnsi" w:cstheme="minorHAnsi"/>
                <w:sz w:val="16"/>
                <w:szCs w:val="16"/>
                <w:lang w:val="en-US"/>
              </w:rPr>
              <w:t>SPA.HHO.130(f)</w:t>
            </w:r>
          </w:p>
          <w:p w14:paraId="689237A3" w14:textId="77777777" w:rsidR="00785D3A" w:rsidRPr="00DF6A60" w:rsidRDefault="00785D3A" w:rsidP="00785D3A">
            <w:pPr>
              <w:spacing w:before="60" w:after="60"/>
              <w:rPr>
                <w:rFonts w:asciiTheme="minorHAnsi" w:eastAsiaTheme="minorEastAsia" w:hAnsiTheme="minorHAnsi" w:cstheme="minorHAnsi"/>
                <w:sz w:val="16"/>
                <w:szCs w:val="16"/>
                <w:lang w:val="en-US"/>
              </w:rPr>
            </w:pPr>
            <w:r w:rsidRPr="00DF6A60">
              <w:rPr>
                <w:rFonts w:asciiTheme="minorHAnsi" w:eastAsiaTheme="minorEastAsia" w:hAnsiTheme="minorHAnsi" w:cstheme="minorHAnsi"/>
                <w:sz w:val="16"/>
                <w:szCs w:val="16"/>
                <w:lang w:val="en-US"/>
              </w:rPr>
              <w:t>AMC1 SPA.HHO.130(f)(1)</w:t>
            </w:r>
          </w:p>
          <w:p w14:paraId="0F002054" w14:textId="4C6D68B7" w:rsidR="00785D3A" w:rsidRPr="00DF6A60" w:rsidRDefault="00785D3A" w:rsidP="00785D3A">
            <w:pPr>
              <w:contextualSpacing/>
              <w:rPr>
                <w:rFonts w:asciiTheme="minorHAnsi" w:hAnsiTheme="minorHAnsi" w:cstheme="minorHAnsi"/>
                <w:sz w:val="16"/>
                <w:szCs w:val="16"/>
                <w:lang w:val="en-GB"/>
              </w:rPr>
            </w:pPr>
            <w:r w:rsidRPr="00DF6A60">
              <w:rPr>
                <w:rFonts w:asciiTheme="minorHAnsi" w:eastAsiaTheme="minorEastAsia" w:hAnsiTheme="minorHAnsi" w:cstheme="minorHAnsi"/>
                <w:sz w:val="16"/>
                <w:szCs w:val="16"/>
                <w:lang w:val="en-US"/>
              </w:rPr>
              <w:t>SPA.HHO.140 (a)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572207" w14:textId="77777777" w:rsidR="00785D3A" w:rsidRPr="00DF6A60" w:rsidRDefault="00785D3A" w:rsidP="00785D3A">
            <w:pPr>
              <w:autoSpaceDE w:val="0"/>
              <w:autoSpaceDN w:val="0"/>
              <w:adjustRightInd w:val="0"/>
              <w:spacing w:after="120"/>
              <w:jc w:val="both"/>
              <w:rPr>
                <w:rFonts w:asciiTheme="minorHAnsi" w:hAnsiTheme="minorHAnsi" w:cstheme="minorHAnsi"/>
                <w:b/>
                <w:sz w:val="16"/>
                <w:szCs w:val="16"/>
              </w:rPr>
            </w:pPr>
            <w:r w:rsidRPr="00DF6A60">
              <w:rPr>
                <w:rFonts w:asciiTheme="minorHAnsi" w:hAnsiTheme="minorHAnsi" w:cstheme="minorHAnsi"/>
                <w:b/>
                <w:sz w:val="16"/>
                <w:szCs w:val="16"/>
              </w:rPr>
              <w:t>Procedimientos operativos HHO</w:t>
            </w:r>
          </w:p>
          <w:p w14:paraId="55C12F72" w14:textId="77777777" w:rsidR="00785D3A" w:rsidRPr="00DF6A60" w:rsidRDefault="00785D3A" w:rsidP="00785D3A">
            <w:pPr>
              <w:autoSpaceDE w:val="0"/>
              <w:autoSpaceDN w:val="0"/>
              <w:adjustRightInd w:val="0"/>
              <w:spacing w:after="120"/>
              <w:jc w:val="both"/>
              <w:rPr>
                <w:rFonts w:asciiTheme="minorHAnsi" w:hAnsiTheme="minorHAnsi" w:cstheme="minorHAnsi"/>
                <w:sz w:val="16"/>
                <w:szCs w:val="16"/>
              </w:rPr>
            </w:pPr>
            <w:r w:rsidRPr="00DF6A60">
              <w:rPr>
                <w:rFonts w:asciiTheme="minorHAnsi" w:hAnsiTheme="minorHAnsi" w:cstheme="minorHAnsi"/>
                <w:sz w:val="16"/>
                <w:szCs w:val="16"/>
              </w:rPr>
              <w:t>Se han incluido en el manual de operaciones los siguientes requisitos:</w:t>
            </w:r>
          </w:p>
          <w:p w14:paraId="6F461E80" w14:textId="77777777" w:rsidR="00785D3A" w:rsidRPr="00DF6A60" w:rsidRDefault="00785D3A"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DF6A60">
              <w:rPr>
                <w:rFonts w:asciiTheme="minorHAnsi" w:hAnsiTheme="minorHAnsi" w:cstheme="minorHAnsi"/>
                <w:sz w:val="16"/>
                <w:szCs w:val="16"/>
              </w:rPr>
              <w:t>Los procedimientos normales se han modificado para incluir:</w:t>
            </w:r>
          </w:p>
          <w:p w14:paraId="700CF887" w14:textId="77777777" w:rsidR="00785D3A" w:rsidRPr="00DF6A60" w:rsidRDefault="00785D3A"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F6A60">
              <w:rPr>
                <w:rFonts w:asciiTheme="minorHAnsi" w:hAnsiTheme="minorHAnsi" w:cstheme="minorHAnsi"/>
                <w:sz w:val="16"/>
                <w:szCs w:val="16"/>
              </w:rPr>
              <w:t>Tareas del tripulante HHO durante la operación en tierra</w:t>
            </w:r>
          </w:p>
          <w:p w14:paraId="3CA73FC4" w14:textId="77777777" w:rsidR="00785D3A" w:rsidRPr="00DF6A60" w:rsidRDefault="00785D3A"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F6A60">
              <w:rPr>
                <w:rFonts w:asciiTheme="minorHAnsi" w:hAnsiTheme="minorHAnsi" w:cstheme="minorHAnsi"/>
                <w:sz w:val="16"/>
                <w:szCs w:val="16"/>
              </w:rPr>
              <w:t>Tareas del tripulante HHO durante la operación en vuelo</w:t>
            </w:r>
          </w:p>
          <w:p w14:paraId="77460B41" w14:textId="77777777" w:rsidR="00785D3A" w:rsidRPr="00DF6A60" w:rsidRDefault="00785D3A"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F6A60">
              <w:rPr>
                <w:rFonts w:asciiTheme="minorHAnsi" w:hAnsiTheme="minorHAnsi" w:cstheme="minorHAnsi"/>
                <w:sz w:val="16"/>
                <w:szCs w:val="16"/>
              </w:rPr>
              <w:t>Procedimientos normales de grúa de día y de noche cuando se requiera</w:t>
            </w:r>
          </w:p>
          <w:p w14:paraId="552AC0A3" w14:textId="77777777" w:rsidR="00785D3A" w:rsidRPr="00DF6A60" w:rsidRDefault="00785D3A"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F6A60">
              <w:rPr>
                <w:rFonts w:asciiTheme="minorHAnsi" w:hAnsiTheme="minorHAnsi" w:cstheme="minorHAnsi"/>
                <w:sz w:val="16"/>
                <w:szCs w:val="16"/>
              </w:rPr>
              <w:t>Procedimientos para la transición hacia y desde el sitio HHO</w:t>
            </w:r>
          </w:p>
          <w:p w14:paraId="642D0926" w14:textId="77777777" w:rsidR="00785D3A" w:rsidRPr="00DF6A60" w:rsidRDefault="00785D3A"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F6A60">
              <w:rPr>
                <w:rFonts w:asciiTheme="minorHAnsi" w:hAnsiTheme="minorHAnsi" w:cstheme="minorHAnsi"/>
                <w:sz w:val="16"/>
                <w:szCs w:val="16"/>
              </w:rPr>
              <w:t>Uso, ajuste y manejo de la grúa</w:t>
            </w:r>
          </w:p>
          <w:p w14:paraId="2EC4F223" w14:textId="77777777" w:rsidR="00785D3A" w:rsidRPr="00DF6A60" w:rsidRDefault="00785D3A"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F6A60">
              <w:rPr>
                <w:rFonts w:asciiTheme="minorHAnsi" w:hAnsiTheme="minorHAnsi" w:cstheme="minorHAnsi"/>
                <w:sz w:val="16"/>
                <w:szCs w:val="16"/>
              </w:rPr>
              <w:t>Operación de las intercomunicaciones y el equipo de radio</w:t>
            </w:r>
          </w:p>
          <w:p w14:paraId="548A01CE" w14:textId="77777777" w:rsidR="00785D3A" w:rsidRPr="00DF6A60" w:rsidRDefault="00785D3A"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F6A60">
              <w:rPr>
                <w:rFonts w:asciiTheme="minorHAnsi" w:hAnsiTheme="minorHAnsi" w:cstheme="minorHAnsi"/>
                <w:sz w:val="16"/>
                <w:szCs w:val="16"/>
              </w:rPr>
              <w:t>Técnicas de manejo del pasajero HHO</w:t>
            </w:r>
          </w:p>
          <w:p w14:paraId="4D74148D" w14:textId="77777777" w:rsidR="00785D3A" w:rsidRPr="00DF6A60" w:rsidRDefault="00785D3A"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DF6A60">
              <w:rPr>
                <w:rFonts w:asciiTheme="minorHAnsi" w:hAnsiTheme="minorHAnsi" w:cstheme="minorHAnsi"/>
                <w:sz w:val="16"/>
                <w:szCs w:val="16"/>
              </w:rPr>
              <w:t>Los procedimientos anormales y de emergencia se han modificado para incluir:</w:t>
            </w:r>
          </w:p>
          <w:p w14:paraId="79454175" w14:textId="77777777" w:rsidR="00785D3A" w:rsidRPr="00DF6A60" w:rsidRDefault="00785D3A"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F6A60">
              <w:rPr>
                <w:rFonts w:asciiTheme="minorHAnsi" w:hAnsiTheme="minorHAnsi" w:cstheme="minorHAnsi"/>
                <w:sz w:val="16"/>
                <w:szCs w:val="16"/>
              </w:rPr>
              <w:t>Tareas del tripulante HHO durante la operación en tierra</w:t>
            </w:r>
          </w:p>
          <w:p w14:paraId="36831716" w14:textId="77777777" w:rsidR="000539DF" w:rsidRDefault="00785D3A"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F6A60">
              <w:rPr>
                <w:rFonts w:asciiTheme="minorHAnsi" w:hAnsiTheme="minorHAnsi" w:cstheme="minorHAnsi"/>
                <w:sz w:val="16"/>
                <w:szCs w:val="16"/>
              </w:rPr>
              <w:t>Tareas del tripulante HHO durante la operación en vuelo</w:t>
            </w:r>
          </w:p>
          <w:p w14:paraId="74365854" w14:textId="6004E2F1" w:rsidR="00785D3A" w:rsidRPr="00DF6A60" w:rsidRDefault="00785D3A"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F6A60">
              <w:rPr>
                <w:rFonts w:asciiTheme="minorHAnsi" w:hAnsiTheme="minorHAnsi" w:cstheme="minorHAnsi"/>
                <w:sz w:val="16"/>
                <w:szCs w:val="16"/>
              </w:rPr>
              <w:t>Procedimientos de emergencia de grúa de día y de noche, según se requiera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E788F2" w14:textId="77777777" w:rsidR="00785D3A" w:rsidRPr="00D946AC" w:rsidRDefault="00785D3A" w:rsidP="00785D3A">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7DA4A0" w14:textId="77777777" w:rsidR="00785D3A" w:rsidRPr="00D946AC" w:rsidRDefault="00785D3A" w:rsidP="00785D3A">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3215981" w14:textId="77777777" w:rsidR="00785D3A" w:rsidRPr="00D946AC" w:rsidRDefault="00785D3A" w:rsidP="00785D3A">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5173795D" w14:textId="77777777" w:rsidR="00785D3A" w:rsidRPr="0059670F" w:rsidRDefault="00785D3A" w:rsidP="00785D3A">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r w:rsidR="00E32729" w:rsidRPr="00D946AC" w14:paraId="04C7049A"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628C3222" w14:textId="4EBD29FC" w:rsidR="00E32729" w:rsidRPr="00E32729" w:rsidRDefault="00E32729" w:rsidP="00E32729">
            <w:pPr>
              <w:contextualSpacing/>
              <w:rPr>
                <w:rFonts w:asciiTheme="minorHAnsi" w:hAnsiTheme="minorHAnsi" w:cstheme="minorHAnsi"/>
                <w:sz w:val="16"/>
                <w:szCs w:val="16"/>
                <w:lang w:val="en-GB"/>
              </w:rPr>
            </w:pPr>
            <w:r w:rsidRPr="00E32729">
              <w:rPr>
                <w:rFonts w:asciiTheme="minorHAnsi" w:eastAsiaTheme="minorEastAsia" w:hAnsiTheme="minorHAnsi" w:cstheme="minorHAnsi"/>
                <w:sz w:val="16"/>
                <w:szCs w:val="16"/>
                <w:lang w:val="en-US"/>
              </w:rPr>
              <w:t>SPA.HHO.135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0081A3" w14:textId="77777777" w:rsidR="00E32729" w:rsidRPr="00E32729" w:rsidRDefault="00E32729" w:rsidP="00E32729">
            <w:pPr>
              <w:autoSpaceDE w:val="0"/>
              <w:autoSpaceDN w:val="0"/>
              <w:adjustRightInd w:val="0"/>
              <w:spacing w:after="120"/>
              <w:jc w:val="both"/>
              <w:rPr>
                <w:rFonts w:asciiTheme="minorHAnsi" w:hAnsiTheme="minorHAnsi" w:cstheme="minorHAnsi"/>
                <w:b/>
                <w:sz w:val="16"/>
                <w:szCs w:val="16"/>
              </w:rPr>
            </w:pPr>
            <w:r w:rsidRPr="00E32729">
              <w:rPr>
                <w:rFonts w:asciiTheme="minorHAnsi" w:hAnsiTheme="minorHAnsi" w:cstheme="minorHAnsi"/>
                <w:b/>
                <w:sz w:val="16"/>
                <w:szCs w:val="16"/>
              </w:rPr>
              <w:t>Información al pasajero HHO (Briefings)</w:t>
            </w:r>
          </w:p>
          <w:p w14:paraId="107A22EF" w14:textId="77777777" w:rsidR="00E32729" w:rsidRPr="00E32729" w:rsidRDefault="00E32729" w:rsidP="00E32729">
            <w:pPr>
              <w:autoSpaceDE w:val="0"/>
              <w:autoSpaceDN w:val="0"/>
              <w:adjustRightInd w:val="0"/>
              <w:spacing w:after="120"/>
              <w:jc w:val="both"/>
              <w:rPr>
                <w:rFonts w:asciiTheme="minorHAnsi" w:hAnsiTheme="minorHAnsi" w:cstheme="minorHAnsi"/>
                <w:b/>
                <w:sz w:val="16"/>
                <w:szCs w:val="16"/>
              </w:rPr>
            </w:pPr>
            <w:r w:rsidRPr="00E32729">
              <w:rPr>
                <w:rFonts w:asciiTheme="minorHAnsi" w:hAnsiTheme="minorHAnsi" w:cstheme="minorHAnsi"/>
                <w:sz w:val="16"/>
                <w:szCs w:val="16"/>
              </w:rPr>
              <w:t>Se han incluido en el manual de operaciones los siguientes requisitos:</w:t>
            </w:r>
          </w:p>
          <w:p w14:paraId="389AE0B3" w14:textId="77777777" w:rsidR="00E32729" w:rsidRPr="00E32729" w:rsidRDefault="00E32729"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E32729">
              <w:rPr>
                <w:rFonts w:asciiTheme="minorHAnsi" w:hAnsiTheme="minorHAnsi" w:cstheme="minorHAnsi"/>
                <w:sz w:val="16"/>
                <w:szCs w:val="16"/>
              </w:rPr>
              <w:t>La información se facilita antes de cualquier vuelo, o serie de vuelos HHO,</w:t>
            </w:r>
          </w:p>
          <w:p w14:paraId="28AAFD82" w14:textId="77777777" w:rsidR="00E32729" w:rsidRPr="00E32729" w:rsidRDefault="00E32729"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E32729">
              <w:rPr>
                <w:rFonts w:asciiTheme="minorHAnsi" w:hAnsiTheme="minorHAnsi" w:cstheme="minorHAnsi"/>
                <w:sz w:val="16"/>
                <w:szCs w:val="16"/>
              </w:rPr>
              <w:t>Los pasajeros HHO reciben la información pertinente, y</w:t>
            </w:r>
          </w:p>
          <w:p w14:paraId="49ABFD07" w14:textId="77777777" w:rsidR="00E32729" w:rsidRDefault="00E32729"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E32729">
              <w:rPr>
                <w:rFonts w:asciiTheme="minorHAnsi" w:hAnsiTheme="minorHAnsi" w:cstheme="minorHAnsi"/>
                <w:sz w:val="16"/>
                <w:szCs w:val="16"/>
              </w:rPr>
              <w:t>Se indican los peligros de la descarga de electricidad estática, así como</w:t>
            </w:r>
          </w:p>
          <w:p w14:paraId="4B3D018E" w14:textId="2503F4BD" w:rsidR="00522B52" w:rsidRPr="00E32729" w:rsidRDefault="00E32729" w:rsidP="00943FC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E32729">
              <w:rPr>
                <w:rFonts w:asciiTheme="minorHAnsi" w:hAnsiTheme="minorHAnsi" w:cstheme="minorHAnsi"/>
                <w:sz w:val="16"/>
                <w:szCs w:val="16"/>
              </w:rPr>
              <w:t>Cualquier otra consideración respecto al HHO.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718F81" w14:textId="77777777" w:rsidR="00E32729" w:rsidRPr="00D946AC" w:rsidRDefault="00E32729" w:rsidP="00E32729">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9B4FC8" w14:textId="77777777" w:rsidR="00E32729" w:rsidRPr="00D946AC" w:rsidRDefault="00E32729" w:rsidP="00E32729">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25098AE" w14:textId="77777777" w:rsidR="00E32729" w:rsidRPr="00D946AC" w:rsidRDefault="00E32729" w:rsidP="00E32729">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38FE09B4" w14:textId="77777777" w:rsidR="00E32729" w:rsidRPr="0059670F" w:rsidRDefault="00E32729" w:rsidP="00E32729">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r w:rsidR="00E32729" w:rsidRPr="00D946AC" w14:paraId="715A72D0"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26FB25F" w14:textId="77777777" w:rsidR="00E32729" w:rsidRPr="00E32729" w:rsidRDefault="00E32729" w:rsidP="00E32729">
            <w:pPr>
              <w:spacing w:before="60" w:after="60"/>
              <w:rPr>
                <w:rFonts w:asciiTheme="minorHAnsi" w:eastAsiaTheme="minorEastAsia" w:hAnsiTheme="minorHAnsi" w:cstheme="minorHAnsi"/>
                <w:sz w:val="16"/>
                <w:szCs w:val="16"/>
                <w:lang w:val="en-US"/>
              </w:rPr>
            </w:pPr>
            <w:r w:rsidRPr="00E32729">
              <w:rPr>
                <w:rFonts w:asciiTheme="minorHAnsi" w:eastAsiaTheme="minorEastAsia" w:hAnsiTheme="minorHAnsi" w:cstheme="minorHAnsi"/>
                <w:sz w:val="16"/>
                <w:szCs w:val="16"/>
                <w:lang w:val="en-US"/>
              </w:rPr>
              <w:t>SPA.HHO.130(f)</w:t>
            </w:r>
          </w:p>
          <w:p w14:paraId="71FEC2D7" w14:textId="321AAB4C" w:rsidR="00E32729" w:rsidRPr="00E32729" w:rsidRDefault="00E32729" w:rsidP="00E32729">
            <w:pPr>
              <w:contextualSpacing/>
              <w:rPr>
                <w:rFonts w:asciiTheme="minorHAnsi" w:hAnsiTheme="minorHAnsi" w:cstheme="minorHAnsi"/>
                <w:sz w:val="16"/>
                <w:szCs w:val="16"/>
                <w:lang w:val="en-GB"/>
              </w:rPr>
            </w:pPr>
            <w:r w:rsidRPr="00E32729">
              <w:rPr>
                <w:rFonts w:asciiTheme="minorHAnsi" w:eastAsiaTheme="minorEastAsia" w:hAnsiTheme="minorHAnsi" w:cstheme="minorHAnsi"/>
                <w:sz w:val="16"/>
                <w:szCs w:val="16"/>
                <w:lang w:val="en-US"/>
              </w:rPr>
              <w:t>AMC1 SPA.HHO.130(f)(1), (a) y (b)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2A52B5" w14:textId="77777777" w:rsidR="00E32729" w:rsidRPr="00E32729" w:rsidRDefault="00E32729" w:rsidP="00E32729">
            <w:pPr>
              <w:autoSpaceDE w:val="0"/>
              <w:autoSpaceDN w:val="0"/>
              <w:adjustRightInd w:val="0"/>
              <w:spacing w:after="120"/>
              <w:jc w:val="both"/>
              <w:rPr>
                <w:rFonts w:asciiTheme="minorHAnsi" w:hAnsiTheme="minorHAnsi" w:cstheme="minorHAnsi"/>
                <w:b/>
                <w:sz w:val="16"/>
                <w:szCs w:val="16"/>
              </w:rPr>
            </w:pPr>
            <w:r w:rsidRPr="00E32729">
              <w:rPr>
                <w:rFonts w:asciiTheme="minorHAnsi" w:hAnsiTheme="minorHAnsi" w:cstheme="minorHAnsi"/>
                <w:b/>
                <w:sz w:val="16"/>
                <w:szCs w:val="16"/>
              </w:rPr>
              <w:t>Entrenamiento y verificación de la tripulación de vuelo en operaciones HHO</w:t>
            </w:r>
          </w:p>
          <w:p w14:paraId="26B3CA43" w14:textId="77777777" w:rsidR="00E32729" w:rsidRPr="00E32729" w:rsidRDefault="00E32729" w:rsidP="00E32729">
            <w:pPr>
              <w:autoSpaceDE w:val="0"/>
              <w:autoSpaceDN w:val="0"/>
              <w:adjustRightInd w:val="0"/>
              <w:spacing w:before="120" w:after="120"/>
              <w:jc w:val="both"/>
              <w:rPr>
                <w:rFonts w:asciiTheme="minorHAnsi" w:hAnsiTheme="minorHAnsi" w:cstheme="minorHAnsi"/>
                <w:b/>
                <w:sz w:val="16"/>
                <w:szCs w:val="16"/>
              </w:rPr>
            </w:pPr>
            <w:r w:rsidRPr="00E32729">
              <w:rPr>
                <w:rFonts w:asciiTheme="minorHAnsi" w:hAnsiTheme="minorHAnsi" w:cstheme="minorHAnsi"/>
                <w:sz w:val="16"/>
                <w:szCs w:val="16"/>
              </w:rPr>
              <w:t>Se han incluido en el manual de operaciones los siguientes requisitos:</w:t>
            </w:r>
          </w:p>
          <w:p w14:paraId="5A634461" w14:textId="77777777" w:rsidR="00E32729" w:rsidRPr="00E32729" w:rsidRDefault="00E32729" w:rsidP="00E32729">
            <w:pPr>
              <w:autoSpaceDE w:val="0"/>
              <w:autoSpaceDN w:val="0"/>
              <w:adjustRightInd w:val="0"/>
              <w:spacing w:before="120" w:after="120"/>
              <w:jc w:val="both"/>
              <w:rPr>
                <w:rFonts w:asciiTheme="minorHAnsi" w:hAnsiTheme="minorHAnsi" w:cstheme="minorHAnsi"/>
                <w:sz w:val="16"/>
                <w:szCs w:val="16"/>
              </w:rPr>
            </w:pPr>
            <w:r w:rsidRPr="00E32729">
              <w:rPr>
                <w:rFonts w:asciiTheme="minorHAnsi" w:hAnsiTheme="minorHAnsi" w:cstheme="minorHAnsi"/>
                <w:sz w:val="16"/>
                <w:szCs w:val="16"/>
              </w:rPr>
              <w:t>Curso inicial HHO para tripulaciones de vuelo:</w:t>
            </w:r>
          </w:p>
          <w:p w14:paraId="2D43277D" w14:textId="217BAD6B" w:rsidR="00E32729" w:rsidRPr="00E32729" w:rsidRDefault="00E32729" w:rsidP="00E32729">
            <w:pPr>
              <w:autoSpaceDE w:val="0"/>
              <w:autoSpaceDN w:val="0"/>
              <w:adjustRightInd w:val="0"/>
              <w:spacing w:before="120" w:after="120"/>
              <w:jc w:val="both"/>
              <w:rPr>
                <w:rFonts w:asciiTheme="minorHAnsi" w:hAnsiTheme="minorHAnsi" w:cstheme="minorHAnsi"/>
                <w:sz w:val="16"/>
                <w:szCs w:val="16"/>
              </w:rPr>
            </w:pPr>
            <w:r>
              <w:rPr>
                <w:rFonts w:asciiTheme="minorHAnsi" w:hAnsiTheme="minorHAnsi" w:cstheme="minorHAnsi"/>
                <w:sz w:val="16"/>
                <w:szCs w:val="16"/>
              </w:rPr>
              <w:t>Se ha verificado</w:t>
            </w:r>
            <w:r w:rsidRPr="00E32729">
              <w:rPr>
                <w:rFonts w:asciiTheme="minorHAnsi" w:hAnsiTheme="minorHAnsi" w:cstheme="minorHAnsi"/>
                <w:sz w:val="16"/>
                <w:szCs w:val="16"/>
              </w:rPr>
              <w:t xml:space="preserve"> que en el manual de operaciones se ha incluido un programa de entrenamiento y verificación inicial HHO para las tripulaciones de vuelo, que incluya:</w:t>
            </w:r>
          </w:p>
          <w:p w14:paraId="044EAF9E" w14:textId="77777777" w:rsidR="00E32729" w:rsidRPr="00E32729" w:rsidRDefault="00E32729" w:rsidP="00EC33A2">
            <w:pPr>
              <w:pStyle w:val="Prrafodelista"/>
              <w:numPr>
                <w:ilvl w:val="0"/>
                <w:numId w:val="153"/>
              </w:numPr>
              <w:spacing w:before="60" w:after="60" w:line="259" w:lineRule="auto"/>
              <w:ind w:left="505" w:hanging="227"/>
              <w:jc w:val="both"/>
              <w:rPr>
                <w:rFonts w:asciiTheme="minorHAnsi" w:hAnsiTheme="minorHAnsi" w:cstheme="minorHAnsi"/>
                <w:sz w:val="16"/>
                <w:szCs w:val="16"/>
              </w:rPr>
            </w:pPr>
            <w:r w:rsidRPr="00E32729">
              <w:rPr>
                <w:rFonts w:asciiTheme="minorHAnsi" w:hAnsiTheme="minorHAnsi" w:cstheme="minorHAnsi"/>
                <w:sz w:val="16"/>
                <w:szCs w:val="16"/>
              </w:rPr>
              <w:t>Entrenamiento y verificación en tierra de equipos, procedimientos y limitaciones de las operaciones HHO</w:t>
            </w:r>
          </w:p>
          <w:p w14:paraId="59B405A2" w14:textId="77777777" w:rsidR="00E32729" w:rsidRPr="00E32729" w:rsidRDefault="00E32729" w:rsidP="00EC33A2">
            <w:pPr>
              <w:pStyle w:val="Prrafodelista"/>
              <w:numPr>
                <w:ilvl w:val="0"/>
                <w:numId w:val="153"/>
              </w:numPr>
              <w:spacing w:before="60" w:after="60" w:line="259" w:lineRule="auto"/>
              <w:ind w:left="505" w:hanging="227"/>
              <w:jc w:val="both"/>
              <w:rPr>
                <w:rFonts w:asciiTheme="minorHAnsi" w:hAnsiTheme="minorHAnsi" w:cstheme="minorHAnsi"/>
                <w:sz w:val="16"/>
                <w:szCs w:val="16"/>
              </w:rPr>
            </w:pPr>
            <w:r w:rsidRPr="00E32729">
              <w:rPr>
                <w:rFonts w:asciiTheme="minorHAnsi" w:hAnsiTheme="minorHAnsi" w:cstheme="minorHAnsi"/>
                <w:sz w:val="16"/>
                <w:szCs w:val="16"/>
              </w:rPr>
              <w:t>Entrenamiento y verificación de los equipos de emergencia y seguridad específicos de la operación HHO,</w:t>
            </w:r>
          </w:p>
          <w:p w14:paraId="6A48EB65" w14:textId="77777777" w:rsidR="00E32729" w:rsidRPr="00E32729" w:rsidRDefault="00E32729" w:rsidP="00EC33A2">
            <w:pPr>
              <w:pStyle w:val="Prrafodelista"/>
              <w:numPr>
                <w:ilvl w:val="0"/>
                <w:numId w:val="153"/>
              </w:numPr>
              <w:spacing w:before="60" w:after="60" w:line="259" w:lineRule="auto"/>
              <w:ind w:left="505" w:hanging="227"/>
              <w:jc w:val="both"/>
              <w:rPr>
                <w:rFonts w:asciiTheme="minorHAnsi" w:hAnsiTheme="minorHAnsi" w:cstheme="minorHAnsi"/>
                <w:sz w:val="16"/>
                <w:szCs w:val="16"/>
              </w:rPr>
            </w:pPr>
            <w:r w:rsidRPr="00E32729">
              <w:rPr>
                <w:rFonts w:asciiTheme="minorHAnsi" w:hAnsiTheme="minorHAnsi" w:cstheme="minorHAnsi"/>
                <w:sz w:val="16"/>
                <w:szCs w:val="16"/>
              </w:rPr>
              <w:t xml:space="preserve">Entrenamiento en vuelo en helicóptero/FSTD </w:t>
            </w:r>
          </w:p>
          <w:p w14:paraId="0A7B6FD7" w14:textId="77777777" w:rsidR="00E32729" w:rsidRPr="00E32729" w:rsidRDefault="00E32729" w:rsidP="00EC33A2">
            <w:pPr>
              <w:pStyle w:val="Prrafodelista"/>
              <w:numPr>
                <w:ilvl w:val="0"/>
                <w:numId w:val="153"/>
              </w:numPr>
              <w:spacing w:before="60" w:after="60" w:line="259" w:lineRule="auto"/>
              <w:ind w:left="505" w:hanging="227"/>
              <w:jc w:val="both"/>
              <w:rPr>
                <w:rFonts w:asciiTheme="minorHAnsi" w:hAnsiTheme="minorHAnsi" w:cstheme="minorHAnsi"/>
                <w:sz w:val="16"/>
                <w:szCs w:val="16"/>
              </w:rPr>
            </w:pPr>
            <w:r w:rsidRPr="00E32729">
              <w:rPr>
                <w:rFonts w:asciiTheme="minorHAnsi" w:hAnsiTheme="minorHAnsi" w:cstheme="minorHAnsi"/>
                <w:sz w:val="16"/>
                <w:szCs w:val="16"/>
              </w:rPr>
              <w:t>Verificación de competencia del operador en helicóptero/FSTD</w:t>
            </w:r>
          </w:p>
          <w:p w14:paraId="3C7E3F08" w14:textId="77777777" w:rsidR="00E32729" w:rsidRPr="00E32729" w:rsidRDefault="00E32729" w:rsidP="00EC33A2">
            <w:pPr>
              <w:pStyle w:val="Prrafodelista"/>
              <w:numPr>
                <w:ilvl w:val="0"/>
                <w:numId w:val="153"/>
              </w:numPr>
              <w:spacing w:before="60" w:after="60" w:line="259" w:lineRule="auto"/>
              <w:ind w:left="505" w:hanging="227"/>
              <w:jc w:val="both"/>
              <w:rPr>
                <w:rFonts w:asciiTheme="minorHAnsi" w:hAnsiTheme="minorHAnsi" w:cstheme="minorHAnsi"/>
                <w:sz w:val="16"/>
                <w:szCs w:val="16"/>
              </w:rPr>
            </w:pPr>
            <w:r w:rsidRPr="00E32729">
              <w:rPr>
                <w:rFonts w:asciiTheme="minorHAnsi" w:hAnsiTheme="minorHAnsi" w:cstheme="minorHAnsi"/>
                <w:sz w:val="16"/>
                <w:szCs w:val="16"/>
              </w:rPr>
              <w:t>Verificaciones en línea</w:t>
            </w:r>
          </w:p>
          <w:p w14:paraId="5244EB06" w14:textId="77777777" w:rsidR="00E32729" w:rsidRPr="00E32729" w:rsidRDefault="00E32729" w:rsidP="00E32729">
            <w:pPr>
              <w:autoSpaceDE w:val="0"/>
              <w:autoSpaceDN w:val="0"/>
              <w:adjustRightInd w:val="0"/>
              <w:spacing w:before="120" w:after="120"/>
              <w:jc w:val="both"/>
              <w:rPr>
                <w:rFonts w:asciiTheme="minorHAnsi" w:hAnsiTheme="minorHAnsi" w:cstheme="minorHAnsi"/>
                <w:sz w:val="16"/>
                <w:szCs w:val="16"/>
              </w:rPr>
            </w:pPr>
            <w:r w:rsidRPr="00E32729">
              <w:rPr>
                <w:rFonts w:asciiTheme="minorHAnsi" w:hAnsiTheme="minorHAnsi" w:cstheme="minorHAnsi"/>
                <w:sz w:val="16"/>
                <w:szCs w:val="16"/>
              </w:rPr>
              <w:t>El índice de contenidos (syllabus) del entrenamiento en tierra, entrenamiento de los equipos HHO, así como el entrenamiento en vuelo de las tripulaciones de vuelo HHO incluye, al menos, todos los ítems del AMC1 SPA.HHO.130(f)(1), apartado (a).</w:t>
            </w:r>
          </w:p>
          <w:p w14:paraId="38F92C35" w14:textId="77777777" w:rsidR="00E32729" w:rsidRPr="00E32729" w:rsidRDefault="00E32729" w:rsidP="00E32729">
            <w:pPr>
              <w:autoSpaceDE w:val="0"/>
              <w:autoSpaceDN w:val="0"/>
              <w:adjustRightInd w:val="0"/>
              <w:spacing w:before="120" w:after="120"/>
              <w:jc w:val="both"/>
              <w:rPr>
                <w:rFonts w:asciiTheme="minorHAnsi" w:hAnsiTheme="minorHAnsi" w:cstheme="minorHAnsi"/>
                <w:sz w:val="16"/>
                <w:szCs w:val="16"/>
              </w:rPr>
            </w:pPr>
            <w:r w:rsidRPr="00E32729">
              <w:rPr>
                <w:rFonts w:asciiTheme="minorHAnsi" w:hAnsiTheme="minorHAnsi" w:cstheme="minorHAnsi"/>
                <w:sz w:val="16"/>
                <w:szCs w:val="16"/>
              </w:rPr>
              <w:t>El índice de contenidos (syllabus) de la verificación de competencia del operador de las tripulaciones de vuelo HHO incluye, al menos, lo indicado en AMC1 SPA.HHO.130(f)(1), apartado (b)(1).</w:t>
            </w:r>
          </w:p>
          <w:p w14:paraId="4A21BDBA" w14:textId="77777777" w:rsidR="00E32729" w:rsidRPr="00E32729" w:rsidRDefault="00E32729" w:rsidP="00E32729">
            <w:pPr>
              <w:autoSpaceDE w:val="0"/>
              <w:autoSpaceDN w:val="0"/>
              <w:adjustRightInd w:val="0"/>
              <w:spacing w:before="120" w:after="120"/>
              <w:jc w:val="both"/>
              <w:rPr>
                <w:rFonts w:asciiTheme="minorHAnsi" w:hAnsiTheme="minorHAnsi" w:cstheme="minorHAnsi"/>
                <w:sz w:val="16"/>
                <w:szCs w:val="16"/>
              </w:rPr>
            </w:pPr>
            <w:r w:rsidRPr="00E32729">
              <w:rPr>
                <w:rFonts w:asciiTheme="minorHAnsi" w:hAnsiTheme="minorHAnsi" w:cstheme="minorHAnsi"/>
                <w:sz w:val="16"/>
                <w:szCs w:val="16"/>
              </w:rPr>
              <w:t>El índice de contenidos (syllabus) de la verificación en línea de las tripulaciones de vuelo HHO incluye, al menos, lo indicado en AMC1 SPA.HHO.130(f)(1), apartado (b)(2).</w:t>
            </w:r>
          </w:p>
          <w:p w14:paraId="0B78658F" w14:textId="77777777" w:rsidR="00E32729" w:rsidRPr="00E32729" w:rsidRDefault="00E32729" w:rsidP="00E32729">
            <w:pPr>
              <w:autoSpaceDE w:val="0"/>
              <w:autoSpaceDN w:val="0"/>
              <w:adjustRightInd w:val="0"/>
              <w:spacing w:before="120" w:after="120"/>
              <w:jc w:val="both"/>
              <w:rPr>
                <w:rFonts w:asciiTheme="minorHAnsi" w:hAnsiTheme="minorHAnsi" w:cstheme="minorHAnsi"/>
                <w:sz w:val="16"/>
                <w:szCs w:val="16"/>
              </w:rPr>
            </w:pPr>
            <w:r w:rsidRPr="00E32729">
              <w:rPr>
                <w:rFonts w:asciiTheme="minorHAnsi" w:hAnsiTheme="minorHAnsi" w:cstheme="minorHAnsi"/>
                <w:sz w:val="16"/>
                <w:szCs w:val="16"/>
              </w:rPr>
              <w:t>Se han incluido los medios materiales usados en cada uno de los módulos del curso inicial, así como el uso del simulador, si aplica.</w:t>
            </w:r>
          </w:p>
          <w:p w14:paraId="24DCE263" w14:textId="77777777" w:rsidR="00E32729" w:rsidRPr="00E32729" w:rsidRDefault="00E32729" w:rsidP="00E32729">
            <w:pPr>
              <w:autoSpaceDE w:val="0"/>
              <w:autoSpaceDN w:val="0"/>
              <w:adjustRightInd w:val="0"/>
              <w:spacing w:before="120" w:after="120"/>
              <w:jc w:val="both"/>
              <w:rPr>
                <w:rFonts w:asciiTheme="minorHAnsi" w:hAnsiTheme="minorHAnsi" w:cstheme="minorHAnsi"/>
                <w:sz w:val="16"/>
                <w:szCs w:val="16"/>
              </w:rPr>
            </w:pPr>
            <w:r w:rsidRPr="00E32729">
              <w:rPr>
                <w:rFonts w:asciiTheme="minorHAnsi" w:hAnsiTheme="minorHAnsi" w:cstheme="minorHAnsi"/>
                <w:sz w:val="16"/>
                <w:szCs w:val="16"/>
              </w:rPr>
              <w:t>Curso recurrente/periódico HHO para tripulaciones de vuelo:</w:t>
            </w:r>
          </w:p>
          <w:p w14:paraId="48E5B5B9" w14:textId="10899489" w:rsidR="00E32729" w:rsidRPr="00E32729" w:rsidRDefault="00E32729" w:rsidP="00E32729">
            <w:pPr>
              <w:autoSpaceDE w:val="0"/>
              <w:autoSpaceDN w:val="0"/>
              <w:adjustRightInd w:val="0"/>
              <w:spacing w:before="120" w:after="120"/>
              <w:jc w:val="both"/>
              <w:rPr>
                <w:rFonts w:asciiTheme="minorHAnsi" w:hAnsiTheme="minorHAnsi" w:cstheme="minorHAnsi"/>
                <w:sz w:val="16"/>
                <w:szCs w:val="16"/>
              </w:rPr>
            </w:pPr>
            <w:r>
              <w:rPr>
                <w:rFonts w:asciiTheme="minorHAnsi" w:hAnsiTheme="minorHAnsi" w:cstheme="minorHAnsi"/>
                <w:sz w:val="16"/>
                <w:szCs w:val="16"/>
              </w:rPr>
              <w:t xml:space="preserve">Se ha </w:t>
            </w:r>
            <w:r w:rsidR="00943FC2">
              <w:rPr>
                <w:rFonts w:asciiTheme="minorHAnsi" w:hAnsiTheme="minorHAnsi" w:cstheme="minorHAnsi"/>
                <w:sz w:val="16"/>
                <w:szCs w:val="16"/>
              </w:rPr>
              <w:t xml:space="preserve">incluido </w:t>
            </w:r>
            <w:r w:rsidRPr="00E32729">
              <w:rPr>
                <w:rFonts w:asciiTheme="minorHAnsi" w:hAnsiTheme="minorHAnsi" w:cstheme="minorHAnsi"/>
                <w:sz w:val="16"/>
                <w:szCs w:val="16"/>
              </w:rPr>
              <w:t>en el manual de operaciones un programa de entrenamiento y verificación recurrente/periódico HHO para las tripulaciones de vuelo, que incluya:</w:t>
            </w:r>
          </w:p>
          <w:p w14:paraId="2F79582B" w14:textId="77777777" w:rsidR="00E32729" w:rsidRPr="00E32729" w:rsidRDefault="00E32729" w:rsidP="00EC33A2">
            <w:pPr>
              <w:pStyle w:val="Prrafodelista"/>
              <w:numPr>
                <w:ilvl w:val="0"/>
                <w:numId w:val="154"/>
              </w:numPr>
              <w:spacing w:before="60" w:after="60" w:line="259" w:lineRule="auto"/>
              <w:ind w:left="505" w:hanging="227"/>
              <w:jc w:val="both"/>
              <w:rPr>
                <w:rFonts w:asciiTheme="minorHAnsi" w:hAnsiTheme="minorHAnsi" w:cstheme="minorHAnsi"/>
                <w:sz w:val="16"/>
                <w:szCs w:val="16"/>
              </w:rPr>
            </w:pPr>
            <w:r w:rsidRPr="00E32729">
              <w:rPr>
                <w:rFonts w:asciiTheme="minorHAnsi" w:hAnsiTheme="minorHAnsi" w:cstheme="minorHAnsi"/>
                <w:sz w:val="16"/>
                <w:szCs w:val="16"/>
              </w:rPr>
              <w:t>Entrenamiento y verificación en tierra de equipos, procedimientos y limitaciones de las operaciones HHO</w:t>
            </w:r>
          </w:p>
          <w:p w14:paraId="5D383AEB" w14:textId="77777777" w:rsidR="00E32729" w:rsidRPr="00E32729" w:rsidRDefault="00E32729" w:rsidP="00EC33A2">
            <w:pPr>
              <w:pStyle w:val="Prrafodelista"/>
              <w:numPr>
                <w:ilvl w:val="0"/>
                <w:numId w:val="154"/>
              </w:numPr>
              <w:spacing w:before="60" w:after="60" w:line="259" w:lineRule="auto"/>
              <w:ind w:left="505" w:hanging="227"/>
              <w:jc w:val="both"/>
              <w:rPr>
                <w:rFonts w:asciiTheme="minorHAnsi" w:hAnsiTheme="minorHAnsi" w:cstheme="minorHAnsi"/>
                <w:sz w:val="16"/>
                <w:szCs w:val="16"/>
              </w:rPr>
            </w:pPr>
            <w:r w:rsidRPr="00E32729">
              <w:rPr>
                <w:rFonts w:asciiTheme="minorHAnsi" w:hAnsiTheme="minorHAnsi" w:cstheme="minorHAnsi"/>
                <w:sz w:val="16"/>
                <w:szCs w:val="16"/>
              </w:rPr>
              <w:t>Entrenamiento y verificación de los equipos de emergencia y seguridad específicos de la operación HHO</w:t>
            </w:r>
          </w:p>
          <w:p w14:paraId="51392648" w14:textId="77777777" w:rsidR="00E32729" w:rsidRPr="00E32729" w:rsidRDefault="00E32729" w:rsidP="00EC33A2">
            <w:pPr>
              <w:pStyle w:val="Prrafodelista"/>
              <w:numPr>
                <w:ilvl w:val="0"/>
                <w:numId w:val="154"/>
              </w:numPr>
              <w:spacing w:before="60" w:after="60" w:line="259" w:lineRule="auto"/>
              <w:ind w:left="505" w:hanging="227"/>
              <w:jc w:val="both"/>
              <w:rPr>
                <w:rFonts w:asciiTheme="minorHAnsi" w:hAnsiTheme="minorHAnsi" w:cstheme="minorHAnsi"/>
                <w:sz w:val="16"/>
                <w:szCs w:val="16"/>
              </w:rPr>
            </w:pPr>
            <w:r w:rsidRPr="00E32729">
              <w:rPr>
                <w:rFonts w:asciiTheme="minorHAnsi" w:hAnsiTheme="minorHAnsi" w:cstheme="minorHAnsi"/>
                <w:sz w:val="16"/>
                <w:szCs w:val="16"/>
              </w:rPr>
              <w:t xml:space="preserve">Entrenamiento en vuelo en helicóptero/FSTD </w:t>
            </w:r>
          </w:p>
          <w:p w14:paraId="187E7AFD" w14:textId="77777777" w:rsidR="00E32729" w:rsidRPr="00E32729" w:rsidRDefault="00E32729" w:rsidP="00EC33A2">
            <w:pPr>
              <w:pStyle w:val="Prrafodelista"/>
              <w:numPr>
                <w:ilvl w:val="0"/>
                <w:numId w:val="154"/>
              </w:numPr>
              <w:spacing w:before="60" w:after="60" w:line="259" w:lineRule="auto"/>
              <w:ind w:left="505" w:hanging="227"/>
              <w:jc w:val="both"/>
              <w:rPr>
                <w:rFonts w:asciiTheme="minorHAnsi" w:hAnsiTheme="minorHAnsi" w:cstheme="minorHAnsi"/>
                <w:sz w:val="16"/>
                <w:szCs w:val="16"/>
              </w:rPr>
            </w:pPr>
            <w:r w:rsidRPr="00E32729">
              <w:rPr>
                <w:rFonts w:asciiTheme="minorHAnsi" w:hAnsiTheme="minorHAnsi" w:cstheme="minorHAnsi"/>
                <w:sz w:val="16"/>
                <w:szCs w:val="16"/>
              </w:rPr>
              <w:t>Verificación de competencia del operador en helicóptero/FSTD</w:t>
            </w:r>
          </w:p>
          <w:p w14:paraId="474105CA" w14:textId="77777777" w:rsidR="00E32729" w:rsidRPr="00E32729" w:rsidRDefault="00E32729" w:rsidP="00EC33A2">
            <w:pPr>
              <w:pStyle w:val="Prrafodelista"/>
              <w:numPr>
                <w:ilvl w:val="0"/>
                <w:numId w:val="154"/>
              </w:numPr>
              <w:spacing w:before="60" w:after="60" w:line="259" w:lineRule="auto"/>
              <w:ind w:left="505" w:hanging="227"/>
              <w:jc w:val="both"/>
              <w:rPr>
                <w:rFonts w:asciiTheme="minorHAnsi" w:hAnsiTheme="minorHAnsi" w:cstheme="minorHAnsi"/>
                <w:sz w:val="16"/>
                <w:szCs w:val="16"/>
              </w:rPr>
            </w:pPr>
            <w:r w:rsidRPr="00E32729">
              <w:rPr>
                <w:rFonts w:asciiTheme="minorHAnsi" w:hAnsiTheme="minorHAnsi" w:cstheme="minorHAnsi"/>
                <w:sz w:val="16"/>
                <w:szCs w:val="16"/>
              </w:rPr>
              <w:t>Verificaciones en línea</w:t>
            </w:r>
          </w:p>
          <w:p w14:paraId="2487F3F8" w14:textId="77777777" w:rsidR="00E32729" w:rsidRPr="00E32729" w:rsidRDefault="00E32729" w:rsidP="00E32729">
            <w:pPr>
              <w:autoSpaceDE w:val="0"/>
              <w:autoSpaceDN w:val="0"/>
              <w:adjustRightInd w:val="0"/>
              <w:spacing w:before="120" w:after="120"/>
              <w:jc w:val="both"/>
              <w:rPr>
                <w:rFonts w:asciiTheme="minorHAnsi" w:hAnsiTheme="minorHAnsi" w:cstheme="minorHAnsi"/>
                <w:sz w:val="16"/>
                <w:szCs w:val="16"/>
              </w:rPr>
            </w:pPr>
            <w:r w:rsidRPr="00E32729">
              <w:rPr>
                <w:rFonts w:asciiTheme="minorHAnsi" w:hAnsiTheme="minorHAnsi" w:cstheme="minorHAnsi"/>
                <w:sz w:val="16"/>
                <w:szCs w:val="16"/>
              </w:rPr>
              <w:t>El índice de contenidos (syllabus) del entrenamiento en tierra, entrenamiento de los equipos específicos HHO, así como el entrenamiento en vuelo de las tripulaciones de vuelo HHO incluye, al menos, todos los ítems del AMC1 SPA.HHO.130(f)(1), apartado (a).</w:t>
            </w:r>
          </w:p>
          <w:p w14:paraId="0EA745EA" w14:textId="77777777" w:rsidR="00E32729" w:rsidRPr="00E32729" w:rsidRDefault="00E32729" w:rsidP="00E32729">
            <w:pPr>
              <w:spacing w:before="120" w:after="120"/>
              <w:jc w:val="both"/>
              <w:rPr>
                <w:rFonts w:asciiTheme="minorHAnsi" w:hAnsiTheme="minorHAnsi" w:cstheme="minorHAnsi"/>
                <w:sz w:val="16"/>
                <w:szCs w:val="16"/>
              </w:rPr>
            </w:pPr>
            <w:r w:rsidRPr="00E32729">
              <w:rPr>
                <w:rFonts w:asciiTheme="minorHAnsi" w:hAnsiTheme="minorHAnsi" w:cstheme="minorHAnsi"/>
                <w:sz w:val="16"/>
                <w:szCs w:val="16"/>
              </w:rPr>
              <w:t>El índice de contenidos (syllabus) de la verificación de competencia del operador de las tripulaciones de vuelo HHO incluye, al menos, lo indicado en AMC1 SPA.HHO.130(f)(1), apartado (b)(1).</w:t>
            </w:r>
          </w:p>
          <w:p w14:paraId="4231ED29" w14:textId="77777777" w:rsidR="00E32729" w:rsidRPr="00E32729" w:rsidRDefault="00E32729" w:rsidP="00E32729">
            <w:pPr>
              <w:spacing w:before="120" w:after="120"/>
              <w:jc w:val="both"/>
              <w:rPr>
                <w:rFonts w:asciiTheme="minorHAnsi" w:hAnsiTheme="minorHAnsi" w:cstheme="minorHAnsi"/>
                <w:sz w:val="16"/>
                <w:szCs w:val="16"/>
              </w:rPr>
            </w:pPr>
            <w:r w:rsidRPr="00E32729">
              <w:rPr>
                <w:rFonts w:asciiTheme="minorHAnsi" w:hAnsiTheme="minorHAnsi" w:cstheme="minorHAnsi"/>
                <w:sz w:val="16"/>
                <w:szCs w:val="16"/>
              </w:rPr>
              <w:t>El índice de contenidos (syllabus) de la verificación en línea de las tripulaciones de vuelo HHO incluye, al menos, lo indicado en AMC1 SPA.HHO.130(f)(1), apartado (b)(2).</w:t>
            </w:r>
          </w:p>
          <w:p w14:paraId="05E26958" w14:textId="5E37399F" w:rsidR="00522B52" w:rsidRPr="00E32729" w:rsidRDefault="00E32729" w:rsidP="00943FC2">
            <w:pPr>
              <w:contextualSpacing/>
              <w:rPr>
                <w:rFonts w:asciiTheme="minorHAnsi" w:hAnsiTheme="minorHAnsi" w:cstheme="minorHAnsi"/>
                <w:sz w:val="16"/>
                <w:szCs w:val="16"/>
              </w:rPr>
            </w:pPr>
            <w:r w:rsidRPr="00E32729">
              <w:rPr>
                <w:rFonts w:asciiTheme="minorHAnsi" w:hAnsiTheme="minorHAnsi" w:cstheme="minorHAnsi"/>
                <w:sz w:val="16"/>
                <w:szCs w:val="16"/>
              </w:rPr>
              <w:t>Se han incluido los medios materiales usados en cada uno de los módulos del curso recurrente/periódico, así como el uso del simulador, si aplica.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EFFDE1" w14:textId="77777777" w:rsidR="00E32729" w:rsidRPr="00D946AC" w:rsidRDefault="00E32729" w:rsidP="00E32729">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EB8152" w14:textId="77777777" w:rsidR="00E32729" w:rsidRPr="00D946AC" w:rsidRDefault="00E32729" w:rsidP="00E32729">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3CD05CC" w14:textId="77777777" w:rsidR="00E32729" w:rsidRPr="00D946AC" w:rsidRDefault="00E32729" w:rsidP="00E32729">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1B64493D" w14:textId="77777777" w:rsidR="00E32729" w:rsidRPr="0059670F" w:rsidRDefault="00E32729" w:rsidP="00E32729">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r w:rsidR="00D60A9A" w:rsidRPr="00D946AC" w14:paraId="0163F635"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8D0D6A6"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ORO.TC.110</w:t>
            </w:r>
          </w:p>
          <w:p w14:paraId="3EC77586"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AMC1 ORO.TC.110</w:t>
            </w:r>
          </w:p>
          <w:p w14:paraId="04F459A5"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ORO.TC.115</w:t>
            </w:r>
          </w:p>
          <w:p w14:paraId="2D1FB8C1"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AMC1 ORO.TC.115</w:t>
            </w:r>
          </w:p>
          <w:p w14:paraId="34FF853A"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ORO.TC.120</w:t>
            </w:r>
          </w:p>
          <w:p w14:paraId="49A6D5FD"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ORO.TC.125</w:t>
            </w:r>
          </w:p>
          <w:p w14:paraId="206C3589"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AMC1 ORO.TC.120&amp;.125</w:t>
            </w:r>
          </w:p>
          <w:p w14:paraId="724E8E73"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AMC2 ORO.TC.120&amp;.125</w:t>
            </w:r>
          </w:p>
          <w:p w14:paraId="4ABBCF22"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ORO.TC.130</w:t>
            </w:r>
          </w:p>
          <w:p w14:paraId="220620D9"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ORO.TC.135</w:t>
            </w:r>
          </w:p>
          <w:p w14:paraId="6026E1F9"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AMC1 ORO.TC.135</w:t>
            </w:r>
          </w:p>
          <w:p w14:paraId="4EB7EFB0"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ORO.TC.140</w:t>
            </w:r>
          </w:p>
          <w:p w14:paraId="017311CD" w14:textId="77777777" w:rsidR="00D60A9A" w:rsidRPr="00D60A9A" w:rsidRDefault="00D60A9A" w:rsidP="00D60A9A">
            <w:pPr>
              <w:spacing w:before="60" w:after="60"/>
              <w:rPr>
                <w:rFonts w:asciiTheme="minorHAnsi" w:eastAsiaTheme="minorEastAsia" w:hAnsiTheme="minorHAnsi" w:cstheme="minorHAnsi"/>
                <w:sz w:val="16"/>
                <w:szCs w:val="16"/>
              </w:rPr>
            </w:pPr>
            <w:r w:rsidRPr="00D60A9A">
              <w:rPr>
                <w:rFonts w:asciiTheme="minorHAnsi" w:eastAsiaTheme="minorEastAsia" w:hAnsiTheme="minorHAnsi" w:cstheme="minorHAnsi"/>
                <w:sz w:val="16"/>
                <w:szCs w:val="16"/>
              </w:rPr>
              <w:t>AMC1 ORO.TC.140</w:t>
            </w:r>
          </w:p>
          <w:p w14:paraId="367E974D" w14:textId="77777777" w:rsidR="00D60A9A" w:rsidRPr="00D60A9A" w:rsidRDefault="00D60A9A" w:rsidP="00D60A9A">
            <w:pPr>
              <w:spacing w:before="60" w:after="60"/>
              <w:rPr>
                <w:rFonts w:asciiTheme="minorHAnsi" w:eastAsiaTheme="minorEastAsia" w:hAnsiTheme="minorHAnsi" w:cstheme="minorHAnsi"/>
                <w:sz w:val="16"/>
                <w:szCs w:val="16"/>
                <w:lang w:val="en-US"/>
              </w:rPr>
            </w:pPr>
            <w:r w:rsidRPr="00D60A9A">
              <w:rPr>
                <w:rFonts w:asciiTheme="minorHAnsi" w:eastAsiaTheme="minorEastAsia" w:hAnsiTheme="minorHAnsi" w:cstheme="minorHAnsi"/>
                <w:sz w:val="16"/>
                <w:szCs w:val="16"/>
                <w:lang w:val="en-US"/>
              </w:rPr>
              <w:t>SPA.HHO.130 (f)</w:t>
            </w:r>
          </w:p>
          <w:p w14:paraId="317F36CC" w14:textId="77777777" w:rsidR="00D60A9A" w:rsidRPr="00D60A9A" w:rsidRDefault="00D60A9A" w:rsidP="00D60A9A">
            <w:pPr>
              <w:spacing w:before="60" w:after="60"/>
              <w:rPr>
                <w:rFonts w:asciiTheme="minorHAnsi" w:eastAsiaTheme="minorEastAsia" w:hAnsiTheme="minorHAnsi" w:cstheme="minorHAnsi"/>
                <w:sz w:val="16"/>
                <w:szCs w:val="16"/>
                <w:lang w:val="en-US"/>
              </w:rPr>
            </w:pPr>
            <w:r w:rsidRPr="00D60A9A">
              <w:rPr>
                <w:rFonts w:asciiTheme="minorHAnsi" w:eastAsiaTheme="minorEastAsia" w:hAnsiTheme="minorHAnsi" w:cstheme="minorHAnsi"/>
                <w:sz w:val="16"/>
                <w:szCs w:val="16"/>
                <w:lang w:val="en-US"/>
              </w:rPr>
              <w:t>AMC1 SPA.HHO.130 (f)</w:t>
            </w:r>
          </w:p>
          <w:p w14:paraId="5A330FA4" w14:textId="7865FC88" w:rsidR="00D60A9A" w:rsidRPr="00D60A9A" w:rsidRDefault="00D60A9A" w:rsidP="00D60A9A">
            <w:pPr>
              <w:contextualSpacing/>
              <w:rPr>
                <w:rFonts w:asciiTheme="minorHAnsi" w:hAnsiTheme="minorHAnsi" w:cstheme="minorHAnsi"/>
                <w:sz w:val="16"/>
                <w:szCs w:val="16"/>
                <w:lang w:val="en-GB"/>
              </w:rPr>
            </w:pPr>
            <w:r w:rsidRPr="00D60A9A">
              <w:rPr>
                <w:rFonts w:asciiTheme="minorHAnsi" w:eastAsiaTheme="minorEastAsia" w:hAnsiTheme="minorHAnsi" w:cstheme="minorHAnsi"/>
                <w:sz w:val="16"/>
                <w:szCs w:val="16"/>
                <w:lang w:val="en-US"/>
              </w:rPr>
              <w:t>AMC1 SPA.HHO.130(f)(1), (c)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95F818" w14:textId="77777777" w:rsidR="00D60A9A" w:rsidRPr="00D60A9A" w:rsidRDefault="00D60A9A" w:rsidP="00D60A9A">
            <w:pPr>
              <w:autoSpaceDE w:val="0"/>
              <w:autoSpaceDN w:val="0"/>
              <w:adjustRightInd w:val="0"/>
              <w:spacing w:after="120"/>
              <w:jc w:val="both"/>
              <w:rPr>
                <w:rFonts w:asciiTheme="minorHAnsi" w:hAnsiTheme="minorHAnsi" w:cstheme="minorHAnsi"/>
                <w:b/>
                <w:sz w:val="16"/>
                <w:szCs w:val="16"/>
              </w:rPr>
            </w:pPr>
            <w:r w:rsidRPr="00D60A9A">
              <w:rPr>
                <w:rFonts w:asciiTheme="minorHAnsi" w:hAnsiTheme="minorHAnsi" w:cstheme="minorHAnsi"/>
                <w:b/>
                <w:sz w:val="16"/>
                <w:szCs w:val="16"/>
              </w:rPr>
              <w:t>Entrenamiento y verificación de la tripulación técnica HHO</w:t>
            </w:r>
          </w:p>
          <w:p w14:paraId="435BB950" w14:textId="77777777" w:rsidR="00D60A9A" w:rsidRPr="00D60A9A" w:rsidRDefault="00D60A9A" w:rsidP="00D60A9A">
            <w:pPr>
              <w:autoSpaceDE w:val="0"/>
              <w:autoSpaceDN w:val="0"/>
              <w:adjustRightInd w:val="0"/>
              <w:spacing w:after="120"/>
              <w:jc w:val="both"/>
              <w:rPr>
                <w:rFonts w:asciiTheme="minorHAnsi" w:hAnsiTheme="minorHAnsi" w:cstheme="minorHAnsi"/>
                <w:b/>
                <w:sz w:val="16"/>
                <w:szCs w:val="16"/>
              </w:rPr>
            </w:pPr>
            <w:r w:rsidRPr="00D60A9A">
              <w:rPr>
                <w:rFonts w:asciiTheme="minorHAnsi" w:hAnsiTheme="minorHAnsi" w:cstheme="minorHAnsi"/>
                <w:sz w:val="16"/>
                <w:szCs w:val="16"/>
              </w:rPr>
              <w:t>Se han incluido en el manual de operaciones los siguientes requisitos:</w:t>
            </w:r>
          </w:p>
          <w:p w14:paraId="30E110FF" w14:textId="6DE56FA3" w:rsidR="00D60A9A" w:rsidRPr="00D60A9A" w:rsidRDefault="00D60A9A" w:rsidP="00D60A9A">
            <w:pPr>
              <w:spacing w:before="60" w:after="60"/>
              <w:jc w:val="both"/>
              <w:rPr>
                <w:rFonts w:asciiTheme="minorHAnsi" w:hAnsiTheme="minorHAnsi" w:cstheme="minorHAnsi"/>
                <w:sz w:val="16"/>
                <w:szCs w:val="16"/>
              </w:rPr>
            </w:pPr>
            <w:r>
              <w:rPr>
                <w:rFonts w:asciiTheme="minorHAnsi" w:hAnsiTheme="minorHAnsi" w:cstheme="minorHAnsi"/>
                <w:sz w:val="16"/>
                <w:szCs w:val="16"/>
              </w:rPr>
              <w:t xml:space="preserve">Se </w:t>
            </w:r>
            <w:r w:rsidRPr="00D60A9A">
              <w:rPr>
                <w:rFonts w:asciiTheme="minorHAnsi" w:hAnsiTheme="minorHAnsi" w:cstheme="minorHAnsi"/>
                <w:sz w:val="16"/>
                <w:szCs w:val="16"/>
              </w:rPr>
              <w:t>dispone de la aprobación del curso y se han desarrollado los siguientes programas de formación:</w:t>
            </w:r>
          </w:p>
          <w:p w14:paraId="4555E5CC" w14:textId="77777777" w:rsidR="00D60A9A" w:rsidRPr="00D60A9A" w:rsidRDefault="00D60A9A"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D60A9A">
              <w:rPr>
                <w:rFonts w:asciiTheme="minorHAnsi" w:hAnsiTheme="minorHAnsi" w:cstheme="minorHAnsi"/>
                <w:sz w:val="16"/>
                <w:szCs w:val="16"/>
              </w:rPr>
              <w:t>Curso Inicial, que incluye, al menos, lo indicado en ORO.TC.115 y AMC1 ORO.TC.115</w:t>
            </w:r>
          </w:p>
          <w:p w14:paraId="0B5D90D0" w14:textId="77777777" w:rsidR="00D60A9A" w:rsidRPr="00D60A9A" w:rsidRDefault="00D60A9A"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D60A9A">
              <w:rPr>
                <w:rFonts w:asciiTheme="minorHAnsi" w:hAnsiTheme="minorHAnsi" w:cstheme="minorHAnsi"/>
                <w:sz w:val="16"/>
                <w:szCs w:val="16"/>
              </w:rPr>
              <w:t>Curso de conversión, que incluye, al menos, lo indicado en ORO.TC.120, AMC1 ORO.TC.125&amp;.125 y AMC2 ORO.TC.120&amp;.125</w:t>
            </w:r>
          </w:p>
          <w:p w14:paraId="1F893CE7" w14:textId="77777777" w:rsidR="00D60A9A" w:rsidRPr="00D60A9A" w:rsidRDefault="00D60A9A"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D60A9A">
              <w:rPr>
                <w:rFonts w:asciiTheme="minorHAnsi" w:hAnsiTheme="minorHAnsi" w:cstheme="minorHAnsi"/>
                <w:sz w:val="16"/>
                <w:szCs w:val="16"/>
              </w:rPr>
              <w:t>Curso de diferencias y familiarización, que incluye, al menos, lo indicado en ORO.TC.125</w:t>
            </w:r>
          </w:p>
          <w:p w14:paraId="6EF22C60" w14:textId="77777777" w:rsidR="00D60A9A" w:rsidRPr="00D60A9A" w:rsidRDefault="00D60A9A"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D60A9A">
              <w:rPr>
                <w:rFonts w:asciiTheme="minorHAnsi" w:hAnsiTheme="minorHAnsi" w:cstheme="minorHAnsi"/>
                <w:sz w:val="16"/>
                <w:szCs w:val="16"/>
              </w:rPr>
              <w:t>Vuelos de familiarización, que incluye, al menos, lo indicado en ORO.TC.130</w:t>
            </w:r>
          </w:p>
          <w:p w14:paraId="5B9D637F" w14:textId="77777777" w:rsidR="00D60A9A" w:rsidRPr="00D60A9A" w:rsidRDefault="00D60A9A"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D60A9A">
              <w:rPr>
                <w:rFonts w:asciiTheme="minorHAnsi" w:hAnsiTheme="minorHAnsi" w:cstheme="minorHAnsi"/>
                <w:sz w:val="16"/>
                <w:szCs w:val="16"/>
              </w:rPr>
              <w:t>Entrenamiento recurrente/periódico, que incluye, al menos, lo indicado en ORO.TC.135 y AMC1.ORO.TC.135</w:t>
            </w:r>
          </w:p>
          <w:p w14:paraId="3FFEEC75" w14:textId="77777777" w:rsidR="00D60A9A" w:rsidRPr="00D60A9A" w:rsidRDefault="00D60A9A"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D60A9A">
              <w:rPr>
                <w:rFonts w:asciiTheme="minorHAnsi" w:hAnsiTheme="minorHAnsi" w:cstheme="minorHAnsi"/>
                <w:sz w:val="16"/>
                <w:szCs w:val="16"/>
              </w:rPr>
              <w:t>Entrenamiento de refresco, que incluye, al menos, lo indicado en ORO.TC.140 y AMC1.ORO.TC.140</w:t>
            </w:r>
          </w:p>
          <w:p w14:paraId="31C21EDE" w14:textId="77777777" w:rsidR="00D60A9A" w:rsidRPr="00D60A9A" w:rsidRDefault="00D60A9A"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D60A9A">
              <w:rPr>
                <w:rFonts w:asciiTheme="minorHAnsi" w:hAnsiTheme="minorHAnsi" w:cstheme="minorHAnsi"/>
                <w:sz w:val="16"/>
                <w:szCs w:val="16"/>
              </w:rPr>
              <w:t>Curso inicial HHO, que incluya, tanto en tierra como en vuelo, al menos, lo indicado en AMC1.SPA.HHO.130(f)(1), letra (c), así como verificaciones de competencia del operador de conformidad con SPA.HHO.130(f)(2)(ii)</w:t>
            </w:r>
          </w:p>
          <w:p w14:paraId="3AC55DC7" w14:textId="1823465D" w:rsidR="00522B52" w:rsidRPr="00D60A9A" w:rsidRDefault="00D60A9A" w:rsidP="00943FC2">
            <w:pPr>
              <w:contextualSpacing/>
              <w:rPr>
                <w:rFonts w:asciiTheme="minorHAnsi" w:hAnsiTheme="minorHAnsi" w:cstheme="minorHAnsi"/>
                <w:sz w:val="16"/>
                <w:szCs w:val="16"/>
              </w:rPr>
            </w:pPr>
            <w:r w:rsidRPr="00D60A9A">
              <w:rPr>
                <w:rFonts w:asciiTheme="minorHAnsi" w:hAnsiTheme="minorHAnsi" w:cstheme="minorHAnsi"/>
                <w:sz w:val="16"/>
                <w:szCs w:val="16"/>
              </w:rPr>
              <w:t>Curso recurrente/periódico HHO, que incluy</w:t>
            </w:r>
            <w:r w:rsidR="00943FC2">
              <w:rPr>
                <w:rFonts w:asciiTheme="minorHAnsi" w:hAnsiTheme="minorHAnsi" w:cstheme="minorHAnsi"/>
                <w:sz w:val="16"/>
                <w:szCs w:val="16"/>
              </w:rPr>
              <w:t>e</w:t>
            </w:r>
            <w:r w:rsidRPr="00D60A9A">
              <w:rPr>
                <w:rFonts w:asciiTheme="minorHAnsi" w:hAnsiTheme="minorHAnsi" w:cstheme="minorHAnsi"/>
                <w:sz w:val="16"/>
                <w:szCs w:val="16"/>
              </w:rPr>
              <w:t>, tanto en tierra como en vuelo, al menos, lo indicado en AMC1.SPA.HHO.130(f)(1), letra (c), así como verificaciones de competencia del operador de conformidad con SPA.HHO.130(f)(2)(ii)</w:t>
            </w:r>
            <w:r w:rsidR="00522B52">
              <w:rPr>
                <w:rFonts w:asciiTheme="minorHAnsi" w:hAnsiTheme="minorHAnsi" w:cstheme="minorHAnsi"/>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AB68B2" w14:textId="77777777" w:rsidR="00D60A9A" w:rsidRPr="00D946AC" w:rsidRDefault="00D60A9A" w:rsidP="00D60A9A">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DC407F" w14:textId="77777777" w:rsidR="00D60A9A" w:rsidRPr="00D946AC" w:rsidRDefault="00D60A9A" w:rsidP="00D60A9A">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EA2F4B8" w14:textId="77777777" w:rsidR="00D60A9A" w:rsidRPr="00D946AC" w:rsidRDefault="00D60A9A" w:rsidP="00D60A9A">
            <w:pPr>
              <w:contextualSpacing/>
              <w:jc w:val="center"/>
              <w:rPr>
                <w:rFonts w:ascii="Calibri" w:hAnsi="Calibri" w:cs="Calibri"/>
                <w:color w:val="000000"/>
                <w:sz w:val="16"/>
                <w:szCs w:val="16"/>
                <w:lang w:val="en-GB"/>
              </w:rPr>
            </w:pPr>
            <w:r w:rsidRPr="00D946AC">
              <w:rPr>
                <w:rFonts w:ascii="Calibri" w:hAnsi="Calibri" w:cs="Calibri"/>
                <w:color w:val="000000"/>
                <w:sz w:val="16"/>
                <w:szCs w:val="16"/>
                <w:lang w:val="en-GB"/>
              </w:rPr>
              <w:t>[  ] SI      [  ] N/A</w:t>
            </w:r>
          </w:p>
          <w:p w14:paraId="0C93139C" w14:textId="77777777" w:rsidR="00D60A9A" w:rsidRPr="0059670F" w:rsidRDefault="00D60A9A" w:rsidP="00D60A9A">
            <w:pPr>
              <w:contextualSpacing/>
              <w:jc w:val="center"/>
              <w:rPr>
                <w:rFonts w:ascii="Calibri" w:hAnsi="Calibri" w:cs="Calibri"/>
                <w:color w:val="000000"/>
                <w:sz w:val="16"/>
                <w:szCs w:val="16"/>
              </w:rPr>
            </w:pPr>
            <w:r w:rsidRPr="00D946AC">
              <w:rPr>
                <w:rFonts w:ascii="Calibri" w:hAnsi="Calibri" w:cs="Calibri"/>
                <w:color w:val="000000"/>
                <w:sz w:val="16"/>
                <w:szCs w:val="16"/>
                <w:lang w:val="en-GB"/>
              </w:rPr>
              <w:t>[  ] NO    [  ] N/R</w:t>
            </w:r>
          </w:p>
        </w:tc>
      </w:tr>
    </w:tbl>
    <w:p w14:paraId="53E2B601" w14:textId="77777777" w:rsidR="005B1324" w:rsidRDefault="005B1324">
      <w:pPr>
        <w:rPr>
          <w:rFonts w:ascii="Calibri" w:eastAsia="Arial" w:hAnsi="Calibri" w:cs="Calibri"/>
          <w:sz w:val="20"/>
          <w:szCs w:val="20"/>
        </w:rPr>
      </w:pPr>
      <w:r>
        <w:rPr>
          <w:rFonts w:ascii="Calibri" w:eastAsia="Arial" w:hAnsi="Calibri" w:cs="Calibri"/>
          <w:sz w:val="20"/>
          <w:szCs w:val="20"/>
        </w:rPr>
        <w:br w:type="page"/>
      </w:r>
    </w:p>
    <w:p w14:paraId="0D913F83" w14:textId="3CC55237" w:rsidR="008A216F" w:rsidRPr="000643C5" w:rsidRDefault="008A216F" w:rsidP="007175E9">
      <w:pPr>
        <w:tabs>
          <w:tab w:val="left" w:pos="1134"/>
          <w:tab w:val="left" w:pos="2268"/>
          <w:tab w:val="right" w:pos="14175"/>
        </w:tabs>
        <w:outlineLvl w:val="1"/>
        <w:rPr>
          <w:rFonts w:ascii="Calibri" w:hAnsi="Calibri" w:cs="Calibri"/>
          <w:b/>
          <w:bCs/>
          <w:sz w:val="24"/>
          <w:u w:val="single"/>
        </w:rPr>
      </w:pPr>
      <w:r w:rsidRPr="010C7C6E">
        <w:rPr>
          <w:rFonts w:ascii="Calibri" w:hAnsi="Calibri" w:cs="Calibri"/>
          <w:b/>
          <w:bCs/>
          <w:sz w:val="24"/>
          <w:u w:val="single"/>
        </w:rPr>
        <w:t>ANEXO V</w:t>
      </w:r>
      <w:r>
        <w:tab/>
      </w:r>
      <w:r w:rsidRPr="010C7C6E">
        <w:rPr>
          <w:rFonts w:ascii="Calibri" w:hAnsi="Calibri" w:cs="Calibri"/>
          <w:b/>
          <w:bCs/>
          <w:sz w:val="24"/>
          <w:u w:val="single"/>
        </w:rPr>
        <w:t>PARTE 4</w:t>
      </w:r>
      <w:r w:rsidR="00DD4A86">
        <w:rPr>
          <w:rFonts w:ascii="Calibri" w:hAnsi="Calibri" w:cs="Calibri"/>
          <w:b/>
          <w:bCs/>
          <w:sz w:val="24"/>
          <w:u w:val="single"/>
        </w:rPr>
        <w:t>4</w:t>
      </w:r>
      <w:r w:rsidRPr="010C7C6E">
        <w:rPr>
          <w:rFonts w:ascii="Calibri" w:hAnsi="Calibri" w:cs="Calibri"/>
          <w:b/>
          <w:bCs/>
          <w:sz w:val="24"/>
          <w:u w:val="single"/>
        </w:rPr>
        <w:t>.</w:t>
      </w:r>
      <w:r>
        <w:tab/>
      </w:r>
      <w:r w:rsidRPr="010C7C6E">
        <w:rPr>
          <w:rFonts w:ascii="Calibri" w:hAnsi="Calibri" w:cs="Calibri"/>
          <w:b/>
          <w:bCs/>
          <w:sz w:val="24"/>
          <w:u w:val="single"/>
        </w:rPr>
        <w:t>HEMS</w:t>
      </w:r>
      <w:r>
        <w:tab/>
      </w:r>
      <w:r w:rsidRPr="010C7C6E">
        <w:rPr>
          <w:rFonts w:ascii="Calibri" w:hAnsi="Calibri" w:cs="Calibri"/>
          <w:b/>
          <w:bCs/>
          <w:i/>
          <w:iCs/>
          <w:sz w:val="24"/>
          <w:u w:val="single"/>
        </w:rPr>
        <w:t>APROBACIÓN SPA AEJ</w:t>
      </w:r>
    </w:p>
    <w:p w14:paraId="183E4BC6" w14:textId="77777777" w:rsidR="008A216F" w:rsidRPr="000643C5" w:rsidRDefault="008A216F" w:rsidP="008A216F">
      <w:pPr>
        <w:rPr>
          <w:rFonts w:ascii="Calibri" w:hAnsi="Calibri" w:cs="Calibri"/>
          <w:sz w:val="20"/>
          <w:szCs w:val="20"/>
        </w:rPr>
      </w:pPr>
    </w:p>
    <w:p w14:paraId="28EDB3D6" w14:textId="77777777" w:rsidR="008A216F" w:rsidRPr="000643C5" w:rsidRDefault="008A216F" w:rsidP="00EC33A2">
      <w:pPr>
        <w:numPr>
          <w:ilvl w:val="0"/>
          <w:numId w:val="143"/>
        </w:numPr>
        <w:autoSpaceDE w:val="0"/>
        <w:autoSpaceDN w:val="0"/>
        <w:adjustRightInd w:val="0"/>
        <w:jc w:val="both"/>
        <w:rPr>
          <w:rFonts w:ascii="Calibri" w:hAnsi="Calibri" w:cs="Calibri"/>
          <w:b/>
          <w:sz w:val="20"/>
          <w:szCs w:val="20"/>
        </w:rPr>
      </w:pPr>
      <w:r w:rsidRPr="000643C5">
        <w:rPr>
          <w:rFonts w:ascii="Calibri" w:hAnsi="Calibri" w:cs="Calibri"/>
          <w:b/>
          <w:sz w:val="20"/>
          <w:szCs w:val="20"/>
        </w:rPr>
        <w:t>IDENTIFICACIÓN DE LA(S) AERONAVE(S) PROPUESTA(S)</w:t>
      </w:r>
    </w:p>
    <w:p w14:paraId="4218E877" w14:textId="77777777" w:rsidR="008A216F" w:rsidRPr="000643C5" w:rsidRDefault="008A216F" w:rsidP="008A216F">
      <w:pPr>
        <w:autoSpaceDE w:val="0"/>
        <w:autoSpaceDN w:val="0"/>
        <w:adjustRightInd w:val="0"/>
        <w:jc w:val="both"/>
        <w:rPr>
          <w:rFonts w:ascii="Calibri" w:hAnsi="Calibri" w:cs="Calibri"/>
          <w:sz w:val="20"/>
          <w:szCs w:val="20"/>
        </w:rPr>
      </w:pPr>
    </w:p>
    <w:tbl>
      <w:tblPr>
        <w:tblpPr w:leftFromText="141" w:rightFromText="141" w:vertAnchor="text" w:horzAnchor="margin" w:tblpY="86"/>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8A216F" w:rsidRPr="000643C5" w14:paraId="4DBF1523" w14:textId="77777777" w:rsidTr="00A446E3">
        <w:trPr>
          <w:cantSplit/>
        </w:trPr>
        <w:tc>
          <w:tcPr>
            <w:tcW w:w="2645" w:type="pct"/>
            <w:shd w:val="clear" w:color="auto" w:fill="auto"/>
            <w:vAlign w:val="center"/>
          </w:tcPr>
          <w:p w14:paraId="509B0142" w14:textId="77777777" w:rsidR="008A216F" w:rsidRPr="000643C5" w:rsidRDefault="008A216F" w:rsidP="00A446E3">
            <w:pPr>
              <w:jc w:val="center"/>
              <w:rPr>
                <w:rFonts w:ascii="Calibri" w:hAnsi="Calibri" w:cs="Calibri"/>
                <w:b/>
                <w:bCs/>
                <w:sz w:val="20"/>
                <w:szCs w:val="20"/>
              </w:rPr>
            </w:pPr>
            <w:r w:rsidRPr="000643C5">
              <w:rPr>
                <w:rFonts w:ascii="Calibri" w:hAnsi="Calibri" w:cs="Calibri"/>
                <w:b/>
                <w:bCs/>
                <w:sz w:val="20"/>
                <w:szCs w:val="20"/>
              </w:rPr>
              <w:t>Fabricante(s) y modelo(s)</w:t>
            </w:r>
          </w:p>
        </w:tc>
        <w:tc>
          <w:tcPr>
            <w:tcW w:w="2355" w:type="pct"/>
            <w:shd w:val="clear" w:color="auto" w:fill="auto"/>
            <w:vAlign w:val="center"/>
          </w:tcPr>
          <w:p w14:paraId="658C2D9F" w14:textId="77777777" w:rsidR="008A216F" w:rsidRPr="000643C5" w:rsidRDefault="008A216F" w:rsidP="00A446E3">
            <w:pPr>
              <w:jc w:val="center"/>
              <w:rPr>
                <w:rFonts w:ascii="Calibri" w:hAnsi="Calibri" w:cs="Calibri"/>
                <w:b/>
                <w:bCs/>
                <w:sz w:val="20"/>
                <w:szCs w:val="20"/>
              </w:rPr>
            </w:pPr>
            <w:r w:rsidRPr="000643C5">
              <w:rPr>
                <w:rFonts w:ascii="Calibri" w:hAnsi="Calibri" w:cs="Calibri"/>
                <w:b/>
                <w:bCs/>
                <w:sz w:val="20"/>
                <w:szCs w:val="20"/>
              </w:rPr>
              <w:t>Matrícula(s) y Número(s) de serie</w:t>
            </w:r>
          </w:p>
        </w:tc>
      </w:tr>
      <w:tr w:rsidR="008A216F" w:rsidRPr="000643C5" w14:paraId="40D373F2" w14:textId="77777777" w:rsidTr="00A446E3">
        <w:trPr>
          <w:cantSplit/>
        </w:trPr>
        <w:tc>
          <w:tcPr>
            <w:tcW w:w="2645" w:type="pct"/>
            <w:shd w:val="clear" w:color="auto" w:fill="F2F2F2" w:themeFill="background1" w:themeFillShade="F2"/>
            <w:vAlign w:val="center"/>
          </w:tcPr>
          <w:p w14:paraId="369ABA87" w14:textId="77777777" w:rsidR="008A216F" w:rsidRPr="000643C5" w:rsidRDefault="008A216F"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68F2AC93" w14:textId="77777777" w:rsidR="008A216F" w:rsidRPr="000643C5" w:rsidRDefault="008A216F" w:rsidP="00A446E3">
            <w:pPr>
              <w:shd w:val="clear" w:color="auto" w:fill="F2F2F2"/>
              <w:jc w:val="center"/>
              <w:rPr>
                <w:rFonts w:ascii="Calibri" w:hAnsi="Calibri" w:cs="Calibri"/>
                <w:sz w:val="20"/>
                <w:szCs w:val="20"/>
              </w:rPr>
            </w:pPr>
          </w:p>
        </w:tc>
      </w:tr>
    </w:tbl>
    <w:p w14:paraId="0B13DE03" w14:textId="77777777" w:rsidR="008A216F" w:rsidRPr="003E7CE1" w:rsidRDefault="008A216F" w:rsidP="008A216F">
      <w:pPr>
        <w:autoSpaceDE w:val="0"/>
        <w:autoSpaceDN w:val="0"/>
        <w:adjustRightInd w:val="0"/>
        <w:contextualSpacing/>
        <w:jc w:val="both"/>
        <w:rPr>
          <w:rFonts w:ascii="Calibri" w:hAnsi="Calibri" w:cs="Calibri"/>
          <w:sz w:val="20"/>
          <w:szCs w:val="20"/>
        </w:rPr>
      </w:pPr>
    </w:p>
    <w:p w14:paraId="1438DD6D" w14:textId="379795BF" w:rsidR="008A216F" w:rsidRPr="0082053C" w:rsidRDefault="008A216F" w:rsidP="00EC33A2">
      <w:pPr>
        <w:numPr>
          <w:ilvl w:val="0"/>
          <w:numId w:val="143"/>
        </w:numPr>
        <w:autoSpaceDE w:val="0"/>
        <w:autoSpaceDN w:val="0"/>
        <w:adjustRightInd w:val="0"/>
        <w:jc w:val="both"/>
        <w:rPr>
          <w:rFonts w:ascii="Calibri" w:hAnsi="Calibri" w:cs="Calibri"/>
          <w:b/>
          <w:sz w:val="20"/>
          <w:szCs w:val="20"/>
        </w:rPr>
      </w:pPr>
      <w:r w:rsidRPr="0082053C">
        <w:rPr>
          <w:rFonts w:ascii="Calibri" w:hAnsi="Calibri" w:cs="Calibri"/>
          <w:b/>
          <w:sz w:val="20"/>
          <w:szCs w:val="20"/>
        </w:rPr>
        <w:t>REQU</w:t>
      </w:r>
      <w:r w:rsidR="00AD787D">
        <w:rPr>
          <w:rFonts w:ascii="Calibri" w:hAnsi="Calibri" w:cs="Calibri"/>
          <w:b/>
          <w:sz w:val="20"/>
          <w:szCs w:val="20"/>
        </w:rPr>
        <w:t>ISITOS DE EQUIPAMIENTO</w:t>
      </w:r>
    </w:p>
    <w:p w14:paraId="64936B3F" w14:textId="77777777" w:rsidR="008A216F" w:rsidRDefault="008A216F" w:rsidP="008A216F">
      <w:pPr>
        <w:autoSpaceDE w:val="0"/>
        <w:autoSpaceDN w:val="0"/>
        <w:adjustRightInd w:val="0"/>
        <w:jc w:val="both"/>
        <w:rPr>
          <w:rFonts w:ascii="Calibri" w:hAnsi="Calibri" w:cs="Calibri"/>
          <w:sz w:val="20"/>
          <w:szCs w:val="20"/>
        </w:rPr>
      </w:pPr>
    </w:p>
    <w:p w14:paraId="0471781E" w14:textId="0BA99FC7" w:rsidR="008A216F" w:rsidRPr="003F090A" w:rsidRDefault="008A216F" w:rsidP="008A216F">
      <w:pPr>
        <w:autoSpaceDE w:val="0"/>
        <w:autoSpaceDN w:val="0"/>
        <w:adjustRightInd w:val="0"/>
        <w:jc w:val="both"/>
        <w:rPr>
          <w:rFonts w:ascii="Calibri" w:hAnsi="Calibri" w:cs="Calibri"/>
          <w:sz w:val="20"/>
          <w:szCs w:val="20"/>
        </w:rPr>
      </w:pPr>
      <w:r w:rsidRPr="003F090A">
        <w:rPr>
          <w:rFonts w:ascii="Calibri" w:hAnsi="Calibri" w:cs="Calibri"/>
          <w:sz w:val="20"/>
          <w:szCs w:val="20"/>
        </w:rPr>
        <w:t>En lo referente a la declaración del equipamiento embarcado ésta debe realizarse según</w:t>
      </w:r>
      <w:r w:rsidR="00AD787D">
        <w:rPr>
          <w:rFonts w:ascii="Calibri" w:hAnsi="Calibri" w:cs="Calibri"/>
          <w:sz w:val="20"/>
          <w:szCs w:val="20"/>
        </w:rPr>
        <w:t xml:space="preserve"> lo especificado a continuación</w:t>
      </w:r>
      <w:r w:rsidRPr="003F090A">
        <w:rPr>
          <w:rFonts w:ascii="Calibri" w:hAnsi="Calibri" w:cs="Calibri"/>
          <w:sz w:val="20"/>
          <w:szCs w:val="20"/>
        </w:rPr>
        <w:t>.</w:t>
      </w:r>
    </w:p>
    <w:p w14:paraId="1019D7A4" w14:textId="77777777" w:rsidR="008A216F" w:rsidRPr="003F090A" w:rsidRDefault="008A216F" w:rsidP="008A216F">
      <w:pPr>
        <w:autoSpaceDE w:val="0"/>
        <w:autoSpaceDN w:val="0"/>
        <w:adjustRightInd w:val="0"/>
        <w:jc w:val="both"/>
        <w:rPr>
          <w:rFonts w:ascii="Calibri" w:hAnsi="Calibri" w:cs="Calibri"/>
          <w:sz w:val="20"/>
          <w:szCs w:val="20"/>
        </w:rPr>
      </w:pPr>
    </w:p>
    <w:p w14:paraId="4A725FA8" w14:textId="2528FE15" w:rsidR="008A216F" w:rsidRDefault="008A216F" w:rsidP="008A216F">
      <w:pPr>
        <w:pStyle w:val="Textosinformato"/>
        <w:tabs>
          <w:tab w:val="left" w:pos="284"/>
        </w:tabs>
        <w:ind w:left="-11"/>
        <w:rPr>
          <w:rFonts w:ascii="Calibri" w:hAnsi="Calibri" w:cs="Calibri"/>
          <w:i/>
          <w:sz w:val="18"/>
        </w:rPr>
      </w:pPr>
      <w:r w:rsidRPr="003F090A">
        <w:rPr>
          <w:rFonts w:ascii="Calibri" w:hAnsi="Calibri" w:cs="Calibri"/>
          <w:i/>
          <w:sz w:val="18"/>
        </w:rPr>
        <w:t>(Rellenar solo las casillas sombreadas)</w:t>
      </w:r>
    </w:p>
    <w:p w14:paraId="30A83E47" w14:textId="4169EAAE" w:rsidR="003606C5" w:rsidRDefault="003606C5" w:rsidP="008A216F">
      <w:pPr>
        <w:pStyle w:val="Textosinformato"/>
        <w:tabs>
          <w:tab w:val="left" w:pos="284"/>
        </w:tabs>
        <w:ind w:left="-11"/>
        <w:rPr>
          <w:rFonts w:ascii="Calibri" w:hAnsi="Calibri" w:cs="Calibri"/>
          <w:i/>
          <w:sz w:val="18"/>
        </w:rPr>
      </w:pPr>
    </w:p>
    <w:tbl>
      <w:tblPr>
        <w:tblW w:w="4966" w:type="pct"/>
        <w:tblInd w:w="-10" w:type="dxa"/>
        <w:tblCellMar>
          <w:left w:w="0" w:type="dxa"/>
          <w:right w:w="0" w:type="dxa"/>
        </w:tblCellMar>
        <w:tblLook w:val="04A0" w:firstRow="1" w:lastRow="0" w:firstColumn="1" w:lastColumn="0" w:noHBand="0" w:noVBand="1"/>
      </w:tblPr>
      <w:tblGrid>
        <w:gridCol w:w="1648"/>
        <w:gridCol w:w="6780"/>
        <w:gridCol w:w="2739"/>
        <w:gridCol w:w="1455"/>
        <w:gridCol w:w="1557"/>
      </w:tblGrid>
      <w:tr w:rsidR="003606C5" w:rsidRPr="00F81344" w14:paraId="7846391C" w14:textId="77777777" w:rsidTr="003606C5">
        <w:trPr>
          <w:cantSplit/>
          <w:trHeight w:val="340"/>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134D0FA2" w14:textId="77777777" w:rsidR="003606C5" w:rsidRPr="00F81344" w:rsidRDefault="003606C5" w:rsidP="00503CE9">
            <w:pPr>
              <w:jc w:val="center"/>
              <w:rPr>
                <w:rFonts w:ascii="Calibri" w:hAnsi="Calibri" w:cs="Calibri"/>
                <w:b/>
                <w:bCs/>
                <w:color w:val="000000"/>
                <w:sz w:val="16"/>
                <w:szCs w:val="16"/>
              </w:rPr>
            </w:pPr>
            <w:r w:rsidRPr="00F81344">
              <w:rPr>
                <w:rFonts w:ascii="Calibri" w:hAnsi="Calibri" w:cs="Calibri"/>
                <w:b/>
                <w:bCs/>
                <w:color w:val="000000"/>
                <w:sz w:val="16"/>
                <w:szCs w:val="16"/>
              </w:rPr>
              <w:t>REQUISITO</w:t>
            </w:r>
          </w:p>
        </w:tc>
        <w:tc>
          <w:tcPr>
            <w:tcW w:w="239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D884E" w14:textId="77777777" w:rsidR="003606C5" w:rsidRPr="00F81344" w:rsidRDefault="003606C5" w:rsidP="00503CE9">
            <w:pPr>
              <w:jc w:val="center"/>
              <w:rPr>
                <w:rFonts w:ascii="Calibri" w:hAnsi="Calibri" w:cs="Calibri"/>
                <w:b/>
                <w:bCs/>
                <w:color w:val="000000"/>
                <w:sz w:val="16"/>
                <w:szCs w:val="16"/>
              </w:rPr>
            </w:pPr>
            <w:r w:rsidRPr="00F81344">
              <w:rPr>
                <w:rFonts w:ascii="Calibri" w:hAnsi="Calibri" w:cs="Calibri"/>
                <w:b/>
                <w:bCs/>
                <w:color w:val="000000"/>
                <w:sz w:val="16"/>
                <w:szCs w:val="16"/>
              </w:rPr>
              <w:t>DESCRIPCIÓN</w:t>
            </w:r>
          </w:p>
        </w:tc>
        <w:tc>
          <w:tcPr>
            <w:tcW w:w="96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42D2A2" w14:textId="77777777" w:rsidR="003606C5" w:rsidRPr="00F81344" w:rsidRDefault="003606C5" w:rsidP="00503CE9">
            <w:pPr>
              <w:jc w:val="center"/>
              <w:rPr>
                <w:rFonts w:ascii="Calibri" w:hAnsi="Calibri" w:cs="Calibri"/>
                <w:b/>
                <w:bCs/>
                <w:color w:val="000000"/>
                <w:sz w:val="16"/>
                <w:szCs w:val="16"/>
              </w:rPr>
            </w:pPr>
            <w:r w:rsidRPr="00F81344">
              <w:rPr>
                <w:rFonts w:ascii="Calibri" w:hAnsi="Calibri" w:cs="Calibri"/>
                <w:b/>
                <w:bCs/>
                <w:color w:val="000000"/>
                <w:sz w:val="16"/>
                <w:szCs w:val="16"/>
              </w:rPr>
              <w:t>MEDIO DE CUMPLIMIENTO</w:t>
            </w:r>
            <w:r w:rsidRPr="00F81344">
              <w:rPr>
                <w:rFonts w:ascii="Calibri" w:hAnsi="Calibri" w:cs="Calibri"/>
                <w:b/>
                <w:bCs/>
                <w:color w:val="000000"/>
                <w:sz w:val="16"/>
                <w:szCs w:val="16"/>
              </w:rPr>
              <w:br/>
              <w:t>MARCA/TIPO/VARIANTE/ETSO</w:t>
            </w:r>
          </w:p>
        </w:tc>
        <w:tc>
          <w:tcPr>
            <w:tcW w:w="51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975077" w14:textId="77777777" w:rsidR="003606C5" w:rsidRPr="00F81344" w:rsidRDefault="003606C5" w:rsidP="00503CE9">
            <w:pPr>
              <w:jc w:val="center"/>
              <w:rPr>
                <w:rFonts w:ascii="Calibri" w:hAnsi="Calibri" w:cs="Calibri"/>
                <w:b/>
                <w:bCs/>
                <w:color w:val="000000"/>
                <w:sz w:val="16"/>
                <w:szCs w:val="16"/>
              </w:rPr>
            </w:pPr>
            <w:r w:rsidRPr="00F81344">
              <w:rPr>
                <w:rFonts w:ascii="Calibri" w:hAnsi="Calibri" w:cs="Calibri"/>
                <w:b/>
                <w:bCs/>
                <w:color w:val="000000"/>
                <w:sz w:val="16"/>
                <w:szCs w:val="16"/>
              </w:rPr>
              <w:t>ITEM MEL ASOCIADOS</w:t>
            </w:r>
          </w:p>
        </w:tc>
        <w:tc>
          <w:tcPr>
            <w:tcW w:w="54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F6C73D" w14:textId="77777777" w:rsidR="003606C5" w:rsidRPr="00F81344" w:rsidRDefault="003606C5" w:rsidP="00503CE9">
            <w:pPr>
              <w:jc w:val="center"/>
              <w:rPr>
                <w:rFonts w:ascii="Calibri" w:hAnsi="Calibri" w:cs="Calibri"/>
                <w:b/>
                <w:bCs/>
                <w:color w:val="000000"/>
                <w:sz w:val="16"/>
                <w:szCs w:val="16"/>
              </w:rPr>
            </w:pPr>
            <w:r w:rsidRPr="00F81344">
              <w:rPr>
                <w:rFonts w:ascii="Calibri" w:hAnsi="Calibri" w:cs="Calibri"/>
                <w:b/>
                <w:bCs/>
                <w:color w:val="000000"/>
                <w:sz w:val="16"/>
                <w:szCs w:val="16"/>
              </w:rPr>
              <w:t>COMENTARIOS AESA</w:t>
            </w:r>
          </w:p>
        </w:tc>
      </w:tr>
      <w:tr w:rsidR="003606C5" w:rsidRPr="00F81344" w14:paraId="2A8D228E" w14:textId="77777777" w:rsidTr="003606C5">
        <w:trPr>
          <w:cantSplit/>
          <w:trHeight w:val="340"/>
        </w:trPr>
        <w:tc>
          <w:tcPr>
            <w:tcW w:w="581" w:type="pct"/>
            <w:vMerge w:val="restart"/>
            <w:tcBorders>
              <w:top w:val="nil"/>
              <w:left w:val="single" w:sz="4" w:space="0" w:color="auto"/>
              <w:right w:val="single" w:sz="4" w:space="0" w:color="auto"/>
            </w:tcBorders>
            <w:vAlign w:val="center"/>
          </w:tcPr>
          <w:p w14:paraId="4A980073" w14:textId="77777777" w:rsidR="003606C5" w:rsidRPr="00720592" w:rsidRDefault="003606C5" w:rsidP="003606C5">
            <w:pPr>
              <w:spacing w:before="60" w:after="60"/>
              <w:ind w:right="-280"/>
              <w:rPr>
                <w:rFonts w:asciiTheme="minorHAnsi" w:eastAsiaTheme="minorEastAsia" w:hAnsiTheme="minorHAnsi" w:cstheme="minorHAnsi"/>
                <w:sz w:val="16"/>
                <w:szCs w:val="16"/>
                <w:lang w:val="en-US"/>
              </w:rPr>
            </w:pPr>
            <w:r w:rsidRPr="00720592">
              <w:rPr>
                <w:rFonts w:asciiTheme="minorHAnsi" w:eastAsiaTheme="minorEastAsia" w:hAnsiTheme="minorHAnsi" w:cstheme="minorHAnsi"/>
                <w:sz w:val="16"/>
                <w:szCs w:val="16"/>
                <w:lang w:val="en-US"/>
              </w:rPr>
              <w:t>SPA.HEMS.110</w:t>
            </w:r>
          </w:p>
          <w:p w14:paraId="44562AF9" w14:textId="77777777" w:rsidR="003606C5" w:rsidRPr="00720592" w:rsidRDefault="003606C5" w:rsidP="003606C5">
            <w:pPr>
              <w:spacing w:before="60" w:after="60"/>
              <w:ind w:right="-280"/>
              <w:rPr>
                <w:rFonts w:asciiTheme="minorHAnsi" w:eastAsiaTheme="minorEastAsia" w:hAnsiTheme="minorHAnsi" w:cstheme="minorHAnsi"/>
                <w:sz w:val="16"/>
                <w:szCs w:val="16"/>
                <w:lang w:val="en-US"/>
              </w:rPr>
            </w:pPr>
            <w:r w:rsidRPr="00720592">
              <w:rPr>
                <w:rFonts w:asciiTheme="minorHAnsi" w:eastAsiaTheme="minorEastAsia" w:hAnsiTheme="minorHAnsi" w:cstheme="minorHAnsi"/>
                <w:sz w:val="16"/>
                <w:szCs w:val="16"/>
                <w:lang w:val="en-US"/>
              </w:rPr>
              <w:t>SPA.HEMS.115</w:t>
            </w:r>
          </w:p>
          <w:p w14:paraId="3909F217" w14:textId="38BB5B37" w:rsidR="003606C5" w:rsidRPr="003606C5" w:rsidRDefault="003606C5" w:rsidP="003606C5">
            <w:pPr>
              <w:rPr>
                <w:rFonts w:ascii="Calibri" w:hAnsi="Calibri" w:cs="Calibri"/>
                <w:bCs/>
                <w:color w:val="000000"/>
                <w:sz w:val="16"/>
                <w:szCs w:val="16"/>
                <w:lang w:val="en-US"/>
              </w:rPr>
            </w:pPr>
            <w:r w:rsidRPr="00720592">
              <w:rPr>
                <w:rFonts w:asciiTheme="minorHAnsi" w:eastAsiaTheme="minorEastAsia" w:hAnsiTheme="minorHAnsi" w:cstheme="minorHAnsi"/>
                <w:sz w:val="16"/>
                <w:szCs w:val="16"/>
                <w:lang w:val="en-US"/>
              </w:rPr>
              <w:t>SPA.HEMS.125 (b)(3)</w:t>
            </w:r>
          </w:p>
        </w:tc>
        <w:tc>
          <w:tcPr>
            <w:tcW w:w="2391" w:type="pct"/>
            <w:vMerge w:val="restart"/>
            <w:tcBorders>
              <w:top w:val="nil"/>
              <w:left w:val="nil"/>
              <w:right w:val="single" w:sz="4" w:space="0" w:color="auto"/>
            </w:tcBorders>
            <w:shd w:val="clear" w:color="auto" w:fill="auto"/>
            <w:tcMar>
              <w:top w:w="15" w:type="dxa"/>
              <w:left w:w="15" w:type="dxa"/>
              <w:bottom w:w="0" w:type="dxa"/>
              <w:right w:w="15" w:type="dxa"/>
            </w:tcMar>
            <w:vAlign w:val="center"/>
          </w:tcPr>
          <w:p w14:paraId="0DE25BF9" w14:textId="29A74264" w:rsidR="003606C5" w:rsidRDefault="003606C5" w:rsidP="003606C5">
            <w:pPr>
              <w:rPr>
                <w:rFonts w:ascii="Calibri" w:hAnsi="Calibri" w:cs="Calibri"/>
                <w:color w:val="000000"/>
                <w:sz w:val="16"/>
                <w:szCs w:val="20"/>
              </w:rPr>
            </w:pPr>
            <w:r w:rsidRPr="002501BC">
              <w:rPr>
                <w:rFonts w:ascii="Calibri" w:hAnsi="Calibri" w:cs="Calibri"/>
                <w:color w:val="000000"/>
                <w:sz w:val="16"/>
                <w:szCs w:val="20"/>
              </w:rPr>
              <w:t xml:space="preserve">Se </w:t>
            </w:r>
            <w:r w:rsidR="00940AAC">
              <w:rPr>
                <w:rFonts w:ascii="Calibri" w:hAnsi="Calibri" w:cs="Calibri"/>
                <w:color w:val="000000"/>
                <w:sz w:val="16"/>
                <w:szCs w:val="20"/>
              </w:rPr>
              <w:t>declara el siguiente</w:t>
            </w:r>
            <w:r>
              <w:rPr>
                <w:rFonts w:ascii="Calibri" w:hAnsi="Calibri" w:cs="Calibri"/>
                <w:color w:val="000000"/>
                <w:sz w:val="16"/>
                <w:szCs w:val="20"/>
              </w:rPr>
              <w:t xml:space="preserve"> equipamiento embarcado para las operaciones HEMS solicitadas:</w:t>
            </w:r>
          </w:p>
          <w:p w14:paraId="3FEF0F56" w14:textId="77777777" w:rsidR="003606C5" w:rsidRDefault="003606C5" w:rsidP="00EC33A2">
            <w:pPr>
              <w:pStyle w:val="Prrafodelista"/>
              <w:numPr>
                <w:ilvl w:val="0"/>
                <w:numId w:val="145"/>
              </w:numPr>
              <w:rPr>
                <w:rFonts w:ascii="Calibri" w:hAnsi="Calibri" w:cs="Calibri"/>
                <w:color w:val="000000"/>
                <w:sz w:val="16"/>
                <w:szCs w:val="20"/>
              </w:rPr>
            </w:pPr>
            <w:r>
              <w:rPr>
                <w:rFonts w:ascii="Calibri" w:hAnsi="Calibri" w:cs="Calibri"/>
                <w:color w:val="000000"/>
                <w:sz w:val="16"/>
                <w:szCs w:val="20"/>
              </w:rPr>
              <w:t>Equipamiento médico instalado con suplemento al manual de vuelo del helicóptero.</w:t>
            </w:r>
          </w:p>
          <w:p w14:paraId="512C32B4" w14:textId="77777777" w:rsidR="003606C5" w:rsidRDefault="003606C5" w:rsidP="00EC33A2">
            <w:pPr>
              <w:pStyle w:val="Prrafodelista"/>
              <w:numPr>
                <w:ilvl w:val="0"/>
                <w:numId w:val="145"/>
              </w:numPr>
              <w:rPr>
                <w:rFonts w:ascii="Calibri" w:hAnsi="Calibri" w:cs="Calibri"/>
                <w:color w:val="000000"/>
                <w:sz w:val="16"/>
                <w:szCs w:val="20"/>
              </w:rPr>
            </w:pPr>
            <w:r>
              <w:rPr>
                <w:rFonts w:ascii="Calibri" w:hAnsi="Calibri" w:cs="Calibri"/>
                <w:color w:val="000000"/>
                <w:sz w:val="16"/>
                <w:szCs w:val="20"/>
              </w:rPr>
              <w:t>Equipos de comunicaciones capaces de sostener comunicaciones bidireccionales con la organización y/o personal de emergencias.</w:t>
            </w:r>
          </w:p>
          <w:p w14:paraId="0A11E099" w14:textId="7FAFAA31" w:rsidR="00522B52" w:rsidRPr="00242CDA" w:rsidRDefault="003606C5" w:rsidP="00050A9A">
            <w:pPr>
              <w:pStyle w:val="Prrafodelista"/>
              <w:numPr>
                <w:ilvl w:val="0"/>
                <w:numId w:val="145"/>
              </w:numPr>
              <w:rPr>
                <w:rFonts w:ascii="Calibri" w:hAnsi="Calibri" w:cs="Calibri"/>
                <w:color w:val="000000"/>
                <w:sz w:val="16"/>
                <w:szCs w:val="16"/>
              </w:rPr>
            </w:pPr>
            <w:r>
              <w:rPr>
                <w:rFonts w:ascii="Calibri" w:hAnsi="Calibri" w:cs="Calibri"/>
                <w:color w:val="000000"/>
                <w:sz w:val="16"/>
                <w:szCs w:val="20"/>
              </w:rPr>
              <w:t>UMS, cuando se pretendan realizar, en un lugar de operaciones HEMS, despegues o aterrizajes en PC2 sin capacidad de aterrizaje forzoso seguro garantizado, mostrando conformidad con CAT.POL.H.305 b)2) y b)3).</w:t>
            </w:r>
          </w:p>
        </w:tc>
        <w:tc>
          <w:tcPr>
            <w:tcW w:w="966" w:type="pct"/>
            <w:tcBorders>
              <w:top w:val="nil"/>
              <w:left w:val="nil"/>
              <w:bottom w:val="dotted"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6AE1FEBC" w14:textId="77777777" w:rsidR="003606C5" w:rsidRPr="00F81344" w:rsidRDefault="003606C5" w:rsidP="00503CE9">
            <w:pPr>
              <w:rPr>
                <w:rFonts w:ascii="Calibri" w:hAnsi="Calibri" w:cs="Calibri"/>
                <w:color w:val="000000"/>
                <w:sz w:val="16"/>
                <w:szCs w:val="16"/>
              </w:rPr>
            </w:pPr>
          </w:p>
        </w:tc>
        <w:tc>
          <w:tcPr>
            <w:tcW w:w="513" w:type="pct"/>
            <w:tcBorders>
              <w:top w:val="nil"/>
              <w:left w:val="nil"/>
              <w:bottom w:val="dotted"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7AF65220" w14:textId="77777777" w:rsidR="003606C5" w:rsidRPr="00F81344" w:rsidRDefault="003606C5" w:rsidP="00503CE9">
            <w:pPr>
              <w:rPr>
                <w:rFonts w:ascii="Calibri" w:hAnsi="Calibri" w:cs="Calibri"/>
                <w:color w:val="000000"/>
                <w:sz w:val="16"/>
                <w:szCs w:val="16"/>
              </w:rPr>
            </w:pPr>
          </w:p>
        </w:tc>
        <w:tc>
          <w:tcPr>
            <w:tcW w:w="549" w:type="pct"/>
            <w:tcBorders>
              <w:top w:val="nil"/>
              <w:left w:val="nil"/>
              <w:bottom w:val="dotted" w:sz="4" w:space="0" w:color="auto"/>
              <w:right w:val="single" w:sz="4" w:space="0" w:color="auto"/>
            </w:tcBorders>
            <w:shd w:val="clear" w:color="auto" w:fill="auto"/>
            <w:tcMar>
              <w:top w:w="15" w:type="dxa"/>
              <w:left w:w="15" w:type="dxa"/>
              <w:bottom w:w="0" w:type="dxa"/>
              <w:right w:w="15" w:type="dxa"/>
            </w:tcMar>
            <w:vAlign w:val="center"/>
          </w:tcPr>
          <w:p w14:paraId="56B9A21D" w14:textId="77777777" w:rsidR="003606C5" w:rsidRPr="00F81344" w:rsidRDefault="003606C5" w:rsidP="00503CE9">
            <w:pPr>
              <w:rPr>
                <w:rFonts w:ascii="Calibri" w:hAnsi="Calibri" w:cs="Calibri"/>
                <w:color w:val="000000"/>
                <w:sz w:val="16"/>
                <w:szCs w:val="16"/>
              </w:rPr>
            </w:pPr>
          </w:p>
        </w:tc>
      </w:tr>
      <w:tr w:rsidR="003606C5" w:rsidRPr="00F81344" w14:paraId="2B856B57" w14:textId="77777777" w:rsidTr="003606C5">
        <w:trPr>
          <w:cantSplit/>
          <w:trHeight w:val="340"/>
        </w:trPr>
        <w:tc>
          <w:tcPr>
            <w:tcW w:w="581" w:type="pct"/>
            <w:vMerge/>
            <w:tcBorders>
              <w:left w:val="single" w:sz="4" w:space="0" w:color="auto"/>
              <w:right w:val="single" w:sz="4" w:space="0" w:color="auto"/>
            </w:tcBorders>
            <w:vAlign w:val="center"/>
          </w:tcPr>
          <w:p w14:paraId="03736A45" w14:textId="77777777" w:rsidR="003606C5" w:rsidRPr="00F81344" w:rsidRDefault="003606C5" w:rsidP="00503CE9">
            <w:pPr>
              <w:rPr>
                <w:rFonts w:ascii="Calibri" w:hAnsi="Calibri" w:cs="Calibri"/>
                <w:bCs/>
                <w:color w:val="000000"/>
                <w:sz w:val="16"/>
                <w:szCs w:val="16"/>
              </w:rPr>
            </w:pPr>
          </w:p>
        </w:tc>
        <w:tc>
          <w:tcPr>
            <w:tcW w:w="2391" w:type="pct"/>
            <w:vMerge/>
            <w:tcBorders>
              <w:left w:val="nil"/>
              <w:right w:val="single" w:sz="4" w:space="0" w:color="auto"/>
            </w:tcBorders>
            <w:shd w:val="clear" w:color="auto" w:fill="auto"/>
            <w:tcMar>
              <w:top w:w="15" w:type="dxa"/>
              <w:left w:w="15" w:type="dxa"/>
              <w:bottom w:w="0" w:type="dxa"/>
              <w:right w:w="15" w:type="dxa"/>
            </w:tcMar>
            <w:vAlign w:val="center"/>
            <w:hideMark/>
          </w:tcPr>
          <w:p w14:paraId="7DC093E2" w14:textId="77777777" w:rsidR="003606C5" w:rsidRPr="00F81344" w:rsidRDefault="003606C5" w:rsidP="00EC33A2">
            <w:pPr>
              <w:numPr>
                <w:ilvl w:val="0"/>
                <w:numId w:val="120"/>
              </w:numPr>
              <w:ind w:left="483" w:hanging="237"/>
              <w:rPr>
                <w:rFonts w:ascii="Calibri" w:hAnsi="Calibri" w:cs="Calibri"/>
                <w:sz w:val="16"/>
                <w:szCs w:val="16"/>
                <w:lang w:val="es-ES_tradnl"/>
              </w:rPr>
            </w:pPr>
          </w:p>
        </w:tc>
        <w:tc>
          <w:tcPr>
            <w:tcW w:w="966" w:type="pct"/>
            <w:tcBorders>
              <w:top w:val="nil"/>
              <w:left w:val="nil"/>
              <w:bottom w:val="dotted"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5FF6357E" w14:textId="77777777" w:rsidR="003606C5" w:rsidRPr="00F81344" w:rsidRDefault="003606C5" w:rsidP="00503CE9">
            <w:pPr>
              <w:rPr>
                <w:rFonts w:ascii="Calibri" w:hAnsi="Calibri" w:cs="Calibri"/>
                <w:color w:val="000000"/>
                <w:sz w:val="16"/>
                <w:szCs w:val="16"/>
              </w:rPr>
            </w:pPr>
          </w:p>
        </w:tc>
        <w:tc>
          <w:tcPr>
            <w:tcW w:w="513" w:type="pct"/>
            <w:tcBorders>
              <w:top w:val="nil"/>
              <w:left w:val="nil"/>
              <w:bottom w:val="dotted"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036F0E4D" w14:textId="77777777" w:rsidR="003606C5" w:rsidRPr="00F81344" w:rsidRDefault="003606C5" w:rsidP="00503CE9">
            <w:pPr>
              <w:rPr>
                <w:rFonts w:ascii="Calibri" w:hAnsi="Calibri" w:cs="Calibri"/>
                <w:color w:val="000000"/>
                <w:sz w:val="16"/>
                <w:szCs w:val="16"/>
              </w:rPr>
            </w:pPr>
          </w:p>
        </w:tc>
        <w:tc>
          <w:tcPr>
            <w:tcW w:w="549" w:type="pct"/>
            <w:tcBorders>
              <w:top w:val="nil"/>
              <w:left w:val="nil"/>
              <w:bottom w:val="dotted" w:sz="4" w:space="0" w:color="auto"/>
              <w:right w:val="single" w:sz="4" w:space="0" w:color="auto"/>
            </w:tcBorders>
            <w:shd w:val="clear" w:color="auto" w:fill="auto"/>
            <w:tcMar>
              <w:top w:w="15" w:type="dxa"/>
              <w:left w:w="15" w:type="dxa"/>
              <w:bottom w:w="0" w:type="dxa"/>
              <w:right w:w="15" w:type="dxa"/>
            </w:tcMar>
            <w:vAlign w:val="center"/>
          </w:tcPr>
          <w:p w14:paraId="5684462F" w14:textId="77777777" w:rsidR="003606C5" w:rsidRPr="00F81344" w:rsidRDefault="003606C5" w:rsidP="00503CE9">
            <w:pPr>
              <w:rPr>
                <w:rFonts w:ascii="Calibri" w:hAnsi="Calibri" w:cs="Calibri"/>
                <w:color w:val="000000"/>
                <w:sz w:val="16"/>
                <w:szCs w:val="16"/>
              </w:rPr>
            </w:pPr>
          </w:p>
        </w:tc>
      </w:tr>
      <w:tr w:rsidR="003606C5" w:rsidRPr="00F81344" w14:paraId="0734F374" w14:textId="77777777" w:rsidTr="003606C5">
        <w:trPr>
          <w:cantSplit/>
          <w:trHeight w:val="340"/>
        </w:trPr>
        <w:tc>
          <w:tcPr>
            <w:tcW w:w="581" w:type="pct"/>
            <w:vMerge/>
            <w:tcBorders>
              <w:left w:val="single" w:sz="4" w:space="0" w:color="auto"/>
              <w:bottom w:val="single" w:sz="4" w:space="0" w:color="auto"/>
              <w:right w:val="single" w:sz="4" w:space="0" w:color="auto"/>
            </w:tcBorders>
            <w:vAlign w:val="center"/>
          </w:tcPr>
          <w:p w14:paraId="3873C285" w14:textId="77777777" w:rsidR="003606C5" w:rsidRPr="00F81344" w:rsidRDefault="003606C5" w:rsidP="00503CE9">
            <w:pPr>
              <w:rPr>
                <w:rFonts w:ascii="Calibri" w:hAnsi="Calibri" w:cs="Calibri"/>
                <w:bCs/>
                <w:color w:val="000000"/>
                <w:sz w:val="16"/>
                <w:szCs w:val="16"/>
              </w:rPr>
            </w:pPr>
          </w:p>
        </w:tc>
        <w:tc>
          <w:tcPr>
            <w:tcW w:w="2391"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FA40F5" w14:textId="77777777" w:rsidR="003606C5" w:rsidRPr="00F81344" w:rsidRDefault="003606C5" w:rsidP="00EC33A2">
            <w:pPr>
              <w:numPr>
                <w:ilvl w:val="0"/>
                <w:numId w:val="120"/>
              </w:numPr>
              <w:ind w:left="483" w:hanging="237"/>
              <w:rPr>
                <w:rFonts w:ascii="Calibri" w:hAnsi="Calibri" w:cs="Calibri"/>
                <w:color w:val="000000"/>
                <w:sz w:val="16"/>
                <w:szCs w:val="16"/>
              </w:rPr>
            </w:pPr>
          </w:p>
        </w:tc>
        <w:tc>
          <w:tcPr>
            <w:tcW w:w="966" w:type="pct"/>
            <w:tcBorders>
              <w:top w:val="nil"/>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5A9ACC45" w14:textId="77777777" w:rsidR="003606C5" w:rsidRPr="00F81344" w:rsidRDefault="003606C5" w:rsidP="00503CE9">
            <w:pPr>
              <w:rPr>
                <w:rFonts w:ascii="Calibri" w:hAnsi="Calibri" w:cs="Calibri"/>
                <w:color w:val="000000"/>
                <w:sz w:val="16"/>
                <w:szCs w:val="16"/>
              </w:rPr>
            </w:pPr>
          </w:p>
        </w:tc>
        <w:tc>
          <w:tcPr>
            <w:tcW w:w="513" w:type="pct"/>
            <w:tcBorders>
              <w:top w:val="nil"/>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7F9B6807" w14:textId="77777777" w:rsidR="003606C5" w:rsidRPr="00F81344" w:rsidRDefault="003606C5" w:rsidP="00503CE9">
            <w:pPr>
              <w:rPr>
                <w:rFonts w:ascii="Calibri" w:hAnsi="Calibri" w:cs="Calibri"/>
                <w:color w:val="000000"/>
                <w:sz w:val="16"/>
                <w:szCs w:val="16"/>
              </w:rPr>
            </w:pPr>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7F2C324" w14:textId="77777777" w:rsidR="003606C5" w:rsidRPr="00F81344" w:rsidRDefault="003606C5" w:rsidP="00503CE9">
            <w:pPr>
              <w:rPr>
                <w:rFonts w:ascii="Calibri" w:hAnsi="Calibri" w:cs="Calibri"/>
                <w:color w:val="000000"/>
                <w:sz w:val="16"/>
                <w:szCs w:val="16"/>
              </w:rPr>
            </w:pPr>
          </w:p>
        </w:tc>
      </w:tr>
    </w:tbl>
    <w:p w14:paraId="175CFA97" w14:textId="6506437A" w:rsidR="003606C5" w:rsidRDefault="003606C5" w:rsidP="008A216F">
      <w:pPr>
        <w:pStyle w:val="Textosinformato"/>
        <w:tabs>
          <w:tab w:val="left" w:pos="284"/>
        </w:tabs>
        <w:ind w:left="-11"/>
        <w:rPr>
          <w:rFonts w:ascii="Calibri" w:hAnsi="Calibri" w:cs="Calibri"/>
          <w:i/>
          <w:sz w:val="18"/>
        </w:rPr>
      </w:pPr>
    </w:p>
    <w:p w14:paraId="6DDE8934" w14:textId="77777777" w:rsidR="008A216F" w:rsidRPr="003F090A" w:rsidRDefault="008A216F" w:rsidP="008A216F">
      <w:pPr>
        <w:jc w:val="both"/>
        <w:rPr>
          <w:rFonts w:ascii="Calibri" w:hAnsi="Calibri" w:cs="Calibri"/>
          <w:i/>
          <w:sz w:val="16"/>
          <w:szCs w:val="20"/>
          <w:lang w:val="es-ES_tradnl"/>
        </w:rPr>
      </w:pPr>
      <w:r w:rsidRPr="003F090A">
        <w:rPr>
          <w:rFonts w:ascii="Calibri" w:hAnsi="Calibri" w:cs="Calibri"/>
          <w:i/>
          <w:sz w:val="16"/>
          <w:szCs w:val="20"/>
          <w:lang w:val="es-ES_tradnl"/>
        </w:rPr>
        <w:t>Nota: 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siguiente tabla para cada uno de ellos. Todo el equipamiento declarado deberá ser refrendado con documentación oficial del titular del certificado de tipo o del operador que demuestre la instalación de éste en el helicóptero.</w:t>
      </w:r>
    </w:p>
    <w:p w14:paraId="76ADFF12" w14:textId="14141F37" w:rsidR="00AD787D" w:rsidRDefault="00AD787D" w:rsidP="00AD787D">
      <w:pPr>
        <w:autoSpaceDE w:val="0"/>
        <w:autoSpaceDN w:val="0"/>
        <w:adjustRightInd w:val="0"/>
        <w:jc w:val="both"/>
        <w:rPr>
          <w:rFonts w:ascii="Calibri" w:hAnsi="Calibri" w:cs="Calibri"/>
          <w:sz w:val="20"/>
          <w:szCs w:val="20"/>
        </w:rPr>
      </w:pPr>
    </w:p>
    <w:p w14:paraId="596F61C0" w14:textId="77777777" w:rsidR="00AD787D" w:rsidRPr="003E7CE1" w:rsidRDefault="00AD787D" w:rsidP="00AD787D">
      <w:pPr>
        <w:pStyle w:val="Textosinformato"/>
        <w:contextualSpacing/>
        <w:rPr>
          <w:rFonts w:ascii="Calibri" w:hAnsi="Calibri" w:cs="Calibri"/>
        </w:rPr>
      </w:pPr>
      <w:r w:rsidRPr="003E7CE1">
        <w:rPr>
          <w:rFonts w:ascii="Calibri" w:hAnsi="Calibri" w:cs="Calibri"/>
        </w:rPr>
        <w:t>Marcar en la siguiente tabla la limitación en la operación a realizar por la aeronave de acuerdo al equipamiento embarcado respecto a la operación HEMS.</w:t>
      </w:r>
    </w:p>
    <w:p w14:paraId="2105FB29" w14:textId="6D116305" w:rsidR="00AD787D" w:rsidRDefault="00AD787D" w:rsidP="00AD787D">
      <w:pPr>
        <w:pStyle w:val="Textosinformato"/>
        <w:contextualSpacing/>
        <w:jc w:val="both"/>
        <w:rPr>
          <w:rFonts w:ascii="Calibri" w:hAnsi="Calibri" w:cs="Calibri"/>
        </w:rPr>
      </w:pPr>
      <w:r w:rsidRPr="003E7CE1">
        <w:rPr>
          <w:rFonts w:ascii="Calibri" w:hAnsi="Calibri" w:cs="Calibri"/>
        </w:rPr>
        <w:t>Esta limitación será introducida por el Operador en el MOB Capítulo 1 y adicionalmente, donde sea aplicable, será incluida en el AOC o formato de Aprobación Especial por AESA, de acuerdo a lo indicado en la columna “DOCUMENTO”:</w:t>
      </w:r>
    </w:p>
    <w:p w14:paraId="4F10A423" w14:textId="77777777" w:rsidR="00522B52" w:rsidRPr="003E7CE1" w:rsidRDefault="00522B52" w:rsidP="00AD787D">
      <w:pPr>
        <w:pStyle w:val="Textosinformato"/>
        <w:contextualSpacing/>
        <w:jc w:val="both"/>
        <w:rPr>
          <w:rFonts w:ascii="Calibri" w:hAnsi="Calibri" w:cs="Calibri"/>
          <w:i/>
        </w:rPr>
      </w:pPr>
    </w:p>
    <w:tbl>
      <w:tblPr>
        <w:tblW w:w="5000" w:type="pct"/>
        <w:tblCellMar>
          <w:left w:w="70" w:type="dxa"/>
          <w:right w:w="70" w:type="dxa"/>
        </w:tblCellMar>
        <w:tblLook w:val="04A0" w:firstRow="1" w:lastRow="0" w:firstColumn="1" w:lastColumn="0" w:noHBand="0" w:noVBand="1"/>
      </w:tblPr>
      <w:tblGrid>
        <w:gridCol w:w="503"/>
        <w:gridCol w:w="9051"/>
        <w:gridCol w:w="2909"/>
        <w:gridCol w:w="1813"/>
      </w:tblGrid>
      <w:tr w:rsidR="00AD787D" w:rsidRPr="003E7CE1" w14:paraId="54AB1C84" w14:textId="77777777" w:rsidTr="000F6206">
        <w:trPr>
          <w:cantSplit/>
          <w:trHeight w:val="397"/>
          <w:tblHeader/>
        </w:trPr>
        <w:tc>
          <w:tcPr>
            <w:tcW w:w="176" w:type="pct"/>
            <w:tcBorders>
              <w:top w:val="single" w:sz="4" w:space="0" w:color="auto"/>
              <w:left w:val="single" w:sz="4" w:space="0" w:color="auto"/>
              <w:bottom w:val="single" w:sz="4" w:space="0" w:color="auto"/>
            </w:tcBorders>
            <w:shd w:val="clear" w:color="auto" w:fill="auto"/>
            <w:noWrap/>
            <w:vAlign w:val="center"/>
            <w:hideMark/>
          </w:tcPr>
          <w:p w14:paraId="7D8129C2" w14:textId="77777777" w:rsidR="00AD787D" w:rsidRPr="003E7CE1" w:rsidRDefault="00AD787D" w:rsidP="009F47C3">
            <w:pPr>
              <w:contextualSpacing/>
              <w:jc w:val="center"/>
              <w:rPr>
                <w:rFonts w:ascii="Calibri" w:hAnsi="Calibri" w:cs="Calibri"/>
                <w:b/>
                <w:bCs/>
                <w:color w:val="000000"/>
                <w:sz w:val="16"/>
                <w:szCs w:val="16"/>
              </w:rPr>
            </w:pPr>
          </w:p>
        </w:tc>
        <w:tc>
          <w:tcPr>
            <w:tcW w:w="3170" w:type="pct"/>
            <w:tcBorders>
              <w:top w:val="single" w:sz="4" w:space="0" w:color="auto"/>
              <w:bottom w:val="single" w:sz="4" w:space="0" w:color="auto"/>
              <w:right w:val="single" w:sz="4" w:space="0" w:color="auto"/>
            </w:tcBorders>
            <w:shd w:val="clear" w:color="auto" w:fill="auto"/>
            <w:noWrap/>
            <w:vAlign w:val="center"/>
            <w:hideMark/>
          </w:tcPr>
          <w:p w14:paraId="5F2BFDD2" w14:textId="77777777" w:rsidR="00AD787D" w:rsidRPr="003E7CE1" w:rsidRDefault="00AD787D" w:rsidP="009F47C3">
            <w:pPr>
              <w:contextualSpacing/>
              <w:jc w:val="center"/>
              <w:rPr>
                <w:rFonts w:ascii="Calibri" w:hAnsi="Calibri" w:cs="Calibri"/>
                <w:b/>
                <w:bCs/>
                <w:color w:val="000000"/>
                <w:sz w:val="16"/>
                <w:szCs w:val="16"/>
              </w:rPr>
            </w:pPr>
            <w:r w:rsidRPr="003E7CE1">
              <w:rPr>
                <w:rFonts w:ascii="Calibri" w:hAnsi="Calibri" w:cs="Calibri"/>
                <w:b/>
                <w:sz w:val="16"/>
                <w:szCs w:val="16"/>
              </w:rPr>
              <w:t>LIMITACIONES DE LA OPERACIÓN</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35B5555B" w14:textId="77777777" w:rsidR="00AD787D" w:rsidRPr="003E7CE1" w:rsidRDefault="00AD787D" w:rsidP="009F47C3">
            <w:pPr>
              <w:contextualSpacing/>
              <w:jc w:val="center"/>
              <w:rPr>
                <w:rFonts w:ascii="Calibri" w:hAnsi="Calibri" w:cs="Calibri"/>
                <w:b/>
                <w:bCs/>
                <w:color w:val="000000"/>
                <w:sz w:val="16"/>
                <w:szCs w:val="16"/>
              </w:rPr>
            </w:pPr>
            <w:r w:rsidRPr="003E7CE1">
              <w:rPr>
                <w:rFonts w:ascii="Calibri" w:hAnsi="Calibri" w:cs="Calibri"/>
                <w:b/>
                <w:bCs/>
                <w:color w:val="000000"/>
                <w:sz w:val="16"/>
                <w:szCs w:val="16"/>
              </w:rPr>
              <w:t>REQUISITOS</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08984566" w14:textId="77777777" w:rsidR="00AD787D" w:rsidRPr="003E7CE1" w:rsidRDefault="00AD787D" w:rsidP="009F47C3">
            <w:pPr>
              <w:contextualSpacing/>
              <w:rPr>
                <w:rFonts w:ascii="Calibri" w:hAnsi="Calibri" w:cs="Calibri"/>
                <w:b/>
                <w:bCs/>
                <w:color w:val="000000"/>
                <w:sz w:val="16"/>
                <w:szCs w:val="16"/>
              </w:rPr>
            </w:pPr>
            <w:r w:rsidRPr="003E7CE1">
              <w:rPr>
                <w:rFonts w:ascii="Calibri" w:hAnsi="Calibri" w:cs="Calibri"/>
                <w:b/>
                <w:bCs/>
                <w:color w:val="000000"/>
                <w:sz w:val="16"/>
                <w:szCs w:val="16"/>
              </w:rPr>
              <w:t>DOCUMENTO</w:t>
            </w:r>
          </w:p>
        </w:tc>
      </w:tr>
      <w:tr w:rsidR="00AD787D" w:rsidRPr="003E7CE1" w14:paraId="27FBACAA" w14:textId="77777777" w:rsidTr="009F4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7"/>
        </w:trPr>
        <w:tc>
          <w:tcPr>
            <w:tcW w:w="176" w:type="pct"/>
            <w:shd w:val="clear" w:color="auto" w:fill="auto"/>
            <w:noWrap/>
            <w:vAlign w:val="center"/>
          </w:tcPr>
          <w:p w14:paraId="4371D237" w14:textId="77777777" w:rsidR="00AD787D" w:rsidRPr="003E7CE1" w:rsidRDefault="00AD787D" w:rsidP="009F47C3">
            <w:pPr>
              <w:contextualSpacing/>
              <w:jc w:val="center"/>
              <w:rPr>
                <w:rFonts w:ascii="Calibri" w:hAnsi="Calibri" w:cs="Calibri"/>
                <w:color w:val="000000"/>
                <w:sz w:val="16"/>
                <w:szCs w:val="16"/>
              </w:rPr>
            </w:pPr>
            <w:r w:rsidRPr="003E7CE1">
              <w:rPr>
                <w:rFonts w:ascii="Calibri" w:hAnsi="Calibri" w:cs="Calibri"/>
                <w:color w:val="000000"/>
                <w:sz w:val="16"/>
                <w:szCs w:val="16"/>
              </w:rPr>
              <w:t>17</w:t>
            </w:r>
          </w:p>
        </w:tc>
        <w:tc>
          <w:tcPr>
            <w:tcW w:w="3170" w:type="pct"/>
            <w:shd w:val="clear" w:color="auto" w:fill="auto"/>
            <w:vAlign w:val="center"/>
            <w:hideMark/>
          </w:tcPr>
          <w:p w14:paraId="009A4ECB" w14:textId="77777777" w:rsidR="00AD787D" w:rsidRPr="003E7CE1" w:rsidRDefault="00AD787D" w:rsidP="009F47C3">
            <w:pPr>
              <w:ind w:left="284" w:hanging="284"/>
              <w:contextualSpacing/>
              <w:jc w:val="both"/>
              <w:rPr>
                <w:rFonts w:ascii="Calibri" w:hAnsi="Calibri" w:cs="Calibri"/>
                <w:color w:val="000000"/>
                <w:sz w:val="16"/>
                <w:szCs w:val="16"/>
              </w:rPr>
            </w:pPr>
            <w:r w:rsidRPr="003E7CE1">
              <w:rPr>
                <w:rFonts w:ascii="Calibri" w:hAnsi="Calibri" w:cs="Calibri"/>
                <w:color w:val="000000"/>
                <w:sz w:val="16"/>
                <w:szCs w:val="16"/>
              </w:rPr>
              <w:fldChar w:fldCharType="begin">
                <w:ffData>
                  <w:name w:val=""/>
                  <w:enabled/>
                  <w:calcOnExit w:val="0"/>
                  <w:checkBox>
                    <w:sizeAuto/>
                    <w:default w:val="0"/>
                  </w:checkBox>
                </w:ffData>
              </w:fldChar>
            </w:r>
            <w:r w:rsidRPr="003E7CE1">
              <w:rPr>
                <w:rFonts w:ascii="Calibri" w:hAnsi="Calibri" w:cs="Calibri"/>
                <w:color w:val="000000"/>
                <w:sz w:val="16"/>
                <w:szCs w:val="16"/>
              </w:rPr>
              <w:instrText xml:space="preserve"> FORMCHECKBOX </w:instrText>
            </w:r>
            <w:r w:rsidR="00806CA7">
              <w:rPr>
                <w:rFonts w:ascii="Calibri" w:hAnsi="Calibri" w:cs="Calibri"/>
                <w:color w:val="000000"/>
                <w:sz w:val="16"/>
                <w:szCs w:val="16"/>
              </w:rPr>
            </w:r>
            <w:r w:rsidR="00806CA7">
              <w:rPr>
                <w:rFonts w:ascii="Calibri" w:hAnsi="Calibri" w:cs="Calibri"/>
                <w:color w:val="000000"/>
                <w:sz w:val="16"/>
                <w:szCs w:val="16"/>
              </w:rPr>
              <w:fldChar w:fldCharType="separate"/>
            </w:r>
            <w:r w:rsidRPr="003E7CE1">
              <w:rPr>
                <w:rFonts w:ascii="Calibri" w:hAnsi="Calibri" w:cs="Calibri"/>
                <w:color w:val="000000"/>
                <w:sz w:val="16"/>
                <w:szCs w:val="16"/>
              </w:rPr>
              <w:fldChar w:fldCharType="end"/>
            </w:r>
            <w:r w:rsidRPr="003E7CE1">
              <w:rPr>
                <w:rFonts w:ascii="Calibri" w:hAnsi="Calibri" w:cs="Calibri"/>
                <w:color w:val="000000"/>
                <w:sz w:val="16"/>
                <w:szCs w:val="16"/>
              </w:rPr>
              <w:tab/>
              <w:t>No se volará hacia/desde un lugar de operaciones HEMS situado en un entorno hostil.</w:t>
            </w:r>
          </w:p>
        </w:tc>
        <w:tc>
          <w:tcPr>
            <w:tcW w:w="1019" w:type="pct"/>
            <w:shd w:val="clear" w:color="auto" w:fill="auto"/>
            <w:noWrap/>
            <w:vAlign w:val="center"/>
            <w:hideMark/>
          </w:tcPr>
          <w:p w14:paraId="3ACD67CF" w14:textId="77777777" w:rsidR="00AD787D" w:rsidRPr="003E7CE1" w:rsidRDefault="00AD787D" w:rsidP="009F47C3">
            <w:pPr>
              <w:contextualSpacing/>
              <w:jc w:val="center"/>
              <w:rPr>
                <w:rFonts w:ascii="Calibri" w:hAnsi="Calibri" w:cs="Calibri"/>
                <w:color w:val="000000"/>
                <w:sz w:val="16"/>
                <w:szCs w:val="16"/>
              </w:rPr>
            </w:pPr>
            <w:r w:rsidRPr="003E7CE1">
              <w:rPr>
                <w:rFonts w:ascii="Calibri" w:hAnsi="Calibri" w:cs="Calibri"/>
                <w:color w:val="000000"/>
                <w:sz w:val="16"/>
                <w:szCs w:val="16"/>
              </w:rPr>
              <w:t>SPA.HEMS.125(b)(3)</w:t>
            </w:r>
          </w:p>
        </w:tc>
        <w:tc>
          <w:tcPr>
            <w:tcW w:w="635" w:type="pct"/>
            <w:shd w:val="clear" w:color="auto" w:fill="auto"/>
            <w:noWrap/>
            <w:vAlign w:val="center"/>
            <w:hideMark/>
          </w:tcPr>
          <w:p w14:paraId="75145487" w14:textId="77777777" w:rsidR="00AD787D" w:rsidRPr="003E7CE1" w:rsidRDefault="00AD787D" w:rsidP="009F47C3">
            <w:pPr>
              <w:contextualSpacing/>
              <w:rPr>
                <w:rFonts w:ascii="Calibri" w:hAnsi="Calibri" w:cs="Calibri"/>
                <w:color w:val="000000"/>
                <w:sz w:val="16"/>
                <w:szCs w:val="16"/>
              </w:rPr>
            </w:pPr>
            <w:r w:rsidRPr="003E7CE1">
              <w:rPr>
                <w:rFonts w:ascii="Calibri" w:hAnsi="Calibri" w:cs="Calibri"/>
                <w:color w:val="000000"/>
                <w:sz w:val="16"/>
                <w:szCs w:val="16"/>
              </w:rPr>
              <w:t>MOB1</w:t>
            </w:r>
          </w:p>
        </w:tc>
      </w:tr>
    </w:tbl>
    <w:p w14:paraId="62FE483C" w14:textId="2AB1F8BD" w:rsidR="00AD787D" w:rsidRPr="005173FA" w:rsidRDefault="00AD787D" w:rsidP="00AD787D">
      <w:pPr>
        <w:autoSpaceDE w:val="0"/>
        <w:autoSpaceDN w:val="0"/>
        <w:adjustRightInd w:val="0"/>
        <w:jc w:val="both"/>
        <w:rPr>
          <w:rFonts w:ascii="Calibri" w:hAnsi="Calibri" w:cs="Calibri"/>
          <w:sz w:val="20"/>
          <w:szCs w:val="20"/>
        </w:rPr>
      </w:pPr>
    </w:p>
    <w:p w14:paraId="0C1F58BE" w14:textId="77777777" w:rsidR="00AD787D" w:rsidRPr="005173FA" w:rsidRDefault="00AD787D" w:rsidP="00EC33A2">
      <w:pPr>
        <w:numPr>
          <w:ilvl w:val="0"/>
          <w:numId w:val="143"/>
        </w:numPr>
        <w:autoSpaceDE w:val="0"/>
        <w:autoSpaceDN w:val="0"/>
        <w:adjustRightInd w:val="0"/>
        <w:jc w:val="both"/>
        <w:rPr>
          <w:rFonts w:ascii="Calibri" w:hAnsi="Calibri" w:cs="Calibri"/>
          <w:b/>
          <w:sz w:val="20"/>
          <w:szCs w:val="20"/>
        </w:rPr>
      </w:pPr>
      <w:r>
        <w:rPr>
          <w:rFonts w:ascii="Calibri" w:hAnsi="Calibri" w:cs="Calibri"/>
          <w:b/>
          <w:sz w:val="20"/>
          <w:szCs w:val="20"/>
        </w:rPr>
        <w:t>REQUISITOS ESPECÍFICOS</w:t>
      </w:r>
    </w:p>
    <w:p w14:paraId="299C2699" w14:textId="77777777" w:rsidR="00AD787D" w:rsidRPr="003D7768" w:rsidRDefault="00AD787D" w:rsidP="00AD787D">
      <w:pPr>
        <w:rPr>
          <w:rFonts w:ascii="Calibri" w:hAnsi="Calibri" w:cs="Calibri"/>
          <w:sz w:val="20"/>
          <w:szCs w:val="20"/>
        </w:rPr>
      </w:pPr>
    </w:p>
    <w:p w14:paraId="6681908C" w14:textId="77777777" w:rsidR="00AD787D" w:rsidRDefault="00AD787D" w:rsidP="00AD787D">
      <w:pPr>
        <w:rPr>
          <w:rFonts w:ascii="Calibri" w:hAnsi="Calibri" w:cs="Calibri"/>
          <w:sz w:val="20"/>
          <w:szCs w:val="20"/>
        </w:rPr>
      </w:pPr>
      <w:r w:rsidRPr="003D7768">
        <w:rPr>
          <w:rFonts w:ascii="Calibri" w:hAnsi="Calibri" w:cs="Calibri"/>
          <w:sz w:val="20"/>
          <w:szCs w:val="20"/>
        </w:rPr>
        <w:t>Para satisfacer los requisitos deberá rellenarse la siguiente tabla. En caso de no aplicar el requisito indicar N/A en la columna Ref.MO. En caso de aclaraciones al cumplimiento del requisito deberá indicarse este aspecto en la columna Observaciones.</w:t>
      </w:r>
    </w:p>
    <w:p w14:paraId="0D427439" w14:textId="77777777" w:rsidR="008A216F" w:rsidRPr="003F090A" w:rsidRDefault="008A216F" w:rsidP="008A216F">
      <w:pPr>
        <w:rPr>
          <w:rFonts w:ascii="Calibri" w:hAnsi="Calibri" w:cs="Calibri"/>
          <w:sz w:val="20"/>
          <w:szCs w:val="20"/>
        </w:rPr>
      </w:pPr>
    </w:p>
    <w:p w14:paraId="49716A93" w14:textId="77777777" w:rsidR="008A216F" w:rsidRPr="003F090A" w:rsidRDefault="008A216F" w:rsidP="008A216F">
      <w:pPr>
        <w:pStyle w:val="Textosinformato"/>
        <w:tabs>
          <w:tab w:val="left" w:pos="284"/>
        </w:tabs>
        <w:ind w:left="-11"/>
        <w:rPr>
          <w:rFonts w:ascii="Calibri" w:hAnsi="Calibri" w:cs="Calibri"/>
          <w:i/>
          <w:sz w:val="18"/>
        </w:rPr>
      </w:pPr>
      <w:r w:rsidRPr="003F090A">
        <w:rPr>
          <w:rFonts w:ascii="Calibri" w:hAnsi="Calibri" w:cs="Calibri"/>
          <w:i/>
          <w:sz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8A216F" w:rsidRPr="00F073B1" w14:paraId="2036AA88"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F126844" w14:textId="77777777" w:rsidR="008A216F" w:rsidRPr="00F073B1" w:rsidRDefault="008A216F" w:rsidP="00A446E3">
            <w:pPr>
              <w:contextualSpacing/>
              <w:jc w:val="center"/>
              <w:rPr>
                <w:rFonts w:ascii="Calibri" w:hAnsi="Calibri" w:cs="Calibri"/>
                <w:b/>
                <w:color w:val="000000"/>
                <w:sz w:val="16"/>
                <w:szCs w:val="16"/>
                <w:highlight w:val="yellow"/>
              </w:rPr>
            </w:pPr>
            <w:r w:rsidRPr="00F073B1">
              <w:rPr>
                <w:rFonts w:ascii="Calibri" w:hAnsi="Calibri" w:cs="Calibri"/>
                <w:b/>
                <w:color w:val="000000"/>
                <w:sz w:val="16"/>
                <w:szCs w:val="16"/>
              </w:rPr>
              <w:t>CONTENIDO DEL MANUAL DE OPERACIONES</w:t>
            </w:r>
          </w:p>
        </w:tc>
      </w:tr>
      <w:tr w:rsidR="008A216F" w:rsidRPr="00F073B1" w14:paraId="487EC549" w14:textId="77777777" w:rsidTr="00A446E3">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C38F53A" w14:textId="77777777" w:rsidR="008A216F" w:rsidRPr="00F073B1" w:rsidRDefault="008A216F" w:rsidP="00A446E3">
            <w:pPr>
              <w:contextualSpacing/>
              <w:jc w:val="center"/>
              <w:rPr>
                <w:rFonts w:ascii="Calibri" w:hAnsi="Calibri" w:cs="Calibri"/>
                <w:b/>
                <w:color w:val="000000"/>
                <w:sz w:val="16"/>
                <w:szCs w:val="16"/>
              </w:rPr>
            </w:pPr>
            <w:r w:rsidRPr="00F073B1">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249965" w14:textId="77777777" w:rsidR="008A216F" w:rsidRPr="00F073B1" w:rsidRDefault="008A216F" w:rsidP="00A446E3">
            <w:pPr>
              <w:contextualSpacing/>
              <w:rPr>
                <w:rFonts w:ascii="Calibri" w:hAnsi="Calibri" w:cs="Calibri"/>
                <w:b/>
                <w:color w:val="000000"/>
                <w:sz w:val="16"/>
                <w:szCs w:val="16"/>
              </w:rPr>
            </w:pPr>
            <w:r w:rsidRPr="00F073B1">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71DA41C" w14:textId="77777777" w:rsidR="008A216F" w:rsidRPr="00F073B1" w:rsidRDefault="008A216F" w:rsidP="00A446E3">
            <w:pPr>
              <w:contextualSpacing/>
              <w:jc w:val="center"/>
              <w:rPr>
                <w:rFonts w:ascii="Calibri" w:hAnsi="Calibri" w:cs="Calibri"/>
                <w:b/>
                <w:color w:val="000000"/>
                <w:sz w:val="16"/>
                <w:szCs w:val="16"/>
              </w:rPr>
            </w:pPr>
            <w:r w:rsidRPr="00F073B1">
              <w:rPr>
                <w:rFonts w:ascii="Calibri" w:hAnsi="Calibri" w:cs="Calibri"/>
                <w:b/>
                <w:color w:val="000000"/>
                <w:sz w:val="16"/>
                <w:szCs w:val="16"/>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72DC001" w14:textId="77777777" w:rsidR="008A216F" w:rsidRPr="00F073B1" w:rsidRDefault="008A216F" w:rsidP="00A446E3">
            <w:pPr>
              <w:contextualSpacing/>
              <w:jc w:val="center"/>
              <w:rPr>
                <w:rFonts w:ascii="Calibri" w:hAnsi="Calibri" w:cs="Calibri"/>
                <w:b/>
                <w:color w:val="000000"/>
                <w:sz w:val="16"/>
                <w:szCs w:val="16"/>
              </w:rPr>
            </w:pPr>
            <w:r w:rsidRPr="00F073B1">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12BCDB1" w14:textId="77777777" w:rsidR="008A216F" w:rsidRPr="00F073B1" w:rsidRDefault="008A216F" w:rsidP="00A446E3">
            <w:pPr>
              <w:contextualSpacing/>
              <w:jc w:val="center"/>
              <w:rPr>
                <w:rFonts w:ascii="Calibri" w:hAnsi="Calibri" w:cs="Calibri"/>
                <w:b/>
                <w:color w:val="000000"/>
                <w:sz w:val="16"/>
                <w:szCs w:val="16"/>
                <w:lang w:val="en-GB"/>
              </w:rPr>
            </w:pPr>
            <w:r w:rsidRPr="00F073B1">
              <w:rPr>
                <w:rFonts w:ascii="Calibri" w:hAnsi="Calibri" w:cs="Calibri"/>
                <w:b/>
                <w:color w:val="000000"/>
                <w:sz w:val="16"/>
                <w:szCs w:val="16"/>
              </w:rPr>
              <w:t>EVALUAC</w:t>
            </w:r>
            <w:r w:rsidRPr="00F073B1">
              <w:rPr>
                <w:rFonts w:ascii="Calibri" w:hAnsi="Calibri" w:cs="Calibri"/>
                <w:b/>
                <w:color w:val="000000"/>
                <w:sz w:val="16"/>
                <w:szCs w:val="16"/>
                <w:lang w:val="en-GB"/>
              </w:rPr>
              <w:t>IÓN</w:t>
            </w:r>
          </w:p>
        </w:tc>
      </w:tr>
      <w:tr w:rsidR="00410C1E" w:rsidRPr="00F073B1" w14:paraId="176C6904"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42634E06" w14:textId="22AE1BBC" w:rsidR="00410C1E" w:rsidRPr="00410C1E" w:rsidRDefault="00410C1E" w:rsidP="00410C1E">
            <w:pPr>
              <w:contextualSpacing/>
              <w:rPr>
                <w:rFonts w:asciiTheme="minorHAnsi" w:hAnsiTheme="minorHAnsi" w:cstheme="minorHAnsi"/>
                <w:color w:val="000000"/>
                <w:sz w:val="16"/>
                <w:szCs w:val="16"/>
              </w:rPr>
            </w:pPr>
            <w:r w:rsidRPr="00410C1E">
              <w:rPr>
                <w:rFonts w:asciiTheme="minorHAnsi" w:eastAsiaTheme="minorEastAsia" w:hAnsiTheme="minorHAnsi" w:cstheme="minorHAnsi"/>
                <w:sz w:val="16"/>
                <w:szCs w:val="16"/>
                <w:lang w:val="en-US"/>
              </w:rPr>
              <w:t>SPA.HEMS.100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6ABC30" w14:textId="77777777" w:rsidR="00410C1E" w:rsidRPr="00410C1E" w:rsidRDefault="00410C1E" w:rsidP="00410C1E">
            <w:pPr>
              <w:autoSpaceDE w:val="0"/>
              <w:autoSpaceDN w:val="0"/>
              <w:adjustRightInd w:val="0"/>
              <w:spacing w:after="120"/>
              <w:jc w:val="both"/>
              <w:rPr>
                <w:rFonts w:asciiTheme="minorHAnsi" w:hAnsiTheme="minorHAnsi" w:cstheme="minorHAnsi"/>
                <w:b/>
                <w:bCs/>
                <w:sz w:val="16"/>
                <w:szCs w:val="16"/>
              </w:rPr>
            </w:pPr>
            <w:r w:rsidRPr="00410C1E">
              <w:rPr>
                <w:rFonts w:asciiTheme="minorHAnsi" w:hAnsiTheme="minorHAnsi" w:cstheme="minorHAnsi"/>
                <w:b/>
                <w:sz w:val="16"/>
                <w:szCs w:val="16"/>
              </w:rPr>
              <w:t>Requisitos</w:t>
            </w:r>
            <w:r w:rsidRPr="00410C1E">
              <w:rPr>
                <w:rFonts w:asciiTheme="minorHAnsi" w:hAnsiTheme="minorHAnsi" w:cstheme="minorHAnsi"/>
                <w:b/>
                <w:bCs/>
                <w:sz w:val="16"/>
                <w:szCs w:val="16"/>
              </w:rPr>
              <w:t xml:space="preserve"> de certificación</w:t>
            </w:r>
          </w:p>
          <w:p w14:paraId="76B5011C" w14:textId="30EE9550" w:rsidR="00B607C6" w:rsidRPr="00410C1E" w:rsidRDefault="00410C1E" w:rsidP="00050A9A">
            <w:pPr>
              <w:contextualSpacing/>
              <w:rPr>
                <w:rFonts w:asciiTheme="minorHAnsi" w:hAnsiTheme="minorHAnsi" w:cstheme="minorHAnsi"/>
                <w:sz w:val="16"/>
                <w:szCs w:val="16"/>
              </w:rPr>
            </w:pPr>
            <w:r>
              <w:rPr>
                <w:rFonts w:asciiTheme="minorHAnsi" w:hAnsiTheme="minorHAnsi" w:cstheme="minorHAnsi"/>
                <w:bCs/>
                <w:sz w:val="16"/>
                <w:szCs w:val="16"/>
              </w:rPr>
              <w:t>Se</w:t>
            </w:r>
            <w:r w:rsidRPr="00410C1E">
              <w:rPr>
                <w:rFonts w:asciiTheme="minorHAnsi" w:hAnsiTheme="minorHAnsi" w:cstheme="minorHAnsi"/>
                <w:bCs/>
                <w:sz w:val="16"/>
                <w:szCs w:val="16"/>
              </w:rPr>
              <w:t xml:space="preserve"> dispone de AOC en vigor.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8F89393" w14:textId="77777777" w:rsidR="00410C1E" w:rsidRPr="00F073B1" w:rsidRDefault="00410C1E" w:rsidP="00410C1E">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422062" w14:textId="77777777" w:rsidR="00410C1E" w:rsidRPr="00F073B1" w:rsidRDefault="00410C1E" w:rsidP="00410C1E">
            <w:pPr>
              <w:contextualSpacing/>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AE108FF" w14:textId="77777777" w:rsidR="00410C1E" w:rsidRPr="00F073B1" w:rsidRDefault="00410C1E" w:rsidP="00410C1E">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5622FDB8" w14:textId="77777777" w:rsidR="00410C1E" w:rsidRPr="00F073B1" w:rsidRDefault="00410C1E" w:rsidP="00410C1E">
            <w:pPr>
              <w:contextualSpacing/>
              <w:jc w:val="center"/>
              <w:rPr>
                <w:rFonts w:ascii="Calibri" w:hAnsi="Calibri" w:cs="Calibri"/>
                <w:color w:val="000000"/>
                <w:sz w:val="16"/>
                <w:szCs w:val="16"/>
                <w:highlight w:val="yellow"/>
                <w:lang w:val="en-GB"/>
              </w:rPr>
            </w:pPr>
            <w:r w:rsidRPr="00F073B1">
              <w:rPr>
                <w:rFonts w:ascii="Calibri" w:hAnsi="Calibri" w:cs="Calibri"/>
                <w:color w:val="000000"/>
                <w:sz w:val="16"/>
                <w:szCs w:val="16"/>
                <w:lang w:val="en-GB"/>
              </w:rPr>
              <w:t>[  ] NO    [  ] N/R</w:t>
            </w:r>
          </w:p>
        </w:tc>
      </w:tr>
      <w:tr w:rsidR="00410C1E" w:rsidRPr="00F073B1" w14:paraId="38907BEC"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795FEC4" w14:textId="77777777" w:rsidR="00410C1E" w:rsidRPr="00410C1E" w:rsidRDefault="00410C1E" w:rsidP="00410C1E">
            <w:pPr>
              <w:spacing w:before="60" w:after="60"/>
              <w:rPr>
                <w:rFonts w:asciiTheme="minorHAnsi" w:eastAsiaTheme="minorEastAsia" w:hAnsiTheme="minorHAnsi" w:cstheme="minorHAnsi"/>
                <w:sz w:val="16"/>
                <w:szCs w:val="16"/>
                <w:lang w:val="en-US"/>
              </w:rPr>
            </w:pPr>
            <w:r w:rsidRPr="00410C1E">
              <w:rPr>
                <w:rFonts w:asciiTheme="minorHAnsi" w:eastAsiaTheme="minorEastAsia" w:hAnsiTheme="minorHAnsi" w:cstheme="minorHAnsi"/>
                <w:sz w:val="16"/>
                <w:szCs w:val="16"/>
                <w:lang w:val="en-US"/>
              </w:rPr>
              <w:t>SPA.HEMS.120</w:t>
            </w:r>
          </w:p>
          <w:p w14:paraId="105B69C4" w14:textId="77777777" w:rsidR="00410C1E" w:rsidRPr="00410C1E" w:rsidRDefault="00410C1E" w:rsidP="00410C1E">
            <w:pPr>
              <w:spacing w:before="60" w:after="60"/>
              <w:rPr>
                <w:rFonts w:asciiTheme="minorHAnsi" w:eastAsiaTheme="minorEastAsia" w:hAnsiTheme="minorHAnsi" w:cstheme="minorHAnsi"/>
                <w:sz w:val="16"/>
                <w:szCs w:val="16"/>
                <w:lang w:val="en-US"/>
              </w:rPr>
            </w:pPr>
            <w:r w:rsidRPr="00410C1E">
              <w:rPr>
                <w:rFonts w:asciiTheme="minorHAnsi" w:eastAsiaTheme="minorEastAsia" w:hAnsiTheme="minorHAnsi" w:cstheme="minorHAnsi"/>
                <w:sz w:val="16"/>
                <w:szCs w:val="16"/>
                <w:lang w:val="en-US"/>
              </w:rPr>
              <w:t>SPA.HEMS.125</w:t>
            </w:r>
          </w:p>
          <w:p w14:paraId="1DF53F66" w14:textId="77777777" w:rsidR="00410C1E" w:rsidRPr="00410C1E" w:rsidRDefault="00410C1E" w:rsidP="00410C1E">
            <w:pPr>
              <w:spacing w:before="60" w:after="60"/>
              <w:rPr>
                <w:rFonts w:asciiTheme="minorHAnsi" w:eastAsiaTheme="minorEastAsia" w:hAnsiTheme="minorHAnsi" w:cstheme="minorHAnsi"/>
                <w:sz w:val="16"/>
                <w:szCs w:val="16"/>
                <w:lang w:val="en-US"/>
              </w:rPr>
            </w:pPr>
            <w:r w:rsidRPr="00410C1E">
              <w:rPr>
                <w:rFonts w:asciiTheme="minorHAnsi" w:eastAsiaTheme="minorEastAsia" w:hAnsiTheme="minorHAnsi" w:cstheme="minorHAnsi"/>
                <w:sz w:val="16"/>
                <w:szCs w:val="16"/>
                <w:lang w:val="en-US"/>
              </w:rPr>
              <w:t>SPA.HEMS.130</w:t>
            </w:r>
          </w:p>
          <w:p w14:paraId="648DF28F" w14:textId="77777777" w:rsidR="00410C1E" w:rsidRPr="00410C1E" w:rsidRDefault="00410C1E" w:rsidP="00410C1E">
            <w:pPr>
              <w:spacing w:before="60" w:after="60"/>
              <w:rPr>
                <w:rFonts w:asciiTheme="minorHAnsi" w:eastAsiaTheme="minorEastAsia" w:hAnsiTheme="minorHAnsi" w:cstheme="minorHAnsi"/>
                <w:sz w:val="16"/>
                <w:szCs w:val="16"/>
                <w:lang w:val="en-US"/>
              </w:rPr>
            </w:pPr>
            <w:r w:rsidRPr="00410C1E">
              <w:rPr>
                <w:rFonts w:asciiTheme="minorHAnsi" w:eastAsiaTheme="minorEastAsia" w:hAnsiTheme="minorHAnsi" w:cstheme="minorHAnsi"/>
                <w:sz w:val="16"/>
                <w:szCs w:val="16"/>
                <w:lang w:val="en-US"/>
              </w:rPr>
              <w:t>SPA.HEMS.135 HEMS</w:t>
            </w:r>
          </w:p>
          <w:p w14:paraId="349F553B" w14:textId="77777777" w:rsidR="00410C1E" w:rsidRPr="00410C1E" w:rsidRDefault="00410C1E" w:rsidP="00410C1E">
            <w:pPr>
              <w:spacing w:before="60" w:after="60"/>
              <w:rPr>
                <w:rFonts w:asciiTheme="minorHAnsi" w:eastAsiaTheme="minorEastAsia" w:hAnsiTheme="minorHAnsi" w:cstheme="minorHAnsi"/>
                <w:sz w:val="16"/>
                <w:szCs w:val="16"/>
                <w:lang w:val="en-US"/>
              </w:rPr>
            </w:pPr>
            <w:r w:rsidRPr="00410C1E">
              <w:rPr>
                <w:rFonts w:asciiTheme="minorHAnsi" w:eastAsiaTheme="minorEastAsia" w:hAnsiTheme="minorHAnsi" w:cstheme="minorHAnsi"/>
                <w:sz w:val="16"/>
                <w:szCs w:val="16"/>
                <w:lang w:val="en-US"/>
              </w:rPr>
              <w:t>SPA.HEMS.140</w:t>
            </w:r>
          </w:p>
          <w:p w14:paraId="5F9586E2" w14:textId="77777777" w:rsidR="00410C1E" w:rsidRPr="00410C1E" w:rsidRDefault="00410C1E" w:rsidP="00410C1E">
            <w:pPr>
              <w:spacing w:before="60" w:after="60"/>
              <w:rPr>
                <w:rFonts w:asciiTheme="minorHAnsi" w:eastAsiaTheme="minorEastAsia" w:hAnsiTheme="minorHAnsi" w:cstheme="minorHAnsi"/>
                <w:sz w:val="16"/>
                <w:szCs w:val="16"/>
                <w:lang w:val="en-US"/>
              </w:rPr>
            </w:pPr>
            <w:r w:rsidRPr="00410C1E">
              <w:rPr>
                <w:rFonts w:asciiTheme="minorHAnsi" w:eastAsiaTheme="minorEastAsia" w:hAnsiTheme="minorHAnsi" w:cstheme="minorHAnsi"/>
                <w:sz w:val="16"/>
                <w:szCs w:val="16"/>
                <w:lang w:val="en-US"/>
              </w:rPr>
              <w:t>AMC1 SPA.HEMS.140</w:t>
            </w:r>
          </w:p>
          <w:p w14:paraId="06646CC3" w14:textId="77777777" w:rsidR="00410C1E" w:rsidRPr="00410C1E" w:rsidRDefault="00410C1E" w:rsidP="00410C1E">
            <w:pPr>
              <w:spacing w:before="60" w:after="60"/>
              <w:rPr>
                <w:rFonts w:asciiTheme="minorHAnsi" w:eastAsiaTheme="minorEastAsia" w:hAnsiTheme="minorHAnsi" w:cstheme="minorHAnsi"/>
                <w:sz w:val="16"/>
                <w:szCs w:val="16"/>
                <w:lang w:val="en-US"/>
              </w:rPr>
            </w:pPr>
            <w:r w:rsidRPr="00410C1E">
              <w:rPr>
                <w:rFonts w:asciiTheme="minorHAnsi" w:eastAsiaTheme="minorEastAsia" w:hAnsiTheme="minorHAnsi" w:cstheme="minorHAnsi"/>
                <w:sz w:val="16"/>
                <w:szCs w:val="16"/>
                <w:lang w:val="en-US"/>
              </w:rPr>
              <w:t>SPA.HEMS.145 HEMS</w:t>
            </w:r>
          </w:p>
          <w:p w14:paraId="55AD3474" w14:textId="77777777" w:rsidR="00410C1E" w:rsidRPr="00410C1E" w:rsidRDefault="00410C1E" w:rsidP="00410C1E">
            <w:pPr>
              <w:spacing w:before="60" w:after="60"/>
              <w:rPr>
                <w:rFonts w:asciiTheme="minorHAnsi" w:eastAsiaTheme="minorEastAsia" w:hAnsiTheme="minorHAnsi" w:cstheme="minorHAnsi"/>
                <w:sz w:val="16"/>
                <w:szCs w:val="16"/>
                <w:lang w:val="en-US"/>
              </w:rPr>
            </w:pPr>
            <w:r w:rsidRPr="00410C1E">
              <w:rPr>
                <w:rFonts w:asciiTheme="minorHAnsi" w:eastAsiaTheme="minorEastAsia" w:hAnsiTheme="minorHAnsi" w:cstheme="minorHAnsi"/>
                <w:sz w:val="16"/>
                <w:szCs w:val="16"/>
                <w:lang w:val="en-US"/>
              </w:rPr>
              <w:t>SPA.HEMS.150</w:t>
            </w:r>
          </w:p>
          <w:p w14:paraId="35058AE2" w14:textId="70C22825" w:rsidR="00410C1E" w:rsidRPr="00410C1E" w:rsidRDefault="00410C1E" w:rsidP="00410C1E">
            <w:pPr>
              <w:contextualSpacing/>
              <w:rPr>
                <w:rFonts w:asciiTheme="minorHAnsi" w:hAnsiTheme="minorHAnsi" w:cstheme="minorHAnsi"/>
                <w:color w:val="000000"/>
                <w:sz w:val="16"/>
                <w:szCs w:val="16"/>
              </w:rPr>
            </w:pPr>
            <w:r w:rsidRPr="00410C1E">
              <w:rPr>
                <w:rFonts w:asciiTheme="minorHAnsi" w:eastAsiaTheme="minorEastAsia" w:hAnsiTheme="minorHAnsi" w:cstheme="minorHAnsi"/>
                <w:sz w:val="16"/>
                <w:szCs w:val="16"/>
              </w:rPr>
              <w:t>SPA.HEMS.155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8B03C2" w14:textId="77777777" w:rsidR="00410C1E" w:rsidRPr="00410C1E" w:rsidRDefault="00410C1E" w:rsidP="00410C1E">
            <w:pPr>
              <w:autoSpaceDE w:val="0"/>
              <w:autoSpaceDN w:val="0"/>
              <w:adjustRightInd w:val="0"/>
              <w:spacing w:after="120"/>
              <w:jc w:val="both"/>
              <w:rPr>
                <w:rFonts w:asciiTheme="minorHAnsi" w:hAnsiTheme="minorHAnsi" w:cstheme="minorHAnsi"/>
                <w:b/>
                <w:bCs/>
                <w:sz w:val="16"/>
                <w:szCs w:val="16"/>
              </w:rPr>
            </w:pPr>
            <w:r w:rsidRPr="00410C1E">
              <w:rPr>
                <w:rFonts w:asciiTheme="minorHAnsi" w:hAnsiTheme="minorHAnsi" w:cstheme="minorHAnsi"/>
                <w:b/>
                <w:sz w:val="16"/>
                <w:szCs w:val="16"/>
              </w:rPr>
              <w:t>Manual</w:t>
            </w:r>
            <w:r w:rsidRPr="00410C1E">
              <w:rPr>
                <w:rFonts w:asciiTheme="minorHAnsi" w:hAnsiTheme="minorHAnsi" w:cstheme="minorHAnsi"/>
                <w:b/>
                <w:bCs/>
                <w:sz w:val="16"/>
                <w:szCs w:val="16"/>
              </w:rPr>
              <w:t xml:space="preserve"> de operaciones</w:t>
            </w:r>
          </w:p>
          <w:p w14:paraId="671C0E1A" w14:textId="77777777" w:rsidR="00410C1E" w:rsidRPr="00410C1E" w:rsidRDefault="00410C1E" w:rsidP="00410C1E">
            <w:pPr>
              <w:autoSpaceDE w:val="0"/>
              <w:autoSpaceDN w:val="0"/>
              <w:adjustRightInd w:val="0"/>
              <w:jc w:val="both"/>
              <w:rPr>
                <w:rFonts w:asciiTheme="minorHAnsi" w:hAnsiTheme="minorHAnsi" w:cstheme="minorHAnsi"/>
                <w:sz w:val="16"/>
                <w:szCs w:val="16"/>
              </w:rPr>
            </w:pPr>
            <w:r w:rsidRPr="00410C1E">
              <w:rPr>
                <w:rFonts w:asciiTheme="minorHAnsi" w:hAnsiTheme="minorHAnsi" w:cstheme="minorHAnsi"/>
                <w:sz w:val="16"/>
                <w:szCs w:val="16"/>
              </w:rPr>
              <w:t xml:space="preserve">Se ha incluido en el manual de operaciones los siguientes requisitos: </w:t>
            </w:r>
          </w:p>
          <w:p w14:paraId="3A55F97A"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Mínimos operacionales HEMS, conforme a SPA.HEMS.120</w:t>
            </w:r>
          </w:p>
          <w:p w14:paraId="0F5084BB"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Altitud de seguridad para el área sobrevolada, conforme a AMC1 SPA.HEMS.140 (g)</w:t>
            </w:r>
          </w:p>
          <w:p w14:paraId="1F00B162"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Rutas recomendadas para vuelos regulares a los sitios inspeccionados, incluida la altitud mínima de vuelo, conforme a AMC1 SPA.HEMS.140 (g)</w:t>
            </w:r>
          </w:p>
          <w:p w14:paraId="78A1BFF5"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Combustible de reserva final, conforme a AMC1 SPA.HEMS.140 (c) y SPA.HEMS.150</w:t>
            </w:r>
          </w:p>
          <w:p w14:paraId="704E2585"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Niveles de los equipos y criterios de despacho, conforme a SPA.HEMS.140 (a)</w:t>
            </w:r>
          </w:p>
          <w:p w14:paraId="0102418D"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Requisitos de performance, conforme a SPA.HEMS.125</w:t>
            </w:r>
          </w:p>
          <w:p w14:paraId="4E9976CB"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Criterios para seleccionar las bases y los lugares de operación HEMS, conforme a SPA.HEMS.145, SPA.HEMS.155 (c) y (d), SPA.HEMS.125 (b)(4) y AMC1 SPA.HEMS.125 (b)(4)</w:t>
            </w:r>
          </w:p>
          <w:p w14:paraId="706F28E7"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Zonas geográficas definidas en el manual de operaciones, en el caso de que se vuele de noche con un piloto más un TC-HEMS, conforme a GM1 SPA.HEMS.130(e)(2)(ii)</w:t>
            </w:r>
          </w:p>
          <w:p w14:paraId="73812571"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Selección y composición</w:t>
            </w:r>
            <w:r w:rsidRPr="00410C1E">
              <w:rPr>
                <w:rFonts w:asciiTheme="minorHAnsi" w:hAnsiTheme="minorHAnsi" w:cstheme="minorHAnsi"/>
                <w:bCs/>
                <w:sz w:val="16"/>
                <w:szCs w:val="16"/>
              </w:rPr>
              <w:t xml:space="preserve"> de las tripulaciones (FC y TC-HEMS</w:t>
            </w:r>
            <w:r w:rsidRPr="00410C1E">
              <w:rPr>
                <w:rFonts w:asciiTheme="minorHAnsi" w:hAnsiTheme="minorHAnsi" w:cstheme="minorHAnsi"/>
                <w:sz w:val="16"/>
                <w:szCs w:val="16"/>
              </w:rPr>
              <w:t>), conforme a SPA.HEMS.140 (a)</w:t>
            </w:r>
          </w:p>
          <w:p w14:paraId="3C86663F"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Entrenamiento de tripulaciones (FC y TC-HEMS), conforme a SPA.HEMS.130 (f)(1)</w:t>
            </w:r>
          </w:p>
          <w:p w14:paraId="0B0D6504"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Procedimientos normales, anormales y de emergencia, conforme a SPA.HEMS.140 (a)</w:t>
            </w:r>
          </w:p>
          <w:p w14:paraId="1BE91409"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Información (Briefing) al personal (pasajero médico, personal de emergencia en tierra y paciente), conforme a SPA.HEMS.135</w:t>
            </w:r>
          </w:p>
          <w:p w14:paraId="57B25EFB"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Orientación para la selección del lugar de operaciones HEMS, en caso de un vuelo a un lugar no inspeccionado, conforme a SPA.HEMS.140 (f)</w:t>
            </w:r>
          </w:p>
          <w:p w14:paraId="70F2A87C"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Procedimientos de despegue y aterrizaje en sitios de operación HEMS no inspeccionados previamente, conforme a AMC1 SPA.HEMS.140 (c)</w:t>
            </w:r>
          </w:p>
          <w:p w14:paraId="28368D11"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Procedimientos a seguir en caso de entrada involuntaria en la nube, conforme a AMC1 SPA.HEMS.140 (h)</w:t>
            </w:r>
          </w:p>
          <w:p w14:paraId="4FCE8DEE" w14:textId="77777777"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Uso de equipos portátiles a bordo, conforme a AMC1 SPA.HEMS.140 (a)</w:t>
            </w:r>
          </w:p>
          <w:p w14:paraId="4ED9F483" w14:textId="77777777" w:rsidR="00BA4C96"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Reabastecimiento de combustible durante el embarque, desembarque o permanencia a bordo de los pasajeros, conforme a SPA.HEMS.155</w:t>
            </w:r>
          </w:p>
          <w:p w14:paraId="30ADBE12" w14:textId="787C2D12" w:rsidR="00410C1E" w:rsidRPr="00410C1E" w:rsidRDefault="00410C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410C1E">
              <w:rPr>
                <w:rFonts w:asciiTheme="minorHAnsi" w:hAnsiTheme="minorHAnsi" w:cstheme="minorHAnsi"/>
                <w:sz w:val="16"/>
                <w:szCs w:val="16"/>
              </w:rPr>
              <w:t>Riesgos asociados a la operación, HEMS, conforme a AMC1 SPA.HEMS.140 (a)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617456" w14:textId="77777777" w:rsidR="00410C1E" w:rsidRPr="00F073B1" w:rsidRDefault="00410C1E" w:rsidP="00410C1E">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B8B8C4" w14:textId="77777777" w:rsidR="00410C1E" w:rsidRPr="00F073B1" w:rsidRDefault="00410C1E" w:rsidP="00410C1E">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E9539E1" w14:textId="77777777" w:rsidR="00410C1E" w:rsidRPr="00F073B1" w:rsidRDefault="00410C1E" w:rsidP="00410C1E">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7DDA3E2F" w14:textId="77777777" w:rsidR="00410C1E" w:rsidRPr="00F073B1" w:rsidRDefault="00410C1E" w:rsidP="00410C1E">
            <w:pPr>
              <w:contextualSpacing/>
              <w:jc w:val="center"/>
              <w:rPr>
                <w:rFonts w:ascii="Calibri" w:hAnsi="Calibri" w:cs="Calibri"/>
                <w:color w:val="000000"/>
                <w:sz w:val="16"/>
                <w:szCs w:val="16"/>
                <w:highlight w:val="yellow"/>
              </w:rPr>
            </w:pPr>
            <w:r w:rsidRPr="00F073B1">
              <w:rPr>
                <w:rFonts w:ascii="Calibri" w:hAnsi="Calibri" w:cs="Calibri"/>
                <w:color w:val="000000"/>
                <w:sz w:val="16"/>
                <w:szCs w:val="16"/>
                <w:lang w:val="en-GB"/>
              </w:rPr>
              <w:t>[  ] NO    [  ] N/R</w:t>
            </w:r>
          </w:p>
        </w:tc>
      </w:tr>
      <w:tr w:rsidR="00D3091E" w:rsidRPr="00F073B1" w14:paraId="7D05C0B4"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AEDA322" w14:textId="77777777" w:rsidR="00D3091E" w:rsidRPr="00D3091E" w:rsidRDefault="00D3091E" w:rsidP="00D3091E">
            <w:pPr>
              <w:spacing w:before="60" w:after="60"/>
              <w:rPr>
                <w:rFonts w:asciiTheme="minorHAnsi" w:eastAsiaTheme="minorEastAsia" w:hAnsiTheme="minorHAnsi" w:cstheme="minorHAnsi"/>
                <w:sz w:val="16"/>
                <w:szCs w:val="16"/>
                <w:lang w:val="en-US"/>
              </w:rPr>
            </w:pPr>
            <w:r w:rsidRPr="00D3091E">
              <w:rPr>
                <w:rFonts w:asciiTheme="minorHAnsi" w:eastAsiaTheme="minorEastAsia" w:hAnsiTheme="minorHAnsi" w:cstheme="minorHAnsi"/>
                <w:sz w:val="16"/>
                <w:szCs w:val="16"/>
                <w:lang w:val="en-US"/>
              </w:rPr>
              <w:t>SPA.HEMS.130 (e)</w:t>
            </w:r>
          </w:p>
          <w:p w14:paraId="49982BF6" w14:textId="77777777" w:rsidR="00D3091E" w:rsidRPr="00D3091E" w:rsidRDefault="00D3091E" w:rsidP="00D3091E">
            <w:pPr>
              <w:spacing w:before="60" w:after="60"/>
              <w:rPr>
                <w:rFonts w:asciiTheme="minorHAnsi" w:eastAsiaTheme="minorEastAsia" w:hAnsiTheme="minorHAnsi" w:cstheme="minorHAnsi"/>
                <w:sz w:val="16"/>
                <w:szCs w:val="16"/>
                <w:lang w:val="en-US"/>
              </w:rPr>
            </w:pPr>
            <w:r w:rsidRPr="00D3091E">
              <w:rPr>
                <w:rFonts w:asciiTheme="minorHAnsi" w:eastAsiaTheme="minorEastAsia" w:hAnsiTheme="minorHAnsi" w:cstheme="minorHAnsi"/>
                <w:sz w:val="16"/>
                <w:szCs w:val="16"/>
                <w:lang w:val="en-US"/>
              </w:rPr>
              <w:t>GM1 SPA.HEMS.130(e)(2)(ii)</w:t>
            </w:r>
          </w:p>
          <w:p w14:paraId="12B756FC" w14:textId="6DDB69AF" w:rsidR="00D3091E" w:rsidRPr="00D3091E" w:rsidRDefault="00D3091E" w:rsidP="00D3091E">
            <w:pPr>
              <w:contextualSpacing/>
              <w:rPr>
                <w:rFonts w:asciiTheme="minorHAnsi" w:hAnsiTheme="minorHAnsi" w:cstheme="minorHAnsi"/>
                <w:sz w:val="16"/>
                <w:szCs w:val="16"/>
                <w:lang w:val="en-US"/>
              </w:rPr>
            </w:pPr>
            <w:r w:rsidRPr="00D3091E">
              <w:rPr>
                <w:rFonts w:asciiTheme="minorHAnsi" w:eastAsiaTheme="minorEastAsia" w:hAnsiTheme="minorHAnsi" w:cstheme="minorHAnsi"/>
                <w:sz w:val="16"/>
                <w:szCs w:val="16"/>
                <w:lang w:val="en-US"/>
              </w:rPr>
              <w:t>AMC1 SPA.HEMS.130(e)(2)(ii)(B)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725F4E" w14:textId="77777777" w:rsidR="00D3091E" w:rsidRPr="00D3091E" w:rsidRDefault="00D3091E" w:rsidP="00D3091E">
            <w:pPr>
              <w:autoSpaceDE w:val="0"/>
              <w:autoSpaceDN w:val="0"/>
              <w:adjustRightInd w:val="0"/>
              <w:spacing w:after="120"/>
              <w:jc w:val="both"/>
              <w:rPr>
                <w:rFonts w:asciiTheme="minorHAnsi" w:hAnsiTheme="minorHAnsi" w:cstheme="minorHAnsi"/>
                <w:b/>
                <w:sz w:val="16"/>
                <w:szCs w:val="16"/>
              </w:rPr>
            </w:pPr>
            <w:r w:rsidRPr="00D3091E">
              <w:rPr>
                <w:rFonts w:asciiTheme="minorHAnsi" w:hAnsiTheme="minorHAnsi" w:cstheme="minorHAnsi"/>
                <w:b/>
                <w:sz w:val="16"/>
                <w:szCs w:val="16"/>
              </w:rPr>
              <w:t>Composición de la tripulación de vuelo y de la tripulación técnica HEMS</w:t>
            </w:r>
          </w:p>
          <w:p w14:paraId="5FBEE935" w14:textId="77777777" w:rsidR="00D3091E" w:rsidRPr="00D3091E" w:rsidRDefault="00D3091E" w:rsidP="00D3091E">
            <w:pPr>
              <w:autoSpaceDE w:val="0"/>
              <w:autoSpaceDN w:val="0"/>
              <w:adjustRightInd w:val="0"/>
              <w:spacing w:after="120"/>
              <w:jc w:val="both"/>
              <w:rPr>
                <w:rFonts w:asciiTheme="minorHAnsi" w:hAnsiTheme="minorHAnsi" w:cstheme="minorHAnsi"/>
                <w:b/>
                <w:sz w:val="16"/>
                <w:szCs w:val="16"/>
              </w:rPr>
            </w:pPr>
            <w:r w:rsidRPr="00D3091E">
              <w:rPr>
                <w:rFonts w:asciiTheme="minorHAnsi" w:hAnsiTheme="minorHAnsi" w:cstheme="minorHAnsi"/>
                <w:sz w:val="16"/>
                <w:szCs w:val="16"/>
              </w:rPr>
              <w:t>Se han incluido en el manual de operaciones los siguientes requisitos, dependiendo del tipo de vuelo a operar:</w:t>
            </w:r>
          </w:p>
          <w:p w14:paraId="3A058719" w14:textId="77777777" w:rsidR="00D3091E" w:rsidRPr="00D3091E" w:rsidRDefault="00D309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D3091E">
              <w:rPr>
                <w:rFonts w:asciiTheme="minorHAnsi" w:hAnsiTheme="minorHAnsi" w:cstheme="minorHAnsi"/>
                <w:sz w:val="16"/>
                <w:szCs w:val="16"/>
              </w:rPr>
              <w:t>Vuelo diurno:</w:t>
            </w:r>
          </w:p>
          <w:p w14:paraId="011C92B1" w14:textId="77777777" w:rsidR="00D3091E" w:rsidRPr="00D3091E" w:rsidRDefault="00D3091E" w:rsidP="00EC33A2">
            <w:pPr>
              <w:pStyle w:val="Prrafodelista"/>
              <w:numPr>
                <w:ilvl w:val="0"/>
                <w:numId w:val="156"/>
              </w:numPr>
              <w:autoSpaceDE w:val="0"/>
              <w:autoSpaceDN w:val="0"/>
              <w:adjustRightInd w:val="0"/>
              <w:spacing w:after="160" w:line="259" w:lineRule="auto"/>
              <w:ind w:left="681" w:hanging="284"/>
              <w:jc w:val="both"/>
              <w:rPr>
                <w:rFonts w:asciiTheme="minorHAnsi" w:hAnsiTheme="minorHAnsi" w:cstheme="minorHAnsi"/>
                <w:sz w:val="16"/>
                <w:szCs w:val="16"/>
              </w:rPr>
            </w:pPr>
            <w:r w:rsidRPr="00D3091E">
              <w:rPr>
                <w:rFonts w:asciiTheme="minorHAnsi" w:hAnsiTheme="minorHAnsi" w:cstheme="minorHAnsi"/>
                <w:sz w:val="16"/>
                <w:szCs w:val="16"/>
              </w:rPr>
              <w:t>Caso general:</w:t>
            </w:r>
          </w:p>
          <w:p w14:paraId="40344427" w14:textId="77777777" w:rsidR="00D3091E" w:rsidRPr="00D3091E" w:rsidRDefault="00D3091E" w:rsidP="00D3091E">
            <w:pPr>
              <w:pStyle w:val="Prrafodelista"/>
              <w:autoSpaceDE w:val="0"/>
              <w:autoSpaceDN w:val="0"/>
              <w:adjustRightInd w:val="0"/>
              <w:ind w:left="714"/>
              <w:jc w:val="both"/>
              <w:rPr>
                <w:rFonts w:asciiTheme="minorHAnsi" w:hAnsiTheme="minorHAnsi" w:cstheme="minorHAnsi"/>
                <w:sz w:val="16"/>
                <w:szCs w:val="16"/>
              </w:rPr>
            </w:pPr>
            <w:r w:rsidRPr="00D3091E">
              <w:rPr>
                <w:rFonts w:asciiTheme="minorHAnsi" w:hAnsiTheme="minorHAnsi" w:cstheme="minorHAnsi"/>
                <w:sz w:val="16"/>
                <w:szCs w:val="16"/>
              </w:rPr>
              <w:t xml:space="preserve">· Un Piloto HEMS + Un Tripulante HEMS </w:t>
            </w:r>
          </w:p>
          <w:p w14:paraId="30275A52" w14:textId="77777777" w:rsidR="00D3091E" w:rsidRPr="00D3091E" w:rsidRDefault="00D3091E" w:rsidP="00EC33A2">
            <w:pPr>
              <w:pStyle w:val="Prrafodelista"/>
              <w:numPr>
                <w:ilvl w:val="0"/>
                <w:numId w:val="156"/>
              </w:numPr>
              <w:autoSpaceDE w:val="0"/>
              <w:autoSpaceDN w:val="0"/>
              <w:adjustRightInd w:val="0"/>
              <w:spacing w:after="160" w:line="259" w:lineRule="auto"/>
              <w:ind w:left="681" w:hanging="284"/>
              <w:jc w:val="both"/>
              <w:rPr>
                <w:rFonts w:asciiTheme="minorHAnsi" w:hAnsiTheme="minorHAnsi" w:cstheme="minorHAnsi"/>
                <w:sz w:val="16"/>
                <w:szCs w:val="16"/>
              </w:rPr>
            </w:pPr>
            <w:r w:rsidRPr="00D3091E">
              <w:rPr>
                <w:rFonts w:asciiTheme="minorHAnsi" w:hAnsiTheme="minorHAnsi" w:cstheme="minorHAnsi"/>
                <w:sz w:val="16"/>
                <w:szCs w:val="16"/>
              </w:rPr>
              <w:t>Casos particulares:</w:t>
            </w:r>
          </w:p>
          <w:p w14:paraId="70C0CC09" w14:textId="77777777" w:rsidR="00D3091E" w:rsidRPr="00D3091E" w:rsidRDefault="00D3091E" w:rsidP="00EC33A2">
            <w:pPr>
              <w:pStyle w:val="Prrafodelista"/>
              <w:numPr>
                <w:ilvl w:val="0"/>
                <w:numId w:val="158"/>
              </w:numPr>
              <w:autoSpaceDE w:val="0"/>
              <w:autoSpaceDN w:val="0"/>
              <w:adjustRightInd w:val="0"/>
              <w:spacing w:after="160" w:line="259" w:lineRule="auto"/>
              <w:ind w:left="714" w:hanging="142"/>
              <w:jc w:val="both"/>
              <w:rPr>
                <w:rFonts w:asciiTheme="minorHAnsi" w:hAnsiTheme="minorHAnsi" w:cstheme="minorHAnsi"/>
                <w:sz w:val="16"/>
                <w:szCs w:val="16"/>
              </w:rPr>
            </w:pPr>
            <w:r w:rsidRPr="00D3091E">
              <w:rPr>
                <w:rFonts w:asciiTheme="minorHAnsi" w:hAnsiTheme="minorHAnsi" w:cstheme="minorHAnsi"/>
                <w:sz w:val="16"/>
                <w:szCs w:val="16"/>
              </w:rPr>
              <w:t xml:space="preserve"> Transporte de suministros médicos adicionales al lugar HEMS, tras llegar al lugar HEMS:</w:t>
            </w:r>
          </w:p>
          <w:p w14:paraId="2F6063B7" w14:textId="77777777" w:rsidR="00D3091E" w:rsidRPr="00D3091E" w:rsidRDefault="00D3091E" w:rsidP="00D3091E">
            <w:pPr>
              <w:pStyle w:val="Prrafodelista"/>
              <w:autoSpaceDE w:val="0"/>
              <w:autoSpaceDN w:val="0"/>
              <w:adjustRightInd w:val="0"/>
              <w:ind w:left="714"/>
              <w:jc w:val="both"/>
              <w:rPr>
                <w:rFonts w:asciiTheme="minorHAnsi" w:hAnsiTheme="minorHAnsi" w:cstheme="minorHAnsi"/>
                <w:sz w:val="16"/>
                <w:szCs w:val="16"/>
              </w:rPr>
            </w:pPr>
            <w:r w:rsidRPr="00D3091E">
              <w:rPr>
                <w:rFonts w:asciiTheme="minorHAnsi" w:hAnsiTheme="minorHAnsi" w:cstheme="minorHAnsi"/>
                <w:sz w:val="16"/>
                <w:szCs w:val="16"/>
              </w:rPr>
              <w:t>· Un Piloto HEMS</w:t>
            </w:r>
          </w:p>
          <w:p w14:paraId="1FDE336E" w14:textId="77777777" w:rsidR="00D3091E" w:rsidRPr="00D3091E" w:rsidRDefault="00D3091E" w:rsidP="00EC33A2">
            <w:pPr>
              <w:pStyle w:val="Prrafodelista"/>
              <w:numPr>
                <w:ilvl w:val="0"/>
                <w:numId w:val="158"/>
              </w:numPr>
              <w:autoSpaceDE w:val="0"/>
              <w:autoSpaceDN w:val="0"/>
              <w:adjustRightInd w:val="0"/>
              <w:spacing w:after="160" w:line="259" w:lineRule="auto"/>
              <w:ind w:left="714" w:hanging="142"/>
              <w:jc w:val="both"/>
              <w:rPr>
                <w:rFonts w:asciiTheme="minorHAnsi" w:hAnsiTheme="minorHAnsi" w:cstheme="minorHAnsi"/>
                <w:sz w:val="16"/>
                <w:szCs w:val="16"/>
              </w:rPr>
            </w:pPr>
            <w:r w:rsidRPr="00D3091E">
              <w:rPr>
                <w:rFonts w:asciiTheme="minorHAnsi" w:hAnsiTheme="minorHAnsi" w:cstheme="minorHAnsi"/>
                <w:sz w:val="16"/>
                <w:szCs w:val="16"/>
              </w:rPr>
              <w:t xml:space="preserve"> Cuando la camilla impida transportar al Tripulante HEMS en el asiento delantero, tras llegar al lugar HEMS:</w:t>
            </w:r>
          </w:p>
          <w:p w14:paraId="2A67D589" w14:textId="77777777" w:rsidR="00D3091E" w:rsidRPr="00D3091E" w:rsidRDefault="00D3091E" w:rsidP="00D3091E">
            <w:pPr>
              <w:pStyle w:val="Prrafodelista"/>
              <w:autoSpaceDE w:val="0"/>
              <w:autoSpaceDN w:val="0"/>
              <w:adjustRightInd w:val="0"/>
              <w:ind w:left="714"/>
              <w:jc w:val="both"/>
              <w:rPr>
                <w:rFonts w:asciiTheme="minorHAnsi" w:hAnsiTheme="minorHAnsi" w:cstheme="minorHAnsi"/>
                <w:sz w:val="16"/>
                <w:szCs w:val="16"/>
              </w:rPr>
            </w:pPr>
            <w:r w:rsidRPr="00D3091E">
              <w:rPr>
                <w:rFonts w:asciiTheme="minorHAnsi" w:hAnsiTheme="minorHAnsi" w:cstheme="minorHAnsi"/>
                <w:sz w:val="16"/>
                <w:szCs w:val="16"/>
              </w:rPr>
              <w:t>· Un Piloto HEMS</w:t>
            </w:r>
          </w:p>
          <w:p w14:paraId="6C77A2B0" w14:textId="77777777" w:rsidR="00D3091E" w:rsidRPr="00D3091E" w:rsidRDefault="00D3091E" w:rsidP="00EC33A2">
            <w:pPr>
              <w:pStyle w:val="Prrafodelista"/>
              <w:numPr>
                <w:ilvl w:val="0"/>
                <w:numId w:val="158"/>
              </w:numPr>
              <w:autoSpaceDE w:val="0"/>
              <w:autoSpaceDN w:val="0"/>
              <w:adjustRightInd w:val="0"/>
              <w:spacing w:after="160" w:line="259" w:lineRule="auto"/>
              <w:ind w:left="714" w:hanging="142"/>
              <w:jc w:val="both"/>
              <w:rPr>
                <w:rFonts w:asciiTheme="minorHAnsi" w:hAnsiTheme="minorHAnsi" w:cstheme="minorHAnsi"/>
                <w:sz w:val="16"/>
                <w:szCs w:val="16"/>
              </w:rPr>
            </w:pPr>
            <w:r w:rsidRPr="00D3091E">
              <w:rPr>
                <w:rFonts w:asciiTheme="minorHAnsi" w:hAnsiTheme="minorHAnsi" w:cstheme="minorHAnsi"/>
                <w:sz w:val="16"/>
                <w:szCs w:val="16"/>
              </w:rPr>
              <w:t xml:space="preserve"> Cuando el pasajero médico requiere al Tripulante HEMS durante el vuelo:</w:t>
            </w:r>
          </w:p>
          <w:p w14:paraId="44A92370" w14:textId="77777777" w:rsidR="00D3091E" w:rsidRPr="00D3091E" w:rsidRDefault="00D3091E" w:rsidP="00D3091E">
            <w:pPr>
              <w:pStyle w:val="Prrafodelista"/>
              <w:autoSpaceDE w:val="0"/>
              <w:autoSpaceDN w:val="0"/>
              <w:adjustRightInd w:val="0"/>
              <w:ind w:left="714"/>
              <w:jc w:val="both"/>
              <w:rPr>
                <w:rFonts w:asciiTheme="minorHAnsi" w:hAnsiTheme="minorHAnsi" w:cstheme="minorHAnsi"/>
                <w:sz w:val="16"/>
                <w:szCs w:val="16"/>
              </w:rPr>
            </w:pPr>
            <w:r w:rsidRPr="00D3091E">
              <w:rPr>
                <w:rFonts w:asciiTheme="minorHAnsi" w:hAnsiTheme="minorHAnsi" w:cstheme="minorHAnsi"/>
                <w:sz w:val="16"/>
                <w:szCs w:val="16"/>
              </w:rPr>
              <w:t>· Un Piloto HEMS</w:t>
            </w:r>
          </w:p>
          <w:p w14:paraId="27C14FF0" w14:textId="77777777" w:rsidR="00D3091E" w:rsidRPr="00D3091E" w:rsidRDefault="00D3091E" w:rsidP="00EC33A2">
            <w:pPr>
              <w:pStyle w:val="Prrafodelista"/>
              <w:numPr>
                <w:ilvl w:val="0"/>
                <w:numId w:val="156"/>
              </w:numPr>
              <w:autoSpaceDE w:val="0"/>
              <w:autoSpaceDN w:val="0"/>
              <w:adjustRightInd w:val="0"/>
              <w:spacing w:after="160" w:line="259" w:lineRule="auto"/>
              <w:ind w:left="681" w:hanging="284"/>
              <w:jc w:val="both"/>
              <w:rPr>
                <w:rFonts w:asciiTheme="minorHAnsi" w:hAnsiTheme="minorHAnsi" w:cstheme="minorHAnsi"/>
                <w:sz w:val="16"/>
                <w:szCs w:val="16"/>
              </w:rPr>
            </w:pPr>
            <w:r w:rsidRPr="00D3091E">
              <w:rPr>
                <w:rFonts w:asciiTheme="minorHAnsi" w:hAnsiTheme="minorHAnsi" w:cstheme="minorHAnsi"/>
                <w:sz w:val="16"/>
                <w:szCs w:val="16"/>
              </w:rPr>
              <w:t>En cualquier caso, el operador podrá aumentar este número mínimo de tripulantes para vuelos diurnos a:</w:t>
            </w:r>
          </w:p>
          <w:p w14:paraId="3E247245" w14:textId="77777777" w:rsidR="00D3091E" w:rsidRPr="00D3091E" w:rsidRDefault="00D3091E" w:rsidP="00D3091E">
            <w:pPr>
              <w:pStyle w:val="Prrafodelista"/>
              <w:autoSpaceDE w:val="0"/>
              <w:autoSpaceDN w:val="0"/>
              <w:adjustRightInd w:val="0"/>
              <w:ind w:left="714"/>
              <w:jc w:val="both"/>
              <w:rPr>
                <w:rFonts w:asciiTheme="minorHAnsi" w:hAnsiTheme="minorHAnsi" w:cstheme="minorHAnsi"/>
                <w:sz w:val="16"/>
                <w:szCs w:val="16"/>
              </w:rPr>
            </w:pPr>
            <w:r w:rsidRPr="00D3091E">
              <w:rPr>
                <w:rFonts w:asciiTheme="minorHAnsi" w:hAnsiTheme="minorHAnsi" w:cstheme="minorHAnsi"/>
                <w:sz w:val="16"/>
                <w:szCs w:val="16"/>
              </w:rPr>
              <w:t>· Dos pilotos HEMS</w:t>
            </w:r>
          </w:p>
          <w:p w14:paraId="174090DE" w14:textId="77777777" w:rsidR="00D3091E" w:rsidRPr="00D3091E" w:rsidRDefault="00D3091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D3091E">
              <w:rPr>
                <w:rFonts w:asciiTheme="minorHAnsi" w:hAnsiTheme="minorHAnsi" w:cstheme="minorHAnsi"/>
                <w:sz w:val="16"/>
                <w:szCs w:val="16"/>
              </w:rPr>
              <w:t>Vuelo nocturno</w:t>
            </w:r>
          </w:p>
          <w:p w14:paraId="52582BAC" w14:textId="77777777" w:rsidR="00D3091E" w:rsidRDefault="00D3091E" w:rsidP="00EC33A2">
            <w:pPr>
              <w:pStyle w:val="Prrafodelista"/>
              <w:numPr>
                <w:ilvl w:val="0"/>
                <w:numId w:val="157"/>
              </w:numPr>
              <w:autoSpaceDE w:val="0"/>
              <w:autoSpaceDN w:val="0"/>
              <w:adjustRightInd w:val="0"/>
              <w:spacing w:after="160" w:line="259" w:lineRule="auto"/>
              <w:ind w:left="714" w:hanging="284"/>
              <w:jc w:val="both"/>
              <w:rPr>
                <w:rFonts w:asciiTheme="minorHAnsi" w:hAnsiTheme="minorHAnsi" w:cstheme="minorHAnsi"/>
                <w:sz w:val="16"/>
                <w:szCs w:val="16"/>
              </w:rPr>
            </w:pPr>
            <w:r w:rsidRPr="00D3091E">
              <w:rPr>
                <w:rFonts w:asciiTheme="minorHAnsi" w:hAnsiTheme="minorHAnsi" w:cstheme="minorHAnsi"/>
                <w:sz w:val="16"/>
                <w:szCs w:val="16"/>
              </w:rPr>
              <w:t>Caso general: Dos pilotos HEMS, incluyendo aquellos casos en los que la poca iluminación y/o la compleja topografía del lugar requieran una supervisión constante de los instrumentos y controles de la aeronave.</w:t>
            </w:r>
          </w:p>
          <w:p w14:paraId="18BA2C31" w14:textId="1BA98B78" w:rsidR="00D3091E" w:rsidRPr="00D3091E" w:rsidRDefault="00D3091E" w:rsidP="00EC33A2">
            <w:pPr>
              <w:pStyle w:val="Prrafodelista"/>
              <w:numPr>
                <w:ilvl w:val="0"/>
                <w:numId w:val="157"/>
              </w:numPr>
              <w:autoSpaceDE w:val="0"/>
              <w:autoSpaceDN w:val="0"/>
              <w:adjustRightInd w:val="0"/>
              <w:spacing w:after="160" w:line="259" w:lineRule="auto"/>
              <w:ind w:left="714" w:hanging="284"/>
              <w:jc w:val="both"/>
              <w:rPr>
                <w:rFonts w:asciiTheme="minorHAnsi" w:hAnsiTheme="minorHAnsi" w:cstheme="minorHAnsi"/>
                <w:sz w:val="16"/>
                <w:szCs w:val="16"/>
              </w:rPr>
            </w:pPr>
            <w:r w:rsidRPr="00D3091E">
              <w:rPr>
                <w:rFonts w:asciiTheme="minorHAnsi" w:hAnsiTheme="minorHAnsi" w:cstheme="minorHAnsi"/>
                <w:sz w:val="16"/>
                <w:szCs w:val="16"/>
              </w:rPr>
              <w:t>Casos especiales: Un Piloto HEMS + Un Tripulante HEMS, en zonas geográficas definidas por el operador en el MO, conforme a SPA.HEMS.130(e)(2)(ii) y su GM1 SPA.HEMS.130(e)(2)(ii) y su AMC1 SPA.HEMS.130(e)(2)(ii)(B).</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3E0CF9" w14:textId="77777777" w:rsidR="00D3091E" w:rsidRPr="00F073B1" w:rsidRDefault="00D3091E" w:rsidP="00D3091E">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8476A3" w14:textId="77777777" w:rsidR="00D3091E" w:rsidRPr="00F073B1" w:rsidRDefault="00D3091E" w:rsidP="00D3091E">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0C81E50" w14:textId="77777777" w:rsidR="00D3091E" w:rsidRPr="00F073B1" w:rsidRDefault="00D3091E" w:rsidP="00D3091E">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383FA766" w14:textId="77777777" w:rsidR="00D3091E" w:rsidRPr="00F073B1" w:rsidRDefault="00D3091E" w:rsidP="00D3091E">
            <w:pPr>
              <w:contextualSpacing/>
              <w:jc w:val="center"/>
              <w:rPr>
                <w:rFonts w:ascii="Calibri" w:hAnsi="Calibri" w:cs="Calibri"/>
                <w:color w:val="000000"/>
                <w:sz w:val="16"/>
                <w:szCs w:val="16"/>
                <w:highlight w:val="yellow"/>
                <w:lang w:val="en-GB"/>
              </w:rPr>
            </w:pPr>
            <w:r w:rsidRPr="00F073B1">
              <w:rPr>
                <w:rFonts w:ascii="Calibri" w:hAnsi="Calibri" w:cs="Calibri"/>
                <w:color w:val="000000"/>
                <w:sz w:val="16"/>
                <w:szCs w:val="16"/>
                <w:lang w:val="en-GB"/>
              </w:rPr>
              <w:t>[  ] NO    [  ] N/R</w:t>
            </w:r>
          </w:p>
        </w:tc>
      </w:tr>
      <w:tr w:rsidR="00D3091E" w:rsidRPr="00F073B1" w14:paraId="30A2AFA6"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16BB86F7" w14:textId="77777777" w:rsidR="00D3091E" w:rsidRPr="00D3091E" w:rsidRDefault="00D3091E" w:rsidP="00D3091E">
            <w:pPr>
              <w:spacing w:before="60" w:after="60"/>
              <w:rPr>
                <w:rFonts w:asciiTheme="minorHAnsi" w:eastAsiaTheme="minorEastAsia" w:hAnsiTheme="minorHAnsi" w:cstheme="minorHAnsi"/>
                <w:sz w:val="16"/>
                <w:szCs w:val="16"/>
                <w:lang w:val="en-US"/>
              </w:rPr>
            </w:pPr>
            <w:r w:rsidRPr="00D3091E">
              <w:rPr>
                <w:rFonts w:asciiTheme="minorHAnsi" w:eastAsiaTheme="minorEastAsia" w:hAnsiTheme="minorHAnsi" w:cstheme="minorHAnsi"/>
                <w:sz w:val="16"/>
                <w:szCs w:val="16"/>
                <w:lang w:val="en-US"/>
              </w:rPr>
              <w:t>SPA.HEMS.130(a)(b)(c)(d)(f)</w:t>
            </w:r>
          </w:p>
          <w:p w14:paraId="333562A9" w14:textId="77777777" w:rsidR="00D3091E" w:rsidRPr="00D3091E" w:rsidRDefault="00D3091E" w:rsidP="00D3091E">
            <w:pPr>
              <w:spacing w:before="60" w:after="60"/>
              <w:rPr>
                <w:rFonts w:asciiTheme="minorHAnsi" w:eastAsiaTheme="minorEastAsia" w:hAnsiTheme="minorHAnsi" w:cstheme="minorHAnsi"/>
                <w:sz w:val="16"/>
                <w:szCs w:val="16"/>
                <w:lang w:val="en-US"/>
              </w:rPr>
            </w:pPr>
            <w:r w:rsidRPr="00D3091E">
              <w:rPr>
                <w:rFonts w:asciiTheme="minorHAnsi" w:eastAsiaTheme="minorEastAsia" w:hAnsiTheme="minorHAnsi" w:cstheme="minorHAnsi"/>
                <w:sz w:val="16"/>
                <w:szCs w:val="16"/>
                <w:lang w:val="en-US"/>
              </w:rPr>
              <w:t>AMC1 SPA.HEMS.130(b)(2) AMC1 SPA.HEMS.130(d)</w:t>
            </w:r>
          </w:p>
          <w:p w14:paraId="2216B853" w14:textId="77777777" w:rsidR="00D3091E" w:rsidRPr="00D3091E" w:rsidRDefault="00D3091E" w:rsidP="00D3091E">
            <w:pPr>
              <w:spacing w:before="60" w:after="60"/>
              <w:rPr>
                <w:rFonts w:asciiTheme="minorHAnsi" w:eastAsiaTheme="minorEastAsia" w:hAnsiTheme="minorHAnsi" w:cstheme="minorHAnsi"/>
                <w:sz w:val="16"/>
                <w:szCs w:val="16"/>
                <w:lang w:val="en-US"/>
              </w:rPr>
            </w:pPr>
            <w:r w:rsidRPr="00D3091E">
              <w:rPr>
                <w:rFonts w:asciiTheme="minorHAnsi" w:eastAsiaTheme="minorEastAsia" w:hAnsiTheme="minorHAnsi" w:cstheme="minorHAnsi"/>
                <w:sz w:val="16"/>
                <w:szCs w:val="16"/>
                <w:lang w:val="en-US"/>
              </w:rPr>
              <w:t>AMC1 SPA.HEMS.130(f)(1), (a) y (b)</w:t>
            </w:r>
          </w:p>
          <w:p w14:paraId="35E05EF5" w14:textId="5CAA1434" w:rsidR="00D3091E" w:rsidRPr="00D3091E" w:rsidRDefault="00D3091E" w:rsidP="00D3091E">
            <w:pPr>
              <w:contextualSpacing/>
              <w:rPr>
                <w:rFonts w:asciiTheme="minorHAnsi" w:hAnsiTheme="minorHAnsi" w:cstheme="minorHAnsi"/>
                <w:color w:val="000000"/>
                <w:sz w:val="16"/>
                <w:szCs w:val="16"/>
                <w:lang w:val="en-GB"/>
              </w:rPr>
            </w:pPr>
            <w:r w:rsidRPr="00D3091E">
              <w:rPr>
                <w:rFonts w:asciiTheme="minorHAnsi" w:eastAsiaTheme="minorEastAsia" w:hAnsiTheme="minorHAnsi" w:cstheme="minorHAnsi"/>
                <w:sz w:val="16"/>
                <w:szCs w:val="16"/>
                <w:lang w:val="en-US"/>
              </w:rPr>
              <w:t>AMC1 SPA.HEMS.130(f)(2)(ii)(B)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D5F6BF" w14:textId="77777777" w:rsidR="00D3091E" w:rsidRPr="00D3091E" w:rsidRDefault="00D3091E" w:rsidP="00D3091E">
            <w:pPr>
              <w:autoSpaceDE w:val="0"/>
              <w:autoSpaceDN w:val="0"/>
              <w:adjustRightInd w:val="0"/>
              <w:spacing w:after="120"/>
              <w:jc w:val="both"/>
              <w:rPr>
                <w:rFonts w:asciiTheme="minorHAnsi" w:hAnsiTheme="minorHAnsi" w:cstheme="minorHAnsi"/>
                <w:b/>
                <w:sz w:val="16"/>
                <w:szCs w:val="16"/>
              </w:rPr>
            </w:pPr>
            <w:r w:rsidRPr="00D3091E">
              <w:rPr>
                <w:rFonts w:asciiTheme="minorHAnsi" w:hAnsiTheme="minorHAnsi" w:cstheme="minorHAnsi"/>
                <w:b/>
                <w:sz w:val="16"/>
                <w:szCs w:val="16"/>
              </w:rPr>
              <w:t>Requisitos de formación y experiencia previa para la tripulación de vuelo.</w:t>
            </w:r>
          </w:p>
          <w:p w14:paraId="4267A76C" w14:textId="77777777" w:rsidR="00D3091E" w:rsidRPr="00D3091E" w:rsidRDefault="00D3091E" w:rsidP="00D3091E">
            <w:pPr>
              <w:autoSpaceDE w:val="0"/>
              <w:autoSpaceDN w:val="0"/>
              <w:adjustRightInd w:val="0"/>
              <w:spacing w:after="240"/>
              <w:jc w:val="both"/>
              <w:rPr>
                <w:rFonts w:asciiTheme="minorHAnsi" w:hAnsiTheme="minorHAnsi" w:cstheme="minorHAnsi"/>
                <w:sz w:val="16"/>
                <w:szCs w:val="16"/>
              </w:rPr>
            </w:pPr>
            <w:r w:rsidRPr="00D3091E">
              <w:rPr>
                <w:rFonts w:asciiTheme="minorHAnsi" w:hAnsiTheme="minorHAnsi" w:cstheme="minorHAnsi"/>
                <w:sz w:val="16"/>
                <w:szCs w:val="16"/>
              </w:rPr>
              <w:t>Se han incluido en el manual de operaciones los siguientes requisitos:</w:t>
            </w:r>
          </w:p>
          <w:p w14:paraId="1D8EB041" w14:textId="77777777" w:rsidR="00D3091E" w:rsidRPr="00D3091E" w:rsidRDefault="00D3091E"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eastAsiaTheme="minorEastAsia" w:hAnsiTheme="minorHAnsi" w:cstheme="minorHAnsi"/>
                <w:sz w:val="16"/>
                <w:szCs w:val="16"/>
              </w:rPr>
            </w:pPr>
            <w:r w:rsidRPr="00D3091E">
              <w:rPr>
                <w:rFonts w:asciiTheme="minorHAnsi" w:hAnsiTheme="minorHAnsi" w:cstheme="minorHAnsi"/>
                <w:sz w:val="16"/>
                <w:szCs w:val="16"/>
              </w:rPr>
              <w:t>Experiencia mínima previa para el comandante HEMS:</w:t>
            </w:r>
          </w:p>
          <w:p w14:paraId="060C752C" w14:textId="77777777" w:rsidR="00D3091E" w:rsidRPr="00D3091E" w:rsidRDefault="00D3091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D3091E">
              <w:rPr>
                <w:rFonts w:asciiTheme="minorHAnsi" w:hAnsiTheme="minorHAnsi" w:cstheme="minorHAnsi"/>
                <w:sz w:val="16"/>
                <w:szCs w:val="16"/>
              </w:rPr>
              <w:t>1000 h. PIC en aeronaves, de las cuales, al menos 500 h. específicas en helicóptero, o</w:t>
            </w:r>
          </w:p>
          <w:p w14:paraId="26F7DE5F" w14:textId="77777777" w:rsidR="00D3091E" w:rsidRPr="00D3091E" w:rsidRDefault="00D3091E" w:rsidP="00EC33A2">
            <w:pPr>
              <w:pStyle w:val="Prrafodelista"/>
              <w:numPr>
                <w:ilvl w:val="0"/>
                <w:numId w:val="152"/>
              </w:numPr>
              <w:autoSpaceDE w:val="0"/>
              <w:autoSpaceDN w:val="0"/>
              <w:adjustRightInd w:val="0"/>
              <w:spacing w:after="120"/>
              <w:ind w:left="567" w:hanging="113"/>
              <w:contextualSpacing w:val="0"/>
              <w:rPr>
                <w:rFonts w:asciiTheme="minorHAnsi" w:hAnsiTheme="minorHAnsi" w:cstheme="minorHAnsi"/>
                <w:sz w:val="16"/>
                <w:szCs w:val="16"/>
              </w:rPr>
            </w:pPr>
            <w:r w:rsidRPr="00D3091E">
              <w:rPr>
                <w:rFonts w:asciiTheme="minorHAnsi" w:hAnsiTheme="minorHAnsi" w:cstheme="minorHAnsi"/>
                <w:sz w:val="16"/>
                <w:szCs w:val="16"/>
              </w:rPr>
              <w:t>1000 h. copiloto HEMS, de las cuales 500 h. como PICUS y 100 h. como PIC.</w:t>
            </w:r>
          </w:p>
          <w:p w14:paraId="0E1A9DA2" w14:textId="77777777" w:rsidR="00D3091E" w:rsidRPr="00D3091E" w:rsidRDefault="00D3091E"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D3091E">
              <w:rPr>
                <w:rFonts w:asciiTheme="minorHAnsi" w:hAnsiTheme="minorHAnsi" w:cstheme="minorHAnsi"/>
                <w:sz w:val="16"/>
                <w:szCs w:val="16"/>
              </w:rPr>
              <w:t>Experiencia operativa para el comandante HEMS:</w:t>
            </w:r>
          </w:p>
          <w:p w14:paraId="2E1E0F64" w14:textId="77777777" w:rsidR="00D3091E" w:rsidRPr="00D3091E" w:rsidRDefault="00D3091E" w:rsidP="00EC33A2">
            <w:pPr>
              <w:pStyle w:val="Prrafodelista"/>
              <w:numPr>
                <w:ilvl w:val="0"/>
                <w:numId w:val="152"/>
              </w:numPr>
              <w:autoSpaceDE w:val="0"/>
              <w:autoSpaceDN w:val="0"/>
              <w:adjustRightInd w:val="0"/>
              <w:spacing w:after="120"/>
              <w:ind w:left="567" w:hanging="113"/>
              <w:contextualSpacing w:val="0"/>
              <w:rPr>
                <w:rFonts w:asciiTheme="minorHAnsi" w:hAnsiTheme="minorHAnsi" w:cstheme="minorHAnsi"/>
                <w:sz w:val="16"/>
                <w:szCs w:val="16"/>
              </w:rPr>
            </w:pPr>
            <w:r w:rsidRPr="00D3091E">
              <w:rPr>
                <w:rFonts w:asciiTheme="minorHAnsi" w:hAnsiTheme="minorHAnsi" w:cstheme="minorHAnsi"/>
                <w:sz w:val="16"/>
                <w:szCs w:val="16"/>
              </w:rPr>
              <w:t>500 h. en helicóptero operando en un entorno similar al previsto (mar, montaña, grandes ciudades con tráfico denso, etc.) y de acuerdo al MO.</w:t>
            </w:r>
          </w:p>
          <w:p w14:paraId="52414A5D" w14:textId="77777777" w:rsidR="00D3091E" w:rsidRPr="00D3091E" w:rsidRDefault="00D3091E"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D3091E">
              <w:rPr>
                <w:rFonts w:asciiTheme="minorHAnsi" w:hAnsiTheme="minorHAnsi" w:cstheme="minorHAnsi"/>
                <w:sz w:val="16"/>
                <w:szCs w:val="16"/>
              </w:rPr>
              <w:t>Experiencia en operación nocturna para el comandante HEMS, adicionalmente:</w:t>
            </w:r>
          </w:p>
          <w:p w14:paraId="2DCEC63A" w14:textId="77777777" w:rsidR="00D3091E" w:rsidRPr="00D3091E" w:rsidRDefault="00D3091E" w:rsidP="00EC33A2">
            <w:pPr>
              <w:pStyle w:val="Prrafodelista"/>
              <w:numPr>
                <w:ilvl w:val="0"/>
                <w:numId w:val="152"/>
              </w:numPr>
              <w:autoSpaceDE w:val="0"/>
              <w:autoSpaceDN w:val="0"/>
              <w:adjustRightInd w:val="0"/>
              <w:spacing w:after="120"/>
              <w:ind w:left="567" w:hanging="113"/>
              <w:contextualSpacing w:val="0"/>
              <w:rPr>
                <w:rFonts w:asciiTheme="minorHAnsi" w:hAnsiTheme="minorHAnsi" w:cstheme="minorHAnsi"/>
                <w:sz w:val="16"/>
                <w:szCs w:val="16"/>
              </w:rPr>
            </w:pPr>
            <w:r w:rsidRPr="00D3091E">
              <w:rPr>
                <w:rFonts w:asciiTheme="minorHAnsi" w:hAnsiTheme="minorHAnsi" w:cstheme="minorHAnsi"/>
                <w:sz w:val="16"/>
                <w:szCs w:val="16"/>
              </w:rPr>
              <w:t>20 h. de VMC nocturno como PIC, en los casos de operación nocturna.</w:t>
            </w:r>
          </w:p>
          <w:p w14:paraId="70975CE2" w14:textId="77777777" w:rsidR="00D3091E" w:rsidRPr="00D3091E" w:rsidRDefault="00D3091E"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D3091E">
              <w:rPr>
                <w:rFonts w:asciiTheme="minorHAnsi" w:hAnsiTheme="minorHAnsi" w:cstheme="minorHAnsi"/>
                <w:sz w:val="16"/>
                <w:szCs w:val="16"/>
              </w:rPr>
              <w:t>Entrenamiento operativo:</w:t>
            </w:r>
          </w:p>
          <w:p w14:paraId="64E4605E" w14:textId="79D344AE" w:rsidR="00D3091E" w:rsidRPr="00D3091E" w:rsidRDefault="00D3091E" w:rsidP="00EC33A2">
            <w:pPr>
              <w:pStyle w:val="Prrafodelista"/>
              <w:numPr>
                <w:ilvl w:val="0"/>
                <w:numId w:val="152"/>
              </w:numPr>
              <w:autoSpaceDE w:val="0"/>
              <w:autoSpaceDN w:val="0"/>
              <w:adjustRightInd w:val="0"/>
              <w:spacing w:after="120"/>
              <w:ind w:left="567" w:hanging="113"/>
              <w:contextualSpacing w:val="0"/>
              <w:rPr>
                <w:rFonts w:asciiTheme="minorHAnsi" w:hAnsiTheme="minorHAnsi" w:cstheme="minorHAnsi"/>
                <w:sz w:val="16"/>
                <w:szCs w:val="16"/>
              </w:rPr>
            </w:pPr>
            <w:r w:rsidRPr="00D3091E">
              <w:rPr>
                <w:rFonts w:asciiTheme="minorHAnsi" w:hAnsiTheme="minorHAnsi" w:cstheme="minorHAnsi"/>
                <w:sz w:val="16"/>
                <w:szCs w:val="16"/>
              </w:rPr>
              <w:t>Superar la formación operativa según los procedimientos HEMS del manual de operaciones o suplemento HEMS.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51E8A4" w14:textId="77777777" w:rsidR="00D3091E" w:rsidRPr="00704F70" w:rsidRDefault="00D3091E" w:rsidP="00D3091E">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56A408" w14:textId="77777777" w:rsidR="00D3091E" w:rsidRPr="00704F70" w:rsidRDefault="00D3091E" w:rsidP="00D3091E">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BDFB98C" w14:textId="77777777" w:rsidR="00D3091E" w:rsidRPr="00F073B1" w:rsidRDefault="00D3091E" w:rsidP="00D3091E">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10DE0641" w14:textId="77777777" w:rsidR="00D3091E" w:rsidRPr="00F073B1" w:rsidRDefault="00D3091E" w:rsidP="00D3091E">
            <w:pPr>
              <w:contextualSpacing/>
              <w:jc w:val="center"/>
              <w:rPr>
                <w:rFonts w:ascii="Calibri" w:hAnsi="Calibri" w:cs="Calibri"/>
                <w:color w:val="000000"/>
                <w:sz w:val="16"/>
                <w:szCs w:val="16"/>
                <w:highlight w:val="yellow"/>
              </w:rPr>
            </w:pPr>
            <w:r w:rsidRPr="00F073B1">
              <w:rPr>
                <w:rFonts w:ascii="Calibri" w:hAnsi="Calibri" w:cs="Calibri"/>
                <w:color w:val="000000"/>
                <w:sz w:val="16"/>
                <w:szCs w:val="16"/>
                <w:lang w:val="en-GB"/>
              </w:rPr>
              <w:t>[  ] NO    [  ] N/R</w:t>
            </w:r>
          </w:p>
        </w:tc>
      </w:tr>
      <w:tr w:rsidR="0007733E" w:rsidRPr="00F073B1" w14:paraId="32DB556F"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6379746" w14:textId="21F69CF9" w:rsidR="0007733E" w:rsidRPr="0007733E" w:rsidRDefault="0007733E" w:rsidP="0007733E">
            <w:pPr>
              <w:contextualSpacing/>
              <w:rPr>
                <w:rFonts w:asciiTheme="minorHAnsi" w:hAnsiTheme="minorHAnsi" w:cstheme="minorHAnsi"/>
                <w:color w:val="000000"/>
                <w:sz w:val="16"/>
                <w:szCs w:val="16"/>
                <w:lang w:val="en-US"/>
              </w:rPr>
            </w:pPr>
            <w:r w:rsidRPr="0007733E">
              <w:rPr>
                <w:rFonts w:asciiTheme="minorHAnsi" w:eastAsiaTheme="minorEastAsia" w:hAnsiTheme="minorHAnsi" w:cstheme="minorHAnsi"/>
                <w:sz w:val="16"/>
                <w:szCs w:val="16"/>
                <w:lang w:val="en-US"/>
              </w:rPr>
              <w:t>SPA.HEMS.130(d)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F0C391" w14:textId="77777777" w:rsidR="0007733E" w:rsidRPr="0007733E" w:rsidRDefault="0007733E" w:rsidP="0007733E">
            <w:pPr>
              <w:autoSpaceDE w:val="0"/>
              <w:autoSpaceDN w:val="0"/>
              <w:adjustRightInd w:val="0"/>
              <w:spacing w:after="120"/>
              <w:jc w:val="both"/>
              <w:rPr>
                <w:rFonts w:asciiTheme="minorHAnsi" w:hAnsiTheme="minorHAnsi" w:cstheme="minorHAnsi"/>
                <w:sz w:val="16"/>
                <w:szCs w:val="16"/>
              </w:rPr>
            </w:pPr>
            <w:r w:rsidRPr="0007733E">
              <w:rPr>
                <w:rFonts w:asciiTheme="minorHAnsi" w:hAnsiTheme="minorHAnsi" w:cstheme="minorHAnsi"/>
                <w:b/>
                <w:sz w:val="16"/>
                <w:szCs w:val="16"/>
              </w:rPr>
              <w:t>Requisitos de experiencia reciente para tripulación de vuelo</w:t>
            </w:r>
          </w:p>
          <w:p w14:paraId="0B8B539E" w14:textId="77777777" w:rsidR="0007733E" w:rsidRPr="0007733E" w:rsidRDefault="0007733E" w:rsidP="0007733E">
            <w:pPr>
              <w:autoSpaceDE w:val="0"/>
              <w:autoSpaceDN w:val="0"/>
              <w:adjustRightInd w:val="0"/>
              <w:spacing w:after="240"/>
              <w:jc w:val="both"/>
              <w:rPr>
                <w:rFonts w:asciiTheme="minorHAnsi" w:hAnsiTheme="minorHAnsi" w:cstheme="minorHAnsi"/>
                <w:sz w:val="16"/>
                <w:szCs w:val="16"/>
              </w:rPr>
            </w:pPr>
            <w:r w:rsidRPr="0007733E">
              <w:rPr>
                <w:rFonts w:asciiTheme="minorHAnsi" w:hAnsiTheme="minorHAnsi" w:cstheme="minorHAnsi"/>
                <w:sz w:val="16"/>
                <w:szCs w:val="16"/>
              </w:rPr>
              <w:t>Se ha incluido en el manual de operaciones el siguiente requisito:</w:t>
            </w:r>
          </w:p>
          <w:p w14:paraId="41870ADB" w14:textId="77777777" w:rsidR="0007733E" w:rsidRDefault="0007733E"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07733E">
              <w:rPr>
                <w:rFonts w:asciiTheme="minorHAnsi" w:hAnsiTheme="minorHAnsi" w:cstheme="minorHAnsi"/>
                <w:sz w:val="16"/>
                <w:szCs w:val="16"/>
              </w:rPr>
              <w:t>Experiencia reciente para todos los pilotos que lleven a cabo operaciones HEMS:</w:t>
            </w:r>
          </w:p>
          <w:p w14:paraId="62E36605" w14:textId="7FAD9701" w:rsidR="0007733E" w:rsidRPr="0007733E" w:rsidRDefault="0007733E" w:rsidP="00EC33A2">
            <w:pPr>
              <w:pStyle w:val="Prrafodelista"/>
              <w:numPr>
                <w:ilvl w:val="0"/>
                <w:numId w:val="152"/>
              </w:numPr>
              <w:autoSpaceDE w:val="0"/>
              <w:autoSpaceDN w:val="0"/>
              <w:adjustRightInd w:val="0"/>
              <w:spacing w:after="120"/>
              <w:ind w:left="567" w:hanging="113"/>
              <w:contextualSpacing w:val="0"/>
              <w:rPr>
                <w:rFonts w:asciiTheme="minorHAnsi" w:hAnsiTheme="minorHAnsi" w:cstheme="minorHAnsi"/>
                <w:sz w:val="16"/>
                <w:szCs w:val="16"/>
              </w:rPr>
            </w:pPr>
            <w:r w:rsidRPr="0007733E">
              <w:rPr>
                <w:rFonts w:asciiTheme="minorHAnsi" w:hAnsiTheme="minorHAnsi" w:cstheme="minorHAnsi"/>
                <w:sz w:val="16"/>
                <w:szCs w:val="16"/>
              </w:rPr>
              <w:t>30 minutos de vuelo instrumental en helicóptero (usando dispositivos de limitación de la visión: gafas o pantallas) o FSTD en los últimos 6 meses.</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CDAE79" w14:textId="77777777" w:rsidR="0007733E" w:rsidRPr="00F073B1" w:rsidRDefault="0007733E" w:rsidP="0007733E">
            <w:pPr>
              <w:contextualSpacing/>
              <w:jc w:val="center"/>
              <w:rPr>
                <w:rFonts w:ascii="Calibri" w:hAnsi="Calibri" w:cs="Calibri"/>
                <w:color w:val="000000"/>
                <w:sz w:val="16"/>
                <w:szCs w:val="16"/>
                <w:highlight w:val="yellow"/>
              </w:rPr>
            </w:pPr>
          </w:p>
        </w:tc>
        <w:tc>
          <w:tcPr>
            <w:tcW w:w="510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AB3DF0" w14:textId="77777777" w:rsidR="0007733E" w:rsidRPr="00F073B1" w:rsidRDefault="0007733E" w:rsidP="0007733E">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573DBD4" w14:textId="77777777" w:rsidR="0007733E" w:rsidRPr="00F073B1" w:rsidRDefault="0007733E" w:rsidP="0007733E">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28C54456" w14:textId="77777777" w:rsidR="0007733E" w:rsidRPr="00F073B1" w:rsidRDefault="0007733E" w:rsidP="0007733E">
            <w:pPr>
              <w:contextualSpacing/>
              <w:jc w:val="center"/>
              <w:rPr>
                <w:rFonts w:ascii="Calibri" w:hAnsi="Calibri" w:cs="Calibri"/>
                <w:color w:val="000000"/>
                <w:sz w:val="16"/>
                <w:szCs w:val="16"/>
                <w:highlight w:val="yellow"/>
                <w:lang w:val="en-GB"/>
              </w:rPr>
            </w:pPr>
            <w:r w:rsidRPr="00F073B1">
              <w:rPr>
                <w:rFonts w:ascii="Calibri" w:hAnsi="Calibri" w:cs="Calibri"/>
                <w:color w:val="000000"/>
                <w:sz w:val="16"/>
                <w:szCs w:val="16"/>
                <w:lang w:val="en-GB"/>
              </w:rPr>
              <w:t>[  ] NO    [  ] N/R</w:t>
            </w:r>
          </w:p>
        </w:tc>
      </w:tr>
      <w:tr w:rsidR="0007733E" w:rsidRPr="00F073B1" w14:paraId="10598B99"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D9984A6" w14:textId="77777777" w:rsidR="0007733E" w:rsidRPr="0007733E" w:rsidRDefault="0007733E" w:rsidP="0007733E">
            <w:pPr>
              <w:spacing w:before="60" w:after="60"/>
              <w:rPr>
                <w:rFonts w:asciiTheme="minorHAnsi" w:eastAsiaTheme="minorEastAsia" w:hAnsiTheme="minorHAnsi" w:cstheme="minorHAnsi"/>
                <w:sz w:val="16"/>
                <w:szCs w:val="16"/>
              </w:rPr>
            </w:pPr>
            <w:r w:rsidRPr="0007733E">
              <w:rPr>
                <w:rFonts w:asciiTheme="minorHAnsi" w:eastAsiaTheme="minorEastAsia" w:hAnsiTheme="minorHAnsi" w:cstheme="minorHAnsi"/>
                <w:sz w:val="16"/>
                <w:szCs w:val="16"/>
              </w:rPr>
              <w:t>ORO.TC.105</w:t>
            </w:r>
          </w:p>
          <w:p w14:paraId="7582927E" w14:textId="77777777" w:rsidR="0007733E" w:rsidRPr="0007733E" w:rsidRDefault="0007733E" w:rsidP="0007733E">
            <w:pPr>
              <w:spacing w:before="60" w:after="60"/>
              <w:rPr>
                <w:rFonts w:asciiTheme="minorHAnsi" w:eastAsiaTheme="minorEastAsia" w:hAnsiTheme="minorHAnsi" w:cstheme="minorHAnsi"/>
                <w:sz w:val="16"/>
                <w:szCs w:val="16"/>
              </w:rPr>
            </w:pPr>
            <w:r w:rsidRPr="0007733E">
              <w:rPr>
                <w:rFonts w:asciiTheme="minorHAnsi" w:eastAsiaTheme="minorEastAsia" w:hAnsiTheme="minorHAnsi" w:cstheme="minorHAnsi"/>
                <w:sz w:val="16"/>
                <w:szCs w:val="16"/>
              </w:rPr>
              <w:t>GM1 ORO.TC.105</w:t>
            </w:r>
          </w:p>
          <w:p w14:paraId="2D3AE2D6" w14:textId="77777777" w:rsidR="0007733E" w:rsidRPr="0007733E" w:rsidRDefault="0007733E" w:rsidP="0007733E">
            <w:pPr>
              <w:spacing w:before="60" w:after="60"/>
              <w:rPr>
                <w:rFonts w:asciiTheme="minorHAnsi" w:eastAsiaTheme="minorEastAsia" w:hAnsiTheme="minorHAnsi" w:cstheme="minorHAnsi"/>
                <w:sz w:val="16"/>
                <w:szCs w:val="16"/>
                <w:lang w:val="en-US"/>
              </w:rPr>
            </w:pPr>
            <w:r w:rsidRPr="0007733E">
              <w:rPr>
                <w:rFonts w:asciiTheme="minorHAnsi" w:eastAsiaTheme="minorEastAsia" w:hAnsiTheme="minorHAnsi" w:cstheme="minorHAnsi"/>
                <w:sz w:val="16"/>
                <w:szCs w:val="16"/>
                <w:lang w:val="en-US"/>
              </w:rPr>
              <w:t xml:space="preserve">SPA.HEMS.130 </w:t>
            </w:r>
            <w:r w:rsidRPr="0007733E">
              <w:rPr>
                <w:rFonts w:asciiTheme="minorHAnsi" w:eastAsia="Calibri" w:hAnsiTheme="minorHAnsi" w:cstheme="minorHAnsi"/>
                <w:sz w:val="16"/>
                <w:szCs w:val="16"/>
                <w:lang w:val="en-US"/>
              </w:rPr>
              <w:t>(c)</w:t>
            </w:r>
            <w:r w:rsidRPr="0007733E">
              <w:rPr>
                <w:rFonts w:asciiTheme="minorHAnsi" w:eastAsiaTheme="minorEastAsia" w:hAnsiTheme="minorHAnsi" w:cstheme="minorHAnsi"/>
                <w:sz w:val="16"/>
                <w:szCs w:val="16"/>
                <w:lang w:val="en-US"/>
              </w:rPr>
              <w:t>(f)</w:t>
            </w:r>
          </w:p>
          <w:p w14:paraId="471CF758" w14:textId="77777777" w:rsidR="0007733E" w:rsidRPr="0007733E" w:rsidRDefault="0007733E" w:rsidP="0007733E">
            <w:pPr>
              <w:spacing w:before="60" w:after="60"/>
              <w:rPr>
                <w:rFonts w:asciiTheme="minorHAnsi" w:eastAsiaTheme="minorEastAsia" w:hAnsiTheme="minorHAnsi" w:cstheme="minorHAnsi"/>
                <w:sz w:val="16"/>
                <w:szCs w:val="16"/>
                <w:lang w:val="en-US"/>
              </w:rPr>
            </w:pPr>
            <w:r w:rsidRPr="0007733E">
              <w:rPr>
                <w:rFonts w:asciiTheme="minorHAnsi" w:eastAsiaTheme="minorEastAsia" w:hAnsiTheme="minorHAnsi" w:cstheme="minorHAnsi"/>
                <w:sz w:val="16"/>
                <w:szCs w:val="16"/>
                <w:lang w:val="en-US"/>
              </w:rPr>
              <w:t>AMC1 SPA.HEMS.130(e)</w:t>
            </w:r>
          </w:p>
          <w:p w14:paraId="3D49CF60" w14:textId="77777777" w:rsidR="0007733E" w:rsidRPr="0007733E" w:rsidRDefault="0007733E" w:rsidP="0007733E">
            <w:pPr>
              <w:spacing w:before="60" w:after="60"/>
              <w:rPr>
                <w:rFonts w:asciiTheme="minorHAnsi" w:eastAsiaTheme="minorEastAsia" w:hAnsiTheme="minorHAnsi" w:cstheme="minorHAnsi"/>
                <w:sz w:val="16"/>
                <w:szCs w:val="16"/>
                <w:lang w:val="en-US"/>
              </w:rPr>
            </w:pPr>
            <w:r w:rsidRPr="0007733E">
              <w:rPr>
                <w:rFonts w:asciiTheme="minorHAnsi" w:eastAsiaTheme="minorEastAsia" w:hAnsiTheme="minorHAnsi" w:cstheme="minorHAnsi"/>
                <w:sz w:val="16"/>
                <w:szCs w:val="16"/>
                <w:lang w:val="en-US"/>
              </w:rPr>
              <w:t>AMC1 SPA.HEMS.130(f)(1), (c)</w:t>
            </w:r>
          </w:p>
          <w:p w14:paraId="6F6EA0F8" w14:textId="53A558A3" w:rsidR="0007733E" w:rsidRPr="0007733E" w:rsidRDefault="0007733E" w:rsidP="0007733E">
            <w:pPr>
              <w:contextualSpacing/>
              <w:rPr>
                <w:rFonts w:asciiTheme="minorHAnsi" w:hAnsiTheme="minorHAnsi" w:cstheme="minorHAnsi"/>
                <w:color w:val="000000"/>
                <w:sz w:val="16"/>
                <w:szCs w:val="16"/>
                <w:lang w:val="en-GB"/>
              </w:rPr>
            </w:pPr>
            <w:r w:rsidRPr="0007733E">
              <w:rPr>
                <w:rFonts w:asciiTheme="minorHAnsi" w:eastAsiaTheme="minorEastAsia" w:hAnsiTheme="minorHAnsi" w:cstheme="minorHAnsi"/>
                <w:sz w:val="16"/>
                <w:szCs w:val="16"/>
                <w:lang w:val="en-US"/>
              </w:rPr>
              <w:t>AMC1 SPA.HEMS.130(f)(2)(ii)(B)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4638FD" w14:textId="77777777" w:rsidR="0007733E" w:rsidRPr="0007733E" w:rsidRDefault="0007733E" w:rsidP="0007733E">
            <w:pPr>
              <w:autoSpaceDE w:val="0"/>
              <w:autoSpaceDN w:val="0"/>
              <w:adjustRightInd w:val="0"/>
              <w:spacing w:after="120"/>
              <w:jc w:val="both"/>
              <w:rPr>
                <w:rFonts w:asciiTheme="minorHAnsi" w:hAnsiTheme="minorHAnsi" w:cstheme="minorHAnsi"/>
                <w:b/>
                <w:sz w:val="16"/>
                <w:szCs w:val="16"/>
              </w:rPr>
            </w:pPr>
            <w:r w:rsidRPr="0007733E">
              <w:rPr>
                <w:rFonts w:asciiTheme="minorHAnsi" w:hAnsiTheme="minorHAnsi" w:cstheme="minorHAnsi"/>
                <w:b/>
                <w:sz w:val="16"/>
                <w:szCs w:val="16"/>
              </w:rPr>
              <w:t>Requisitos de formación y experiencia previa para la tripulación técnica HEMS.</w:t>
            </w:r>
          </w:p>
          <w:p w14:paraId="6604F83B" w14:textId="77777777" w:rsidR="0007733E" w:rsidRPr="0007733E" w:rsidRDefault="0007733E" w:rsidP="0007733E">
            <w:pPr>
              <w:autoSpaceDE w:val="0"/>
              <w:autoSpaceDN w:val="0"/>
              <w:adjustRightInd w:val="0"/>
              <w:spacing w:after="120"/>
              <w:jc w:val="both"/>
              <w:rPr>
                <w:rFonts w:asciiTheme="minorHAnsi" w:hAnsiTheme="minorHAnsi" w:cstheme="minorHAnsi"/>
                <w:sz w:val="16"/>
                <w:szCs w:val="16"/>
              </w:rPr>
            </w:pPr>
            <w:r w:rsidRPr="0007733E">
              <w:rPr>
                <w:rFonts w:asciiTheme="minorHAnsi" w:hAnsiTheme="minorHAnsi" w:cstheme="minorHAnsi"/>
                <w:sz w:val="16"/>
                <w:szCs w:val="16"/>
              </w:rPr>
              <w:t>Se han incluido en el manual de operaciones los siguientes requisitos:</w:t>
            </w:r>
          </w:p>
          <w:p w14:paraId="67B3E3B8" w14:textId="77777777" w:rsidR="0007733E" w:rsidRPr="0007733E" w:rsidRDefault="0007733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07733E">
              <w:rPr>
                <w:rFonts w:asciiTheme="minorHAnsi" w:hAnsiTheme="minorHAnsi" w:cstheme="minorHAnsi"/>
                <w:sz w:val="16"/>
                <w:szCs w:val="16"/>
              </w:rPr>
              <w:t xml:space="preserve"> Tripulantes técnicos HEMS no autónomos ni que trabajen a tiempo parcial,</w:t>
            </w:r>
          </w:p>
          <w:p w14:paraId="7B340672" w14:textId="77777777" w:rsidR="0007733E" w:rsidRPr="0007733E" w:rsidRDefault="0007733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7733E">
              <w:rPr>
                <w:rFonts w:asciiTheme="minorHAnsi" w:hAnsiTheme="minorHAnsi" w:cstheme="minorHAnsi"/>
                <w:sz w:val="16"/>
                <w:szCs w:val="16"/>
              </w:rPr>
              <w:t>Edad mínima de 18 años</w:t>
            </w:r>
          </w:p>
          <w:p w14:paraId="15E8463E" w14:textId="77777777" w:rsidR="0007733E" w:rsidRPr="0007733E" w:rsidRDefault="0007733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7733E">
              <w:rPr>
                <w:rFonts w:asciiTheme="minorHAnsi" w:hAnsiTheme="minorHAnsi" w:cstheme="minorHAnsi"/>
                <w:sz w:val="16"/>
                <w:szCs w:val="16"/>
              </w:rPr>
              <w:t>Estado físico y mental apto para las funciones y responsabilidades asignables (mediante un certificado de aptitud médica o equivalente)</w:t>
            </w:r>
          </w:p>
          <w:p w14:paraId="0ADB71B3" w14:textId="77777777" w:rsidR="0007733E" w:rsidRPr="0007733E" w:rsidRDefault="0007733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7733E">
              <w:rPr>
                <w:rFonts w:asciiTheme="minorHAnsi" w:hAnsiTheme="minorHAnsi" w:cstheme="minorHAnsi"/>
                <w:sz w:val="16"/>
                <w:szCs w:val="16"/>
              </w:rPr>
              <w:t>Ha completado los requisitos de entrenamiento y verificado sus competencias, de conformidad con los procedimientos especificados en el manual de operaciones o suplemento HEMS.</w:t>
            </w:r>
          </w:p>
          <w:p w14:paraId="1FA583D8" w14:textId="77777777" w:rsidR="0007733E" w:rsidRPr="0007733E" w:rsidRDefault="0007733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07733E">
              <w:rPr>
                <w:rFonts w:asciiTheme="minorHAnsi" w:hAnsiTheme="minorHAnsi" w:cstheme="minorHAnsi"/>
                <w:sz w:val="16"/>
                <w:szCs w:val="16"/>
              </w:rPr>
              <w:t>Tripulantes técnicos HEMS autónomos o a tiempo parcial,</w:t>
            </w:r>
          </w:p>
          <w:p w14:paraId="2BBFC891" w14:textId="77777777" w:rsidR="0007733E" w:rsidRPr="0007733E" w:rsidRDefault="0007733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7733E">
              <w:rPr>
                <w:rFonts w:asciiTheme="minorHAnsi" w:hAnsiTheme="minorHAnsi" w:cstheme="minorHAnsi"/>
                <w:sz w:val="16"/>
                <w:szCs w:val="16"/>
              </w:rPr>
              <w:t>Se ha verificado el cumplimiento de los requisitos anteriores y la subparte TC</w:t>
            </w:r>
          </w:p>
          <w:p w14:paraId="777E2702" w14:textId="77777777" w:rsidR="0007733E" w:rsidRPr="0007733E" w:rsidRDefault="0007733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7733E">
              <w:rPr>
                <w:rFonts w:asciiTheme="minorHAnsi" w:hAnsiTheme="minorHAnsi" w:cstheme="minorHAnsi"/>
                <w:sz w:val="16"/>
                <w:szCs w:val="16"/>
              </w:rPr>
              <w:t>Se ha determinado el número total de tipos y variantes en los que haya operado</w:t>
            </w:r>
          </w:p>
          <w:p w14:paraId="133A062B" w14:textId="1578C4AB" w:rsidR="00B607C6" w:rsidRPr="00B607C6" w:rsidRDefault="0007733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7733E">
              <w:rPr>
                <w:rFonts w:asciiTheme="minorHAnsi" w:hAnsiTheme="minorHAnsi" w:cstheme="minorHAnsi"/>
                <w:sz w:val="16"/>
                <w:szCs w:val="16"/>
              </w:rPr>
              <w:t>Se han aplicado las limitaciones y requisitos de tiempo de vuelo, actividad y descanso.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0B6920" w14:textId="77777777" w:rsidR="0007733E" w:rsidRPr="00F073B1" w:rsidRDefault="0007733E" w:rsidP="0007733E">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CCD1BC" w14:textId="77777777" w:rsidR="0007733E" w:rsidRPr="00F073B1" w:rsidRDefault="0007733E" w:rsidP="0007733E">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096DC5C" w14:textId="77777777" w:rsidR="0007733E" w:rsidRPr="00F073B1" w:rsidRDefault="0007733E" w:rsidP="0007733E">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26907EB4" w14:textId="77777777" w:rsidR="0007733E" w:rsidRPr="00F073B1" w:rsidRDefault="0007733E" w:rsidP="0007733E">
            <w:pPr>
              <w:contextualSpacing/>
              <w:jc w:val="center"/>
              <w:rPr>
                <w:rFonts w:ascii="Calibri" w:hAnsi="Calibri" w:cs="Calibri"/>
                <w:color w:val="000000"/>
                <w:sz w:val="16"/>
                <w:szCs w:val="16"/>
                <w:highlight w:val="yellow"/>
                <w:lang w:val="en-GB"/>
              </w:rPr>
            </w:pPr>
            <w:r w:rsidRPr="00F073B1">
              <w:rPr>
                <w:rFonts w:ascii="Calibri" w:hAnsi="Calibri" w:cs="Calibri"/>
                <w:color w:val="000000"/>
                <w:sz w:val="16"/>
                <w:szCs w:val="16"/>
                <w:lang w:val="en-GB"/>
              </w:rPr>
              <w:t>[  ] NO    [  ] N/R</w:t>
            </w:r>
          </w:p>
        </w:tc>
      </w:tr>
      <w:tr w:rsidR="009412AE" w:rsidRPr="00F073B1" w14:paraId="52B3B218"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65FB108C" w14:textId="77777777" w:rsidR="009412AE" w:rsidRPr="009412AE" w:rsidRDefault="009412AE" w:rsidP="009412AE">
            <w:pPr>
              <w:spacing w:before="60" w:after="60"/>
              <w:rPr>
                <w:rFonts w:asciiTheme="minorHAnsi" w:eastAsiaTheme="minorEastAsia" w:hAnsiTheme="minorHAnsi" w:cstheme="minorHAnsi"/>
                <w:sz w:val="16"/>
                <w:szCs w:val="16"/>
                <w:lang w:val="en-US"/>
              </w:rPr>
            </w:pPr>
            <w:r w:rsidRPr="009412AE">
              <w:rPr>
                <w:rFonts w:asciiTheme="minorHAnsi" w:eastAsiaTheme="minorEastAsia" w:hAnsiTheme="minorHAnsi" w:cstheme="minorHAnsi"/>
                <w:sz w:val="16"/>
                <w:szCs w:val="16"/>
                <w:lang w:val="en-US"/>
              </w:rPr>
              <w:t>SPA.HEMS.140</w:t>
            </w:r>
          </w:p>
          <w:p w14:paraId="1ED54863" w14:textId="6BB6B448" w:rsidR="009412AE" w:rsidRPr="009412AE" w:rsidRDefault="009412AE" w:rsidP="009412AE">
            <w:pPr>
              <w:contextualSpacing/>
              <w:rPr>
                <w:rFonts w:asciiTheme="minorHAnsi" w:hAnsiTheme="minorHAnsi" w:cstheme="minorHAnsi"/>
                <w:sz w:val="16"/>
                <w:szCs w:val="16"/>
                <w:lang w:val="en-GB"/>
              </w:rPr>
            </w:pPr>
            <w:r w:rsidRPr="009412AE">
              <w:rPr>
                <w:rFonts w:asciiTheme="minorHAnsi" w:eastAsiaTheme="minorEastAsia" w:hAnsiTheme="minorHAnsi" w:cstheme="minorHAnsi"/>
                <w:sz w:val="16"/>
                <w:szCs w:val="16"/>
                <w:lang w:val="en-US"/>
              </w:rPr>
              <w:t>AMC1 SPA.HEMS.140 (e) y (g)</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2F1DCC" w14:textId="77777777" w:rsidR="009412AE" w:rsidRPr="009412AE" w:rsidRDefault="009412AE" w:rsidP="009412AE">
            <w:pPr>
              <w:autoSpaceDE w:val="0"/>
              <w:autoSpaceDN w:val="0"/>
              <w:adjustRightInd w:val="0"/>
              <w:spacing w:after="120"/>
              <w:jc w:val="both"/>
              <w:rPr>
                <w:rFonts w:asciiTheme="minorHAnsi" w:hAnsiTheme="minorHAnsi" w:cstheme="minorHAnsi"/>
                <w:b/>
                <w:sz w:val="16"/>
                <w:szCs w:val="16"/>
              </w:rPr>
            </w:pPr>
            <w:r w:rsidRPr="009412AE">
              <w:rPr>
                <w:rFonts w:asciiTheme="minorHAnsi" w:hAnsiTheme="minorHAnsi" w:cstheme="minorHAnsi"/>
                <w:b/>
                <w:sz w:val="16"/>
                <w:szCs w:val="16"/>
              </w:rPr>
              <w:t>Procedimiento de determinación de las altitudes mínimas de vuelo para las operaciones HEMS.</w:t>
            </w:r>
          </w:p>
          <w:p w14:paraId="39970DD3" w14:textId="77777777" w:rsidR="009412AE" w:rsidRPr="009412AE" w:rsidRDefault="009412AE" w:rsidP="009412AE">
            <w:pPr>
              <w:autoSpaceDE w:val="0"/>
              <w:autoSpaceDN w:val="0"/>
              <w:adjustRightInd w:val="0"/>
              <w:spacing w:after="120"/>
              <w:jc w:val="both"/>
              <w:rPr>
                <w:rFonts w:asciiTheme="minorHAnsi" w:hAnsiTheme="minorHAnsi" w:cstheme="minorHAnsi"/>
                <w:sz w:val="16"/>
                <w:szCs w:val="16"/>
              </w:rPr>
            </w:pPr>
            <w:r w:rsidRPr="009412AE">
              <w:rPr>
                <w:rFonts w:asciiTheme="minorHAnsi" w:hAnsiTheme="minorHAnsi" w:cstheme="minorHAnsi"/>
                <w:sz w:val="16"/>
                <w:szCs w:val="16"/>
              </w:rPr>
              <w:t>Se han incluido en el manual de operaciones los siguientes requisitos:</w:t>
            </w:r>
          </w:p>
          <w:p w14:paraId="6F43B1E4" w14:textId="77777777" w:rsidR="006C7330" w:rsidRDefault="009412A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9412AE">
              <w:rPr>
                <w:rFonts w:asciiTheme="minorHAnsi" w:hAnsiTheme="minorHAnsi" w:cstheme="minorHAnsi"/>
                <w:sz w:val="16"/>
                <w:szCs w:val="16"/>
              </w:rPr>
              <w:t xml:space="preserve"> Las altitudes mínimas de vuelo en las rutas recomendadas para vuelos regulares a lugares de operaciones pre-evaluados</w:t>
            </w:r>
          </w:p>
          <w:p w14:paraId="4416A130" w14:textId="7FAB720F" w:rsidR="009412AE" w:rsidRPr="009412AE" w:rsidRDefault="009412AE" w:rsidP="00EC33A2">
            <w:pPr>
              <w:pStyle w:val="Prrafodelista"/>
              <w:numPr>
                <w:ilvl w:val="0"/>
                <w:numId w:val="150"/>
              </w:numPr>
              <w:autoSpaceDE w:val="0"/>
              <w:autoSpaceDN w:val="0"/>
              <w:adjustRightInd w:val="0"/>
              <w:spacing w:after="160" w:line="259" w:lineRule="auto"/>
              <w:ind w:left="289" w:hanging="142"/>
              <w:jc w:val="both"/>
              <w:rPr>
                <w:rFonts w:asciiTheme="minorHAnsi" w:hAnsiTheme="minorHAnsi" w:cstheme="minorHAnsi"/>
                <w:sz w:val="16"/>
                <w:szCs w:val="16"/>
              </w:rPr>
            </w:pPr>
            <w:r w:rsidRPr="009412AE">
              <w:rPr>
                <w:rFonts w:asciiTheme="minorHAnsi" w:hAnsiTheme="minorHAnsi" w:cstheme="minorHAnsi"/>
                <w:sz w:val="16"/>
                <w:szCs w:val="16"/>
              </w:rPr>
              <w:t>Las altitudes de seguridad para las áreas sobrevoladas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3295FD" w14:textId="77777777" w:rsidR="009412AE" w:rsidRPr="00F073B1" w:rsidRDefault="009412AE" w:rsidP="009412AE">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B0E5CD" w14:textId="77777777" w:rsidR="009412AE" w:rsidRPr="00F073B1" w:rsidRDefault="009412AE" w:rsidP="009412AE">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56F4DFA" w14:textId="77777777" w:rsidR="009412AE" w:rsidRPr="00F073B1" w:rsidRDefault="009412AE" w:rsidP="009412AE">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3B6CA99D" w14:textId="1A0F13DD" w:rsidR="009412AE" w:rsidRPr="00F073B1" w:rsidRDefault="009412AE" w:rsidP="009412AE">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9412AE" w:rsidRPr="00F073B1" w14:paraId="6B223BAC"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4BEDFBD" w14:textId="77777777" w:rsidR="009412AE" w:rsidRPr="009412AE" w:rsidRDefault="009412AE" w:rsidP="009412AE">
            <w:pPr>
              <w:spacing w:before="60" w:after="60"/>
              <w:rPr>
                <w:rFonts w:asciiTheme="minorHAnsi" w:eastAsiaTheme="minorEastAsia" w:hAnsiTheme="minorHAnsi" w:cstheme="minorHAnsi"/>
                <w:sz w:val="16"/>
                <w:szCs w:val="16"/>
                <w:lang w:val="en-US"/>
              </w:rPr>
            </w:pPr>
            <w:r w:rsidRPr="009412AE">
              <w:rPr>
                <w:rFonts w:asciiTheme="minorHAnsi" w:eastAsiaTheme="minorEastAsia" w:hAnsiTheme="minorHAnsi" w:cstheme="minorHAnsi"/>
                <w:sz w:val="16"/>
                <w:szCs w:val="16"/>
                <w:lang w:val="en-US"/>
              </w:rPr>
              <w:t>SPA.HEMS.145</w:t>
            </w:r>
          </w:p>
          <w:p w14:paraId="4794169D" w14:textId="599A3C76" w:rsidR="009412AE" w:rsidRPr="009412AE" w:rsidRDefault="009412AE" w:rsidP="009412AE">
            <w:pPr>
              <w:contextualSpacing/>
              <w:rPr>
                <w:rFonts w:asciiTheme="minorHAnsi" w:hAnsiTheme="minorHAnsi" w:cstheme="minorHAnsi"/>
                <w:sz w:val="16"/>
                <w:szCs w:val="16"/>
                <w:lang w:val="en-US"/>
              </w:rPr>
            </w:pPr>
            <w:r w:rsidRPr="009412AE">
              <w:rPr>
                <w:rFonts w:asciiTheme="minorHAnsi" w:eastAsiaTheme="minorEastAsia" w:hAnsiTheme="minorHAnsi" w:cstheme="minorHAnsi"/>
                <w:sz w:val="16"/>
                <w:szCs w:val="16"/>
                <w:lang w:val="en-US"/>
              </w:rPr>
              <w:t>SPA.HEMS.155(c) y (d)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0E5CCD" w14:textId="77777777" w:rsidR="009412AE" w:rsidRPr="009412AE" w:rsidRDefault="009412AE" w:rsidP="009412AE">
            <w:pPr>
              <w:autoSpaceDE w:val="0"/>
              <w:autoSpaceDN w:val="0"/>
              <w:adjustRightInd w:val="0"/>
              <w:spacing w:after="120"/>
              <w:jc w:val="both"/>
              <w:rPr>
                <w:rFonts w:asciiTheme="minorHAnsi" w:hAnsiTheme="minorHAnsi" w:cstheme="minorHAnsi"/>
                <w:b/>
                <w:sz w:val="16"/>
                <w:szCs w:val="16"/>
              </w:rPr>
            </w:pPr>
            <w:r w:rsidRPr="009412AE">
              <w:rPr>
                <w:rFonts w:asciiTheme="minorHAnsi" w:hAnsiTheme="minorHAnsi" w:cstheme="minorHAnsi"/>
                <w:b/>
                <w:sz w:val="16"/>
                <w:szCs w:val="16"/>
              </w:rPr>
              <w:t>Procedimiento de comprobación de bases de operación HEMS.</w:t>
            </w:r>
          </w:p>
          <w:p w14:paraId="7B0AE775" w14:textId="77777777" w:rsidR="009412AE" w:rsidRPr="009412AE" w:rsidRDefault="009412AE" w:rsidP="009412AE">
            <w:pPr>
              <w:autoSpaceDE w:val="0"/>
              <w:autoSpaceDN w:val="0"/>
              <w:adjustRightInd w:val="0"/>
              <w:spacing w:after="120"/>
              <w:jc w:val="both"/>
              <w:rPr>
                <w:rFonts w:asciiTheme="minorHAnsi" w:hAnsiTheme="minorHAnsi" w:cstheme="minorHAnsi"/>
                <w:sz w:val="16"/>
                <w:szCs w:val="16"/>
              </w:rPr>
            </w:pPr>
            <w:r w:rsidRPr="009412AE">
              <w:rPr>
                <w:rFonts w:asciiTheme="minorHAnsi" w:hAnsiTheme="minorHAnsi" w:cstheme="minorHAnsi"/>
                <w:sz w:val="16"/>
                <w:szCs w:val="16"/>
              </w:rPr>
              <w:t>Se han incluido en el manual de operaciones los siguientes requisitos:</w:t>
            </w:r>
          </w:p>
          <w:p w14:paraId="6C5E5C2D" w14:textId="77777777" w:rsidR="009412AE" w:rsidRPr="009412AE" w:rsidRDefault="009412AE" w:rsidP="00EC33A2">
            <w:pPr>
              <w:pStyle w:val="Prrafodelista"/>
              <w:numPr>
                <w:ilvl w:val="0"/>
                <w:numId w:val="150"/>
              </w:numPr>
              <w:autoSpaceDE w:val="0"/>
              <w:autoSpaceDN w:val="0"/>
              <w:adjustRightInd w:val="0"/>
              <w:spacing w:before="120" w:after="120"/>
              <w:ind w:left="289" w:hanging="142"/>
              <w:contextualSpacing w:val="0"/>
              <w:jc w:val="both"/>
              <w:rPr>
                <w:rFonts w:asciiTheme="minorHAnsi" w:hAnsiTheme="minorHAnsi" w:cstheme="minorHAnsi"/>
                <w:sz w:val="16"/>
                <w:szCs w:val="16"/>
              </w:rPr>
            </w:pPr>
            <w:r w:rsidRPr="009412AE">
              <w:rPr>
                <w:rFonts w:asciiTheme="minorHAnsi" w:hAnsiTheme="minorHAnsi" w:cstheme="minorHAnsi"/>
                <w:sz w:val="16"/>
                <w:szCs w:val="16"/>
              </w:rPr>
              <w:t>Instalaciones adecuadas:</w:t>
            </w:r>
          </w:p>
          <w:p w14:paraId="7B03211B" w14:textId="77777777" w:rsidR="009412AE" w:rsidRPr="009412AE" w:rsidRDefault="009412A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9412AE">
              <w:rPr>
                <w:rFonts w:asciiTheme="minorHAnsi" w:hAnsiTheme="minorHAnsi" w:cstheme="minorHAnsi"/>
                <w:sz w:val="16"/>
                <w:szCs w:val="16"/>
              </w:rPr>
              <w:t>Para obtener información meteorológica actualizada y pronosticada</w:t>
            </w:r>
          </w:p>
          <w:p w14:paraId="421A0544" w14:textId="77777777" w:rsidR="009412AE" w:rsidRPr="009412AE" w:rsidRDefault="009412A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9412AE">
              <w:rPr>
                <w:rFonts w:asciiTheme="minorHAnsi" w:hAnsiTheme="minorHAnsi" w:cstheme="minorHAnsi"/>
                <w:sz w:val="16"/>
                <w:szCs w:val="16"/>
              </w:rPr>
              <w:t>Para comunicaciones con la unidad apropiada ATS, y</w:t>
            </w:r>
          </w:p>
          <w:p w14:paraId="7B48D04D" w14:textId="77777777" w:rsidR="009412AE" w:rsidRPr="009412AE" w:rsidRDefault="009412A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9412AE">
              <w:rPr>
                <w:rFonts w:asciiTheme="minorHAnsi" w:hAnsiTheme="minorHAnsi" w:cstheme="minorHAnsi"/>
                <w:sz w:val="16"/>
                <w:szCs w:val="16"/>
              </w:rPr>
              <w:t>Para la planificación de todas las tareas</w:t>
            </w:r>
          </w:p>
          <w:p w14:paraId="336C0891" w14:textId="77777777" w:rsidR="009412AE" w:rsidRPr="009412AE" w:rsidRDefault="009412AE" w:rsidP="00EC33A2">
            <w:pPr>
              <w:pStyle w:val="Prrafodelista"/>
              <w:numPr>
                <w:ilvl w:val="0"/>
                <w:numId w:val="150"/>
              </w:numPr>
              <w:autoSpaceDE w:val="0"/>
              <w:autoSpaceDN w:val="0"/>
              <w:adjustRightInd w:val="0"/>
              <w:spacing w:before="120" w:after="120"/>
              <w:ind w:left="289" w:hanging="142"/>
              <w:contextualSpacing w:val="0"/>
              <w:jc w:val="both"/>
              <w:rPr>
                <w:rFonts w:asciiTheme="minorHAnsi" w:hAnsiTheme="minorHAnsi" w:cstheme="minorHAnsi"/>
                <w:sz w:val="16"/>
                <w:szCs w:val="16"/>
              </w:rPr>
            </w:pPr>
            <w:r w:rsidRPr="009412AE">
              <w:rPr>
                <w:rFonts w:asciiTheme="minorHAnsi" w:hAnsiTheme="minorHAnsi" w:cstheme="minorHAnsi"/>
                <w:sz w:val="16"/>
                <w:szCs w:val="16"/>
              </w:rPr>
              <w:t>En los casos de que la tripulación permanezca en reserva con un tiempo de reacción inferior a 45 minutos:</w:t>
            </w:r>
          </w:p>
          <w:p w14:paraId="52918069" w14:textId="77777777" w:rsidR="009412AE" w:rsidRPr="009412AE" w:rsidRDefault="009412AE"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9412AE">
              <w:rPr>
                <w:rFonts w:asciiTheme="minorHAnsi" w:hAnsiTheme="minorHAnsi" w:cstheme="minorHAnsi"/>
                <w:sz w:val="16"/>
                <w:szCs w:val="16"/>
              </w:rPr>
              <w:t>Un alojamiento adecuado cerca de cada una de las bases</w:t>
            </w:r>
          </w:p>
          <w:p w14:paraId="4FD7E128" w14:textId="057B43EE" w:rsidR="009412AE" w:rsidRPr="009412AE" w:rsidRDefault="009412AE" w:rsidP="00EC33A2">
            <w:pPr>
              <w:pStyle w:val="Prrafodelista"/>
              <w:numPr>
                <w:ilvl w:val="0"/>
                <w:numId w:val="150"/>
              </w:numPr>
              <w:autoSpaceDE w:val="0"/>
              <w:autoSpaceDN w:val="0"/>
              <w:adjustRightInd w:val="0"/>
              <w:spacing w:before="120" w:after="120"/>
              <w:ind w:left="289" w:hanging="142"/>
              <w:contextualSpacing w:val="0"/>
              <w:jc w:val="both"/>
              <w:rPr>
                <w:rFonts w:asciiTheme="minorHAnsi" w:hAnsiTheme="minorHAnsi" w:cstheme="minorHAnsi"/>
                <w:sz w:val="16"/>
                <w:szCs w:val="16"/>
              </w:rPr>
            </w:pPr>
            <w:r w:rsidRPr="009412AE">
              <w:rPr>
                <w:rFonts w:asciiTheme="minorHAnsi" w:hAnsiTheme="minorHAnsi" w:cstheme="minorHAnsi"/>
                <w:sz w:val="16"/>
                <w:szCs w:val="16"/>
              </w:rPr>
              <w:t xml:space="preserve">En caso de realizar operaciones de reabastecimiento de combustible durante el embarque, desembarque o permanencia a bordo de los pasajeros, </w:t>
            </w:r>
            <w:r w:rsidR="006C7330">
              <w:rPr>
                <w:rFonts w:asciiTheme="minorHAnsi" w:hAnsiTheme="minorHAnsi" w:cstheme="minorHAnsi"/>
                <w:sz w:val="16"/>
                <w:szCs w:val="16"/>
              </w:rPr>
              <w:t>se ha verificado</w:t>
            </w:r>
            <w:r w:rsidRPr="009412AE">
              <w:rPr>
                <w:rFonts w:asciiTheme="minorHAnsi" w:hAnsiTheme="minorHAnsi" w:cstheme="minorHAnsi"/>
                <w:sz w:val="16"/>
                <w:szCs w:val="16"/>
              </w:rPr>
              <w:t xml:space="preserve"> cumplimiento con SPA.HEMS.155(c) y (d).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7E5A615" w14:textId="77777777" w:rsidR="009412AE" w:rsidRPr="00F073B1" w:rsidRDefault="009412AE" w:rsidP="009412AE">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213258" w14:textId="77777777" w:rsidR="009412AE" w:rsidRPr="00F073B1" w:rsidRDefault="009412AE" w:rsidP="009412AE">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79C6EC" w14:textId="77777777" w:rsidR="009412AE" w:rsidRPr="00F073B1" w:rsidRDefault="009412AE" w:rsidP="009412AE">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04953516" w14:textId="0DD12A13" w:rsidR="009412AE" w:rsidRPr="00F073B1" w:rsidRDefault="009412AE" w:rsidP="009412AE">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9412AE" w:rsidRPr="00F073B1" w14:paraId="05A29D25"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3C646D3" w14:textId="77777777" w:rsidR="009412AE" w:rsidRPr="009412AE" w:rsidRDefault="009412AE" w:rsidP="009412AE">
            <w:pPr>
              <w:spacing w:before="60" w:after="60"/>
              <w:rPr>
                <w:rFonts w:asciiTheme="minorHAnsi" w:eastAsiaTheme="minorEastAsia" w:hAnsiTheme="minorHAnsi" w:cstheme="minorHAnsi"/>
                <w:sz w:val="16"/>
                <w:szCs w:val="16"/>
                <w:lang w:val="en-US"/>
              </w:rPr>
            </w:pPr>
            <w:r w:rsidRPr="009412AE">
              <w:rPr>
                <w:rFonts w:asciiTheme="minorHAnsi" w:eastAsiaTheme="minorEastAsia" w:hAnsiTheme="minorHAnsi" w:cstheme="minorHAnsi"/>
                <w:sz w:val="16"/>
                <w:szCs w:val="16"/>
                <w:lang w:val="en-US"/>
              </w:rPr>
              <w:t>SPA.HEMS.125(b)(4)</w:t>
            </w:r>
          </w:p>
          <w:p w14:paraId="1B58158C" w14:textId="189814BA" w:rsidR="009412AE" w:rsidRPr="009412AE" w:rsidRDefault="009412AE" w:rsidP="009412AE">
            <w:pPr>
              <w:contextualSpacing/>
              <w:rPr>
                <w:rFonts w:asciiTheme="minorHAnsi" w:hAnsiTheme="minorHAnsi" w:cstheme="minorHAnsi"/>
                <w:sz w:val="16"/>
                <w:szCs w:val="16"/>
                <w:lang w:val="en-US"/>
              </w:rPr>
            </w:pPr>
            <w:r w:rsidRPr="009412AE">
              <w:rPr>
                <w:rFonts w:asciiTheme="minorHAnsi" w:eastAsiaTheme="minorEastAsia" w:hAnsiTheme="minorHAnsi" w:cstheme="minorHAnsi"/>
                <w:sz w:val="16"/>
                <w:szCs w:val="16"/>
                <w:lang w:val="en-US"/>
              </w:rPr>
              <w:t>AMC1 SPA.HEMS.125(b)(4)</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5FD1A7" w14:textId="77777777" w:rsidR="009412AE" w:rsidRPr="009412AE" w:rsidRDefault="009412AE" w:rsidP="009412AE">
            <w:pPr>
              <w:autoSpaceDE w:val="0"/>
              <w:autoSpaceDN w:val="0"/>
              <w:adjustRightInd w:val="0"/>
              <w:spacing w:after="120"/>
              <w:jc w:val="both"/>
              <w:rPr>
                <w:rFonts w:asciiTheme="minorHAnsi" w:hAnsiTheme="minorHAnsi" w:cstheme="minorHAnsi"/>
                <w:b/>
                <w:sz w:val="16"/>
                <w:szCs w:val="16"/>
              </w:rPr>
            </w:pPr>
            <w:r w:rsidRPr="009412AE">
              <w:rPr>
                <w:rFonts w:asciiTheme="minorHAnsi" w:hAnsiTheme="minorHAnsi" w:cstheme="minorHAnsi"/>
                <w:b/>
                <w:sz w:val="16"/>
                <w:szCs w:val="16"/>
              </w:rPr>
              <w:t>Procedimiento de comprobación de lugares operaciones HEMS</w:t>
            </w:r>
          </w:p>
          <w:p w14:paraId="7FFAC257" w14:textId="77777777" w:rsidR="009412AE" w:rsidRPr="009412AE" w:rsidRDefault="009412AE" w:rsidP="009412AE">
            <w:pPr>
              <w:autoSpaceDE w:val="0"/>
              <w:autoSpaceDN w:val="0"/>
              <w:adjustRightInd w:val="0"/>
              <w:spacing w:after="120"/>
              <w:jc w:val="both"/>
              <w:rPr>
                <w:rFonts w:asciiTheme="minorHAnsi" w:hAnsiTheme="minorHAnsi" w:cstheme="minorHAnsi"/>
                <w:sz w:val="16"/>
                <w:szCs w:val="16"/>
              </w:rPr>
            </w:pPr>
            <w:r w:rsidRPr="009412AE">
              <w:rPr>
                <w:rFonts w:asciiTheme="minorHAnsi" w:hAnsiTheme="minorHAnsi" w:cstheme="minorHAnsi"/>
                <w:sz w:val="16"/>
                <w:szCs w:val="16"/>
              </w:rPr>
              <w:t>Se han incluido en el manual de operaciones los siguientes requisitos:</w:t>
            </w:r>
          </w:p>
          <w:p w14:paraId="51FE792B" w14:textId="77777777" w:rsidR="009412AE" w:rsidRPr="009412AE" w:rsidRDefault="009412AE" w:rsidP="00EC33A2">
            <w:pPr>
              <w:pStyle w:val="Prrafodelista"/>
              <w:numPr>
                <w:ilvl w:val="0"/>
                <w:numId w:val="150"/>
              </w:numPr>
              <w:autoSpaceDE w:val="0"/>
              <w:autoSpaceDN w:val="0"/>
              <w:adjustRightInd w:val="0"/>
              <w:spacing w:before="120" w:after="120"/>
              <w:ind w:left="289" w:hanging="142"/>
              <w:contextualSpacing w:val="0"/>
              <w:jc w:val="both"/>
              <w:rPr>
                <w:rFonts w:asciiTheme="minorHAnsi" w:hAnsiTheme="minorHAnsi" w:cstheme="minorHAnsi"/>
                <w:sz w:val="16"/>
                <w:szCs w:val="16"/>
              </w:rPr>
            </w:pPr>
            <w:r w:rsidRPr="009412AE">
              <w:rPr>
                <w:rFonts w:asciiTheme="minorHAnsi" w:hAnsiTheme="minorHAnsi" w:cstheme="minorHAnsi"/>
                <w:sz w:val="16"/>
                <w:szCs w:val="16"/>
              </w:rPr>
              <w:t>En operaciones HEMS diurnas, las dimensiones deben ser de al menos: 2·D</w:t>
            </w:r>
          </w:p>
          <w:p w14:paraId="77BA491C" w14:textId="77777777" w:rsidR="00B02179" w:rsidRDefault="009412AE" w:rsidP="00EC33A2">
            <w:pPr>
              <w:pStyle w:val="Prrafodelista"/>
              <w:numPr>
                <w:ilvl w:val="0"/>
                <w:numId w:val="150"/>
              </w:numPr>
              <w:autoSpaceDE w:val="0"/>
              <w:autoSpaceDN w:val="0"/>
              <w:adjustRightInd w:val="0"/>
              <w:spacing w:before="120" w:after="120"/>
              <w:ind w:left="289" w:hanging="142"/>
              <w:contextualSpacing w:val="0"/>
              <w:jc w:val="both"/>
              <w:rPr>
                <w:rFonts w:asciiTheme="minorHAnsi" w:hAnsiTheme="minorHAnsi" w:cstheme="minorHAnsi"/>
                <w:sz w:val="16"/>
                <w:szCs w:val="16"/>
              </w:rPr>
            </w:pPr>
            <w:r w:rsidRPr="009412AE">
              <w:rPr>
                <w:rFonts w:asciiTheme="minorHAnsi" w:hAnsiTheme="minorHAnsi" w:cstheme="minorHAnsi"/>
                <w:sz w:val="16"/>
                <w:szCs w:val="16"/>
              </w:rPr>
              <w:t>En operaciones HEMS nocturnas, si el lugar no está supervisado, las dimensiones deben de ser de al menos, 4·D de largo y 2·D de ancho</w:t>
            </w:r>
          </w:p>
          <w:p w14:paraId="1E9234D6" w14:textId="684D476F" w:rsidR="009412AE" w:rsidRPr="009412AE" w:rsidRDefault="009412AE" w:rsidP="00EC33A2">
            <w:pPr>
              <w:pStyle w:val="Prrafodelista"/>
              <w:numPr>
                <w:ilvl w:val="0"/>
                <w:numId w:val="150"/>
              </w:numPr>
              <w:autoSpaceDE w:val="0"/>
              <w:autoSpaceDN w:val="0"/>
              <w:adjustRightInd w:val="0"/>
              <w:spacing w:before="120" w:after="120"/>
              <w:ind w:left="289" w:hanging="142"/>
              <w:contextualSpacing w:val="0"/>
              <w:jc w:val="both"/>
              <w:rPr>
                <w:rFonts w:asciiTheme="minorHAnsi" w:hAnsiTheme="minorHAnsi" w:cstheme="minorHAnsi"/>
                <w:sz w:val="16"/>
                <w:szCs w:val="16"/>
              </w:rPr>
            </w:pPr>
            <w:r w:rsidRPr="009412AE">
              <w:rPr>
                <w:rFonts w:asciiTheme="minorHAnsi" w:hAnsiTheme="minorHAnsi" w:cstheme="minorHAnsi"/>
                <w:sz w:val="16"/>
                <w:szCs w:val="16"/>
              </w:rPr>
              <w:t>En operaciones HEMS nocturnas, se ha considerado que el lugar debiera estar iluminado con el fin de permitir la identificación del sitio y de cualquier posible obstáculo.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01AA7D" w14:textId="77777777" w:rsidR="009412AE" w:rsidRPr="00F073B1" w:rsidRDefault="009412AE" w:rsidP="009412AE">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F678D1" w14:textId="77777777" w:rsidR="009412AE" w:rsidRPr="00F073B1" w:rsidRDefault="009412AE" w:rsidP="009412AE">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C47C251" w14:textId="77777777" w:rsidR="009412AE" w:rsidRPr="00F073B1" w:rsidRDefault="009412AE" w:rsidP="009412AE">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7685C9FB" w14:textId="57F665BB" w:rsidR="009412AE" w:rsidRPr="00552012" w:rsidRDefault="009412AE" w:rsidP="009412AE">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6D17CF" w:rsidRPr="00F073B1" w14:paraId="28156B7E"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4A734AC4" w14:textId="575C7654" w:rsidR="006D17CF" w:rsidRPr="006D17CF" w:rsidRDefault="006D17CF" w:rsidP="006D17CF">
            <w:pPr>
              <w:contextualSpacing/>
              <w:rPr>
                <w:rFonts w:asciiTheme="minorHAnsi" w:hAnsiTheme="minorHAnsi" w:cstheme="minorHAnsi"/>
                <w:sz w:val="16"/>
                <w:szCs w:val="16"/>
                <w:lang w:val="en-GB"/>
              </w:rPr>
            </w:pPr>
            <w:r w:rsidRPr="006D17CF">
              <w:rPr>
                <w:rFonts w:asciiTheme="minorHAnsi" w:eastAsiaTheme="minorEastAsia" w:hAnsiTheme="minorHAnsi" w:cstheme="minorHAnsi"/>
                <w:sz w:val="16"/>
                <w:szCs w:val="16"/>
              </w:rPr>
              <w:t>SPA.HEMS.125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346510" w14:textId="77777777" w:rsidR="006D17CF" w:rsidRPr="006D17CF" w:rsidRDefault="006D17CF" w:rsidP="006D17CF">
            <w:pPr>
              <w:autoSpaceDE w:val="0"/>
              <w:autoSpaceDN w:val="0"/>
              <w:adjustRightInd w:val="0"/>
              <w:spacing w:after="120"/>
              <w:jc w:val="both"/>
              <w:rPr>
                <w:rFonts w:asciiTheme="minorHAnsi" w:hAnsiTheme="minorHAnsi" w:cstheme="minorHAnsi"/>
                <w:b/>
                <w:sz w:val="16"/>
                <w:szCs w:val="16"/>
              </w:rPr>
            </w:pPr>
            <w:r w:rsidRPr="006D17CF">
              <w:rPr>
                <w:rFonts w:asciiTheme="minorHAnsi" w:hAnsiTheme="minorHAnsi" w:cstheme="minorHAnsi"/>
                <w:b/>
                <w:sz w:val="16"/>
                <w:szCs w:val="16"/>
              </w:rPr>
              <w:t>Performance en las operaciones HEMS</w:t>
            </w:r>
          </w:p>
          <w:p w14:paraId="2215C38C" w14:textId="77777777" w:rsidR="006D17CF" w:rsidRPr="006D17CF" w:rsidRDefault="006D17CF" w:rsidP="006D17CF">
            <w:pPr>
              <w:autoSpaceDE w:val="0"/>
              <w:autoSpaceDN w:val="0"/>
              <w:adjustRightInd w:val="0"/>
              <w:spacing w:after="120"/>
              <w:jc w:val="both"/>
              <w:rPr>
                <w:rFonts w:asciiTheme="minorHAnsi" w:hAnsiTheme="minorHAnsi" w:cstheme="minorHAnsi"/>
                <w:sz w:val="16"/>
                <w:szCs w:val="16"/>
              </w:rPr>
            </w:pPr>
            <w:r w:rsidRPr="006D17CF">
              <w:rPr>
                <w:rFonts w:asciiTheme="minorHAnsi" w:hAnsiTheme="minorHAnsi" w:cstheme="minorHAnsi"/>
                <w:sz w:val="16"/>
                <w:szCs w:val="16"/>
              </w:rPr>
              <w:t>Se han incluido en el manual de operaciones los siguientes requisitos, en función de la clase de performance a realizar:</w:t>
            </w:r>
          </w:p>
          <w:p w14:paraId="37FB9632" w14:textId="77777777" w:rsidR="006D17CF" w:rsidRPr="006D17CF" w:rsidRDefault="006D17CF" w:rsidP="00EC33A2">
            <w:pPr>
              <w:pStyle w:val="Prrafodelista"/>
              <w:numPr>
                <w:ilvl w:val="0"/>
                <w:numId w:val="159"/>
              </w:numPr>
              <w:autoSpaceDE w:val="0"/>
              <w:autoSpaceDN w:val="0"/>
              <w:adjustRightInd w:val="0"/>
              <w:spacing w:before="120" w:after="120" w:line="259" w:lineRule="auto"/>
              <w:ind w:left="454" w:hanging="170"/>
              <w:contextualSpacing w:val="0"/>
              <w:jc w:val="both"/>
              <w:rPr>
                <w:rFonts w:asciiTheme="minorHAnsi" w:hAnsiTheme="minorHAnsi" w:cstheme="minorHAnsi"/>
                <w:sz w:val="16"/>
                <w:szCs w:val="16"/>
              </w:rPr>
            </w:pPr>
            <w:r w:rsidRPr="006D17CF">
              <w:rPr>
                <w:rFonts w:asciiTheme="minorHAnsi" w:hAnsiTheme="minorHAnsi" w:cstheme="minorHAnsi"/>
                <w:sz w:val="16"/>
                <w:szCs w:val="16"/>
              </w:rPr>
              <w:t>Las operaciones de PC 3 no se llevarán a cabo sobre un entorno hostil.</w:t>
            </w:r>
          </w:p>
          <w:p w14:paraId="49BDC8D1" w14:textId="77777777" w:rsidR="006D17CF" w:rsidRPr="006D17CF" w:rsidRDefault="006D17CF" w:rsidP="00EC33A2">
            <w:pPr>
              <w:pStyle w:val="Prrafodelista"/>
              <w:numPr>
                <w:ilvl w:val="0"/>
                <w:numId w:val="159"/>
              </w:numPr>
              <w:autoSpaceDE w:val="0"/>
              <w:autoSpaceDN w:val="0"/>
              <w:adjustRightInd w:val="0"/>
              <w:spacing w:before="120" w:after="120" w:line="259" w:lineRule="auto"/>
              <w:ind w:left="454" w:hanging="170"/>
              <w:contextualSpacing w:val="0"/>
              <w:jc w:val="both"/>
              <w:rPr>
                <w:rFonts w:asciiTheme="minorHAnsi" w:hAnsiTheme="minorHAnsi" w:cstheme="minorHAnsi"/>
                <w:sz w:val="16"/>
                <w:szCs w:val="16"/>
              </w:rPr>
            </w:pPr>
            <w:r w:rsidRPr="006D17CF">
              <w:rPr>
                <w:rFonts w:asciiTheme="minorHAnsi" w:hAnsiTheme="minorHAnsi" w:cstheme="minorHAnsi"/>
                <w:sz w:val="16"/>
                <w:szCs w:val="16"/>
              </w:rPr>
              <w:t>Despegue y aterrizaje</w:t>
            </w:r>
          </w:p>
          <w:p w14:paraId="10CDCCCD" w14:textId="77777777" w:rsidR="006D17CF" w:rsidRPr="006D17CF" w:rsidRDefault="006D17CF" w:rsidP="00EC33A2">
            <w:pPr>
              <w:pStyle w:val="Prrafodelista"/>
              <w:numPr>
                <w:ilvl w:val="0"/>
                <w:numId w:val="160"/>
              </w:numPr>
              <w:autoSpaceDE w:val="0"/>
              <w:autoSpaceDN w:val="0"/>
              <w:adjustRightInd w:val="0"/>
              <w:spacing w:line="259" w:lineRule="auto"/>
              <w:ind w:left="601" w:hanging="170"/>
              <w:contextualSpacing w:val="0"/>
              <w:jc w:val="both"/>
              <w:rPr>
                <w:rFonts w:asciiTheme="minorHAnsi" w:hAnsiTheme="minorHAnsi" w:cstheme="minorHAnsi"/>
                <w:sz w:val="16"/>
                <w:szCs w:val="16"/>
              </w:rPr>
            </w:pPr>
            <w:r w:rsidRPr="006D17CF">
              <w:rPr>
                <w:rFonts w:asciiTheme="minorHAnsi" w:hAnsiTheme="minorHAnsi" w:cstheme="minorHAnsi"/>
                <w:sz w:val="16"/>
                <w:szCs w:val="16"/>
              </w:rPr>
              <w:t>En operaciones hacia/desde a una FATO en un hospital (base de operaciones HEMS) situado en un entorno hostil congestionado se operará en PC 1.</w:t>
            </w:r>
          </w:p>
          <w:p w14:paraId="423683E7" w14:textId="77777777" w:rsidR="006D17CF" w:rsidRPr="006D17CF" w:rsidRDefault="006D17CF" w:rsidP="00EC33A2">
            <w:pPr>
              <w:pStyle w:val="Prrafodelista"/>
              <w:numPr>
                <w:ilvl w:val="0"/>
                <w:numId w:val="160"/>
              </w:numPr>
              <w:autoSpaceDE w:val="0"/>
              <w:autoSpaceDN w:val="0"/>
              <w:adjustRightInd w:val="0"/>
              <w:spacing w:line="259" w:lineRule="auto"/>
              <w:ind w:left="601" w:hanging="170"/>
              <w:contextualSpacing w:val="0"/>
              <w:jc w:val="both"/>
              <w:rPr>
                <w:rFonts w:asciiTheme="minorHAnsi" w:hAnsiTheme="minorHAnsi" w:cstheme="minorHAnsi"/>
                <w:sz w:val="16"/>
                <w:szCs w:val="16"/>
              </w:rPr>
            </w:pPr>
            <w:r w:rsidRPr="006D17CF">
              <w:rPr>
                <w:rFonts w:asciiTheme="minorHAnsi" w:hAnsiTheme="minorHAnsi" w:cstheme="minorHAnsi"/>
                <w:sz w:val="16"/>
                <w:szCs w:val="16"/>
              </w:rPr>
              <w:t>En operaciones hacia/desde una FATO en un hospital (no base de operaciones HEMS) situado en un entorno hostil congestionado se operará en PC 1, excepto cuando el operador disponga de una autorización de conformidad con CAT.POL.H.225 “Operaciones de helicóptero hacia/desde un lugar de interés público”.</w:t>
            </w:r>
          </w:p>
          <w:p w14:paraId="3ECE0C02" w14:textId="00466525" w:rsidR="00B607C6" w:rsidRPr="006D17CF" w:rsidRDefault="006D17CF" w:rsidP="00050A9A">
            <w:pPr>
              <w:pStyle w:val="Prrafodelista"/>
              <w:numPr>
                <w:ilvl w:val="0"/>
                <w:numId w:val="160"/>
              </w:numPr>
              <w:autoSpaceDE w:val="0"/>
              <w:autoSpaceDN w:val="0"/>
              <w:adjustRightInd w:val="0"/>
              <w:ind w:left="601" w:hanging="170"/>
              <w:contextualSpacing w:val="0"/>
              <w:jc w:val="both"/>
              <w:rPr>
                <w:rFonts w:asciiTheme="minorHAnsi" w:hAnsiTheme="minorHAnsi" w:cstheme="minorHAnsi"/>
                <w:sz w:val="16"/>
                <w:szCs w:val="16"/>
              </w:rPr>
            </w:pPr>
            <w:r w:rsidRPr="006D17CF">
              <w:rPr>
                <w:rFonts w:asciiTheme="minorHAnsi" w:hAnsiTheme="minorHAnsi" w:cstheme="minorHAnsi"/>
                <w:sz w:val="16"/>
                <w:szCs w:val="16"/>
              </w:rPr>
              <w:t>En operaciones hacia/desde un lugar de operaciones HEMS situado en un entorno hostil se operará en</w:t>
            </w:r>
            <w:r w:rsidR="00B4799D">
              <w:rPr>
                <w:rFonts w:asciiTheme="minorHAnsi" w:hAnsiTheme="minorHAnsi" w:cstheme="minorHAnsi"/>
                <w:sz w:val="16"/>
                <w:szCs w:val="16"/>
              </w:rPr>
              <w:t xml:space="preserve"> </w:t>
            </w:r>
            <w:r w:rsidRPr="006D17CF">
              <w:rPr>
                <w:rFonts w:asciiTheme="minorHAnsi" w:hAnsiTheme="minorHAnsi" w:cstheme="minorHAnsi"/>
                <w:sz w:val="16"/>
                <w:szCs w:val="16"/>
              </w:rPr>
              <w:t>PC 2, y estarán exentos de la aprobación requerida según CAT.POL.H.305 a) “Operaciones sin capacidad de aterrizaje forzoso seguro garantizada” , siempre que se muestre conformidad con CAT.POL.H.305 b) 2) y b) 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AF8411" w14:textId="77777777" w:rsidR="006D17CF" w:rsidRPr="00F073B1" w:rsidRDefault="006D17CF" w:rsidP="006D17CF">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6A43C3" w14:textId="77777777" w:rsidR="006D17CF" w:rsidRPr="00F073B1" w:rsidRDefault="006D17CF" w:rsidP="006D17CF">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2A99BA4" w14:textId="77777777" w:rsidR="006D17CF" w:rsidRPr="00F073B1" w:rsidRDefault="006D17CF" w:rsidP="006D17CF">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18B6638A" w14:textId="5FC49AD9" w:rsidR="006D17CF" w:rsidRPr="00F073B1" w:rsidRDefault="006D17CF" w:rsidP="006D17CF">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6D17CF" w:rsidRPr="00F073B1" w14:paraId="317AD6E4"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AA3D065" w14:textId="77777777" w:rsidR="006D17CF" w:rsidRPr="006D17CF" w:rsidRDefault="006D17CF" w:rsidP="006D17CF">
            <w:pPr>
              <w:spacing w:before="60" w:after="60"/>
              <w:rPr>
                <w:rFonts w:asciiTheme="minorHAnsi" w:eastAsiaTheme="minorEastAsia" w:hAnsiTheme="minorHAnsi" w:cstheme="minorHAnsi"/>
                <w:sz w:val="16"/>
                <w:szCs w:val="16"/>
                <w:lang w:val="en-US"/>
              </w:rPr>
            </w:pPr>
            <w:r w:rsidRPr="006D17CF">
              <w:rPr>
                <w:rFonts w:asciiTheme="minorHAnsi" w:eastAsiaTheme="minorEastAsia" w:hAnsiTheme="minorHAnsi" w:cstheme="minorHAnsi"/>
                <w:sz w:val="16"/>
                <w:szCs w:val="16"/>
                <w:lang w:val="en-US"/>
              </w:rPr>
              <w:t>SPA.HEMS.120</w:t>
            </w:r>
          </w:p>
          <w:p w14:paraId="797EA34E" w14:textId="77777777" w:rsidR="006D17CF" w:rsidRPr="006D17CF" w:rsidRDefault="006D17CF" w:rsidP="006D17CF">
            <w:pPr>
              <w:spacing w:before="60" w:after="60"/>
              <w:rPr>
                <w:rFonts w:asciiTheme="minorHAnsi" w:eastAsiaTheme="minorEastAsia" w:hAnsiTheme="minorHAnsi" w:cstheme="minorHAnsi"/>
                <w:sz w:val="16"/>
                <w:szCs w:val="16"/>
                <w:lang w:val="en-US"/>
              </w:rPr>
            </w:pPr>
            <w:r w:rsidRPr="006D17CF">
              <w:rPr>
                <w:rFonts w:asciiTheme="minorHAnsi" w:eastAsiaTheme="minorEastAsia" w:hAnsiTheme="minorHAnsi" w:cstheme="minorHAnsi"/>
                <w:sz w:val="16"/>
                <w:szCs w:val="16"/>
                <w:lang w:val="en-US"/>
              </w:rPr>
              <w:t>GM1 SPA.HEMS.120</w:t>
            </w:r>
          </w:p>
          <w:p w14:paraId="58C989C1" w14:textId="0A4BE7D7" w:rsidR="006D17CF" w:rsidRPr="006D17CF" w:rsidRDefault="006D17CF" w:rsidP="006D17CF">
            <w:pPr>
              <w:contextualSpacing/>
              <w:rPr>
                <w:rFonts w:asciiTheme="minorHAnsi" w:hAnsiTheme="minorHAnsi" w:cstheme="minorHAnsi"/>
                <w:sz w:val="16"/>
                <w:szCs w:val="16"/>
                <w:lang w:val="en-US"/>
              </w:rPr>
            </w:pPr>
            <w:r w:rsidRPr="006D17CF">
              <w:rPr>
                <w:rFonts w:asciiTheme="minorHAnsi" w:eastAsiaTheme="minorEastAsia" w:hAnsiTheme="minorHAnsi" w:cstheme="minorHAnsi"/>
                <w:sz w:val="16"/>
                <w:szCs w:val="16"/>
                <w:lang w:val="en-US"/>
              </w:rPr>
              <w:t>SPA.HEMS.130(e)(1)(ii)</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09EA5D" w14:textId="77777777" w:rsidR="006D17CF" w:rsidRPr="006D17CF" w:rsidRDefault="006D17CF" w:rsidP="006D17CF">
            <w:pPr>
              <w:autoSpaceDE w:val="0"/>
              <w:autoSpaceDN w:val="0"/>
              <w:adjustRightInd w:val="0"/>
              <w:spacing w:after="120"/>
              <w:jc w:val="both"/>
              <w:rPr>
                <w:rFonts w:asciiTheme="minorHAnsi" w:hAnsiTheme="minorHAnsi" w:cstheme="minorHAnsi"/>
                <w:b/>
                <w:sz w:val="16"/>
                <w:szCs w:val="16"/>
              </w:rPr>
            </w:pPr>
            <w:r w:rsidRPr="006D17CF">
              <w:rPr>
                <w:rFonts w:asciiTheme="minorHAnsi" w:hAnsiTheme="minorHAnsi" w:cstheme="minorHAnsi"/>
                <w:b/>
                <w:sz w:val="16"/>
                <w:szCs w:val="16"/>
              </w:rPr>
              <w:t>Determinación de los mínimos de operación HEMS.</w:t>
            </w:r>
          </w:p>
          <w:p w14:paraId="2070C1A9" w14:textId="77777777" w:rsidR="006D17CF" w:rsidRPr="006D17CF" w:rsidRDefault="006D17CF" w:rsidP="006D17CF">
            <w:pPr>
              <w:autoSpaceDE w:val="0"/>
              <w:autoSpaceDN w:val="0"/>
              <w:adjustRightInd w:val="0"/>
              <w:spacing w:after="120"/>
              <w:jc w:val="both"/>
              <w:rPr>
                <w:rFonts w:asciiTheme="minorHAnsi" w:hAnsiTheme="minorHAnsi" w:cstheme="minorHAnsi"/>
                <w:sz w:val="16"/>
                <w:szCs w:val="16"/>
              </w:rPr>
            </w:pPr>
            <w:r w:rsidRPr="006D17CF">
              <w:rPr>
                <w:rFonts w:asciiTheme="minorHAnsi" w:hAnsiTheme="minorHAnsi" w:cstheme="minorHAnsi"/>
                <w:sz w:val="16"/>
                <w:szCs w:val="16"/>
              </w:rPr>
              <w:t>Se han incluido en el manual de operaciones los siguientes requisitos, según la clase de performance a realizar:</w:t>
            </w:r>
          </w:p>
          <w:p w14:paraId="20C23C00" w14:textId="77777777" w:rsidR="006D17CF" w:rsidRPr="006D17CF" w:rsidRDefault="006D17CF" w:rsidP="00EC33A2">
            <w:pPr>
              <w:pStyle w:val="Prrafodelista"/>
              <w:numPr>
                <w:ilvl w:val="0"/>
                <w:numId w:val="150"/>
              </w:numPr>
              <w:autoSpaceDE w:val="0"/>
              <w:autoSpaceDN w:val="0"/>
              <w:adjustRightInd w:val="0"/>
              <w:ind w:left="289" w:hanging="142"/>
              <w:rPr>
                <w:rFonts w:asciiTheme="minorHAnsi" w:hAnsiTheme="minorHAnsi" w:cstheme="minorHAnsi"/>
                <w:sz w:val="16"/>
                <w:szCs w:val="16"/>
              </w:rPr>
            </w:pPr>
            <w:r w:rsidRPr="006D17CF">
              <w:rPr>
                <w:rFonts w:asciiTheme="minorHAnsi" w:hAnsiTheme="minorHAnsi" w:cstheme="minorHAnsi"/>
                <w:sz w:val="16"/>
                <w:szCs w:val="16"/>
              </w:rPr>
              <w:t xml:space="preserve"> Para PC1 y PC2, conforme a la tabla 1 del SPA.HEMS.120 (a):</w:t>
            </w:r>
          </w:p>
          <w:p w14:paraId="56848A0A" w14:textId="77777777" w:rsidR="006D17CF" w:rsidRPr="006D17CF" w:rsidRDefault="006D17CF" w:rsidP="00EC33A2">
            <w:pPr>
              <w:pStyle w:val="Prrafodelista"/>
              <w:numPr>
                <w:ilvl w:val="0"/>
                <w:numId w:val="152"/>
              </w:numPr>
              <w:autoSpaceDE w:val="0"/>
              <w:autoSpaceDN w:val="0"/>
              <w:adjustRightInd w:val="0"/>
              <w:ind w:left="567" w:hanging="113"/>
              <w:rPr>
                <w:rFonts w:asciiTheme="minorHAnsi" w:hAnsiTheme="minorHAnsi" w:cstheme="minorHAnsi"/>
                <w:sz w:val="16"/>
                <w:szCs w:val="16"/>
              </w:rPr>
            </w:pPr>
            <w:r w:rsidRPr="006D17CF">
              <w:rPr>
                <w:rFonts w:asciiTheme="minorHAnsi" w:hAnsiTheme="minorHAnsi" w:cstheme="minorHAnsi"/>
                <w:sz w:val="16"/>
                <w:szCs w:val="16"/>
              </w:rPr>
              <w:t>De día con un piloto</w:t>
            </w:r>
          </w:p>
          <w:p w14:paraId="35B08AC2" w14:textId="77777777" w:rsidR="006D17CF" w:rsidRPr="006D17CF" w:rsidRDefault="006D17CF" w:rsidP="00EC33A2">
            <w:pPr>
              <w:pStyle w:val="Prrafodelista"/>
              <w:numPr>
                <w:ilvl w:val="0"/>
                <w:numId w:val="152"/>
              </w:numPr>
              <w:autoSpaceDE w:val="0"/>
              <w:autoSpaceDN w:val="0"/>
              <w:adjustRightInd w:val="0"/>
              <w:ind w:left="567" w:hanging="113"/>
              <w:rPr>
                <w:rFonts w:asciiTheme="minorHAnsi" w:hAnsiTheme="minorHAnsi" w:cstheme="minorHAnsi"/>
                <w:sz w:val="16"/>
                <w:szCs w:val="16"/>
              </w:rPr>
            </w:pPr>
            <w:r w:rsidRPr="006D17CF">
              <w:rPr>
                <w:rFonts w:asciiTheme="minorHAnsi" w:hAnsiTheme="minorHAnsi" w:cstheme="minorHAnsi"/>
                <w:sz w:val="16"/>
                <w:szCs w:val="16"/>
              </w:rPr>
              <w:t>De noche con un piloto</w:t>
            </w:r>
          </w:p>
          <w:p w14:paraId="50C8083F" w14:textId="77777777" w:rsidR="006D17CF" w:rsidRPr="006D17CF" w:rsidRDefault="006D17CF" w:rsidP="00EC33A2">
            <w:pPr>
              <w:pStyle w:val="Prrafodelista"/>
              <w:numPr>
                <w:ilvl w:val="0"/>
                <w:numId w:val="152"/>
              </w:numPr>
              <w:autoSpaceDE w:val="0"/>
              <w:autoSpaceDN w:val="0"/>
              <w:adjustRightInd w:val="0"/>
              <w:ind w:left="567" w:hanging="113"/>
              <w:rPr>
                <w:rFonts w:asciiTheme="minorHAnsi" w:hAnsiTheme="minorHAnsi" w:cstheme="minorHAnsi"/>
                <w:sz w:val="16"/>
                <w:szCs w:val="16"/>
              </w:rPr>
            </w:pPr>
            <w:r w:rsidRPr="006D17CF">
              <w:rPr>
                <w:rFonts w:asciiTheme="minorHAnsi" w:hAnsiTheme="minorHAnsi" w:cstheme="minorHAnsi"/>
                <w:sz w:val="16"/>
                <w:szCs w:val="16"/>
              </w:rPr>
              <w:t>De día con dos pilotos</w:t>
            </w:r>
          </w:p>
          <w:p w14:paraId="24F13593" w14:textId="77777777" w:rsidR="006D17CF" w:rsidRPr="006D17CF" w:rsidRDefault="006D17CF" w:rsidP="00EC33A2">
            <w:pPr>
              <w:pStyle w:val="Prrafodelista"/>
              <w:numPr>
                <w:ilvl w:val="0"/>
                <w:numId w:val="152"/>
              </w:numPr>
              <w:autoSpaceDE w:val="0"/>
              <w:autoSpaceDN w:val="0"/>
              <w:adjustRightInd w:val="0"/>
              <w:ind w:left="567" w:hanging="113"/>
              <w:rPr>
                <w:rFonts w:asciiTheme="minorHAnsi" w:hAnsiTheme="minorHAnsi" w:cstheme="minorHAnsi"/>
                <w:sz w:val="16"/>
                <w:szCs w:val="16"/>
              </w:rPr>
            </w:pPr>
            <w:r w:rsidRPr="006D17CF">
              <w:rPr>
                <w:rFonts w:asciiTheme="minorHAnsi" w:hAnsiTheme="minorHAnsi" w:cstheme="minorHAnsi"/>
                <w:sz w:val="16"/>
                <w:szCs w:val="16"/>
              </w:rPr>
              <w:t>De noche con dos pilotos, y</w:t>
            </w:r>
          </w:p>
          <w:p w14:paraId="54A11654" w14:textId="77777777" w:rsidR="006D17CF" w:rsidRPr="006D17CF" w:rsidRDefault="006D17CF" w:rsidP="006D17CF">
            <w:pPr>
              <w:pStyle w:val="Prrafodelista"/>
              <w:autoSpaceDE w:val="0"/>
              <w:autoSpaceDN w:val="0"/>
              <w:adjustRightInd w:val="0"/>
              <w:ind w:left="287"/>
              <w:jc w:val="both"/>
              <w:rPr>
                <w:rFonts w:asciiTheme="minorHAnsi" w:hAnsiTheme="minorHAnsi" w:cstheme="minorHAnsi"/>
                <w:sz w:val="16"/>
                <w:szCs w:val="16"/>
              </w:rPr>
            </w:pPr>
            <w:r w:rsidRPr="006D17CF">
              <w:rPr>
                <w:rFonts w:asciiTheme="minorHAnsi" w:hAnsiTheme="minorHAnsi" w:cstheme="minorHAnsi"/>
                <w:sz w:val="16"/>
                <w:szCs w:val="16"/>
              </w:rPr>
              <w:t xml:space="preserve">casos en los que se puede reducir la visibilidad por cortos períodos de tiempo </w:t>
            </w:r>
            <w:r w:rsidRPr="006D17CF">
              <w:rPr>
                <w:rFonts w:asciiTheme="minorHAnsi" w:eastAsiaTheme="minorEastAsia" w:hAnsiTheme="minorHAnsi" w:cstheme="minorHAnsi"/>
                <w:sz w:val="16"/>
                <w:szCs w:val="16"/>
              </w:rPr>
              <w:t>haciendo uso de la tabla 1 indicada en GM1 SPA.HEMS.120</w:t>
            </w:r>
            <w:r w:rsidRPr="006D17CF">
              <w:rPr>
                <w:rFonts w:asciiTheme="minorHAnsi" w:hAnsiTheme="minorHAnsi" w:cstheme="minorHAnsi"/>
                <w:sz w:val="16"/>
                <w:szCs w:val="16"/>
              </w:rPr>
              <w:t>.</w:t>
            </w:r>
          </w:p>
          <w:p w14:paraId="42E26AC2" w14:textId="77777777" w:rsidR="006D17CF" w:rsidRPr="006D17CF" w:rsidRDefault="006D17CF" w:rsidP="00EC33A2">
            <w:pPr>
              <w:pStyle w:val="Prrafodelista"/>
              <w:numPr>
                <w:ilvl w:val="0"/>
                <w:numId w:val="150"/>
              </w:numPr>
              <w:autoSpaceDE w:val="0"/>
              <w:autoSpaceDN w:val="0"/>
              <w:adjustRightInd w:val="0"/>
              <w:ind w:left="289" w:hanging="142"/>
              <w:contextualSpacing w:val="0"/>
              <w:rPr>
                <w:rFonts w:asciiTheme="minorHAnsi" w:hAnsiTheme="minorHAnsi" w:cstheme="minorHAnsi"/>
                <w:sz w:val="16"/>
                <w:szCs w:val="16"/>
              </w:rPr>
            </w:pPr>
            <w:r w:rsidRPr="006D17CF">
              <w:rPr>
                <w:rFonts w:asciiTheme="minorHAnsi" w:hAnsiTheme="minorHAnsi" w:cstheme="minorHAnsi"/>
                <w:sz w:val="16"/>
                <w:szCs w:val="16"/>
              </w:rPr>
              <w:t>Para PC3 (SPA.HEMS.130 (e)(1)(ii)):</w:t>
            </w:r>
          </w:p>
          <w:p w14:paraId="032670F1" w14:textId="77777777" w:rsidR="006D17CF" w:rsidRPr="006D17CF" w:rsidRDefault="006D17CF" w:rsidP="00EC33A2">
            <w:pPr>
              <w:pStyle w:val="Prrafodelista"/>
              <w:numPr>
                <w:ilvl w:val="0"/>
                <w:numId w:val="152"/>
              </w:numPr>
              <w:autoSpaceDE w:val="0"/>
              <w:autoSpaceDN w:val="0"/>
              <w:adjustRightInd w:val="0"/>
              <w:ind w:left="567" w:hanging="113"/>
              <w:rPr>
                <w:rFonts w:asciiTheme="minorHAnsi" w:hAnsiTheme="minorHAnsi" w:cstheme="minorHAnsi"/>
                <w:sz w:val="16"/>
                <w:szCs w:val="16"/>
              </w:rPr>
            </w:pPr>
            <w:r w:rsidRPr="006D17CF">
              <w:rPr>
                <w:rFonts w:asciiTheme="minorHAnsi" w:hAnsiTheme="minorHAnsi" w:cstheme="minorHAnsi"/>
                <w:sz w:val="16"/>
                <w:szCs w:val="16"/>
              </w:rPr>
              <w:t>Caso general: techo de nubes de 600 ft y visibilidad de 1500 m.</w:t>
            </w:r>
          </w:p>
          <w:p w14:paraId="74C78691" w14:textId="77777777" w:rsidR="006D17CF" w:rsidRPr="006D17CF" w:rsidRDefault="006D17CF" w:rsidP="00EC33A2">
            <w:pPr>
              <w:pStyle w:val="Prrafodelista"/>
              <w:numPr>
                <w:ilvl w:val="0"/>
                <w:numId w:val="152"/>
              </w:numPr>
              <w:autoSpaceDE w:val="0"/>
              <w:autoSpaceDN w:val="0"/>
              <w:adjustRightInd w:val="0"/>
              <w:ind w:left="567" w:hanging="113"/>
              <w:rPr>
                <w:rFonts w:asciiTheme="minorHAnsi" w:hAnsiTheme="minorHAnsi" w:cstheme="minorHAnsi"/>
                <w:sz w:val="16"/>
                <w:szCs w:val="16"/>
              </w:rPr>
            </w:pPr>
            <w:r w:rsidRPr="006D17CF">
              <w:rPr>
                <w:rFonts w:asciiTheme="minorHAnsi" w:hAnsiTheme="minorHAnsi" w:cstheme="minorHAnsi"/>
                <w:sz w:val="16"/>
                <w:szCs w:val="16"/>
              </w:rPr>
              <w:t xml:space="preserve">Caso </w:t>
            </w:r>
            <w:r w:rsidRPr="006D17CF">
              <w:rPr>
                <w:rFonts w:asciiTheme="minorHAnsi" w:eastAsiaTheme="minorEastAsia" w:hAnsiTheme="minorHAnsi" w:cstheme="minorHAnsi"/>
                <w:sz w:val="16"/>
                <w:szCs w:val="16"/>
              </w:rPr>
              <w:t>particular: posibilidad de reducir la visibilidad a 800 m por cortos periodos de tiempo cuando se indique el uso de la tabla 1 de GM1 SPA.HEMS.120.</w:t>
            </w:r>
          </w:p>
          <w:p w14:paraId="258271A6" w14:textId="56D3408F" w:rsidR="006D17CF" w:rsidRPr="006D17CF" w:rsidRDefault="006D17CF" w:rsidP="00EC33A2">
            <w:pPr>
              <w:pStyle w:val="Prrafodelista"/>
              <w:numPr>
                <w:ilvl w:val="0"/>
                <w:numId w:val="150"/>
              </w:numPr>
              <w:autoSpaceDE w:val="0"/>
              <w:autoSpaceDN w:val="0"/>
              <w:adjustRightInd w:val="0"/>
              <w:ind w:left="289" w:hanging="142"/>
              <w:contextualSpacing w:val="0"/>
              <w:rPr>
                <w:rFonts w:asciiTheme="minorHAnsi" w:eastAsiaTheme="minorEastAsia" w:hAnsiTheme="minorHAnsi" w:cstheme="minorHAnsi"/>
                <w:sz w:val="16"/>
                <w:szCs w:val="16"/>
              </w:rPr>
            </w:pPr>
            <w:r w:rsidRPr="006D17CF">
              <w:rPr>
                <w:rFonts w:asciiTheme="minorHAnsi" w:hAnsiTheme="minorHAnsi" w:cstheme="minorHAnsi"/>
                <w:sz w:val="16"/>
                <w:szCs w:val="16"/>
              </w:rPr>
              <w:t xml:space="preserve">Para vuelos diurnos, los mínimos operacionales se </w:t>
            </w:r>
            <w:r w:rsidR="00600054">
              <w:rPr>
                <w:rFonts w:asciiTheme="minorHAnsi" w:hAnsiTheme="minorHAnsi" w:cstheme="minorHAnsi"/>
                <w:sz w:val="16"/>
                <w:szCs w:val="16"/>
              </w:rPr>
              <w:t>han</w:t>
            </w:r>
            <w:r w:rsidRPr="006D17CF">
              <w:rPr>
                <w:rFonts w:asciiTheme="minorHAnsi" w:hAnsiTheme="minorHAnsi" w:cstheme="minorHAnsi"/>
                <w:sz w:val="16"/>
                <w:szCs w:val="16"/>
              </w:rPr>
              <w:t xml:space="preserve"> definido mediante los requisitos del espacio aéreo aplicable; no utilizando los mínimos operacionales HEMS incluidos en la tabla 1 de SPA.HEMS.120, en los siguientes casos</w:t>
            </w:r>
            <w:r w:rsidRPr="006D17CF">
              <w:rPr>
                <w:rFonts w:asciiTheme="minorHAnsi" w:eastAsiaTheme="minorEastAsia" w:hAnsiTheme="minorHAnsi" w:cstheme="minorHAnsi"/>
                <w:sz w:val="16"/>
                <w:szCs w:val="16"/>
              </w:rPr>
              <w:t>:</w:t>
            </w:r>
          </w:p>
          <w:p w14:paraId="184EB95C" w14:textId="77777777" w:rsidR="006D17CF" w:rsidRPr="006D17CF" w:rsidRDefault="006D17CF" w:rsidP="00EC33A2">
            <w:pPr>
              <w:pStyle w:val="Prrafodelista"/>
              <w:numPr>
                <w:ilvl w:val="0"/>
                <w:numId w:val="161"/>
              </w:numPr>
              <w:autoSpaceDE w:val="0"/>
              <w:autoSpaceDN w:val="0"/>
              <w:adjustRightInd w:val="0"/>
              <w:spacing w:line="259" w:lineRule="auto"/>
              <w:ind w:left="712" w:hanging="170"/>
              <w:rPr>
                <w:rFonts w:asciiTheme="minorHAnsi" w:hAnsiTheme="minorHAnsi" w:cstheme="minorHAnsi"/>
                <w:sz w:val="16"/>
                <w:szCs w:val="16"/>
              </w:rPr>
            </w:pPr>
            <w:r w:rsidRPr="006D17CF">
              <w:rPr>
                <w:rFonts w:asciiTheme="minorHAnsi" w:hAnsiTheme="minorHAnsi" w:cstheme="minorHAnsi"/>
                <w:sz w:val="16"/>
                <w:szCs w:val="16"/>
              </w:rPr>
              <w:t>En un lugar de operaciones HEMS, donde se requiera que el comandante lleve suministros médicos adicionales y el TC-HEMS esté prestando asistencia a los heridos mientras el comandante lleva a cabo el vuelo;</w:t>
            </w:r>
          </w:p>
          <w:p w14:paraId="6F60968D" w14:textId="41C96555" w:rsidR="006D17CF" w:rsidRPr="006D17CF" w:rsidRDefault="006D17CF" w:rsidP="00EC33A2">
            <w:pPr>
              <w:pStyle w:val="Prrafodelista"/>
              <w:numPr>
                <w:ilvl w:val="0"/>
                <w:numId w:val="161"/>
              </w:numPr>
              <w:autoSpaceDE w:val="0"/>
              <w:autoSpaceDN w:val="0"/>
              <w:adjustRightInd w:val="0"/>
              <w:spacing w:after="160" w:line="259" w:lineRule="auto"/>
              <w:ind w:left="712" w:hanging="170"/>
              <w:rPr>
                <w:rFonts w:asciiTheme="minorHAnsi" w:hAnsiTheme="minorHAnsi" w:cstheme="minorHAnsi"/>
                <w:sz w:val="16"/>
                <w:szCs w:val="16"/>
              </w:rPr>
            </w:pPr>
            <w:r w:rsidRPr="006D17CF">
              <w:rPr>
                <w:rFonts w:asciiTheme="minorHAnsi" w:hAnsiTheme="minorHAnsi" w:cstheme="minorHAnsi"/>
                <w:sz w:val="16"/>
                <w:szCs w:val="16"/>
              </w:rPr>
              <w:t>Después de llegar al lugar de operaciones HEMS y la instalación de camillas impida que el</w:t>
            </w:r>
            <w:r w:rsidR="00B4799D">
              <w:rPr>
                <w:rFonts w:asciiTheme="minorHAnsi" w:hAnsiTheme="minorHAnsi" w:cstheme="minorHAnsi"/>
                <w:sz w:val="16"/>
                <w:szCs w:val="16"/>
              </w:rPr>
              <w:t xml:space="preserve"> </w:t>
            </w:r>
            <w:r w:rsidRPr="006D17CF">
              <w:rPr>
                <w:rFonts w:asciiTheme="minorHAnsi" w:hAnsiTheme="minorHAnsi" w:cstheme="minorHAnsi"/>
                <w:sz w:val="16"/>
                <w:szCs w:val="16"/>
              </w:rPr>
              <w:t>TC-HEMS pueda ocupar el asiento delantero, o</w:t>
            </w:r>
            <w:r w:rsidR="00B4799D">
              <w:rPr>
                <w:rFonts w:asciiTheme="minorHAnsi" w:hAnsiTheme="minorHAnsi" w:cstheme="minorHAnsi"/>
                <w:sz w:val="16"/>
                <w:szCs w:val="16"/>
              </w:rPr>
              <w:t xml:space="preserve"> </w:t>
            </w:r>
            <w:r w:rsidRPr="006D17CF">
              <w:rPr>
                <w:rFonts w:asciiTheme="minorHAnsi" w:hAnsiTheme="minorHAnsi" w:cstheme="minorHAnsi"/>
                <w:sz w:val="16"/>
                <w:szCs w:val="16"/>
              </w:rPr>
              <w:t>Cuando el pasajero médico requiera la asistencia del TC-HEMS en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7C8E90" w14:textId="77777777" w:rsidR="006D17CF" w:rsidRPr="00F073B1" w:rsidRDefault="006D17CF" w:rsidP="006D17CF">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762785" w14:textId="77777777" w:rsidR="006D17CF" w:rsidRPr="00F073B1" w:rsidRDefault="006D17CF" w:rsidP="006D17CF">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475607C" w14:textId="77777777" w:rsidR="006D17CF" w:rsidRPr="00F073B1" w:rsidRDefault="006D17CF" w:rsidP="006D17CF">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3FD6E0CC" w14:textId="76032CDE" w:rsidR="006D17CF" w:rsidRPr="00F073B1" w:rsidRDefault="006D17CF" w:rsidP="006D17CF">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6D17CF" w:rsidRPr="00F073B1" w14:paraId="3F84C20C"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51467EC" w14:textId="5BF16203" w:rsidR="006D17CF" w:rsidRPr="006D17CF" w:rsidRDefault="006D17CF" w:rsidP="006D17CF">
            <w:pPr>
              <w:contextualSpacing/>
              <w:rPr>
                <w:rFonts w:asciiTheme="minorHAnsi" w:hAnsiTheme="minorHAnsi" w:cstheme="minorHAnsi"/>
                <w:sz w:val="16"/>
                <w:szCs w:val="16"/>
                <w:lang w:val="en-GB"/>
              </w:rPr>
            </w:pPr>
            <w:r w:rsidRPr="006D17CF">
              <w:rPr>
                <w:rFonts w:asciiTheme="minorHAnsi" w:eastAsiaTheme="minorEastAsia" w:hAnsiTheme="minorHAnsi" w:cstheme="minorHAnsi"/>
                <w:sz w:val="16"/>
                <w:szCs w:val="16"/>
                <w:lang w:val="en-US"/>
              </w:rPr>
              <w:t>SPA.HEMS.150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49FB02" w14:textId="77777777" w:rsidR="006D17CF" w:rsidRPr="006D17CF" w:rsidRDefault="006D17CF" w:rsidP="006D17CF">
            <w:pPr>
              <w:autoSpaceDE w:val="0"/>
              <w:autoSpaceDN w:val="0"/>
              <w:adjustRightInd w:val="0"/>
              <w:spacing w:after="120"/>
              <w:jc w:val="both"/>
              <w:rPr>
                <w:rFonts w:asciiTheme="minorHAnsi" w:hAnsiTheme="minorHAnsi" w:cstheme="minorHAnsi"/>
                <w:b/>
                <w:sz w:val="16"/>
                <w:szCs w:val="16"/>
              </w:rPr>
            </w:pPr>
            <w:r w:rsidRPr="006D17CF">
              <w:rPr>
                <w:rFonts w:asciiTheme="minorHAnsi" w:hAnsiTheme="minorHAnsi" w:cstheme="minorHAnsi"/>
                <w:b/>
                <w:sz w:val="16"/>
                <w:szCs w:val="16"/>
              </w:rPr>
              <w:t xml:space="preserve">Política de combustible asociada a la operación HEMS. </w:t>
            </w:r>
          </w:p>
          <w:p w14:paraId="6F2F6779" w14:textId="77777777" w:rsidR="006D17CF" w:rsidRPr="006D17CF" w:rsidRDefault="006D17CF" w:rsidP="006D17CF">
            <w:pPr>
              <w:autoSpaceDE w:val="0"/>
              <w:autoSpaceDN w:val="0"/>
              <w:adjustRightInd w:val="0"/>
              <w:spacing w:after="120"/>
              <w:jc w:val="both"/>
              <w:rPr>
                <w:rFonts w:asciiTheme="minorHAnsi" w:hAnsiTheme="minorHAnsi" w:cstheme="minorHAnsi"/>
                <w:sz w:val="16"/>
                <w:szCs w:val="16"/>
              </w:rPr>
            </w:pPr>
            <w:r w:rsidRPr="006D17CF">
              <w:rPr>
                <w:rFonts w:asciiTheme="minorHAnsi" w:hAnsiTheme="minorHAnsi" w:cstheme="minorHAnsi"/>
                <w:sz w:val="16"/>
                <w:szCs w:val="16"/>
              </w:rPr>
              <w:t>Se han incluido en el manual de operaciones los siguientes requisitos, en el caso de que la política de combustible se haya modificado:</w:t>
            </w:r>
          </w:p>
          <w:p w14:paraId="08A16E71" w14:textId="77777777" w:rsidR="006D17CF" w:rsidRPr="006D17CF" w:rsidRDefault="006D17CF"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6D17CF">
              <w:rPr>
                <w:rFonts w:asciiTheme="minorHAnsi" w:hAnsiTheme="minorHAnsi" w:cstheme="minorHAnsi"/>
                <w:sz w:val="16"/>
                <w:szCs w:val="16"/>
              </w:rPr>
              <w:t>En el caso de 30 minutos de vuelo a velocidad de crucero normal. Entonces, se ha definido para un área geográfica local y la operación se ha limitado a vuelos VFR.</w:t>
            </w:r>
          </w:p>
          <w:p w14:paraId="3416A4AA" w14:textId="77777777" w:rsidR="006D17CF" w:rsidRPr="006D17CF" w:rsidRDefault="006D17CF" w:rsidP="006D17CF">
            <w:pPr>
              <w:pStyle w:val="Prrafodelista"/>
              <w:autoSpaceDE w:val="0"/>
              <w:autoSpaceDN w:val="0"/>
              <w:adjustRightInd w:val="0"/>
              <w:ind w:left="289"/>
              <w:jc w:val="both"/>
              <w:rPr>
                <w:rFonts w:asciiTheme="minorHAnsi" w:hAnsiTheme="minorHAnsi" w:cstheme="minorHAnsi"/>
                <w:sz w:val="16"/>
                <w:szCs w:val="16"/>
              </w:rPr>
            </w:pPr>
          </w:p>
          <w:p w14:paraId="63B7EFC3" w14:textId="77777777" w:rsidR="006D17CF" w:rsidRPr="006D17CF" w:rsidRDefault="006D17CF"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6D17CF">
              <w:rPr>
                <w:rFonts w:asciiTheme="minorHAnsi" w:hAnsiTheme="minorHAnsi" w:cstheme="minorHAnsi"/>
                <w:sz w:val="16"/>
                <w:szCs w:val="16"/>
              </w:rPr>
              <w:t>En el caso de 20 minutos de vuelo a velocidad de crucero normal. Entonces, se ha definido para un área geográfica local que ofrezca zonas de aterrizaje de precaución continuas y adecuadas, así como que la operación se ha limitado a vuelos VFR.</w:t>
            </w:r>
          </w:p>
          <w:p w14:paraId="2275FC29" w14:textId="77777777" w:rsidR="006D17CF" w:rsidRPr="006D17CF" w:rsidRDefault="006D17CF" w:rsidP="006D17CF">
            <w:pPr>
              <w:pStyle w:val="Prrafodelista"/>
              <w:autoSpaceDE w:val="0"/>
              <w:autoSpaceDN w:val="0"/>
              <w:adjustRightInd w:val="0"/>
              <w:ind w:left="289"/>
              <w:jc w:val="both"/>
              <w:rPr>
                <w:rFonts w:asciiTheme="minorHAnsi" w:hAnsiTheme="minorHAnsi" w:cstheme="minorHAnsi"/>
                <w:sz w:val="16"/>
                <w:szCs w:val="16"/>
              </w:rPr>
            </w:pPr>
          </w:p>
          <w:p w14:paraId="1AE37C10" w14:textId="5751165E" w:rsidR="006D17CF" w:rsidRPr="006D17CF" w:rsidRDefault="006D17CF" w:rsidP="00050A9A">
            <w:pPr>
              <w:jc w:val="both"/>
              <w:rPr>
                <w:rFonts w:asciiTheme="minorHAnsi" w:hAnsiTheme="minorHAnsi" w:cstheme="minorHAnsi"/>
                <w:sz w:val="16"/>
                <w:szCs w:val="16"/>
              </w:rPr>
            </w:pPr>
            <w:r w:rsidRPr="006D17CF">
              <w:rPr>
                <w:rFonts w:asciiTheme="minorHAnsi" w:hAnsiTheme="minorHAnsi" w:cstheme="minorHAnsi"/>
                <w:sz w:val="16"/>
                <w:szCs w:val="16"/>
              </w:rPr>
              <w:t xml:space="preserve"> </w:t>
            </w:r>
            <w:r w:rsidRPr="00B31BAA">
              <w:rPr>
                <w:rFonts w:asciiTheme="minorHAnsi" w:hAnsiTheme="minorHAnsi" w:cstheme="minorHAnsi"/>
                <w:color w:val="A6A6A6" w:themeColor="background1" w:themeShade="A6"/>
                <w:sz w:val="16"/>
                <w:szCs w:val="16"/>
              </w:rPr>
              <w:t>A partir del 30 de octubre de 2022, se modificará SPA.HEMS.150, cambiando la velocidad de crucero normal como referencia por la velocidad de mejor alcance y el requisito de 20 minutos sólo aplicará a operaciones diurnas. Por otra parte, sólo se pide cumplir con el combustible de reserva final en la política de combustible</w:t>
            </w:r>
            <w:r w:rsidRPr="006D17CF">
              <w:rPr>
                <w:rFonts w:asciiTheme="minorHAnsi" w:hAnsiTheme="minorHAnsi" w:cstheme="minorHAnsi"/>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41B358D" w14:textId="77777777" w:rsidR="006D17CF" w:rsidRPr="00F073B1" w:rsidRDefault="006D17CF" w:rsidP="006D17CF">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E21D7E" w14:textId="77777777" w:rsidR="006D17CF" w:rsidRPr="00F073B1" w:rsidRDefault="006D17CF" w:rsidP="006D17CF">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92849BF" w14:textId="77777777" w:rsidR="006D17CF" w:rsidRPr="00F073B1" w:rsidRDefault="006D17CF" w:rsidP="006D17CF">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7792383F" w14:textId="1D7D3F0A" w:rsidR="006D17CF" w:rsidRDefault="006D17CF" w:rsidP="006D17CF">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6D17CF" w:rsidRPr="00552012" w14:paraId="744407DB"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287FEDBC" w14:textId="6C4D6FB0" w:rsidR="006D17CF" w:rsidRPr="006D17CF" w:rsidRDefault="006D17CF" w:rsidP="006D17CF">
            <w:pPr>
              <w:contextualSpacing/>
              <w:rPr>
                <w:rFonts w:asciiTheme="minorHAnsi" w:hAnsiTheme="minorHAnsi" w:cstheme="minorHAnsi"/>
                <w:sz w:val="16"/>
                <w:szCs w:val="16"/>
                <w:lang w:val="en-GB"/>
              </w:rPr>
            </w:pPr>
            <w:r w:rsidRPr="006D17CF">
              <w:rPr>
                <w:rFonts w:asciiTheme="minorHAnsi" w:eastAsiaTheme="minorEastAsia" w:hAnsiTheme="minorHAnsi" w:cstheme="minorHAnsi"/>
                <w:sz w:val="16"/>
                <w:szCs w:val="16"/>
              </w:rPr>
              <w:t>SPA.</w:t>
            </w:r>
            <w:r w:rsidRPr="006D17CF">
              <w:rPr>
                <w:rFonts w:asciiTheme="minorHAnsi" w:eastAsiaTheme="minorEastAsia" w:hAnsiTheme="minorHAnsi" w:cstheme="minorHAnsi"/>
                <w:sz w:val="16"/>
                <w:szCs w:val="16"/>
                <w:lang w:val="en-US"/>
              </w:rPr>
              <w:t>HEMS</w:t>
            </w:r>
            <w:r w:rsidRPr="006D17CF">
              <w:rPr>
                <w:rFonts w:asciiTheme="minorHAnsi" w:eastAsiaTheme="minorEastAsia" w:hAnsiTheme="minorHAnsi" w:cstheme="minorHAnsi"/>
                <w:sz w:val="16"/>
                <w:szCs w:val="16"/>
              </w:rPr>
              <w:t>.100(b)(1)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C2A4D3" w14:textId="77777777" w:rsidR="006D17CF" w:rsidRPr="006D17CF" w:rsidRDefault="006D17CF" w:rsidP="006D17CF">
            <w:pPr>
              <w:autoSpaceDE w:val="0"/>
              <w:autoSpaceDN w:val="0"/>
              <w:adjustRightInd w:val="0"/>
              <w:spacing w:after="120"/>
              <w:jc w:val="both"/>
              <w:rPr>
                <w:rFonts w:asciiTheme="minorHAnsi" w:hAnsiTheme="minorHAnsi" w:cstheme="minorHAnsi"/>
                <w:b/>
                <w:sz w:val="16"/>
                <w:szCs w:val="16"/>
              </w:rPr>
            </w:pPr>
            <w:r w:rsidRPr="006D17CF">
              <w:rPr>
                <w:rFonts w:asciiTheme="minorHAnsi" w:hAnsiTheme="minorHAnsi" w:cstheme="minorHAnsi"/>
                <w:b/>
                <w:sz w:val="16"/>
                <w:szCs w:val="16"/>
              </w:rPr>
              <w:t>Procedimiento de masa y centrado asociado a la operación HEMS.</w:t>
            </w:r>
          </w:p>
          <w:p w14:paraId="533A3673" w14:textId="74F0B4E6" w:rsidR="006D17CF" w:rsidRPr="006D17CF" w:rsidRDefault="00600054" w:rsidP="006D17CF">
            <w:pPr>
              <w:autoSpaceDE w:val="0"/>
              <w:autoSpaceDN w:val="0"/>
              <w:adjustRightInd w:val="0"/>
              <w:spacing w:after="120"/>
              <w:jc w:val="both"/>
              <w:rPr>
                <w:rFonts w:asciiTheme="minorHAnsi" w:hAnsiTheme="minorHAnsi" w:cstheme="minorHAnsi"/>
                <w:sz w:val="16"/>
                <w:szCs w:val="16"/>
              </w:rPr>
            </w:pPr>
            <w:r>
              <w:rPr>
                <w:rFonts w:asciiTheme="minorHAnsi" w:hAnsiTheme="minorHAnsi" w:cstheme="minorHAnsi"/>
                <w:sz w:val="16"/>
                <w:szCs w:val="16"/>
              </w:rPr>
              <w:t xml:space="preserve">Se ha modificado </w:t>
            </w:r>
            <w:r w:rsidR="006D17CF" w:rsidRPr="006D17CF">
              <w:rPr>
                <w:rFonts w:asciiTheme="minorHAnsi" w:hAnsiTheme="minorHAnsi" w:cstheme="minorHAnsi"/>
                <w:sz w:val="16"/>
                <w:szCs w:val="16"/>
              </w:rPr>
              <w:t>en el manual de operaciones la hoja de carga para contemplar, al menos, los siguientes requisitos:</w:t>
            </w:r>
          </w:p>
          <w:p w14:paraId="7B47C718" w14:textId="77777777" w:rsidR="006D17CF" w:rsidRPr="006D17CF" w:rsidRDefault="006D17CF"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6D17CF">
              <w:rPr>
                <w:rFonts w:asciiTheme="minorHAnsi" w:hAnsiTheme="minorHAnsi" w:cstheme="minorHAnsi"/>
                <w:sz w:val="16"/>
                <w:szCs w:val="16"/>
              </w:rPr>
              <w:t>La configuración de equipación HEMS,</w:t>
            </w:r>
          </w:p>
          <w:p w14:paraId="0BADE473" w14:textId="77777777" w:rsidR="006D17CF" w:rsidRPr="006D17CF" w:rsidRDefault="006D17CF"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6D17CF">
              <w:rPr>
                <w:rFonts w:asciiTheme="minorHAnsi" w:hAnsiTheme="minorHAnsi" w:cstheme="minorHAnsi"/>
                <w:sz w:val="16"/>
                <w:szCs w:val="16"/>
              </w:rPr>
              <w:t>Margen para el peso del paciente</w:t>
            </w:r>
          </w:p>
          <w:p w14:paraId="4ED0195E" w14:textId="67BB4092" w:rsidR="006D17CF" w:rsidRPr="006D17CF" w:rsidRDefault="006D17CF" w:rsidP="00050A9A">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6D17CF">
              <w:rPr>
                <w:rFonts w:asciiTheme="minorHAnsi" w:hAnsiTheme="minorHAnsi" w:cstheme="minorHAnsi"/>
                <w:sz w:val="16"/>
                <w:szCs w:val="16"/>
              </w:rPr>
              <w:t>Margen para el supuesto de operar sin tripulante HEMS.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69FD59" w14:textId="77777777" w:rsidR="006D17CF" w:rsidRPr="00552012" w:rsidRDefault="006D17CF" w:rsidP="006D17CF">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28FCC7" w14:textId="77777777" w:rsidR="006D17CF" w:rsidRPr="00552012" w:rsidRDefault="006D17CF" w:rsidP="006D17CF">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6907386" w14:textId="77777777" w:rsidR="006D17CF" w:rsidRPr="00F073B1" w:rsidRDefault="006D17CF" w:rsidP="006D17CF">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48760FAC" w14:textId="6C95F1F5" w:rsidR="006D17CF" w:rsidRPr="00552012" w:rsidRDefault="006D17CF" w:rsidP="006D17CF">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051550" w:rsidRPr="00552012" w14:paraId="5E90ADEE"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1817D047" w14:textId="77777777" w:rsidR="00051550" w:rsidRPr="00051550" w:rsidRDefault="00051550" w:rsidP="00051550">
            <w:pPr>
              <w:spacing w:before="60" w:after="60"/>
              <w:rPr>
                <w:rFonts w:asciiTheme="minorHAnsi" w:eastAsiaTheme="minorEastAsia" w:hAnsiTheme="minorHAnsi" w:cstheme="minorHAnsi"/>
                <w:sz w:val="16"/>
                <w:szCs w:val="16"/>
                <w:lang w:val="en-US"/>
              </w:rPr>
            </w:pPr>
            <w:r w:rsidRPr="00051550">
              <w:rPr>
                <w:rFonts w:asciiTheme="minorHAnsi" w:eastAsiaTheme="minorEastAsia" w:hAnsiTheme="minorHAnsi" w:cstheme="minorHAnsi"/>
                <w:sz w:val="16"/>
                <w:szCs w:val="16"/>
                <w:lang w:val="en-US"/>
              </w:rPr>
              <w:t>SPA.HEMS.155</w:t>
            </w:r>
          </w:p>
          <w:p w14:paraId="4A00C3ED" w14:textId="649DE0E6" w:rsidR="00051550" w:rsidRPr="00051550" w:rsidRDefault="00051550" w:rsidP="00051550">
            <w:pPr>
              <w:contextualSpacing/>
              <w:rPr>
                <w:rFonts w:asciiTheme="minorHAnsi" w:hAnsiTheme="minorHAnsi" w:cstheme="minorHAnsi"/>
                <w:sz w:val="16"/>
                <w:szCs w:val="16"/>
                <w:lang w:val="en-US"/>
              </w:rPr>
            </w:pPr>
            <w:r w:rsidRPr="00051550">
              <w:rPr>
                <w:rFonts w:asciiTheme="minorHAnsi" w:eastAsiaTheme="minorEastAsia" w:hAnsiTheme="minorHAnsi" w:cstheme="minorHAnsi"/>
                <w:sz w:val="16"/>
                <w:szCs w:val="16"/>
                <w:lang w:val="en-US"/>
              </w:rPr>
              <w:t>CAT.OP.MPA.200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C9D5BD" w14:textId="77777777" w:rsidR="00051550" w:rsidRPr="00051550" w:rsidRDefault="00051550" w:rsidP="00051550">
            <w:pPr>
              <w:autoSpaceDE w:val="0"/>
              <w:autoSpaceDN w:val="0"/>
              <w:adjustRightInd w:val="0"/>
              <w:spacing w:after="120"/>
              <w:jc w:val="both"/>
              <w:rPr>
                <w:rFonts w:asciiTheme="minorHAnsi" w:hAnsiTheme="minorHAnsi" w:cstheme="minorHAnsi"/>
                <w:b/>
                <w:sz w:val="16"/>
                <w:szCs w:val="16"/>
              </w:rPr>
            </w:pPr>
            <w:r w:rsidRPr="00051550">
              <w:rPr>
                <w:rFonts w:asciiTheme="minorHAnsi" w:hAnsiTheme="minorHAnsi" w:cstheme="minorHAnsi"/>
                <w:b/>
                <w:sz w:val="16"/>
                <w:szCs w:val="16"/>
              </w:rPr>
              <w:t>Reabastecimiento de combustible durante el embarque, desembarque o permanencia a bordo de los pasajeros.</w:t>
            </w:r>
          </w:p>
          <w:p w14:paraId="351962A4" w14:textId="5794C61C" w:rsidR="00051550" w:rsidRPr="00051550" w:rsidRDefault="00051550" w:rsidP="00051550">
            <w:pPr>
              <w:autoSpaceDE w:val="0"/>
              <w:autoSpaceDN w:val="0"/>
              <w:adjustRightInd w:val="0"/>
              <w:spacing w:after="120"/>
              <w:jc w:val="both"/>
              <w:rPr>
                <w:rFonts w:asciiTheme="minorHAnsi" w:hAnsiTheme="minorHAnsi" w:cstheme="minorHAnsi"/>
                <w:sz w:val="16"/>
                <w:szCs w:val="16"/>
              </w:rPr>
            </w:pPr>
            <w:r w:rsidRPr="00051550">
              <w:rPr>
                <w:rFonts w:asciiTheme="minorHAnsi" w:hAnsiTheme="minorHAnsi" w:cstheme="minorHAnsi"/>
                <w:sz w:val="16"/>
                <w:szCs w:val="16"/>
              </w:rPr>
              <w:t xml:space="preserve">Se han incluido en el manual de operaciones los siguientes requisitos, en el caso de que </w:t>
            </w:r>
            <w:r w:rsidR="00600054">
              <w:rPr>
                <w:rFonts w:asciiTheme="minorHAnsi" w:hAnsiTheme="minorHAnsi" w:cstheme="minorHAnsi"/>
                <w:sz w:val="16"/>
                <w:szCs w:val="16"/>
              </w:rPr>
              <w:t>se</w:t>
            </w:r>
            <w:r w:rsidRPr="00051550">
              <w:rPr>
                <w:rFonts w:asciiTheme="minorHAnsi" w:hAnsiTheme="minorHAnsi" w:cstheme="minorHAnsi"/>
                <w:sz w:val="16"/>
                <w:szCs w:val="16"/>
              </w:rPr>
              <w:t xml:space="preserve"> quiera realizar estas operaciones de reabastecimiento:</w:t>
            </w:r>
          </w:p>
          <w:p w14:paraId="29EA0326" w14:textId="77777777" w:rsidR="00051550" w:rsidRPr="00051550" w:rsidRDefault="00051550"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051550">
              <w:rPr>
                <w:rFonts w:asciiTheme="minorHAnsi" w:hAnsiTheme="minorHAnsi" w:cstheme="minorHAnsi"/>
                <w:sz w:val="16"/>
                <w:szCs w:val="16"/>
              </w:rPr>
              <w:t>Rotores detenidos o en giro</w:t>
            </w:r>
          </w:p>
          <w:p w14:paraId="11878CEB" w14:textId="77777777" w:rsidR="00051550" w:rsidRPr="00051550" w:rsidRDefault="00051550"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051550">
              <w:rPr>
                <w:rFonts w:asciiTheme="minorHAnsi" w:hAnsiTheme="minorHAnsi" w:cstheme="minorHAnsi"/>
                <w:sz w:val="16"/>
                <w:szCs w:val="16"/>
              </w:rPr>
              <w:t>Puertas cerradas en el lado de reabastecimiento</w:t>
            </w:r>
          </w:p>
          <w:p w14:paraId="1835CB1F" w14:textId="77777777" w:rsidR="00051550" w:rsidRPr="00051550" w:rsidRDefault="00051550"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051550">
              <w:rPr>
                <w:rFonts w:asciiTheme="minorHAnsi" w:hAnsiTheme="minorHAnsi" w:cstheme="minorHAnsi"/>
                <w:sz w:val="16"/>
                <w:szCs w:val="16"/>
              </w:rPr>
              <w:t>Puertas abiertas en el lado contrario de reabastecimiento si la meteorología lo permite.</w:t>
            </w:r>
          </w:p>
          <w:p w14:paraId="62BE1D21" w14:textId="77777777" w:rsidR="00051550" w:rsidRPr="00051550" w:rsidRDefault="00051550"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051550">
              <w:rPr>
                <w:rFonts w:asciiTheme="minorHAnsi" w:hAnsiTheme="minorHAnsi" w:cstheme="minorHAnsi"/>
                <w:sz w:val="16"/>
                <w:szCs w:val="16"/>
              </w:rPr>
              <w:t>Las instalaciones antiincendios están operativas</w:t>
            </w:r>
          </w:p>
          <w:p w14:paraId="32707606" w14:textId="77777777" w:rsidR="00051550" w:rsidRPr="00051550" w:rsidRDefault="00051550"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051550">
              <w:rPr>
                <w:rFonts w:asciiTheme="minorHAnsi" w:hAnsiTheme="minorHAnsi" w:cstheme="minorHAnsi"/>
                <w:sz w:val="16"/>
                <w:szCs w:val="16"/>
              </w:rPr>
              <w:t>Personal suficiente para una eventual evacuación.</w:t>
            </w:r>
          </w:p>
          <w:p w14:paraId="1F6C8166" w14:textId="77777777" w:rsidR="00051550" w:rsidRPr="00051550" w:rsidRDefault="00051550" w:rsidP="00051550">
            <w:pPr>
              <w:pStyle w:val="Prrafodelista"/>
              <w:autoSpaceDE w:val="0"/>
              <w:autoSpaceDN w:val="0"/>
              <w:adjustRightInd w:val="0"/>
              <w:ind w:left="289"/>
              <w:jc w:val="both"/>
              <w:rPr>
                <w:rFonts w:asciiTheme="minorHAnsi" w:hAnsiTheme="minorHAnsi" w:cstheme="minorHAnsi"/>
                <w:sz w:val="16"/>
                <w:szCs w:val="16"/>
              </w:rPr>
            </w:pPr>
          </w:p>
          <w:p w14:paraId="20ACE8E5" w14:textId="77777777" w:rsidR="00051550" w:rsidRPr="00E2106F" w:rsidRDefault="00051550" w:rsidP="00051550">
            <w:pPr>
              <w:jc w:val="both"/>
              <w:rPr>
                <w:rFonts w:asciiTheme="minorHAnsi" w:hAnsiTheme="minorHAnsi" w:cstheme="minorHAnsi"/>
                <w:color w:val="A6A6A6" w:themeColor="background1" w:themeShade="A6"/>
                <w:sz w:val="16"/>
                <w:szCs w:val="16"/>
              </w:rPr>
            </w:pPr>
            <w:r w:rsidRPr="00E2106F">
              <w:rPr>
                <w:rFonts w:asciiTheme="minorHAnsi" w:hAnsiTheme="minorHAnsi" w:cstheme="minorHAnsi"/>
                <w:color w:val="A6A6A6" w:themeColor="background1" w:themeShade="A6"/>
                <w:sz w:val="16"/>
                <w:szCs w:val="16"/>
              </w:rPr>
              <w:t>A partir del 30 de octubre de 2022, se deberá cumplir con CAT.OP.MPA.200, por lo que se debe haber:</w:t>
            </w:r>
          </w:p>
          <w:p w14:paraId="246F4D91" w14:textId="77777777" w:rsidR="00051550" w:rsidRPr="00E2106F" w:rsidRDefault="00051550" w:rsidP="00EC33A2">
            <w:pPr>
              <w:pStyle w:val="Prrafodelista"/>
              <w:numPr>
                <w:ilvl w:val="0"/>
                <w:numId w:val="150"/>
              </w:numPr>
              <w:autoSpaceDE w:val="0"/>
              <w:autoSpaceDN w:val="0"/>
              <w:adjustRightInd w:val="0"/>
              <w:ind w:left="289" w:hanging="142"/>
              <w:jc w:val="both"/>
              <w:rPr>
                <w:rFonts w:asciiTheme="minorHAnsi" w:hAnsiTheme="minorHAnsi" w:cstheme="minorHAnsi"/>
                <w:color w:val="A6A6A6" w:themeColor="background1" w:themeShade="A6"/>
                <w:sz w:val="16"/>
                <w:szCs w:val="16"/>
              </w:rPr>
            </w:pPr>
            <w:r w:rsidRPr="00E2106F">
              <w:rPr>
                <w:rFonts w:asciiTheme="minorHAnsi" w:hAnsiTheme="minorHAnsi" w:cstheme="minorHAnsi"/>
                <w:color w:val="A6A6A6" w:themeColor="background1" w:themeShade="A6"/>
                <w:sz w:val="16"/>
                <w:szCs w:val="16"/>
              </w:rPr>
              <w:t>Presentado una evaluación de riesgos,</w:t>
            </w:r>
          </w:p>
          <w:p w14:paraId="5CFF8C3D" w14:textId="77777777" w:rsidR="00051550" w:rsidRPr="00E2106F" w:rsidRDefault="00051550" w:rsidP="00EC33A2">
            <w:pPr>
              <w:pStyle w:val="Prrafodelista"/>
              <w:numPr>
                <w:ilvl w:val="0"/>
                <w:numId w:val="150"/>
              </w:numPr>
              <w:autoSpaceDE w:val="0"/>
              <w:autoSpaceDN w:val="0"/>
              <w:adjustRightInd w:val="0"/>
              <w:ind w:left="289" w:hanging="142"/>
              <w:jc w:val="both"/>
              <w:rPr>
                <w:rFonts w:asciiTheme="minorHAnsi" w:hAnsiTheme="minorHAnsi" w:cstheme="minorHAnsi"/>
                <w:color w:val="A6A6A6" w:themeColor="background1" w:themeShade="A6"/>
                <w:sz w:val="16"/>
                <w:szCs w:val="16"/>
              </w:rPr>
            </w:pPr>
            <w:r w:rsidRPr="00E2106F">
              <w:rPr>
                <w:rFonts w:asciiTheme="minorHAnsi" w:hAnsiTheme="minorHAnsi" w:cstheme="minorHAnsi"/>
                <w:color w:val="A6A6A6" w:themeColor="background1" w:themeShade="A6"/>
                <w:sz w:val="16"/>
                <w:szCs w:val="16"/>
              </w:rPr>
              <w:t>Desarrollado los procedimientos, y</w:t>
            </w:r>
          </w:p>
          <w:p w14:paraId="52B3F4D3" w14:textId="77777777" w:rsidR="00051550" w:rsidRPr="00E2106F" w:rsidRDefault="00051550" w:rsidP="00EC33A2">
            <w:pPr>
              <w:pStyle w:val="Prrafodelista"/>
              <w:numPr>
                <w:ilvl w:val="0"/>
                <w:numId w:val="150"/>
              </w:numPr>
              <w:autoSpaceDE w:val="0"/>
              <w:autoSpaceDN w:val="0"/>
              <w:adjustRightInd w:val="0"/>
              <w:ind w:left="289" w:hanging="142"/>
              <w:jc w:val="both"/>
              <w:rPr>
                <w:rFonts w:asciiTheme="minorHAnsi" w:hAnsiTheme="minorHAnsi" w:cstheme="minorHAnsi"/>
                <w:color w:val="A6A6A6" w:themeColor="background1" w:themeShade="A6"/>
                <w:sz w:val="16"/>
                <w:szCs w:val="16"/>
              </w:rPr>
            </w:pPr>
            <w:r w:rsidRPr="00E2106F">
              <w:rPr>
                <w:rFonts w:asciiTheme="minorHAnsi" w:hAnsiTheme="minorHAnsi" w:cstheme="minorHAnsi"/>
                <w:color w:val="A6A6A6" w:themeColor="background1" w:themeShade="A6"/>
                <w:sz w:val="16"/>
                <w:szCs w:val="16"/>
              </w:rPr>
              <w:t>Establecido un programa de entrenamiento para todo el personal involucrado</w:t>
            </w:r>
          </w:p>
          <w:p w14:paraId="1A694712" w14:textId="02894FB5" w:rsidR="00051550" w:rsidRPr="00051550" w:rsidRDefault="00051550" w:rsidP="00050A9A">
            <w:pPr>
              <w:pStyle w:val="Prrafodelista"/>
              <w:autoSpaceDE w:val="0"/>
              <w:autoSpaceDN w:val="0"/>
              <w:adjustRightInd w:val="0"/>
              <w:ind w:left="289"/>
              <w:jc w:val="both"/>
              <w:rPr>
                <w:rFonts w:asciiTheme="minorHAnsi" w:hAnsiTheme="minorHAnsi" w:cstheme="minorHAnsi"/>
                <w:b/>
                <w:sz w:val="16"/>
                <w:szCs w:val="16"/>
              </w:rPr>
            </w:pPr>
            <w:r w:rsidRPr="00E2106F">
              <w:rPr>
                <w:rFonts w:asciiTheme="minorHAnsi" w:hAnsiTheme="minorHAnsi" w:cstheme="minorHAnsi"/>
                <w:b/>
                <w:i/>
                <w:color w:val="A6A6A6" w:themeColor="background1" w:themeShade="A6"/>
                <w:sz w:val="16"/>
                <w:szCs w:val="16"/>
              </w:rPr>
              <w:t>Nota:</w:t>
            </w:r>
            <w:r w:rsidRPr="00E2106F">
              <w:rPr>
                <w:rFonts w:asciiTheme="minorHAnsi" w:hAnsiTheme="minorHAnsi" w:cstheme="minorHAnsi"/>
                <w:i/>
                <w:color w:val="A6A6A6" w:themeColor="background1" w:themeShade="A6"/>
                <w:sz w:val="16"/>
                <w:szCs w:val="16"/>
              </w:rPr>
              <w:t xml:space="preserve"> cualquier modificación requerirá de una aprobación previa.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D84D90" w14:textId="77777777" w:rsidR="00051550" w:rsidRPr="00552012" w:rsidRDefault="00051550" w:rsidP="00051550">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2466DA" w14:textId="77777777" w:rsidR="00051550" w:rsidRPr="00552012" w:rsidRDefault="00051550" w:rsidP="00051550">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40A3F3" w14:textId="77777777" w:rsidR="00051550" w:rsidRPr="00F073B1" w:rsidRDefault="00051550" w:rsidP="00051550">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0B8A955C" w14:textId="769E1467" w:rsidR="00051550" w:rsidRPr="00552012" w:rsidRDefault="00051550" w:rsidP="00051550">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051550" w:rsidRPr="00552012" w14:paraId="3041D0BA"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6974CBBB" w14:textId="77777777" w:rsidR="00051550" w:rsidRPr="00051550" w:rsidRDefault="00051550" w:rsidP="00051550">
            <w:pPr>
              <w:spacing w:before="60" w:after="60"/>
              <w:rPr>
                <w:rFonts w:asciiTheme="minorHAnsi" w:eastAsiaTheme="minorEastAsia" w:hAnsiTheme="minorHAnsi" w:cstheme="minorHAnsi"/>
                <w:sz w:val="16"/>
                <w:szCs w:val="16"/>
                <w:lang w:val="en-US"/>
              </w:rPr>
            </w:pPr>
            <w:r w:rsidRPr="00051550">
              <w:rPr>
                <w:rFonts w:asciiTheme="minorHAnsi" w:eastAsiaTheme="minorEastAsia" w:hAnsiTheme="minorHAnsi" w:cstheme="minorHAnsi"/>
                <w:sz w:val="16"/>
                <w:szCs w:val="16"/>
                <w:lang w:val="en-US"/>
              </w:rPr>
              <w:t>SPA.HEMS.130(c)(e)(f)</w:t>
            </w:r>
          </w:p>
          <w:p w14:paraId="40B8A631" w14:textId="77777777" w:rsidR="00051550" w:rsidRPr="00051550" w:rsidRDefault="00051550" w:rsidP="00051550">
            <w:pPr>
              <w:spacing w:before="60" w:after="60"/>
              <w:rPr>
                <w:rFonts w:asciiTheme="minorHAnsi" w:eastAsiaTheme="minorEastAsia" w:hAnsiTheme="minorHAnsi" w:cstheme="minorHAnsi"/>
                <w:sz w:val="16"/>
                <w:szCs w:val="16"/>
                <w:lang w:val="en-US"/>
              </w:rPr>
            </w:pPr>
            <w:r w:rsidRPr="00051550">
              <w:rPr>
                <w:rFonts w:asciiTheme="minorHAnsi" w:eastAsiaTheme="minorEastAsia" w:hAnsiTheme="minorHAnsi" w:cstheme="minorHAnsi"/>
                <w:sz w:val="16"/>
                <w:szCs w:val="16"/>
                <w:lang w:val="en-US"/>
              </w:rPr>
              <w:t>AMC1 SPA.HEMS.130(e)</w:t>
            </w:r>
          </w:p>
          <w:p w14:paraId="06CC76CD" w14:textId="77777777" w:rsidR="00051550" w:rsidRPr="00051550" w:rsidRDefault="00051550" w:rsidP="00051550">
            <w:pPr>
              <w:spacing w:before="60" w:after="60"/>
              <w:rPr>
                <w:rFonts w:asciiTheme="minorHAnsi" w:eastAsiaTheme="minorEastAsia" w:hAnsiTheme="minorHAnsi" w:cstheme="minorHAnsi"/>
                <w:sz w:val="16"/>
                <w:szCs w:val="16"/>
                <w:lang w:val="en-US"/>
              </w:rPr>
            </w:pPr>
            <w:r w:rsidRPr="00051550">
              <w:rPr>
                <w:rFonts w:asciiTheme="minorHAnsi" w:eastAsiaTheme="minorEastAsia" w:hAnsiTheme="minorHAnsi" w:cstheme="minorHAnsi"/>
                <w:sz w:val="16"/>
                <w:szCs w:val="16"/>
                <w:lang w:val="en-US"/>
              </w:rPr>
              <w:t>AMC1 SPA.HEMS.130(f)(1)</w:t>
            </w:r>
          </w:p>
          <w:p w14:paraId="6CF65782" w14:textId="77777777" w:rsidR="00051550" w:rsidRPr="00051550" w:rsidRDefault="00051550" w:rsidP="00051550">
            <w:pPr>
              <w:spacing w:before="60" w:after="60"/>
              <w:rPr>
                <w:rFonts w:asciiTheme="minorHAnsi" w:eastAsiaTheme="minorEastAsia" w:hAnsiTheme="minorHAnsi" w:cstheme="minorHAnsi"/>
                <w:sz w:val="16"/>
                <w:szCs w:val="16"/>
                <w:lang w:val="en-US"/>
              </w:rPr>
            </w:pPr>
            <w:r w:rsidRPr="00051550">
              <w:rPr>
                <w:rFonts w:asciiTheme="minorHAnsi" w:eastAsiaTheme="minorEastAsia" w:hAnsiTheme="minorHAnsi" w:cstheme="minorHAnsi"/>
                <w:sz w:val="16"/>
                <w:szCs w:val="16"/>
                <w:lang w:val="en-US"/>
              </w:rPr>
              <w:t>SPA.HEMS.140 (a)</w:t>
            </w:r>
          </w:p>
          <w:p w14:paraId="0EACBEE9" w14:textId="4188098B" w:rsidR="00051550" w:rsidRPr="00E2106F" w:rsidRDefault="00051550" w:rsidP="00051550">
            <w:pPr>
              <w:contextualSpacing/>
              <w:rPr>
                <w:rFonts w:asciiTheme="minorHAnsi" w:hAnsiTheme="minorHAnsi" w:cstheme="minorHAnsi"/>
                <w:sz w:val="16"/>
                <w:szCs w:val="16"/>
                <w:lang w:val="en-US"/>
              </w:rPr>
            </w:pPr>
            <w:r w:rsidRPr="00051550">
              <w:rPr>
                <w:rFonts w:asciiTheme="minorHAnsi" w:eastAsiaTheme="minorEastAsia" w:hAnsiTheme="minorHAnsi" w:cstheme="minorHAnsi"/>
                <w:sz w:val="16"/>
                <w:szCs w:val="16"/>
                <w:lang w:val="en-US"/>
              </w:rPr>
              <w:t>AMC1 SPA.HEMS.140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E2E1F4" w14:textId="77777777" w:rsidR="00051550" w:rsidRPr="00051550" w:rsidRDefault="00051550" w:rsidP="00051550">
            <w:pPr>
              <w:autoSpaceDE w:val="0"/>
              <w:autoSpaceDN w:val="0"/>
              <w:adjustRightInd w:val="0"/>
              <w:spacing w:after="120"/>
              <w:jc w:val="both"/>
              <w:rPr>
                <w:rFonts w:asciiTheme="minorHAnsi" w:hAnsiTheme="minorHAnsi" w:cstheme="minorHAnsi"/>
                <w:b/>
                <w:sz w:val="16"/>
                <w:szCs w:val="16"/>
              </w:rPr>
            </w:pPr>
            <w:r w:rsidRPr="00051550">
              <w:rPr>
                <w:rFonts w:asciiTheme="minorHAnsi" w:hAnsiTheme="minorHAnsi" w:cstheme="minorHAnsi"/>
                <w:b/>
                <w:sz w:val="16"/>
                <w:szCs w:val="16"/>
              </w:rPr>
              <w:t>Procedimientos operativos HEMS.</w:t>
            </w:r>
          </w:p>
          <w:p w14:paraId="0D0319EC" w14:textId="77777777" w:rsidR="00051550" w:rsidRPr="00051550" w:rsidRDefault="00051550" w:rsidP="00051550">
            <w:pPr>
              <w:autoSpaceDE w:val="0"/>
              <w:autoSpaceDN w:val="0"/>
              <w:adjustRightInd w:val="0"/>
              <w:spacing w:after="120"/>
              <w:jc w:val="both"/>
              <w:rPr>
                <w:rFonts w:asciiTheme="minorHAnsi" w:hAnsiTheme="minorHAnsi" w:cstheme="minorHAnsi"/>
                <w:sz w:val="16"/>
                <w:szCs w:val="16"/>
              </w:rPr>
            </w:pPr>
            <w:r w:rsidRPr="00051550">
              <w:rPr>
                <w:rFonts w:asciiTheme="minorHAnsi" w:hAnsiTheme="minorHAnsi" w:cstheme="minorHAnsi"/>
                <w:sz w:val="16"/>
                <w:szCs w:val="16"/>
              </w:rPr>
              <w:t>Se han incluido en el manual de operaciones los siguientes requisitos:</w:t>
            </w:r>
          </w:p>
          <w:p w14:paraId="4B0622C3" w14:textId="77777777" w:rsidR="00051550" w:rsidRPr="00051550" w:rsidRDefault="00051550"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051550">
              <w:rPr>
                <w:rFonts w:asciiTheme="minorHAnsi" w:hAnsiTheme="minorHAnsi" w:cstheme="minorHAnsi"/>
                <w:sz w:val="16"/>
                <w:szCs w:val="16"/>
              </w:rPr>
              <w:t>Los procedimientos normales se han modificado para incluir:</w:t>
            </w:r>
          </w:p>
          <w:p w14:paraId="45707D3D" w14:textId="77777777" w:rsidR="00051550" w:rsidRPr="00051550" w:rsidRDefault="00051550"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51550">
              <w:rPr>
                <w:rFonts w:asciiTheme="minorHAnsi" w:hAnsiTheme="minorHAnsi" w:cstheme="minorHAnsi"/>
                <w:sz w:val="16"/>
                <w:szCs w:val="16"/>
              </w:rPr>
              <w:t>Procedimientos para operar con una visibilidad inferior a 5 km</w:t>
            </w:r>
          </w:p>
          <w:p w14:paraId="0781644E" w14:textId="77777777" w:rsidR="00051550" w:rsidRPr="00051550" w:rsidRDefault="00051550"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51550">
              <w:rPr>
                <w:rFonts w:asciiTheme="minorHAnsi" w:hAnsiTheme="minorHAnsi" w:cstheme="minorHAnsi"/>
                <w:sz w:val="16"/>
                <w:szCs w:val="16"/>
              </w:rPr>
              <w:t>Aterrizaje sin la asistencia del TC-HEMS</w:t>
            </w:r>
          </w:p>
          <w:p w14:paraId="09F1C155" w14:textId="77777777" w:rsidR="00051550" w:rsidRPr="00051550" w:rsidRDefault="00051550"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51550">
              <w:rPr>
                <w:rFonts w:asciiTheme="minorHAnsi" w:hAnsiTheme="minorHAnsi" w:cstheme="minorHAnsi"/>
                <w:sz w:val="16"/>
                <w:szCs w:val="16"/>
              </w:rPr>
              <w:t>Tareas del tripulante HEMS durante la operación en tierra</w:t>
            </w:r>
          </w:p>
          <w:p w14:paraId="1A9287D0" w14:textId="77777777" w:rsidR="00051550" w:rsidRPr="00051550" w:rsidRDefault="00051550"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51550">
              <w:rPr>
                <w:rFonts w:asciiTheme="minorHAnsi" w:hAnsiTheme="minorHAnsi" w:cstheme="minorHAnsi"/>
                <w:sz w:val="16"/>
                <w:szCs w:val="16"/>
              </w:rPr>
              <w:t>Tareas del tripulante HEMS durante la operación en vuelo</w:t>
            </w:r>
          </w:p>
          <w:p w14:paraId="0270F74E" w14:textId="77777777" w:rsidR="00051550" w:rsidRPr="00051550" w:rsidRDefault="00051550" w:rsidP="00EC33A2">
            <w:pPr>
              <w:pStyle w:val="Prrafodelista"/>
              <w:numPr>
                <w:ilvl w:val="0"/>
                <w:numId w:val="150"/>
              </w:numPr>
              <w:autoSpaceDE w:val="0"/>
              <w:autoSpaceDN w:val="0"/>
              <w:adjustRightInd w:val="0"/>
              <w:ind w:left="289" w:hanging="142"/>
              <w:jc w:val="both"/>
              <w:rPr>
                <w:rFonts w:asciiTheme="minorHAnsi" w:hAnsiTheme="minorHAnsi" w:cstheme="minorHAnsi"/>
                <w:sz w:val="16"/>
                <w:szCs w:val="16"/>
              </w:rPr>
            </w:pPr>
            <w:r w:rsidRPr="00051550">
              <w:rPr>
                <w:rFonts w:asciiTheme="minorHAnsi" w:hAnsiTheme="minorHAnsi" w:cstheme="minorHAnsi"/>
                <w:sz w:val="16"/>
                <w:szCs w:val="16"/>
              </w:rPr>
              <w:t>Los procedimientos anormales y de emergencia se han modificado para incluir:</w:t>
            </w:r>
          </w:p>
          <w:p w14:paraId="42CC1C6A" w14:textId="77777777" w:rsidR="00051550" w:rsidRPr="00051550" w:rsidRDefault="00051550" w:rsidP="00EC33A2">
            <w:pPr>
              <w:pStyle w:val="Prrafodelista"/>
              <w:numPr>
                <w:ilvl w:val="0"/>
                <w:numId w:val="152"/>
              </w:numPr>
              <w:autoSpaceDE w:val="0"/>
              <w:autoSpaceDN w:val="0"/>
              <w:adjustRightInd w:val="0"/>
              <w:spacing w:after="120"/>
              <w:ind w:left="567" w:hanging="113"/>
              <w:rPr>
                <w:rFonts w:asciiTheme="minorHAnsi" w:hAnsiTheme="minorHAnsi" w:cstheme="minorHAnsi"/>
                <w:sz w:val="16"/>
                <w:szCs w:val="16"/>
              </w:rPr>
            </w:pPr>
            <w:r w:rsidRPr="00051550">
              <w:rPr>
                <w:rFonts w:asciiTheme="minorHAnsi" w:hAnsiTheme="minorHAnsi" w:cstheme="minorHAnsi"/>
                <w:sz w:val="16"/>
                <w:szCs w:val="16"/>
              </w:rPr>
              <w:t>Los procedimientos que deben seguirse en caso de entrada inadvertida en nubes</w:t>
            </w:r>
          </w:p>
          <w:p w14:paraId="7946D668" w14:textId="77777777" w:rsidR="00E2106F" w:rsidRPr="00E2106F" w:rsidRDefault="00051550" w:rsidP="00EC33A2">
            <w:pPr>
              <w:pStyle w:val="Prrafodelista"/>
              <w:numPr>
                <w:ilvl w:val="0"/>
                <w:numId w:val="152"/>
              </w:numPr>
              <w:autoSpaceDE w:val="0"/>
              <w:autoSpaceDN w:val="0"/>
              <w:adjustRightInd w:val="0"/>
              <w:spacing w:after="120"/>
              <w:ind w:left="567" w:hanging="113"/>
              <w:rPr>
                <w:rFonts w:asciiTheme="minorHAnsi" w:hAnsiTheme="minorHAnsi" w:cstheme="minorHAnsi"/>
                <w:b/>
                <w:sz w:val="16"/>
                <w:szCs w:val="16"/>
              </w:rPr>
            </w:pPr>
            <w:r w:rsidRPr="00051550">
              <w:rPr>
                <w:rFonts w:asciiTheme="minorHAnsi" w:hAnsiTheme="minorHAnsi" w:cstheme="minorHAnsi"/>
                <w:sz w:val="16"/>
                <w:szCs w:val="16"/>
              </w:rPr>
              <w:t>Tareas del tripulante HEMS durante la operación en tierra</w:t>
            </w:r>
          </w:p>
          <w:p w14:paraId="14249B22" w14:textId="3D5176C9" w:rsidR="00051550" w:rsidRPr="00051550" w:rsidRDefault="00051550" w:rsidP="00EC33A2">
            <w:pPr>
              <w:pStyle w:val="Prrafodelista"/>
              <w:numPr>
                <w:ilvl w:val="0"/>
                <w:numId w:val="152"/>
              </w:numPr>
              <w:autoSpaceDE w:val="0"/>
              <w:autoSpaceDN w:val="0"/>
              <w:adjustRightInd w:val="0"/>
              <w:spacing w:after="120"/>
              <w:ind w:left="567" w:hanging="113"/>
              <w:rPr>
                <w:rFonts w:asciiTheme="minorHAnsi" w:hAnsiTheme="minorHAnsi" w:cstheme="minorHAnsi"/>
                <w:b/>
                <w:sz w:val="16"/>
                <w:szCs w:val="16"/>
              </w:rPr>
            </w:pPr>
            <w:r w:rsidRPr="00051550">
              <w:rPr>
                <w:rFonts w:asciiTheme="minorHAnsi" w:hAnsiTheme="minorHAnsi" w:cstheme="minorHAnsi"/>
                <w:sz w:val="16"/>
                <w:szCs w:val="16"/>
              </w:rPr>
              <w:t>Tareas del tripulante HEMS durante la operación en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601A74" w14:textId="77777777" w:rsidR="00051550" w:rsidRPr="00552012" w:rsidRDefault="00051550" w:rsidP="00051550">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E3A956" w14:textId="77777777" w:rsidR="00051550" w:rsidRPr="00552012" w:rsidRDefault="00051550" w:rsidP="00051550">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E7722DC" w14:textId="77777777" w:rsidR="00051550" w:rsidRPr="00F073B1" w:rsidRDefault="00051550" w:rsidP="00051550">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08E40FE1" w14:textId="7FE66363" w:rsidR="00051550" w:rsidRPr="00552012" w:rsidRDefault="00051550" w:rsidP="00051550">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7A103B" w:rsidRPr="00552012" w14:paraId="30456E09"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6AFA32E7" w14:textId="77777777" w:rsidR="007A103B" w:rsidRPr="007A103B" w:rsidRDefault="007A103B" w:rsidP="007A103B">
            <w:pPr>
              <w:spacing w:before="60" w:after="60"/>
              <w:rPr>
                <w:rFonts w:asciiTheme="minorHAnsi" w:eastAsiaTheme="minorEastAsia" w:hAnsiTheme="minorHAnsi" w:cstheme="minorHAnsi"/>
                <w:sz w:val="16"/>
                <w:szCs w:val="16"/>
                <w:lang w:val="en-US"/>
              </w:rPr>
            </w:pPr>
            <w:r w:rsidRPr="007A103B">
              <w:rPr>
                <w:rFonts w:asciiTheme="minorHAnsi" w:eastAsiaTheme="minorEastAsia" w:hAnsiTheme="minorHAnsi" w:cstheme="minorHAnsi"/>
                <w:sz w:val="16"/>
                <w:szCs w:val="16"/>
                <w:lang w:val="en-US"/>
              </w:rPr>
              <w:t>SPA.HEMS.135</w:t>
            </w:r>
          </w:p>
          <w:p w14:paraId="1B7FC1D4" w14:textId="77777777" w:rsidR="007A103B" w:rsidRPr="007A103B" w:rsidRDefault="007A103B" w:rsidP="007A103B">
            <w:pPr>
              <w:spacing w:before="60" w:after="60"/>
              <w:rPr>
                <w:rFonts w:asciiTheme="minorHAnsi" w:eastAsiaTheme="minorEastAsia" w:hAnsiTheme="minorHAnsi" w:cstheme="minorHAnsi"/>
                <w:sz w:val="16"/>
                <w:szCs w:val="16"/>
                <w:lang w:val="en-US"/>
              </w:rPr>
            </w:pPr>
            <w:r w:rsidRPr="007A103B">
              <w:rPr>
                <w:rFonts w:asciiTheme="minorHAnsi" w:eastAsiaTheme="minorEastAsia" w:hAnsiTheme="minorHAnsi" w:cstheme="minorHAnsi"/>
                <w:sz w:val="16"/>
                <w:szCs w:val="16"/>
                <w:lang w:val="en-US"/>
              </w:rPr>
              <w:t>AMC1 SPA.HEMS.135(a)</w:t>
            </w:r>
          </w:p>
          <w:p w14:paraId="0F3BA9E0" w14:textId="77777777" w:rsidR="007A103B" w:rsidRPr="007A103B" w:rsidRDefault="007A103B" w:rsidP="007A103B">
            <w:pPr>
              <w:spacing w:before="60" w:after="60"/>
              <w:rPr>
                <w:rFonts w:asciiTheme="minorHAnsi" w:eastAsiaTheme="minorEastAsia" w:hAnsiTheme="minorHAnsi" w:cstheme="minorHAnsi"/>
                <w:sz w:val="16"/>
                <w:szCs w:val="16"/>
                <w:lang w:val="en-US"/>
              </w:rPr>
            </w:pPr>
            <w:r w:rsidRPr="007A103B">
              <w:rPr>
                <w:rFonts w:asciiTheme="minorHAnsi" w:eastAsiaTheme="minorEastAsia" w:hAnsiTheme="minorHAnsi" w:cstheme="minorHAnsi"/>
                <w:sz w:val="16"/>
                <w:szCs w:val="16"/>
                <w:lang w:val="en-US"/>
              </w:rPr>
              <w:t>AMC1.1 SPA.HEMS.135(a)</w:t>
            </w:r>
          </w:p>
          <w:p w14:paraId="3DE4A11F" w14:textId="7EF0B144" w:rsidR="007A103B" w:rsidRPr="007A103B" w:rsidRDefault="007A103B" w:rsidP="007A103B">
            <w:pPr>
              <w:contextualSpacing/>
              <w:rPr>
                <w:rFonts w:asciiTheme="minorHAnsi" w:hAnsiTheme="minorHAnsi" w:cstheme="minorHAnsi"/>
                <w:sz w:val="16"/>
                <w:szCs w:val="16"/>
                <w:lang w:val="en-US"/>
              </w:rPr>
            </w:pPr>
            <w:r w:rsidRPr="007A103B">
              <w:rPr>
                <w:rFonts w:asciiTheme="minorHAnsi" w:eastAsiaTheme="minorEastAsia" w:hAnsiTheme="minorHAnsi" w:cstheme="minorHAnsi"/>
                <w:sz w:val="16"/>
                <w:szCs w:val="16"/>
                <w:lang w:val="en-US"/>
              </w:rPr>
              <w:t>AMC1 SPA.HEMS.135(b)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CD7510" w14:textId="77777777" w:rsidR="007A103B" w:rsidRPr="007A103B" w:rsidRDefault="007A103B" w:rsidP="007A103B">
            <w:pPr>
              <w:autoSpaceDE w:val="0"/>
              <w:autoSpaceDN w:val="0"/>
              <w:adjustRightInd w:val="0"/>
              <w:spacing w:after="120"/>
              <w:jc w:val="both"/>
              <w:rPr>
                <w:rFonts w:asciiTheme="minorHAnsi" w:hAnsiTheme="minorHAnsi" w:cstheme="minorHAnsi"/>
                <w:b/>
                <w:sz w:val="16"/>
                <w:szCs w:val="16"/>
              </w:rPr>
            </w:pPr>
            <w:r w:rsidRPr="007A103B">
              <w:rPr>
                <w:rFonts w:asciiTheme="minorHAnsi" w:hAnsiTheme="minorHAnsi" w:cstheme="minorHAnsi"/>
                <w:b/>
                <w:sz w:val="16"/>
                <w:szCs w:val="16"/>
              </w:rPr>
              <w:t>Información al pasajero médico HEMS y otro personal (Briefings)</w:t>
            </w:r>
          </w:p>
          <w:p w14:paraId="4F10CE4A" w14:textId="77777777" w:rsidR="007A103B" w:rsidRPr="007A103B" w:rsidRDefault="007A103B" w:rsidP="007A103B">
            <w:pPr>
              <w:autoSpaceDE w:val="0"/>
              <w:autoSpaceDN w:val="0"/>
              <w:adjustRightInd w:val="0"/>
              <w:spacing w:after="120"/>
              <w:jc w:val="both"/>
              <w:rPr>
                <w:rFonts w:asciiTheme="minorHAnsi" w:hAnsiTheme="minorHAnsi" w:cstheme="minorHAnsi"/>
                <w:sz w:val="16"/>
                <w:szCs w:val="16"/>
              </w:rPr>
            </w:pPr>
            <w:r w:rsidRPr="007A103B">
              <w:rPr>
                <w:rFonts w:asciiTheme="minorHAnsi" w:hAnsiTheme="minorHAnsi" w:cstheme="minorHAnsi"/>
                <w:sz w:val="16"/>
                <w:szCs w:val="16"/>
              </w:rPr>
              <w:t>Se han incluido en el manual de operaciones los siguientes requisitos:</w:t>
            </w:r>
          </w:p>
          <w:p w14:paraId="52C6C0E0" w14:textId="2245B56D" w:rsidR="007A103B" w:rsidRPr="007A103B" w:rsidRDefault="00600054" w:rsidP="007A103B">
            <w:pPr>
              <w:jc w:val="both"/>
              <w:rPr>
                <w:rFonts w:asciiTheme="minorHAnsi" w:hAnsiTheme="minorHAnsi" w:cstheme="minorHAnsi"/>
                <w:sz w:val="16"/>
                <w:szCs w:val="16"/>
              </w:rPr>
            </w:pPr>
            <w:r>
              <w:rPr>
                <w:rFonts w:asciiTheme="minorHAnsi" w:hAnsiTheme="minorHAnsi" w:cstheme="minorHAnsi"/>
                <w:sz w:val="16"/>
                <w:szCs w:val="16"/>
              </w:rPr>
              <w:t>Hay</w:t>
            </w:r>
            <w:r w:rsidR="007A103B" w:rsidRPr="007A103B">
              <w:rPr>
                <w:rFonts w:asciiTheme="minorHAnsi" w:hAnsiTheme="minorHAnsi" w:cstheme="minorHAnsi"/>
                <w:sz w:val="16"/>
                <w:szCs w:val="16"/>
              </w:rPr>
              <w:t xml:space="preserve"> tres tipos de información o </w:t>
            </w:r>
            <w:r w:rsidR="007A103B" w:rsidRPr="007A103B">
              <w:rPr>
                <w:rFonts w:asciiTheme="minorHAnsi" w:hAnsiTheme="minorHAnsi" w:cstheme="minorHAnsi"/>
                <w:i/>
                <w:sz w:val="16"/>
                <w:szCs w:val="16"/>
              </w:rPr>
              <w:t>“briefings”</w:t>
            </w:r>
            <w:r w:rsidR="007A103B" w:rsidRPr="007A103B">
              <w:rPr>
                <w:rFonts w:asciiTheme="minorHAnsi" w:hAnsiTheme="minorHAnsi" w:cstheme="minorHAnsi"/>
                <w:sz w:val="16"/>
                <w:szCs w:val="16"/>
              </w:rPr>
              <w:t>:</w:t>
            </w:r>
          </w:p>
          <w:p w14:paraId="2DE242F8" w14:textId="77777777" w:rsidR="007A103B" w:rsidRPr="007A103B" w:rsidRDefault="007A103B" w:rsidP="00EC33A2">
            <w:pPr>
              <w:pStyle w:val="Prrafodelista"/>
              <w:numPr>
                <w:ilvl w:val="0"/>
                <w:numId w:val="162"/>
              </w:numPr>
              <w:autoSpaceDE w:val="0"/>
              <w:autoSpaceDN w:val="0"/>
              <w:adjustRightInd w:val="0"/>
              <w:spacing w:before="120" w:line="259" w:lineRule="auto"/>
              <w:ind w:left="567" w:hanging="147"/>
              <w:contextualSpacing w:val="0"/>
              <w:jc w:val="both"/>
              <w:rPr>
                <w:rFonts w:asciiTheme="minorHAnsi" w:hAnsiTheme="minorHAnsi" w:cstheme="minorHAnsi"/>
                <w:sz w:val="16"/>
                <w:szCs w:val="16"/>
              </w:rPr>
            </w:pPr>
            <w:r w:rsidRPr="007A103B">
              <w:rPr>
                <w:rFonts w:asciiTheme="minorHAnsi" w:hAnsiTheme="minorHAnsi" w:cstheme="minorHAnsi"/>
                <w:sz w:val="16"/>
                <w:szCs w:val="16"/>
              </w:rPr>
              <w:t xml:space="preserve"> Información para el pasajero médico,</w:t>
            </w:r>
          </w:p>
          <w:p w14:paraId="5C2FE5A8" w14:textId="77777777" w:rsidR="007A103B" w:rsidRPr="007A103B" w:rsidRDefault="007A103B" w:rsidP="00EC33A2">
            <w:pPr>
              <w:pStyle w:val="Prrafodelista"/>
              <w:numPr>
                <w:ilvl w:val="0"/>
                <w:numId w:val="162"/>
              </w:numPr>
              <w:spacing w:after="160" w:line="259" w:lineRule="auto"/>
              <w:ind w:left="570" w:hanging="150"/>
              <w:jc w:val="both"/>
              <w:rPr>
                <w:rFonts w:asciiTheme="minorHAnsi" w:hAnsiTheme="minorHAnsi" w:cstheme="minorHAnsi"/>
                <w:sz w:val="16"/>
                <w:szCs w:val="16"/>
              </w:rPr>
            </w:pPr>
            <w:r w:rsidRPr="007A103B">
              <w:rPr>
                <w:rFonts w:asciiTheme="minorHAnsi" w:hAnsiTheme="minorHAnsi" w:cstheme="minorHAnsi"/>
                <w:sz w:val="16"/>
                <w:szCs w:val="16"/>
              </w:rPr>
              <w:t xml:space="preserve"> Información para el personal del servicio de emergencia en tierra, y</w:t>
            </w:r>
          </w:p>
          <w:p w14:paraId="348A3566" w14:textId="77777777" w:rsidR="007A103B" w:rsidRPr="007A103B" w:rsidRDefault="007A103B" w:rsidP="00EC33A2">
            <w:pPr>
              <w:pStyle w:val="Prrafodelista"/>
              <w:numPr>
                <w:ilvl w:val="0"/>
                <w:numId w:val="162"/>
              </w:numPr>
              <w:autoSpaceDE w:val="0"/>
              <w:autoSpaceDN w:val="0"/>
              <w:adjustRightInd w:val="0"/>
              <w:spacing w:after="120" w:line="259" w:lineRule="auto"/>
              <w:ind w:left="567" w:hanging="147"/>
              <w:contextualSpacing w:val="0"/>
              <w:jc w:val="both"/>
              <w:rPr>
                <w:rFonts w:asciiTheme="minorHAnsi" w:hAnsiTheme="minorHAnsi" w:cstheme="minorHAnsi"/>
                <w:sz w:val="16"/>
                <w:szCs w:val="16"/>
              </w:rPr>
            </w:pPr>
            <w:r w:rsidRPr="007A103B">
              <w:rPr>
                <w:rFonts w:asciiTheme="minorHAnsi" w:hAnsiTheme="minorHAnsi" w:cstheme="minorHAnsi"/>
                <w:sz w:val="16"/>
                <w:szCs w:val="16"/>
              </w:rPr>
              <w:t xml:space="preserve"> Información para el paciente médico</w:t>
            </w:r>
          </w:p>
          <w:p w14:paraId="07060A57" w14:textId="51FBCC69" w:rsidR="00B607C6" w:rsidRPr="007A103B" w:rsidRDefault="007A103B" w:rsidP="00050A9A">
            <w:pPr>
              <w:contextualSpacing/>
              <w:jc w:val="both"/>
              <w:rPr>
                <w:rFonts w:asciiTheme="minorHAnsi" w:hAnsiTheme="minorHAnsi" w:cstheme="minorHAnsi"/>
                <w:b/>
                <w:sz w:val="16"/>
                <w:szCs w:val="16"/>
              </w:rPr>
            </w:pPr>
            <w:r w:rsidRPr="007A103B">
              <w:rPr>
                <w:rFonts w:asciiTheme="minorHAnsi" w:hAnsiTheme="minorHAnsi" w:cstheme="minorHAnsi"/>
                <w:sz w:val="16"/>
                <w:szCs w:val="16"/>
              </w:rPr>
              <w:t>Para los pasajeros médicos, es posible dar cumplimiento con este requisito a través de un programa de entrenamiento, de acuerdo con AMC1.1 SPA.HEMS.135(a).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C76A8C" w14:textId="77777777" w:rsidR="007A103B" w:rsidRPr="00552012" w:rsidRDefault="007A103B" w:rsidP="007A103B">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4F4684" w14:textId="77777777" w:rsidR="007A103B" w:rsidRPr="00552012" w:rsidRDefault="007A103B" w:rsidP="007A103B">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D1C3F55" w14:textId="77777777" w:rsidR="007A103B" w:rsidRPr="00F073B1" w:rsidRDefault="007A103B" w:rsidP="007A103B">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1A50FEA3" w14:textId="7F2190A1" w:rsidR="007A103B" w:rsidRPr="00552012" w:rsidRDefault="007A103B" w:rsidP="007A103B">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7A103B" w:rsidRPr="00552012" w14:paraId="63ED297D"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4E76792" w14:textId="77777777" w:rsidR="007A103B" w:rsidRPr="007A103B" w:rsidRDefault="007A103B" w:rsidP="007A103B">
            <w:pPr>
              <w:spacing w:before="60" w:after="60"/>
              <w:rPr>
                <w:rFonts w:asciiTheme="minorHAnsi" w:eastAsiaTheme="minorEastAsia" w:hAnsiTheme="minorHAnsi" w:cstheme="minorHAnsi"/>
                <w:sz w:val="16"/>
                <w:szCs w:val="16"/>
                <w:lang w:val="en-US"/>
              </w:rPr>
            </w:pPr>
            <w:r w:rsidRPr="007A103B">
              <w:rPr>
                <w:rFonts w:asciiTheme="minorHAnsi" w:eastAsiaTheme="minorEastAsia" w:hAnsiTheme="minorHAnsi" w:cstheme="minorHAnsi"/>
                <w:sz w:val="16"/>
                <w:szCs w:val="16"/>
                <w:lang w:val="en-US"/>
              </w:rPr>
              <w:t>SPA.HEMS.130(f)</w:t>
            </w:r>
          </w:p>
          <w:p w14:paraId="6C7D3443" w14:textId="77777777" w:rsidR="007A103B" w:rsidRPr="007A103B" w:rsidRDefault="007A103B" w:rsidP="007A103B">
            <w:pPr>
              <w:spacing w:before="60" w:after="60"/>
              <w:rPr>
                <w:rFonts w:asciiTheme="minorHAnsi" w:eastAsiaTheme="minorEastAsia" w:hAnsiTheme="minorHAnsi" w:cstheme="minorHAnsi"/>
                <w:sz w:val="16"/>
                <w:szCs w:val="16"/>
                <w:lang w:val="en-US"/>
              </w:rPr>
            </w:pPr>
            <w:r w:rsidRPr="007A103B">
              <w:rPr>
                <w:rFonts w:asciiTheme="minorHAnsi" w:eastAsiaTheme="minorEastAsia" w:hAnsiTheme="minorHAnsi" w:cstheme="minorHAnsi"/>
                <w:sz w:val="16"/>
                <w:szCs w:val="16"/>
                <w:lang w:val="en-US"/>
              </w:rPr>
              <w:t>AMC1 SPA.HEMS.130(f)(1), (a) y (b)</w:t>
            </w:r>
          </w:p>
          <w:p w14:paraId="4BFB9DEB" w14:textId="1A4AE1A8" w:rsidR="007A103B" w:rsidRPr="007A103B" w:rsidRDefault="007A103B" w:rsidP="007A103B">
            <w:pPr>
              <w:contextualSpacing/>
              <w:rPr>
                <w:rFonts w:asciiTheme="minorHAnsi" w:hAnsiTheme="minorHAnsi" w:cstheme="minorHAnsi"/>
                <w:sz w:val="16"/>
                <w:szCs w:val="16"/>
                <w:lang w:val="en-US"/>
              </w:rPr>
            </w:pPr>
            <w:r w:rsidRPr="007A103B">
              <w:rPr>
                <w:rFonts w:asciiTheme="minorHAnsi" w:eastAsiaTheme="minorEastAsia" w:hAnsiTheme="minorHAnsi" w:cstheme="minorHAnsi"/>
                <w:sz w:val="16"/>
                <w:szCs w:val="16"/>
                <w:lang w:val="en-US"/>
              </w:rPr>
              <w:t>AMC1 SPA.HEMS.130(f)(2)(ii)(B)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BFB27D" w14:textId="77777777" w:rsidR="007A103B" w:rsidRPr="007A103B" w:rsidRDefault="007A103B" w:rsidP="007A103B">
            <w:pPr>
              <w:autoSpaceDE w:val="0"/>
              <w:autoSpaceDN w:val="0"/>
              <w:adjustRightInd w:val="0"/>
              <w:spacing w:after="120"/>
              <w:jc w:val="both"/>
              <w:rPr>
                <w:rFonts w:asciiTheme="minorHAnsi" w:hAnsiTheme="minorHAnsi" w:cstheme="minorHAnsi"/>
                <w:b/>
                <w:sz w:val="16"/>
                <w:szCs w:val="16"/>
              </w:rPr>
            </w:pPr>
            <w:r w:rsidRPr="007A103B">
              <w:rPr>
                <w:rFonts w:asciiTheme="minorHAnsi" w:hAnsiTheme="minorHAnsi" w:cstheme="minorHAnsi"/>
                <w:b/>
                <w:sz w:val="16"/>
                <w:szCs w:val="16"/>
              </w:rPr>
              <w:t>Entrenamiento y verificación de la tripulación de vuelo en operaciones HEMS</w:t>
            </w:r>
          </w:p>
          <w:p w14:paraId="662F31AF" w14:textId="77777777" w:rsidR="007A103B" w:rsidRPr="007A103B" w:rsidRDefault="007A103B" w:rsidP="007A103B">
            <w:pPr>
              <w:autoSpaceDE w:val="0"/>
              <w:autoSpaceDN w:val="0"/>
              <w:adjustRightInd w:val="0"/>
              <w:spacing w:after="120"/>
              <w:jc w:val="both"/>
              <w:rPr>
                <w:rFonts w:asciiTheme="minorHAnsi" w:hAnsiTheme="minorHAnsi" w:cstheme="minorHAnsi"/>
                <w:sz w:val="16"/>
                <w:szCs w:val="16"/>
              </w:rPr>
            </w:pPr>
            <w:r w:rsidRPr="007A103B">
              <w:rPr>
                <w:rFonts w:asciiTheme="minorHAnsi" w:hAnsiTheme="minorHAnsi" w:cstheme="minorHAnsi"/>
                <w:sz w:val="16"/>
                <w:szCs w:val="16"/>
              </w:rPr>
              <w:t>Se han incluido en el manual de operaciones los siguientes requisitos:</w:t>
            </w:r>
          </w:p>
          <w:p w14:paraId="3B920355" w14:textId="77777777" w:rsidR="007A103B" w:rsidRPr="007A103B" w:rsidRDefault="007A103B" w:rsidP="007A103B">
            <w:pPr>
              <w:autoSpaceDE w:val="0"/>
              <w:autoSpaceDN w:val="0"/>
              <w:adjustRightInd w:val="0"/>
              <w:spacing w:before="120" w:after="120"/>
              <w:jc w:val="both"/>
              <w:rPr>
                <w:rFonts w:asciiTheme="minorHAnsi" w:hAnsiTheme="minorHAnsi" w:cstheme="minorHAnsi"/>
                <w:sz w:val="16"/>
                <w:szCs w:val="16"/>
              </w:rPr>
            </w:pPr>
            <w:r w:rsidRPr="007A103B">
              <w:rPr>
                <w:rFonts w:asciiTheme="minorHAnsi" w:hAnsiTheme="minorHAnsi" w:cstheme="minorHAnsi"/>
                <w:sz w:val="16"/>
                <w:szCs w:val="16"/>
              </w:rPr>
              <w:t>Curso inicial HEMS para tripulaciones de vuelo:</w:t>
            </w:r>
          </w:p>
          <w:p w14:paraId="6B9697E9" w14:textId="489F05BB" w:rsidR="007A103B" w:rsidRPr="007A103B" w:rsidRDefault="003B33B1" w:rsidP="007A103B">
            <w:pPr>
              <w:autoSpaceDE w:val="0"/>
              <w:autoSpaceDN w:val="0"/>
              <w:adjustRightInd w:val="0"/>
              <w:spacing w:before="120" w:after="120"/>
              <w:jc w:val="both"/>
              <w:rPr>
                <w:rFonts w:asciiTheme="minorHAnsi" w:hAnsiTheme="minorHAnsi" w:cstheme="minorHAnsi"/>
                <w:sz w:val="16"/>
                <w:szCs w:val="16"/>
              </w:rPr>
            </w:pPr>
            <w:r>
              <w:rPr>
                <w:rFonts w:asciiTheme="minorHAnsi" w:hAnsiTheme="minorHAnsi" w:cstheme="minorHAnsi"/>
                <w:sz w:val="16"/>
                <w:szCs w:val="16"/>
              </w:rPr>
              <w:t>E</w:t>
            </w:r>
            <w:r w:rsidR="007A103B" w:rsidRPr="007A103B">
              <w:rPr>
                <w:rFonts w:asciiTheme="minorHAnsi" w:hAnsiTheme="minorHAnsi" w:cstheme="minorHAnsi"/>
                <w:sz w:val="16"/>
                <w:szCs w:val="16"/>
              </w:rPr>
              <w:t>n el manual de operaciones se ha incluido un programa de entrenamiento y verificación inicial HEMS para las tripulaciones de vuelo, que incluy</w:t>
            </w:r>
            <w:r>
              <w:rPr>
                <w:rFonts w:asciiTheme="minorHAnsi" w:hAnsiTheme="minorHAnsi" w:cstheme="minorHAnsi"/>
                <w:sz w:val="16"/>
                <w:szCs w:val="16"/>
              </w:rPr>
              <w:t>e</w:t>
            </w:r>
            <w:r w:rsidR="007A103B" w:rsidRPr="007A103B">
              <w:rPr>
                <w:rFonts w:asciiTheme="minorHAnsi" w:hAnsiTheme="minorHAnsi" w:cstheme="minorHAnsi"/>
                <w:sz w:val="16"/>
                <w:szCs w:val="16"/>
              </w:rPr>
              <w:t>:</w:t>
            </w:r>
          </w:p>
          <w:p w14:paraId="0B4EC327" w14:textId="77777777" w:rsidR="007A103B" w:rsidRPr="007A103B" w:rsidRDefault="007A103B" w:rsidP="002808C6">
            <w:pPr>
              <w:pStyle w:val="Prrafodelista"/>
              <w:numPr>
                <w:ilvl w:val="0"/>
                <w:numId w:val="187"/>
              </w:numPr>
              <w:spacing w:before="60" w:after="60" w:line="259" w:lineRule="auto"/>
              <w:ind w:left="505" w:hanging="227"/>
              <w:jc w:val="both"/>
              <w:rPr>
                <w:rFonts w:asciiTheme="minorHAnsi" w:hAnsiTheme="minorHAnsi" w:cstheme="minorHAnsi"/>
                <w:sz w:val="16"/>
                <w:szCs w:val="16"/>
              </w:rPr>
            </w:pPr>
            <w:r w:rsidRPr="007A103B">
              <w:rPr>
                <w:rFonts w:asciiTheme="minorHAnsi" w:hAnsiTheme="minorHAnsi" w:cstheme="minorHAnsi"/>
                <w:sz w:val="16"/>
                <w:szCs w:val="16"/>
              </w:rPr>
              <w:t>Entrenamiento y verificación en tierra de equipos, procedimientos y limitaciones de las operaciones HEMS</w:t>
            </w:r>
          </w:p>
          <w:p w14:paraId="67A16C3C" w14:textId="77777777" w:rsidR="007A103B" w:rsidRPr="007A103B" w:rsidRDefault="007A103B" w:rsidP="002808C6">
            <w:pPr>
              <w:pStyle w:val="Prrafodelista"/>
              <w:numPr>
                <w:ilvl w:val="0"/>
                <w:numId w:val="187"/>
              </w:numPr>
              <w:spacing w:before="60" w:after="60" w:line="259" w:lineRule="auto"/>
              <w:ind w:left="505" w:hanging="227"/>
              <w:jc w:val="both"/>
              <w:rPr>
                <w:rFonts w:asciiTheme="minorHAnsi" w:hAnsiTheme="minorHAnsi" w:cstheme="minorHAnsi"/>
                <w:sz w:val="16"/>
                <w:szCs w:val="16"/>
              </w:rPr>
            </w:pPr>
            <w:r w:rsidRPr="007A103B">
              <w:rPr>
                <w:rFonts w:asciiTheme="minorHAnsi" w:hAnsiTheme="minorHAnsi" w:cstheme="minorHAnsi"/>
                <w:sz w:val="16"/>
                <w:szCs w:val="16"/>
              </w:rPr>
              <w:t>Entrenamiento y verificación de los equipos de emergencia y seguridad específicos de la operación HEMS, si aplica</w:t>
            </w:r>
          </w:p>
          <w:p w14:paraId="36C2150F" w14:textId="77777777" w:rsidR="007A103B" w:rsidRPr="007A103B" w:rsidRDefault="007A103B" w:rsidP="002808C6">
            <w:pPr>
              <w:pStyle w:val="Prrafodelista"/>
              <w:numPr>
                <w:ilvl w:val="0"/>
                <w:numId w:val="187"/>
              </w:numPr>
              <w:spacing w:before="60" w:after="60" w:line="259" w:lineRule="auto"/>
              <w:ind w:left="505" w:hanging="227"/>
              <w:jc w:val="both"/>
              <w:rPr>
                <w:rFonts w:asciiTheme="minorHAnsi" w:hAnsiTheme="minorHAnsi" w:cstheme="minorHAnsi"/>
                <w:sz w:val="16"/>
                <w:szCs w:val="16"/>
              </w:rPr>
            </w:pPr>
            <w:r w:rsidRPr="007A103B">
              <w:rPr>
                <w:rFonts w:asciiTheme="minorHAnsi" w:hAnsiTheme="minorHAnsi" w:cstheme="minorHAnsi"/>
                <w:sz w:val="16"/>
                <w:szCs w:val="16"/>
              </w:rPr>
              <w:t xml:space="preserve">Entrenamiento en vuelo en helicóptero/FSTD </w:t>
            </w:r>
          </w:p>
          <w:p w14:paraId="4EAEC36E" w14:textId="77777777" w:rsidR="007A103B" w:rsidRPr="007A103B" w:rsidRDefault="007A103B" w:rsidP="002808C6">
            <w:pPr>
              <w:pStyle w:val="Prrafodelista"/>
              <w:numPr>
                <w:ilvl w:val="0"/>
                <w:numId w:val="187"/>
              </w:numPr>
              <w:spacing w:before="60" w:after="60" w:line="259" w:lineRule="auto"/>
              <w:ind w:left="505" w:hanging="227"/>
              <w:jc w:val="both"/>
              <w:rPr>
                <w:rFonts w:asciiTheme="minorHAnsi" w:hAnsiTheme="minorHAnsi" w:cstheme="minorHAnsi"/>
                <w:sz w:val="16"/>
                <w:szCs w:val="16"/>
              </w:rPr>
            </w:pPr>
            <w:r w:rsidRPr="007A103B">
              <w:rPr>
                <w:rFonts w:asciiTheme="minorHAnsi" w:hAnsiTheme="minorHAnsi" w:cstheme="minorHAnsi"/>
                <w:sz w:val="16"/>
                <w:szCs w:val="16"/>
              </w:rPr>
              <w:t>Verificación de competencia del operador en helicóptero/FSTD</w:t>
            </w:r>
          </w:p>
          <w:p w14:paraId="218C2AC7" w14:textId="77777777" w:rsidR="007A103B" w:rsidRPr="007A103B" w:rsidRDefault="007A103B" w:rsidP="002808C6">
            <w:pPr>
              <w:pStyle w:val="Prrafodelista"/>
              <w:numPr>
                <w:ilvl w:val="0"/>
                <w:numId w:val="187"/>
              </w:numPr>
              <w:spacing w:before="60" w:after="60" w:line="259" w:lineRule="auto"/>
              <w:ind w:left="505" w:hanging="227"/>
              <w:jc w:val="both"/>
              <w:rPr>
                <w:rFonts w:asciiTheme="minorHAnsi" w:hAnsiTheme="minorHAnsi" w:cstheme="minorHAnsi"/>
                <w:sz w:val="16"/>
                <w:szCs w:val="16"/>
              </w:rPr>
            </w:pPr>
            <w:r w:rsidRPr="007A103B">
              <w:rPr>
                <w:rFonts w:asciiTheme="minorHAnsi" w:hAnsiTheme="minorHAnsi" w:cstheme="minorHAnsi"/>
                <w:sz w:val="16"/>
                <w:szCs w:val="16"/>
              </w:rPr>
              <w:t>Verificaciones en línea</w:t>
            </w:r>
          </w:p>
          <w:p w14:paraId="1951E9A4" w14:textId="77777777" w:rsidR="007A103B" w:rsidRPr="007A103B" w:rsidRDefault="007A103B" w:rsidP="007A103B">
            <w:pPr>
              <w:autoSpaceDE w:val="0"/>
              <w:autoSpaceDN w:val="0"/>
              <w:adjustRightInd w:val="0"/>
              <w:spacing w:before="120" w:after="120"/>
              <w:jc w:val="both"/>
              <w:rPr>
                <w:rFonts w:asciiTheme="minorHAnsi" w:hAnsiTheme="minorHAnsi" w:cstheme="minorHAnsi"/>
                <w:sz w:val="16"/>
                <w:szCs w:val="16"/>
              </w:rPr>
            </w:pPr>
            <w:r w:rsidRPr="007A103B">
              <w:rPr>
                <w:rFonts w:asciiTheme="minorHAnsi" w:hAnsiTheme="minorHAnsi" w:cstheme="minorHAnsi"/>
                <w:sz w:val="16"/>
                <w:szCs w:val="16"/>
              </w:rPr>
              <w:t>El índice de contenidos (syllabus) del entrenamiento en tierra, entrenamiento de los equipos de emergencia y seguridad, así como el entrenamiento en vuelo de las tripulaciones de vuelo HEMS incluye, al menos, todos los ítems del AMC1 SPA.HEMS.130(f)(1), apartado (a).</w:t>
            </w:r>
          </w:p>
          <w:p w14:paraId="767CE7C8" w14:textId="77777777" w:rsidR="007A103B" w:rsidRPr="007A103B" w:rsidRDefault="007A103B" w:rsidP="007A103B">
            <w:pPr>
              <w:autoSpaceDE w:val="0"/>
              <w:autoSpaceDN w:val="0"/>
              <w:adjustRightInd w:val="0"/>
              <w:spacing w:before="120" w:after="120"/>
              <w:jc w:val="both"/>
              <w:rPr>
                <w:rFonts w:asciiTheme="minorHAnsi" w:hAnsiTheme="minorHAnsi" w:cstheme="minorHAnsi"/>
                <w:sz w:val="16"/>
                <w:szCs w:val="16"/>
              </w:rPr>
            </w:pPr>
            <w:r w:rsidRPr="007A103B">
              <w:rPr>
                <w:rFonts w:asciiTheme="minorHAnsi" w:hAnsiTheme="minorHAnsi" w:cstheme="minorHAnsi"/>
                <w:sz w:val="16"/>
                <w:szCs w:val="16"/>
              </w:rPr>
              <w:t>El índice de contenidos (syllabus) de la verificación de competencia del operador de las tripulaciones de vuelo HEMS incluye, al menos, lo indicado en AMC1 SPA.HEMS.130(f)(1), apartado (b)(1).</w:t>
            </w:r>
          </w:p>
          <w:p w14:paraId="30D4CE21" w14:textId="77777777" w:rsidR="007A103B" w:rsidRPr="007A103B" w:rsidRDefault="007A103B" w:rsidP="007A103B">
            <w:pPr>
              <w:autoSpaceDE w:val="0"/>
              <w:autoSpaceDN w:val="0"/>
              <w:adjustRightInd w:val="0"/>
              <w:spacing w:before="120" w:after="120"/>
              <w:jc w:val="both"/>
              <w:rPr>
                <w:rFonts w:asciiTheme="minorHAnsi" w:hAnsiTheme="minorHAnsi" w:cstheme="minorHAnsi"/>
                <w:sz w:val="16"/>
                <w:szCs w:val="16"/>
              </w:rPr>
            </w:pPr>
            <w:r w:rsidRPr="007A103B">
              <w:rPr>
                <w:rFonts w:asciiTheme="minorHAnsi" w:hAnsiTheme="minorHAnsi" w:cstheme="minorHAnsi"/>
                <w:sz w:val="16"/>
                <w:szCs w:val="16"/>
              </w:rPr>
              <w:t>El índice de contenidos (syllabus) de la verificación en línea de las tripulaciones de vuelo HEMS incluye, al menos, lo indicado en AMC1 SPA.HEMS.130(f)(1), apartado (b)(2).</w:t>
            </w:r>
          </w:p>
          <w:p w14:paraId="6EF4A62C" w14:textId="77777777" w:rsidR="007A103B" w:rsidRPr="007A103B" w:rsidRDefault="007A103B" w:rsidP="007A103B">
            <w:pPr>
              <w:autoSpaceDE w:val="0"/>
              <w:autoSpaceDN w:val="0"/>
              <w:adjustRightInd w:val="0"/>
              <w:spacing w:before="120" w:after="120"/>
              <w:jc w:val="both"/>
              <w:rPr>
                <w:rFonts w:asciiTheme="minorHAnsi" w:hAnsiTheme="minorHAnsi" w:cstheme="minorHAnsi"/>
                <w:sz w:val="16"/>
                <w:szCs w:val="16"/>
              </w:rPr>
            </w:pPr>
            <w:r w:rsidRPr="007A103B">
              <w:rPr>
                <w:rFonts w:asciiTheme="minorHAnsi" w:hAnsiTheme="minorHAnsi" w:cstheme="minorHAnsi"/>
                <w:sz w:val="16"/>
                <w:szCs w:val="16"/>
              </w:rPr>
              <w:t>Se han incluido los medios materiales usados en cada uno de los módulos del curso inicial, así como el uso del simulador, si aplica.</w:t>
            </w:r>
          </w:p>
          <w:p w14:paraId="3A97CC30" w14:textId="77777777" w:rsidR="007A103B" w:rsidRPr="007A103B" w:rsidRDefault="007A103B" w:rsidP="007A103B">
            <w:pPr>
              <w:autoSpaceDE w:val="0"/>
              <w:autoSpaceDN w:val="0"/>
              <w:adjustRightInd w:val="0"/>
              <w:spacing w:before="120" w:after="120"/>
              <w:jc w:val="both"/>
              <w:rPr>
                <w:rFonts w:asciiTheme="minorHAnsi" w:hAnsiTheme="minorHAnsi" w:cstheme="minorHAnsi"/>
                <w:sz w:val="16"/>
                <w:szCs w:val="16"/>
              </w:rPr>
            </w:pPr>
            <w:r w:rsidRPr="007A103B">
              <w:rPr>
                <w:rFonts w:asciiTheme="minorHAnsi" w:hAnsiTheme="minorHAnsi" w:cstheme="minorHAnsi"/>
                <w:sz w:val="16"/>
                <w:szCs w:val="16"/>
              </w:rPr>
              <w:t>Curso recurrente/periódico HEMS para tripulaciones de vuelo:</w:t>
            </w:r>
          </w:p>
          <w:p w14:paraId="6C811DFC" w14:textId="09B1B77D" w:rsidR="007A103B" w:rsidRPr="007A103B" w:rsidRDefault="00EF13FE" w:rsidP="007A103B">
            <w:pPr>
              <w:autoSpaceDE w:val="0"/>
              <w:autoSpaceDN w:val="0"/>
              <w:adjustRightInd w:val="0"/>
              <w:spacing w:before="120" w:after="120"/>
              <w:jc w:val="both"/>
              <w:rPr>
                <w:rFonts w:asciiTheme="minorHAnsi" w:hAnsiTheme="minorHAnsi" w:cstheme="minorHAnsi"/>
                <w:sz w:val="16"/>
                <w:szCs w:val="16"/>
              </w:rPr>
            </w:pPr>
            <w:r>
              <w:rPr>
                <w:rFonts w:asciiTheme="minorHAnsi" w:hAnsiTheme="minorHAnsi" w:cstheme="minorHAnsi"/>
                <w:sz w:val="16"/>
                <w:szCs w:val="16"/>
              </w:rPr>
              <w:t>E</w:t>
            </w:r>
            <w:r w:rsidR="007A103B" w:rsidRPr="007A103B">
              <w:rPr>
                <w:rFonts w:asciiTheme="minorHAnsi" w:hAnsiTheme="minorHAnsi" w:cstheme="minorHAnsi"/>
                <w:sz w:val="16"/>
                <w:szCs w:val="16"/>
              </w:rPr>
              <w:t>n el manual de operaciones se ha incluido un programa de entrenamiento y verificación recurrente/periódico HEMS para las tripulaciones de vuelo, que incluy</w:t>
            </w:r>
            <w:r w:rsidR="002B0B9E">
              <w:rPr>
                <w:rFonts w:asciiTheme="minorHAnsi" w:hAnsiTheme="minorHAnsi" w:cstheme="minorHAnsi"/>
                <w:sz w:val="16"/>
                <w:szCs w:val="16"/>
              </w:rPr>
              <w:t>e</w:t>
            </w:r>
            <w:r w:rsidR="007A103B" w:rsidRPr="007A103B">
              <w:rPr>
                <w:rFonts w:asciiTheme="minorHAnsi" w:hAnsiTheme="minorHAnsi" w:cstheme="minorHAnsi"/>
                <w:sz w:val="16"/>
                <w:szCs w:val="16"/>
              </w:rPr>
              <w:t>:</w:t>
            </w:r>
          </w:p>
          <w:p w14:paraId="30683081" w14:textId="77777777" w:rsidR="007A103B" w:rsidRPr="007A103B" w:rsidRDefault="007A103B" w:rsidP="002808C6">
            <w:pPr>
              <w:pStyle w:val="Prrafodelista"/>
              <w:numPr>
                <w:ilvl w:val="0"/>
                <w:numId w:val="188"/>
              </w:numPr>
              <w:spacing w:before="60" w:after="60" w:line="259" w:lineRule="auto"/>
              <w:ind w:left="505" w:hanging="227"/>
              <w:jc w:val="both"/>
              <w:rPr>
                <w:rFonts w:asciiTheme="minorHAnsi" w:hAnsiTheme="minorHAnsi" w:cstheme="minorHAnsi"/>
                <w:sz w:val="16"/>
                <w:szCs w:val="16"/>
              </w:rPr>
            </w:pPr>
            <w:r w:rsidRPr="007A103B">
              <w:rPr>
                <w:rFonts w:asciiTheme="minorHAnsi" w:hAnsiTheme="minorHAnsi" w:cstheme="minorHAnsi"/>
                <w:sz w:val="16"/>
                <w:szCs w:val="16"/>
              </w:rPr>
              <w:t>Entrenamiento y verificación en tierra de equipos, procedimientos y limitaciones de las operaciones HEMS</w:t>
            </w:r>
          </w:p>
          <w:p w14:paraId="28198454" w14:textId="77777777" w:rsidR="007A103B" w:rsidRPr="007A103B" w:rsidRDefault="007A103B" w:rsidP="002808C6">
            <w:pPr>
              <w:pStyle w:val="Prrafodelista"/>
              <w:numPr>
                <w:ilvl w:val="0"/>
                <w:numId w:val="188"/>
              </w:numPr>
              <w:spacing w:before="60" w:after="60" w:line="259" w:lineRule="auto"/>
              <w:ind w:left="505" w:hanging="227"/>
              <w:jc w:val="both"/>
              <w:rPr>
                <w:rFonts w:asciiTheme="minorHAnsi" w:hAnsiTheme="minorHAnsi" w:cstheme="minorHAnsi"/>
                <w:sz w:val="16"/>
                <w:szCs w:val="16"/>
              </w:rPr>
            </w:pPr>
            <w:r w:rsidRPr="007A103B">
              <w:rPr>
                <w:rFonts w:asciiTheme="minorHAnsi" w:hAnsiTheme="minorHAnsi" w:cstheme="minorHAnsi"/>
                <w:sz w:val="16"/>
                <w:szCs w:val="16"/>
              </w:rPr>
              <w:t>Entrenamiento y verificación de los equipos de emergencia y seguridad específicos de la operación HEMS, si aplica</w:t>
            </w:r>
          </w:p>
          <w:p w14:paraId="75F65E95" w14:textId="77777777" w:rsidR="007A103B" w:rsidRPr="007A103B" w:rsidRDefault="007A103B" w:rsidP="002808C6">
            <w:pPr>
              <w:pStyle w:val="Prrafodelista"/>
              <w:numPr>
                <w:ilvl w:val="0"/>
                <w:numId w:val="188"/>
              </w:numPr>
              <w:spacing w:before="60" w:after="60" w:line="259" w:lineRule="auto"/>
              <w:ind w:left="505" w:hanging="227"/>
              <w:jc w:val="both"/>
              <w:rPr>
                <w:rFonts w:asciiTheme="minorHAnsi" w:hAnsiTheme="minorHAnsi" w:cstheme="minorHAnsi"/>
                <w:sz w:val="16"/>
                <w:szCs w:val="16"/>
              </w:rPr>
            </w:pPr>
            <w:r w:rsidRPr="007A103B">
              <w:rPr>
                <w:rFonts w:asciiTheme="minorHAnsi" w:hAnsiTheme="minorHAnsi" w:cstheme="minorHAnsi"/>
                <w:sz w:val="16"/>
                <w:szCs w:val="16"/>
              </w:rPr>
              <w:t xml:space="preserve">Entrenamiento en vuelo en helicóptero/FSTD </w:t>
            </w:r>
          </w:p>
          <w:p w14:paraId="079772B1" w14:textId="77777777" w:rsidR="007A103B" w:rsidRPr="007A103B" w:rsidRDefault="007A103B" w:rsidP="002808C6">
            <w:pPr>
              <w:pStyle w:val="Prrafodelista"/>
              <w:numPr>
                <w:ilvl w:val="0"/>
                <w:numId w:val="188"/>
              </w:numPr>
              <w:spacing w:before="60" w:after="60" w:line="259" w:lineRule="auto"/>
              <w:ind w:left="505" w:hanging="227"/>
              <w:jc w:val="both"/>
              <w:rPr>
                <w:rFonts w:asciiTheme="minorHAnsi" w:hAnsiTheme="minorHAnsi" w:cstheme="minorHAnsi"/>
                <w:sz w:val="16"/>
                <w:szCs w:val="16"/>
              </w:rPr>
            </w:pPr>
            <w:r w:rsidRPr="007A103B">
              <w:rPr>
                <w:rFonts w:asciiTheme="minorHAnsi" w:hAnsiTheme="minorHAnsi" w:cstheme="minorHAnsi"/>
                <w:sz w:val="16"/>
                <w:szCs w:val="16"/>
              </w:rPr>
              <w:t>Verificación de competencia del operador en helicóptero/FSTD</w:t>
            </w:r>
          </w:p>
          <w:p w14:paraId="5817ADD1" w14:textId="77777777" w:rsidR="007A103B" w:rsidRPr="007A103B" w:rsidRDefault="007A103B" w:rsidP="002808C6">
            <w:pPr>
              <w:pStyle w:val="Prrafodelista"/>
              <w:numPr>
                <w:ilvl w:val="0"/>
                <w:numId w:val="188"/>
              </w:numPr>
              <w:spacing w:before="60" w:after="60" w:line="259" w:lineRule="auto"/>
              <w:ind w:left="505" w:hanging="227"/>
              <w:jc w:val="both"/>
              <w:rPr>
                <w:rFonts w:asciiTheme="minorHAnsi" w:hAnsiTheme="minorHAnsi" w:cstheme="minorHAnsi"/>
                <w:sz w:val="16"/>
                <w:szCs w:val="16"/>
              </w:rPr>
            </w:pPr>
            <w:r w:rsidRPr="007A103B">
              <w:rPr>
                <w:rFonts w:asciiTheme="minorHAnsi" w:hAnsiTheme="minorHAnsi" w:cstheme="minorHAnsi"/>
                <w:sz w:val="16"/>
                <w:szCs w:val="16"/>
              </w:rPr>
              <w:t>Verificaciones en línea</w:t>
            </w:r>
          </w:p>
          <w:p w14:paraId="1F7409A3" w14:textId="77777777" w:rsidR="007A103B" w:rsidRPr="007A103B" w:rsidRDefault="007A103B" w:rsidP="007A103B">
            <w:pPr>
              <w:autoSpaceDE w:val="0"/>
              <w:autoSpaceDN w:val="0"/>
              <w:adjustRightInd w:val="0"/>
              <w:spacing w:before="120" w:after="120"/>
              <w:jc w:val="both"/>
              <w:rPr>
                <w:rFonts w:asciiTheme="minorHAnsi" w:hAnsiTheme="minorHAnsi" w:cstheme="minorHAnsi"/>
                <w:sz w:val="16"/>
                <w:szCs w:val="16"/>
              </w:rPr>
            </w:pPr>
            <w:r w:rsidRPr="007A103B">
              <w:rPr>
                <w:rFonts w:asciiTheme="minorHAnsi" w:hAnsiTheme="minorHAnsi" w:cstheme="minorHAnsi"/>
                <w:sz w:val="16"/>
                <w:szCs w:val="16"/>
              </w:rPr>
              <w:t>El índice de contenidos (syllabus) del entrenamiento en tierra, entrenamiento de los equipos de emergencia y seguridad, así como el entrenamiento en vuelo de las tripulaciones de vuelo HEMS incluye, al menos, todos los ítems del AMC1 SPA.HEMS.130(f)(1), apartado (a).</w:t>
            </w:r>
          </w:p>
          <w:p w14:paraId="41A27C78" w14:textId="77777777" w:rsidR="007A103B" w:rsidRPr="007A103B" w:rsidRDefault="007A103B" w:rsidP="007A103B">
            <w:pPr>
              <w:spacing w:before="120" w:after="120"/>
              <w:jc w:val="both"/>
              <w:rPr>
                <w:rFonts w:asciiTheme="minorHAnsi" w:hAnsiTheme="minorHAnsi" w:cstheme="minorHAnsi"/>
                <w:sz w:val="16"/>
                <w:szCs w:val="16"/>
              </w:rPr>
            </w:pPr>
            <w:r w:rsidRPr="007A103B">
              <w:rPr>
                <w:rFonts w:asciiTheme="minorHAnsi" w:hAnsiTheme="minorHAnsi" w:cstheme="minorHAnsi"/>
                <w:sz w:val="16"/>
                <w:szCs w:val="16"/>
              </w:rPr>
              <w:t>El índice de contenidos (syllabus) de la verificación de competencia del operador de las tripulaciones de vuelo HEMS incluye, al menos, lo indicado en AMC1 SPA.HEMS.130(f)(1), apartado (b)(1).</w:t>
            </w:r>
          </w:p>
          <w:p w14:paraId="118DE1A9" w14:textId="77777777" w:rsidR="007A103B" w:rsidRPr="007A103B" w:rsidRDefault="007A103B" w:rsidP="007A103B">
            <w:pPr>
              <w:spacing w:before="120" w:after="120"/>
              <w:jc w:val="both"/>
              <w:rPr>
                <w:rFonts w:asciiTheme="minorHAnsi" w:hAnsiTheme="minorHAnsi" w:cstheme="minorHAnsi"/>
                <w:sz w:val="16"/>
                <w:szCs w:val="16"/>
              </w:rPr>
            </w:pPr>
            <w:r w:rsidRPr="007A103B">
              <w:rPr>
                <w:rFonts w:asciiTheme="minorHAnsi" w:hAnsiTheme="minorHAnsi" w:cstheme="minorHAnsi"/>
                <w:sz w:val="16"/>
                <w:szCs w:val="16"/>
              </w:rPr>
              <w:t>El índice de contenidos (syllabus) de la verificación en línea de las tripulaciones de vuelo HEMS incluye, al menos, lo indicado en AMC1 SPA.HEMS.130(f)(1), apartado (b)(2).</w:t>
            </w:r>
          </w:p>
          <w:p w14:paraId="0EE61618" w14:textId="4E00D2F6" w:rsidR="00B607C6" w:rsidRPr="007A103B" w:rsidRDefault="007A103B" w:rsidP="00050A9A">
            <w:pPr>
              <w:contextualSpacing/>
              <w:jc w:val="both"/>
              <w:rPr>
                <w:rFonts w:asciiTheme="minorHAnsi" w:hAnsiTheme="minorHAnsi" w:cstheme="minorHAnsi"/>
                <w:b/>
                <w:sz w:val="16"/>
                <w:szCs w:val="16"/>
              </w:rPr>
            </w:pPr>
            <w:r w:rsidRPr="007A103B">
              <w:rPr>
                <w:rFonts w:asciiTheme="minorHAnsi" w:hAnsiTheme="minorHAnsi" w:cstheme="minorHAnsi"/>
                <w:sz w:val="16"/>
                <w:szCs w:val="16"/>
              </w:rPr>
              <w:t>Se han incluido los medios materiales usados en cada uno de los módulos del curso recurrente/periódico, así como el uso del simulador, si aplica.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EA4267" w14:textId="77777777" w:rsidR="007A103B" w:rsidRPr="00552012" w:rsidRDefault="007A103B" w:rsidP="007A103B">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023F49" w14:textId="77777777" w:rsidR="007A103B" w:rsidRPr="00552012" w:rsidRDefault="007A103B" w:rsidP="007A103B">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A472604" w14:textId="77777777" w:rsidR="007A103B" w:rsidRPr="00F073B1" w:rsidRDefault="007A103B" w:rsidP="007A103B">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5242B380" w14:textId="6D3E1CA1" w:rsidR="007A103B" w:rsidRDefault="007A103B" w:rsidP="007A103B">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r w:rsidR="007A103B" w:rsidRPr="00552012" w14:paraId="114DF8CB" w14:textId="77777777" w:rsidTr="00503CE9">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054DBDB4"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ORO.TC.110</w:t>
            </w:r>
          </w:p>
          <w:p w14:paraId="12734B61"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AMC1 ORO.TC.110</w:t>
            </w:r>
          </w:p>
          <w:p w14:paraId="6C1F896C"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ORO.TC.115</w:t>
            </w:r>
          </w:p>
          <w:p w14:paraId="10E7F57D"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AMC1 ORO.TC.115</w:t>
            </w:r>
          </w:p>
          <w:p w14:paraId="2DC17CA0"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ORO.TC.120</w:t>
            </w:r>
          </w:p>
          <w:p w14:paraId="72D6D326"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ORO.TC.125</w:t>
            </w:r>
          </w:p>
          <w:p w14:paraId="366F4E85"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AMC1 ORO.TC.120&amp;.125</w:t>
            </w:r>
          </w:p>
          <w:p w14:paraId="67240594"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AMC2 ORO.TC.120&amp;.125</w:t>
            </w:r>
          </w:p>
          <w:p w14:paraId="6BF6E09F"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ORO.TC.130</w:t>
            </w:r>
          </w:p>
          <w:p w14:paraId="79141624"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ORO.TC.135</w:t>
            </w:r>
          </w:p>
          <w:p w14:paraId="12A24FF4"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AMC1 ORO.TC.135</w:t>
            </w:r>
          </w:p>
          <w:p w14:paraId="77E1F444"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ORO.TC.140</w:t>
            </w:r>
          </w:p>
          <w:p w14:paraId="3264D07C" w14:textId="77777777" w:rsidR="007A103B" w:rsidRPr="007A103B" w:rsidRDefault="007A103B" w:rsidP="007A103B">
            <w:pPr>
              <w:spacing w:before="60" w:after="60"/>
              <w:rPr>
                <w:rFonts w:asciiTheme="minorHAnsi" w:eastAsiaTheme="minorEastAsia" w:hAnsiTheme="minorHAnsi" w:cstheme="minorHAnsi"/>
                <w:sz w:val="16"/>
                <w:szCs w:val="16"/>
              </w:rPr>
            </w:pPr>
            <w:r w:rsidRPr="007A103B">
              <w:rPr>
                <w:rFonts w:asciiTheme="minorHAnsi" w:eastAsiaTheme="minorEastAsia" w:hAnsiTheme="minorHAnsi" w:cstheme="minorHAnsi"/>
                <w:sz w:val="16"/>
                <w:szCs w:val="16"/>
              </w:rPr>
              <w:t>AMC1 ORO.TC.140</w:t>
            </w:r>
          </w:p>
          <w:p w14:paraId="609F0195" w14:textId="77777777" w:rsidR="007A103B" w:rsidRPr="007A103B" w:rsidRDefault="007A103B" w:rsidP="007A103B">
            <w:pPr>
              <w:spacing w:before="60" w:after="60"/>
              <w:rPr>
                <w:rFonts w:asciiTheme="minorHAnsi" w:eastAsiaTheme="minorEastAsia" w:hAnsiTheme="minorHAnsi" w:cstheme="minorHAnsi"/>
                <w:sz w:val="16"/>
                <w:szCs w:val="16"/>
                <w:lang w:val="en-US"/>
              </w:rPr>
            </w:pPr>
            <w:r w:rsidRPr="007A103B">
              <w:rPr>
                <w:rFonts w:asciiTheme="minorHAnsi" w:eastAsiaTheme="minorEastAsia" w:hAnsiTheme="minorHAnsi" w:cstheme="minorHAnsi"/>
                <w:sz w:val="16"/>
                <w:szCs w:val="16"/>
                <w:lang w:val="en-US"/>
              </w:rPr>
              <w:t>SPA.HEMS.130 (f)</w:t>
            </w:r>
          </w:p>
          <w:p w14:paraId="0B3BC3A2" w14:textId="4F0C977B" w:rsidR="007A103B" w:rsidRPr="007A103B" w:rsidRDefault="007A103B" w:rsidP="007A103B">
            <w:pPr>
              <w:contextualSpacing/>
              <w:rPr>
                <w:rFonts w:asciiTheme="minorHAnsi" w:hAnsiTheme="minorHAnsi" w:cstheme="minorHAnsi"/>
                <w:sz w:val="16"/>
                <w:szCs w:val="16"/>
                <w:lang w:val="en-US"/>
              </w:rPr>
            </w:pPr>
            <w:r w:rsidRPr="007A103B">
              <w:rPr>
                <w:rFonts w:asciiTheme="minorHAnsi" w:eastAsiaTheme="minorEastAsia" w:hAnsiTheme="minorHAnsi" w:cstheme="minorHAnsi"/>
                <w:sz w:val="16"/>
                <w:szCs w:val="16"/>
                <w:lang w:val="en-US"/>
              </w:rPr>
              <w:t>AMC1 SPA.HEMS.130(f)(1), (c)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1C282B" w14:textId="77777777" w:rsidR="007A103B" w:rsidRPr="007A103B" w:rsidRDefault="007A103B" w:rsidP="007A103B">
            <w:pPr>
              <w:autoSpaceDE w:val="0"/>
              <w:autoSpaceDN w:val="0"/>
              <w:adjustRightInd w:val="0"/>
              <w:spacing w:after="120"/>
              <w:jc w:val="both"/>
              <w:rPr>
                <w:rFonts w:asciiTheme="minorHAnsi" w:hAnsiTheme="minorHAnsi" w:cstheme="minorHAnsi"/>
                <w:b/>
                <w:sz w:val="16"/>
                <w:szCs w:val="16"/>
              </w:rPr>
            </w:pPr>
            <w:r w:rsidRPr="007A103B">
              <w:rPr>
                <w:rFonts w:asciiTheme="minorHAnsi" w:hAnsiTheme="minorHAnsi" w:cstheme="minorHAnsi"/>
                <w:b/>
                <w:sz w:val="16"/>
                <w:szCs w:val="16"/>
              </w:rPr>
              <w:t>Entrenamiento y verificación de la tripulación técnica HEMS</w:t>
            </w:r>
          </w:p>
          <w:p w14:paraId="203DD556" w14:textId="77777777" w:rsidR="007A103B" w:rsidRPr="007A103B" w:rsidRDefault="007A103B" w:rsidP="007A103B">
            <w:pPr>
              <w:autoSpaceDE w:val="0"/>
              <w:autoSpaceDN w:val="0"/>
              <w:adjustRightInd w:val="0"/>
              <w:spacing w:after="120"/>
              <w:jc w:val="both"/>
              <w:rPr>
                <w:rFonts w:asciiTheme="minorHAnsi" w:hAnsiTheme="minorHAnsi" w:cstheme="minorHAnsi"/>
                <w:sz w:val="16"/>
                <w:szCs w:val="16"/>
              </w:rPr>
            </w:pPr>
            <w:r w:rsidRPr="007A103B">
              <w:rPr>
                <w:rFonts w:asciiTheme="minorHAnsi" w:hAnsiTheme="minorHAnsi" w:cstheme="minorHAnsi"/>
                <w:sz w:val="16"/>
                <w:szCs w:val="16"/>
              </w:rPr>
              <w:t>Se han incluido en el manual de operaciones los siguientes requisitos:</w:t>
            </w:r>
          </w:p>
          <w:p w14:paraId="7F2E044D" w14:textId="07E36402" w:rsidR="007A103B" w:rsidRPr="007A103B" w:rsidRDefault="007A103B" w:rsidP="007A103B">
            <w:pPr>
              <w:spacing w:before="60" w:after="60"/>
              <w:jc w:val="both"/>
              <w:rPr>
                <w:rFonts w:asciiTheme="minorHAnsi" w:hAnsiTheme="minorHAnsi" w:cstheme="minorHAnsi"/>
                <w:sz w:val="16"/>
                <w:szCs w:val="16"/>
              </w:rPr>
            </w:pPr>
            <w:r>
              <w:rPr>
                <w:rFonts w:asciiTheme="minorHAnsi" w:hAnsiTheme="minorHAnsi" w:cstheme="minorHAnsi"/>
                <w:sz w:val="16"/>
                <w:szCs w:val="16"/>
              </w:rPr>
              <w:t xml:space="preserve">Se </w:t>
            </w:r>
            <w:r w:rsidRPr="007A103B">
              <w:rPr>
                <w:rFonts w:asciiTheme="minorHAnsi" w:hAnsiTheme="minorHAnsi" w:cstheme="minorHAnsi"/>
                <w:sz w:val="16"/>
                <w:szCs w:val="16"/>
              </w:rPr>
              <w:t>dispone de la aprobación del curso y se han desarrollado los siguientes programas de formación:</w:t>
            </w:r>
          </w:p>
          <w:p w14:paraId="236809CA" w14:textId="77777777" w:rsidR="007A103B" w:rsidRPr="007A103B" w:rsidRDefault="007A103B" w:rsidP="00EC33A2">
            <w:pPr>
              <w:pStyle w:val="Prrafodelista"/>
              <w:numPr>
                <w:ilvl w:val="0"/>
                <w:numId w:val="150"/>
              </w:numPr>
              <w:autoSpaceDE w:val="0"/>
              <w:autoSpaceDN w:val="0"/>
              <w:adjustRightInd w:val="0"/>
              <w:spacing w:line="259" w:lineRule="auto"/>
              <w:ind w:left="289" w:hanging="142"/>
              <w:contextualSpacing w:val="0"/>
              <w:jc w:val="both"/>
              <w:rPr>
                <w:rFonts w:asciiTheme="minorHAnsi" w:hAnsiTheme="minorHAnsi" w:cstheme="minorHAnsi"/>
                <w:strike/>
                <w:sz w:val="16"/>
                <w:szCs w:val="16"/>
              </w:rPr>
            </w:pPr>
            <w:r w:rsidRPr="007A103B">
              <w:rPr>
                <w:rFonts w:asciiTheme="minorHAnsi" w:hAnsiTheme="minorHAnsi" w:cstheme="minorHAnsi"/>
                <w:sz w:val="16"/>
                <w:szCs w:val="16"/>
              </w:rPr>
              <w:t>Curso Inicial, que incluye, al menos, lo indicado en ORO.TC.115 y AMC1 ORO.TC.115</w:t>
            </w:r>
          </w:p>
          <w:p w14:paraId="694C621F" w14:textId="77777777" w:rsidR="007A103B" w:rsidRPr="007A103B" w:rsidRDefault="007A103B" w:rsidP="00EC33A2">
            <w:pPr>
              <w:pStyle w:val="Prrafodelista"/>
              <w:numPr>
                <w:ilvl w:val="0"/>
                <w:numId w:val="150"/>
              </w:numPr>
              <w:autoSpaceDE w:val="0"/>
              <w:autoSpaceDN w:val="0"/>
              <w:adjustRightInd w:val="0"/>
              <w:spacing w:line="259" w:lineRule="auto"/>
              <w:ind w:left="289" w:hanging="142"/>
              <w:contextualSpacing w:val="0"/>
              <w:jc w:val="both"/>
              <w:rPr>
                <w:rFonts w:asciiTheme="minorHAnsi" w:hAnsiTheme="minorHAnsi" w:cstheme="minorHAnsi"/>
                <w:strike/>
                <w:sz w:val="16"/>
                <w:szCs w:val="16"/>
              </w:rPr>
            </w:pPr>
            <w:r w:rsidRPr="007A103B">
              <w:rPr>
                <w:rFonts w:asciiTheme="minorHAnsi" w:hAnsiTheme="minorHAnsi" w:cstheme="minorHAnsi"/>
                <w:sz w:val="16"/>
                <w:szCs w:val="16"/>
              </w:rPr>
              <w:t>Curso de conversión, que incluye, al menos, lo indicado en ORO.TC.120, AMC1 ORO.TC.125&amp;.125 y AMC2 ORO.TC.120&amp;.125</w:t>
            </w:r>
          </w:p>
          <w:p w14:paraId="325D3400" w14:textId="77777777" w:rsidR="007A103B" w:rsidRPr="007A103B" w:rsidRDefault="007A103B" w:rsidP="00EC33A2">
            <w:pPr>
              <w:pStyle w:val="Prrafodelista"/>
              <w:numPr>
                <w:ilvl w:val="0"/>
                <w:numId w:val="150"/>
              </w:numPr>
              <w:autoSpaceDE w:val="0"/>
              <w:autoSpaceDN w:val="0"/>
              <w:adjustRightInd w:val="0"/>
              <w:spacing w:line="259" w:lineRule="auto"/>
              <w:ind w:left="289" w:hanging="142"/>
              <w:contextualSpacing w:val="0"/>
              <w:jc w:val="both"/>
              <w:rPr>
                <w:rFonts w:asciiTheme="minorHAnsi" w:hAnsiTheme="minorHAnsi" w:cstheme="minorHAnsi"/>
                <w:strike/>
                <w:sz w:val="16"/>
                <w:szCs w:val="16"/>
              </w:rPr>
            </w:pPr>
            <w:r w:rsidRPr="007A103B">
              <w:rPr>
                <w:rFonts w:asciiTheme="minorHAnsi" w:hAnsiTheme="minorHAnsi" w:cstheme="minorHAnsi"/>
                <w:sz w:val="16"/>
                <w:szCs w:val="16"/>
              </w:rPr>
              <w:t>Curso de diferencias y familiarización, que incluye, al menos, lo indicado en ORO.TC.125</w:t>
            </w:r>
          </w:p>
          <w:p w14:paraId="3CA0BDB1" w14:textId="77777777" w:rsidR="007A103B" w:rsidRPr="007A103B" w:rsidRDefault="007A103B" w:rsidP="00EC33A2">
            <w:pPr>
              <w:pStyle w:val="Prrafodelista"/>
              <w:numPr>
                <w:ilvl w:val="0"/>
                <w:numId w:val="150"/>
              </w:numPr>
              <w:autoSpaceDE w:val="0"/>
              <w:autoSpaceDN w:val="0"/>
              <w:adjustRightInd w:val="0"/>
              <w:spacing w:line="259" w:lineRule="auto"/>
              <w:ind w:left="289" w:hanging="142"/>
              <w:contextualSpacing w:val="0"/>
              <w:jc w:val="both"/>
              <w:rPr>
                <w:rFonts w:asciiTheme="minorHAnsi" w:hAnsiTheme="minorHAnsi" w:cstheme="minorHAnsi"/>
                <w:strike/>
                <w:sz w:val="16"/>
                <w:szCs w:val="16"/>
              </w:rPr>
            </w:pPr>
            <w:r w:rsidRPr="007A103B">
              <w:rPr>
                <w:rFonts w:asciiTheme="minorHAnsi" w:hAnsiTheme="minorHAnsi" w:cstheme="minorHAnsi"/>
                <w:sz w:val="16"/>
                <w:szCs w:val="16"/>
              </w:rPr>
              <w:t>Vuelos de familiarización, que incluye, al menos, lo indicado en ORO.TC.130</w:t>
            </w:r>
          </w:p>
          <w:p w14:paraId="7D99F308" w14:textId="77777777" w:rsidR="007A103B" w:rsidRPr="007A103B" w:rsidRDefault="007A103B" w:rsidP="00EC33A2">
            <w:pPr>
              <w:pStyle w:val="Prrafodelista"/>
              <w:numPr>
                <w:ilvl w:val="0"/>
                <w:numId w:val="150"/>
              </w:numPr>
              <w:autoSpaceDE w:val="0"/>
              <w:autoSpaceDN w:val="0"/>
              <w:adjustRightInd w:val="0"/>
              <w:spacing w:line="259" w:lineRule="auto"/>
              <w:ind w:left="289" w:hanging="142"/>
              <w:contextualSpacing w:val="0"/>
              <w:jc w:val="both"/>
              <w:rPr>
                <w:rFonts w:asciiTheme="minorHAnsi" w:hAnsiTheme="minorHAnsi" w:cstheme="minorHAnsi"/>
                <w:strike/>
                <w:sz w:val="16"/>
                <w:szCs w:val="16"/>
              </w:rPr>
            </w:pPr>
            <w:r w:rsidRPr="007A103B">
              <w:rPr>
                <w:rFonts w:asciiTheme="minorHAnsi" w:hAnsiTheme="minorHAnsi" w:cstheme="minorHAnsi"/>
                <w:sz w:val="16"/>
                <w:szCs w:val="16"/>
              </w:rPr>
              <w:t>Entrenamiento recurrente/periódico, que incluye, al menos, lo indicado en ORO.TC.135 y AMC1.ORO.TC.135</w:t>
            </w:r>
          </w:p>
          <w:p w14:paraId="160D81E7" w14:textId="77777777" w:rsidR="007A103B" w:rsidRPr="007A103B" w:rsidRDefault="007A103B" w:rsidP="00EC33A2">
            <w:pPr>
              <w:pStyle w:val="Prrafodelista"/>
              <w:numPr>
                <w:ilvl w:val="0"/>
                <w:numId w:val="150"/>
              </w:numPr>
              <w:autoSpaceDE w:val="0"/>
              <w:autoSpaceDN w:val="0"/>
              <w:adjustRightInd w:val="0"/>
              <w:spacing w:line="259" w:lineRule="auto"/>
              <w:ind w:left="289" w:hanging="142"/>
              <w:contextualSpacing w:val="0"/>
              <w:jc w:val="both"/>
              <w:rPr>
                <w:rFonts w:asciiTheme="minorHAnsi" w:hAnsiTheme="minorHAnsi" w:cstheme="minorHAnsi"/>
                <w:strike/>
                <w:sz w:val="16"/>
                <w:szCs w:val="16"/>
              </w:rPr>
            </w:pPr>
            <w:r w:rsidRPr="007A103B">
              <w:rPr>
                <w:rFonts w:asciiTheme="minorHAnsi" w:hAnsiTheme="minorHAnsi" w:cstheme="minorHAnsi"/>
                <w:sz w:val="16"/>
                <w:szCs w:val="16"/>
              </w:rPr>
              <w:t>Entrenamiento de refresco, que incluye, al menos, lo indicado en ORO.TC.140 y AMC1.ORO.TC.140</w:t>
            </w:r>
          </w:p>
          <w:p w14:paraId="28ABAA9C" w14:textId="77777777" w:rsidR="007A103B" w:rsidRPr="007A103B" w:rsidRDefault="007A103B" w:rsidP="00EC33A2">
            <w:pPr>
              <w:pStyle w:val="Prrafodelista"/>
              <w:numPr>
                <w:ilvl w:val="0"/>
                <w:numId w:val="150"/>
              </w:numPr>
              <w:autoSpaceDE w:val="0"/>
              <w:autoSpaceDN w:val="0"/>
              <w:adjustRightInd w:val="0"/>
              <w:spacing w:line="259" w:lineRule="auto"/>
              <w:ind w:left="289" w:hanging="142"/>
              <w:contextualSpacing w:val="0"/>
              <w:jc w:val="both"/>
              <w:rPr>
                <w:rFonts w:asciiTheme="minorHAnsi" w:hAnsiTheme="minorHAnsi" w:cstheme="minorHAnsi"/>
                <w:b/>
                <w:sz w:val="16"/>
                <w:szCs w:val="16"/>
              </w:rPr>
            </w:pPr>
            <w:r w:rsidRPr="007A103B">
              <w:rPr>
                <w:rFonts w:asciiTheme="minorHAnsi" w:hAnsiTheme="minorHAnsi" w:cstheme="minorHAnsi"/>
                <w:sz w:val="16"/>
                <w:szCs w:val="16"/>
              </w:rPr>
              <w:t>Curso inicial HEMS, que incluya, tanto en tierra como en vuelo, al menos, lo indicado en AMC1.SPA.HEMS.130(f)(1), letra (c), así como verificaciones de competencia del operador y verificación en línea de conformidad con SPA.HEMS.130(f)(2)(ii)</w:t>
            </w:r>
          </w:p>
          <w:p w14:paraId="0ECCDD9E" w14:textId="5B63E480" w:rsidR="00B607C6" w:rsidRPr="007A103B" w:rsidRDefault="007A103B" w:rsidP="00050A9A">
            <w:pPr>
              <w:pStyle w:val="Prrafodelista"/>
              <w:numPr>
                <w:ilvl w:val="0"/>
                <w:numId w:val="150"/>
              </w:numPr>
              <w:autoSpaceDE w:val="0"/>
              <w:autoSpaceDN w:val="0"/>
              <w:adjustRightInd w:val="0"/>
              <w:spacing w:line="259" w:lineRule="auto"/>
              <w:ind w:left="289" w:hanging="142"/>
              <w:contextualSpacing w:val="0"/>
              <w:jc w:val="both"/>
              <w:rPr>
                <w:rFonts w:asciiTheme="minorHAnsi" w:hAnsiTheme="minorHAnsi" w:cstheme="minorHAnsi"/>
                <w:b/>
                <w:sz w:val="16"/>
                <w:szCs w:val="16"/>
              </w:rPr>
            </w:pPr>
            <w:r w:rsidRPr="007A103B">
              <w:rPr>
                <w:rFonts w:asciiTheme="minorHAnsi" w:hAnsiTheme="minorHAnsi" w:cstheme="minorHAnsi"/>
                <w:sz w:val="16"/>
                <w:szCs w:val="16"/>
              </w:rPr>
              <w:t>Curso recurrente/periódico HEMS, que incluya, tanto en tierra como en vuelo, al menos, lo indicado en AMC1.SPA.HEMS.130(f)(1), letra (c), así como verificaciones de competencia del operador y verificación en línea de conformidad con SPA.HEMS.130(f)(2)(ii)</w:t>
            </w:r>
            <w:r w:rsidR="00B607C6">
              <w:rPr>
                <w:rFonts w:asciiTheme="minorHAnsi" w:hAnsiTheme="minorHAnsi" w:cstheme="minorHAnsi"/>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5EBFFA" w14:textId="77777777" w:rsidR="007A103B" w:rsidRPr="00552012" w:rsidRDefault="007A103B" w:rsidP="007A103B">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F7C1E6" w14:textId="77777777" w:rsidR="007A103B" w:rsidRPr="00552012" w:rsidRDefault="007A103B" w:rsidP="007A103B">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A14E0F7" w14:textId="77777777" w:rsidR="007A103B" w:rsidRPr="00F073B1" w:rsidRDefault="007A103B" w:rsidP="007A103B">
            <w:pPr>
              <w:contextualSpacing/>
              <w:jc w:val="center"/>
              <w:rPr>
                <w:rFonts w:ascii="Calibri" w:hAnsi="Calibri" w:cs="Calibri"/>
                <w:color w:val="000000"/>
                <w:sz w:val="16"/>
                <w:szCs w:val="16"/>
                <w:lang w:val="en-GB"/>
              </w:rPr>
            </w:pPr>
            <w:r w:rsidRPr="00F073B1">
              <w:rPr>
                <w:rFonts w:ascii="Calibri" w:hAnsi="Calibri" w:cs="Calibri"/>
                <w:color w:val="000000"/>
                <w:sz w:val="16"/>
                <w:szCs w:val="16"/>
                <w:lang w:val="en-GB"/>
              </w:rPr>
              <w:t>[  ] SI      [  ] N/A</w:t>
            </w:r>
          </w:p>
          <w:p w14:paraId="38D6537F" w14:textId="1FE65CC1" w:rsidR="007A103B" w:rsidRDefault="007A103B" w:rsidP="007A103B">
            <w:pPr>
              <w:contextualSpacing/>
              <w:jc w:val="center"/>
              <w:rPr>
                <w:rFonts w:ascii="Calibri" w:hAnsi="Calibri" w:cs="Calibri"/>
                <w:color w:val="000000"/>
                <w:sz w:val="16"/>
                <w:szCs w:val="16"/>
              </w:rPr>
            </w:pPr>
            <w:r w:rsidRPr="00F073B1">
              <w:rPr>
                <w:rFonts w:ascii="Calibri" w:hAnsi="Calibri" w:cs="Calibri"/>
                <w:color w:val="000000"/>
                <w:sz w:val="16"/>
                <w:szCs w:val="16"/>
                <w:lang w:val="en-GB"/>
              </w:rPr>
              <w:t>[  ] NO    [  ] N/R</w:t>
            </w:r>
          </w:p>
        </w:tc>
      </w:tr>
    </w:tbl>
    <w:p w14:paraId="3E5E28D2" w14:textId="77777777" w:rsidR="005B1324" w:rsidRDefault="005B1324">
      <w:pPr>
        <w:rPr>
          <w:rFonts w:ascii="Calibri" w:eastAsia="Arial" w:hAnsi="Calibri" w:cs="Calibri"/>
          <w:sz w:val="20"/>
          <w:szCs w:val="20"/>
        </w:rPr>
      </w:pPr>
      <w:r>
        <w:rPr>
          <w:rFonts w:ascii="Calibri" w:eastAsia="Arial" w:hAnsi="Calibri" w:cs="Calibri"/>
          <w:sz w:val="20"/>
          <w:szCs w:val="20"/>
        </w:rPr>
        <w:br w:type="page"/>
      </w:r>
    </w:p>
    <w:p w14:paraId="3A0E19CE" w14:textId="19FC3C5C" w:rsidR="00687A5A" w:rsidRPr="00E936FE" w:rsidRDefault="00687A5A" w:rsidP="007175E9">
      <w:pPr>
        <w:tabs>
          <w:tab w:val="left" w:pos="1134"/>
          <w:tab w:val="left" w:pos="2268"/>
          <w:tab w:val="right" w:pos="14175"/>
        </w:tabs>
        <w:outlineLvl w:val="1"/>
        <w:rPr>
          <w:rFonts w:ascii="Calibri" w:hAnsi="Calibri" w:cs="Calibri"/>
          <w:b/>
          <w:bCs/>
          <w:sz w:val="24"/>
          <w:u w:val="single"/>
        </w:rPr>
      </w:pPr>
      <w:r w:rsidRPr="40481E37">
        <w:rPr>
          <w:rFonts w:ascii="Calibri" w:hAnsi="Calibri" w:cs="Calibri"/>
          <w:b/>
          <w:bCs/>
          <w:sz w:val="24"/>
          <w:u w:val="single"/>
        </w:rPr>
        <w:t>ANEXO V</w:t>
      </w:r>
      <w:r>
        <w:tab/>
      </w:r>
      <w:r w:rsidRPr="40481E37">
        <w:rPr>
          <w:rFonts w:ascii="Calibri" w:hAnsi="Calibri" w:cs="Calibri"/>
          <w:b/>
          <w:bCs/>
          <w:sz w:val="24"/>
          <w:u w:val="single"/>
        </w:rPr>
        <w:t>PARTE 4</w:t>
      </w:r>
      <w:r w:rsidR="00DD4A86">
        <w:rPr>
          <w:rFonts w:ascii="Calibri" w:hAnsi="Calibri" w:cs="Calibri"/>
          <w:b/>
          <w:bCs/>
          <w:sz w:val="24"/>
          <w:u w:val="single"/>
        </w:rPr>
        <w:t>5</w:t>
      </w:r>
      <w:r w:rsidRPr="40481E37">
        <w:rPr>
          <w:rFonts w:ascii="Calibri" w:hAnsi="Calibri" w:cs="Calibri"/>
          <w:b/>
          <w:bCs/>
          <w:sz w:val="24"/>
          <w:u w:val="single"/>
        </w:rPr>
        <w:t>.</w:t>
      </w:r>
      <w:r>
        <w:tab/>
      </w:r>
      <w:r w:rsidRPr="40481E37">
        <w:rPr>
          <w:rFonts w:ascii="Calibri" w:hAnsi="Calibri" w:cs="Calibri"/>
          <w:b/>
          <w:bCs/>
          <w:sz w:val="24"/>
          <w:u w:val="single"/>
        </w:rPr>
        <w:t>HOFO</w:t>
      </w:r>
      <w:r>
        <w:tab/>
      </w:r>
      <w:r w:rsidRPr="40481E37">
        <w:rPr>
          <w:rFonts w:ascii="Calibri" w:hAnsi="Calibri" w:cs="Calibri"/>
          <w:b/>
          <w:bCs/>
          <w:i/>
          <w:iCs/>
          <w:sz w:val="24"/>
          <w:u w:val="single"/>
        </w:rPr>
        <w:t>APROBACIÓN SPA AEK</w:t>
      </w:r>
    </w:p>
    <w:p w14:paraId="4A00B699" w14:textId="77777777" w:rsidR="00687A5A" w:rsidRPr="000643C5" w:rsidRDefault="00687A5A" w:rsidP="00687A5A">
      <w:pPr>
        <w:rPr>
          <w:rFonts w:ascii="Calibri" w:hAnsi="Calibri" w:cs="Calibri"/>
          <w:sz w:val="20"/>
          <w:szCs w:val="20"/>
        </w:rPr>
      </w:pPr>
    </w:p>
    <w:p w14:paraId="1869DF5B" w14:textId="77777777" w:rsidR="00687A5A" w:rsidRPr="000643C5" w:rsidRDefault="00687A5A" w:rsidP="00EC33A2">
      <w:pPr>
        <w:numPr>
          <w:ilvl w:val="0"/>
          <w:numId w:val="144"/>
        </w:numPr>
        <w:autoSpaceDE w:val="0"/>
        <w:autoSpaceDN w:val="0"/>
        <w:adjustRightInd w:val="0"/>
        <w:jc w:val="both"/>
        <w:rPr>
          <w:rFonts w:ascii="Calibri" w:hAnsi="Calibri" w:cs="Calibri"/>
          <w:b/>
          <w:sz w:val="20"/>
          <w:szCs w:val="20"/>
        </w:rPr>
      </w:pPr>
      <w:r w:rsidRPr="000643C5">
        <w:rPr>
          <w:rFonts w:ascii="Calibri" w:hAnsi="Calibri" w:cs="Calibri"/>
          <w:b/>
          <w:sz w:val="20"/>
          <w:szCs w:val="20"/>
        </w:rPr>
        <w:t>IDENTIFICACIÓN DE LA(S) AERONAVE(S) PROPUESTA(S)</w:t>
      </w:r>
    </w:p>
    <w:p w14:paraId="30AA5C62" w14:textId="77777777" w:rsidR="00687A5A" w:rsidRPr="000643C5" w:rsidRDefault="00687A5A" w:rsidP="00687A5A">
      <w:pPr>
        <w:autoSpaceDE w:val="0"/>
        <w:autoSpaceDN w:val="0"/>
        <w:adjustRightInd w:val="0"/>
        <w:jc w:val="both"/>
        <w:rPr>
          <w:rFonts w:ascii="Calibri" w:hAnsi="Calibri" w:cs="Calibri"/>
          <w:sz w:val="20"/>
          <w:szCs w:val="20"/>
        </w:rPr>
      </w:pPr>
    </w:p>
    <w:tbl>
      <w:tblPr>
        <w:tblpPr w:leftFromText="141" w:rightFromText="141" w:vertAnchor="text" w:horzAnchor="margin" w:tblpY="86"/>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687A5A" w:rsidRPr="000643C5" w14:paraId="14B2EAFC" w14:textId="77777777" w:rsidTr="00A446E3">
        <w:trPr>
          <w:cantSplit/>
        </w:trPr>
        <w:tc>
          <w:tcPr>
            <w:tcW w:w="2645" w:type="pct"/>
            <w:shd w:val="clear" w:color="auto" w:fill="auto"/>
            <w:vAlign w:val="center"/>
          </w:tcPr>
          <w:p w14:paraId="12A6E988" w14:textId="77777777" w:rsidR="00687A5A" w:rsidRPr="000643C5" w:rsidRDefault="00687A5A" w:rsidP="00A446E3">
            <w:pPr>
              <w:jc w:val="center"/>
              <w:rPr>
                <w:rFonts w:ascii="Calibri" w:hAnsi="Calibri" w:cs="Calibri"/>
                <w:b/>
                <w:bCs/>
                <w:sz w:val="20"/>
                <w:szCs w:val="20"/>
              </w:rPr>
            </w:pPr>
            <w:r w:rsidRPr="000643C5">
              <w:rPr>
                <w:rFonts w:ascii="Calibri" w:hAnsi="Calibri" w:cs="Calibri"/>
                <w:b/>
                <w:bCs/>
                <w:sz w:val="20"/>
                <w:szCs w:val="20"/>
              </w:rPr>
              <w:t>Fabricante(s) y modelo(s)</w:t>
            </w:r>
          </w:p>
        </w:tc>
        <w:tc>
          <w:tcPr>
            <w:tcW w:w="2355" w:type="pct"/>
            <w:shd w:val="clear" w:color="auto" w:fill="auto"/>
            <w:vAlign w:val="center"/>
          </w:tcPr>
          <w:p w14:paraId="2859B64A" w14:textId="77777777" w:rsidR="00687A5A" w:rsidRPr="000643C5" w:rsidRDefault="00687A5A" w:rsidP="00A446E3">
            <w:pPr>
              <w:jc w:val="center"/>
              <w:rPr>
                <w:rFonts w:ascii="Calibri" w:hAnsi="Calibri" w:cs="Calibri"/>
                <w:b/>
                <w:bCs/>
                <w:sz w:val="20"/>
                <w:szCs w:val="20"/>
              </w:rPr>
            </w:pPr>
            <w:r w:rsidRPr="000643C5">
              <w:rPr>
                <w:rFonts w:ascii="Calibri" w:hAnsi="Calibri" w:cs="Calibri"/>
                <w:b/>
                <w:bCs/>
                <w:sz w:val="20"/>
                <w:szCs w:val="20"/>
              </w:rPr>
              <w:t>Matrícula(s) y Número(s) de serie</w:t>
            </w:r>
          </w:p>
        </w:tc>
      </w:tr>
      <w:tr w:rsidR="00687A5A" w:rsidRPr="000643C5" w14:paraId="4A769C7E" w14:textId="77777777" w:rsidTr="00A446E3">
        <w:trPr>
          <w:cantSplit/>
        </w:trPr>
        <w:tc>
          <w:tcPr>
            <w:tcW w:w="2645" w:type="pct"/>
            <w:shd w:val="clear" w:color="auto" w:fill="F2F2F2" w:themeFill="background1" w:themeFillShade="F2"/>
            <w:vAlign w:val="center"/>
          </w:tcPr>
          <w:p w14:paraId="2EED7E92" w14:textId="77777777" w:rsidR="00687A5A" w:rsidRPr="000643C5" w:rsidRDefault="00687A5A"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681D6347" w14:textId="77777777" w:rsidR="00687A5A" w:rsidRPr="000643C5" w:rsidRDefault="00687A5A" w:rsidP="00A446E3">
            <w:pPr>
              <w:shd w:val="clear" w:color="auto" w:fill="F2F2F2"/>
              <w:jc w:val="center"/>
              <w:rPr>
                <w:rFonts w:ascii="Calibri" w:hAnsi="Calibri" w:cs="Calibri"/>
                <w:sz w:val="20"/>
                <w:szCs w:val="20"/>
              </w:rPr>
            </w:pPr>
          </w:p>
        </w:tc>
      </w:tr>
    </w:tbl>
    <w:p w14:paraId="435E77B9" w14:textId="77777777" w:rsidR="00687A5A" w:rsidRPr="000643C5" w:rsidRDefault="00687A5A" w:rsidP="00687A5A">
      <w:pPr>
        <w:autoSpaceDE w:val="0"/>
        <w:autoSpaceDN w:val="0"/>
        <w:adjustRightInd w:val="0"/>
        <w:jc w:val="both"/>
        <w:rPr>
          <w:rFonts w:ascii="Calibri" w:hAnsi="Calibri" w:cs="Calibri"/>
          <w:sz w:val="20"/>
          <w:szCs w:val="20"/>
        </w:rPr>
      </w:pPr>
    </w:p>
    <w:p w14:paraId="1A23C7E8" w14:textId="7FFC4D12" w:rsidR="00687A5A" w:rsidRDefault="00687A5A" w:rsidP="00EC33A2">
      <w:pPr>
        <w:numPr>
          <w:ilvl w:val="0"/>
          <w:numId w:val="144"/>
        </w:numPr>
        <w:autoSpaceDE w:val="0"/>
        <w:autoSpaceDN w:val="0"/>
        <w:adjustRightInd w:val="0"/>
        <w:jc w:val="both"/>
        <w:rPr>
          <w:rFonts w:ascii="Calibri" w:hAnsi="Calibri" w:cs="Calibri"/>
          <w:b/>
          <w:sz w:val="20"/>
          <w:szCs w:val="20"/>
        </w:rPr>
      </w:pPr>
      <w:r>
        <w:rPr>
          <w:rFonts w:ascii="Calibri" w:hAnsi="Calibri" w:cs="Calibri"/>
          <w:b/>
          <w:sz w:val="20"/>
          <w:szCs w:val="20"/>
        </w:rPr>
        <w:t xml:space="preserve">REQUISITOS </w:t>
      </w:r>
      <w:r w:rsidR="003E7C1C">
        <w:rPr>
          <w:rFonts w:ascii="Calibri" w:hAnsi="Calibri" w:cs="Calibri"/>
          <w:b/>
          <w:sz w:val="20"/>
          <w:szCs w:val="20"/>
        </w:rPr>
        <w:t>DE EQUIPAMIENTO</w:t>
      </w:r>
    </w:p>
    <w:p w14:paraId="2C455B9D" w14:textId="43A6CF85" w:rsidR="003E7C1C" w:rsidRDefault="003E7C1C" w:rsidP="003E7C1C">
      <w:pPr>
        <w:pStyle w:val="Textosinformato"/>
        <w:tabs>
          <w:tab w:val="left" w:pos="284"/>
        </w:tabs>
        <w:ind w:left="-11"/>
        <w:rPr>
          <w:rFonts w:ascii="Calibri" w:hAnsi="Calibri" w:cs="Calibri"/>
          <w:i/>
          <w:sz w:val="18"/>
        </w:rPr>
      </w:pPr>
      <w:r w:rsidRPr="003F090A">
        <w:rPr>
          <w:rFonts w:ascii="Calibri" w:hAnsi="Calibri" w:cs="Calibri"/>
          <w:i/>
          <w:sz w:val="18"/>
        </w:rPr>
        <w:t>(Rellenar solo las casillas sombreadas)</w:t>
      </w:r>
    </w:p>
    <w:p w14:paraId="474034DC" w14:textId="0538BB62" w:rsidR="00AB1E1E" w:rsidRDefault="00AB1E1E" w:rsidP="003E7C1C">
      <w:pPr>
        <w:pStyle w:val="Textosinformato"/>
        <w:tabs>
          <w:tab w:val="left" w:pos="284"/>
        </w:tabs>
        <w:ind w:left="-11"/>
        <w:rPr>
          <w:rFonts w:ascii="Calibri" w:hAnsi="Calibri" w:cs="Calibri"/>
          <w:i/>
          <w:sz w:val="18"/>
        </w:rPr>
      </w:pPr>
    </w:p>
    <w:tbl>
      <w:tblPr>
        <w:tblW w:w="4966" w:type="pct"/>
        <w:tblInd w:w="-10" w:type="dxa"/>
        <w:tblCellMar>
          <w:left w:w="0" w:type="dxa"/>
          <w:right w:w="0" w:type="dxa"/>
        </w:tblCellMar>
        <w:tblLook w:val="04A0" w:firstRow="1" w:lastRow="0" w:firstColumn="1" w:lastColumn="0" w:noHBand="0" w:noVBand="1"/>
      </w:tblPr>
      <w:tblGrid>
        <w:gridCol w:w="1648"/>
        <w:gridCol w:w="6780"/>
        <w:gridCol w:w="2739"/>
        <w:gridCol w:w="1455"/>
        <w:gridCol w:w="1557"/>
      </w:tblGrid>
      <w:tr w:rsidR="003E7C1C" w:rsidRPr="00F81344" w14:paraId="481274D0" w14:textId="77777777" w:rsidTr="00503CE9">
        <w:trPr>
          <w:cantSplit/>
          <w:trHeight w:val="340"/>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3942F64E" w14:textId="77777777" w:rsidR="003E7C1C" w:rsidRPr="00F81344" w:rsidRDefault="003E7C1C" w:rsidP="00503CE9">
            <w:pPr>
              <w:jc w:val="center"/>
              <w:rPr>
                <w:rFonts w:ascii="Calibri" w:hAnsi="Calibri" w:cs="Calibri"/>
                <w:b/>
                <w:bCs/>
                <w:color w:val="000000"/>
                <w:sz w:val="16"/>
                <w:szCs w:val="16"/>
              </w:rPr>
            </w:pPr>
            <w:r w:rsidRPr="00F81344">
              <w:rPr>
                <w:rFonts w:ascii="Calibri" w:hAnsi="Calibri" w:cs="Calibri"/>
                <w:b/>
                <w:bCs/>
                <w:color w:val="000000"/>
                <w:sz w:val="16"/>
                <w:szCs w:val="16"/>
              </w:rPr>
              <w:t>REQUISITO</w:t>
            </w:r>
          </w:p>
        </w:tc>
        <w:tc>
          <w:tcPr>
            <w:tcW w:w="239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EFEFF7" w14:textId="77777777" w:rsidR="003E7C1C" w:rsidRPr="00F81344" w:rsidRDefault="003E7C1C" w:rsidP="00503CE9">
            <w:pPr>
              <w:jc w:val="center"/>
              <w:rPr>
                <w:rFonts w:ascii="Calibri" w:hAnsi="Calibri" w:cs="Calibri"/>
                <w:b/>
                <w:bCs/>
                <w:color w:val="000000"/>
                <w:sz w:val="16"/>
                <w:szCs w:val="16"/>
              </w:rPr>
            </w:pPr>
            <w:r w:rsidRPr="00F81344">
              <w:rPr>
                <w:rFonts w:ascii="Calibri" w:hAnsi="Calibri" w:cs="Calibri"/>
                <w:b/>
                <w:bCs/>
                <w:color w:val="000000"/>
                <w:sz w:val="16"/>
                <w:szCs w:val="16"/>
              </w:rPr>
              <w:t>DESCRIPCIÓN</w:t>
            </w:r>
          </w:p>
        </w:tc>
        <w:tc>
          <w:tcPr>
            <w:tcW w:w="96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D5CA93" w14:textId="77777777" w:rsidR="003E7C1C" w:rsidRPr="00F81344" w:rsidRDefault="003E7C1C" w:rsidP="00503CE9">
            <w:pPr>
              <w:jc w:val="center"/>
              <w:rPr>
                <w:rFonts w:ascii="Calibri" w:hAnsi="Calibri" w:cs="Calibri"/>
                <w:b/>
                <w:bCs/>
                <w:color w:val="000000"/>
                <w:sz w:val="16"/>
                <w:szCs w:val="16"/>
              </w:rPr>
            </w:pPr>
            <w:r w:rsidRPr="00F81344">
              <w:rPr>
                <w:rFonts w:ascii="Calibri" w:hAnsi="Calibri" w:cs="Calibri"/>
                <w:b/>
                <w:bCs/>
                <w:color w:val="000000"/>
                <w:sz w:val="16"/>
                <w:szCs w:val="16"/>
              </w:rPr>
              <w:t>MEDIO DE CUMPLIMIENTO</w:t>
            </w:r>
            <w:r w:rsidRPr="00F81344">
              <w:rPr>
                <w:rFonts w:ascii="Calibri" w:hAnsi="Calibri" w:cs="Calibri"/>
                <w:b/>
                <w:bCs/>
                <w:color w:val="000000"/>
                <w:sz w:val="16"/>
                <w:szCs w:val="16"/>
              </w:rPr>
              <w:br/>
              <w:t>MARCA/TIPO/VARIANTE/ETSO</w:t>
            </w:r>
          </w:p>
        </w:tc>
        <w:tc>
          <w:tcPr>
            <w:tcW w:w="51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C915D6" w14:textId="77777777" w:rsidR="003E7C1C" w:rsidRPr="00F81344" w:rsidRDefault="003E7C1C" w:rsidP="00503CE9">
            <w:pPr>
              <w:jc w:val="center"/>
              <w:rPr>
                <w:rFonts w:ascii="Calibri" w:hAnsi="Calibri" w:cs="Calibri"/>
                <w:b/>
                <w:bCs/>
                <w:color w:val="000000"/>
                <w:sz w:val="16"/>
                <w:szCs w:val="16"/>
              </w:rPr>
            </w:pPr>
            <w:r w:rsidRPr="00F81344">
              <w:rPr>
                <w:rFonts w:ascii="Calibri" w:hAnsi="Calibri" w:cs="Calibri"/>
                <w:b/>
                <w:bCs/>
                <w:color w:val="000000"/>
                <w:sz w:val="16"/>
                <w:szCs w:val="16"/>
              </w:rPr>
              <w:t>ITEM MEL ASOCIADOS</w:t>
            </w:r>
          </w:p>
        </w:tc>
        <w:tc>
          <w:tcPr>
            <w:tcW w:w="54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578191" w14:textId="77777777" w:rsidR="003E7C1C" w:rsidRPr="00F81344" w:rsidRDefault="003E7C1C" w:rsidP="00503CE9">
            <w:pPr>
              <w:jc w:val="center"/>
              <w:rPr>
                <w:rFonts w:ascii="Calibri" w:hAnsi="Calibri" w:cs="Calibri"/>
                <w:b/>
                <w:bCs/>
                <w:color w:val="000000"/>
                <w:sz w:val="16"/>
                <w:szCs w:val="16"/>
              </w:rPr>
            </w:pPr>
            <w:r w:rsidRPr="00F81344">
              <w:rPr>
                <w:rFonts w:ascii="Calibri" w:hAnsi="Calibri" w:cs="Calibri"/>
                <w:b/>
                <w:bCs/>
                <w:color w:val="000000"/>
                <w:sz w:val="16"/>
                <w:szCs w:val="16"/>
              </w:rPr>
              <w:t>COMENTARIOS AESA</w:t>
            </w:r>
          </w:p>
        </w:tc>
      </w:tr>
      <w:tr w:rsidR="00940AAC" w:rsidRPr="00F81344" w14:paraId="56E23DB8" w14:textId="77777777" w:rsidTr="00F53B62">
        <w:trPr>
          <w:cantSplit/>
          <w:trHeight w:val="5431"/>
        </w:trPr>
        <w:tc>
          <w:tcPr>
            <w:tcW w:w="581" w:type="pct"/>
            <w:vMerge w:val="restart"/>
            <w:tcBorders>
              <w:top w:val="nil"/>
              <w:left w:val="single" w:sz="4" w:space="0" w:color="auto"/>
              <w:right w:val="single" w:sz="4" w:space="0" w:color="auto"/>
            </w:tcBorders>
            <w:vAlign w:val="center"/>
          </w:tcPr>
          <w:p w14:paraId="1C885EE9" w14:textId="420F94F0" w:rsidR="00940AAC" w:rsidRPr="009F37B9" w:rsidRDefault="00940AAC" w:rsidP="000B42D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SPA.HOFO.125</w:t>
            </w:r>
          </w:p>
          <w:p w14:paraId="36ADDFD8" w14:textId="77777777" w:rsidR="00940AAC" w:rsidRPr="009F37B9" w:rsidRDefault="00940AAC" w:rsidP="000B42D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SPA.HOFO.160(a)(b)(c)</w:t>
            </w:r>
          </w:p>
          <w:p w14:paraId="47713B15" w14:textId="77777777" w:rsidR="00940AAC" w:rsidRPr="009F37B9" w:rsidRDefault="00940AAC" w:rsidP="000B42D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GM1 SPA.HOFO.160(a)(2)</w:t>
            </w:r>
          </w:p>
          <w:p w14:paraId="5DF477C2" w14:textId="77777777" w:rsidR="00940AAC" w:rsidRPr="009F37B9" w:rsidRDefault="00940AAC" w:rsidP="000B42D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SPA.HOFO.110(b)(5)</w:t>
            </w:r>
          </w:p>
          <w:p w14:paraId="06A3333C" w14:textId="77777777" w:rsidR="00940AAC" w:rsidRPr="009F37B9" w:rsidRDefault="00940AAC" w:rsidP="000B42D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AMC1 SPA.HOFO.110(b)(5)</w:t>
            </w:r>
          </w:p>
          <w:p w14:paraId="3DF12B89" w14:textId="77777777" w:rsidR="00940AAC" w:rsidRPr="009F37B9" w:rsidRDefault="00940AAC" w:rsidP="000B42D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SPA.HOFO.145</w:t>
            </w:r>
          </w:p>
          <w:p w14:paraId="681FFD16" w14:textId="77777777" w:rsidR="00940AAC" w:rsidRPr="009F37B9" w:rsidRDefault="00940AAC" w:rsidP="000B42D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AMC1 SPA.HOFO.145</w:t>
            </w:r>
          </w:p>
          <w:p w14:paraId="2E3D186C" w14:textId="77777777" w:rsidR="00940AAC" w:rsidRPr="009F37B9" w:rsidRDefault="00940AAC" w:rsidP="000B42D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GM1 SPA.HOFO.145</w:t>
            </w:r>
          </w:p>
          <w:p w14:paraId="78DEC27E" w14:textId="77777777" w:rsidR="00940AAC" w:rsidRPr="009F37B9" w:rsidRDefault="00940AAC" w:rsidP="000B42D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GM2 SPA.HOFO.145</w:t>
            </w:r>
          </w:p>
          <w:p w14:paraId="78225C19" w14:textId="4F80D56C" w:rsidR="00940AAC" w:rsidRPr="009F37B9" w:rsidRDefault="00940AAC" w:rsidP="00503CE9">
            <w:pPr>
              <w:rPr>
                <w:rFonts w:asciiTheme="minorHAnsi" w:hAnsiTheme="minorHAnsi" w:cstheme="minorHAnsi"/>
                <w:bCs/>
                <w:color w:val="000000"/>
                <w:sz w:val="16"/>
                <w:szCs w:val="16"/>
                <w:lang w:val="en-US"/>
              </w:rPr>
            </w:pPr>
          </w:p>
        </w:tc>
        <w:tc>
          <w:tcPr>
            <w:tcW w:w="2391" w:type="pct"/>
            <w:vMerge w:val="restart"/>
            <w:tcBorders>
              <w:top w:val="nil"/>
              <w:left w:val="nil"/>
              <w:right w:val="single" w:sz="4" w:space="0" w:color="auto"/>
            </w:tcBorders>
            <w:shd w:val="clear" w:color="auto" w:fill="auto"/>
            <w:tcMar>
              <w:top w:w="15" w:type="dxa"/>
              <w:left w:w="15" w:type="dxa"/>
              <w:bottom w:w="0" w:type="dxa"/>
              <w:right w:w="15" w:type="dxa"/>
            </w:tcMar>
            <w:vAlign w:val="center"/>
          </w:tcPr>
          <w:p w14:paraId="0110AFBB" w14:textId="12694017" w:rsidR="00940AAC" w:rsidRPr="009F37B9" w:rsidRDefault="00940AAC" w:rsidP="00057B3F">
            <w:pPr>
              <w:spacing w:before="60" w:after="60"/>
              <w:jc w:val="both"/>
              <w:rPr>
                <w:rFonts w:asciiTheme="minorHAnsi" w:hAnsiTheme="minorHAnsi" w:cstheme="minorHAnsi"/>
                <w:sz w:val="16"/>
                <w:szCs w:val="16"/>
              </w:rPr>
            </w:pPr>
            <w:r w:rsidRPr="009F37B9">
              <w:rPr>
                <w:rFonts w:asciiTheme="minorHAnsi" w:hAnsiTheme="minorHAnsi" w:cstheme="minorHAnsi"/>
                <w:sz w:val="16"/>
                <w:szCs w:val="16"/>
              </w:rPr>
              <w:t>Se declara el siguiente equipamiento embarcado para las operaciones HOFO solicitadas:</w:t>
            </w:r>
          </w:p>
          <w:p w14:paraId="78325C4B" w14:textId="77777777" w:rsidR="00940AAC" w:rsidRPr="009F37B9" w:rsidRDefault="00940AAC" w:rsidP="00EC33A2">
            <w:pPr>
              <w:numPr>
                <w:ilvl w:val="0"/>
                <w:numId w:val="122"/>
              </w:numPr>
              <w:spacing w:before="60" w:after="60"/>
              <w:ind w:left="457" w:hanging="121"/>
              <w:jc w:val="both"/>
              <w:rPr>
                <w:rFonts w:asciiTheme="minorHAnsi" w:hAnsiTheme="minorHAnsi" w:cstheme="minorHAnsi"/>
                <w:sz w:val="16"/>
                <w:szCs w:val="16"/>
              </w:rPr>
            </w:pPr>
            <w:r w:rsidRPr="009F37B9">
              <w:rPr>
                <w:rFonts w:asciiTheme="minorHAnsi" w:hAnsiTheme="minorHAnsi" w:cstheme="minorHAnsi"/>
                <w:sz w:val="16"/>
                <w:szCs w:val="16"/>
              </w:rPr>
              <w:t>Sistema de megafonía (PA), para operaciones CAT,</w:t>
            </w:r>
          </w:p>
          <w:p w14:paraId="3F0B8E67" w14:textId="77777777" w:rsidR="00940AAC" w:rsidRPr="009F37B9" w:rsidRDefault="00940AAC" w:rsidP="00EC33A2">
            <w:pPr>
              <w:pStyle w:val="Prrafodelista"/>
              <w:numPr>
                <w:ilvl w:val="0"/>
                <w:numId w:val="163"/>
              </w:numPr>
              <w:autoSpaceDE w:val="0"/>
              <w:autoSpaceDN w:val="0"/>
              <w:adjustRightInd w:val="0"/>
              <w:spacing w:after="160"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Si el helicóptero tiene un MOPSC &gt; 9, dispone de un sistema de megafonía “Public Address”, (PA).</w:t>
            </w:r>
          </w:p>
          <w:p w14:paraId="3962CCAD" w14:textId="77777777" w:rsidR="00940AAC" w:rsidRPr="009F37B9" w:rsidRDefault="00940AAC" w:rsidP="00EC33A2">
            <w:pPr>
              <w:pStyle w:val="Prrafodelista"/>
              <w:numPr>
                <w:ilvl w:val="0"/>
                <w:numId w:val="163"/>
              </w:numPr>
              <w:autoSpaceDE w:val="0"/>
              <w:autoSpaceDN w:val="0"/>
              <w:adjustRightInd w:val="0"/>
              <w:spacing w:after="120" w:line="259" w:lineRule="auto"/>
              <w:ind w:left="567" w:hanging="113"/>
              <w:contextualSpacing w:val="0"/>
              <w:rPr>
                <w:rFonts w:asciiTheme="minorHAnsi" w:hAnsiTheme="minorHAnsi" w:cstheme="minorHAnsi"/>
                <w:sz w:val="16"/>
                <w:szCs w:val="16"/>
              </w:rPr>
            </w:pPr>
            <w:r w:rsidRPr="009F37B9">
              <w:rPr>
                <w:rFonts w:asciiTheme="minorHAnsi" w:hAnsiTheme="minorHAnsi" w:cstheme="minorHAnsi"/>
                <w:sz w:val="16"/>
                <w:szCs w:val="16"/>
              </w:rPr>
              <w:t>Si el MOPSC ≤ 9 no es obligatorio el PA, siempre que se demuestre que la voz del piloto es comprensible por todos los pasajeros en vuelo, incluso cuando estos están utilizando protecciones contra el ruido (tapones/cascos).</w:t>
            </w:r>
          </w:p>
          <w:p w14:paraId="1E52D8B9" w14:textId="77777777" w:rsidR="00940AAC" w:rsidRPr="009F37B9" w:rsidRDefault="00940AAC" w:rsidP="00EC33A2">
            <w:pPr>
              <w:numPr>
                <w:ilvl w:val="0"/>
                <w:numId w:val="122"/>
              </w:numPr>
              <w:spacing w:before="60" w:after="120"/>
              <w:ind w:left="457" w:hanging="121"/>
              <w:jc w:val="both"/>
              <w:rPr>
                <w:rFonts w:asciiTheme="minorHAnsi" w:hAnsiTheme="minorHAnsi" w:cstheme="minorHAnsi"/>
                <w:sz w:val="16"/>
                <w:szCs w:val="16"/>
              </w:rPr>
            </w:pPr>
            <w:r w:rsidRPr="009F37B9">
              <w:rPr>
                <w:rFonts w:asciiTheme="minorHAnsi" w:hAnsiTheme="minorHAnsi" w:cstheme="minorHAnsi"/>
                <w:sz w:val="16"/>
                <w:szCs w:val="16"/>
              </w:rPr>
              <w:t>Un sistema de advertencia y alarma de impacto para helicópteros (HTAWS) para operaciones CAT, que cumplan con:</w:t>
            </w:r>
          </w:p>
          <w:p w14:paraId="6B50FCCF" w14:textId="77777777" w:rsidR="00940AAC" w:rsidRPr="009F37B9" w:rsidRDefault="00940AAC" w:rsidP="00EC33A2">
            <w:pPr>
              <w:pStyle w:val="Prrafodelista"/>
              <w:numPr>
                <w:ilvl w:val="0"/>
                <w:numId w:val="163"/>
              </w:numPr>
              <w:autoSpaceDE w:val="0"/>
              <w:autoSpaceDN w:val="0"/>
              <w:adjustRightInd w:val="0"/>
              <w:spacing w:after="160"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MTOW certificada de más de 3.175Kg, o</w:t>
            </w:r>
          </w:p>
          <w:p w14:paraId="1CFF759B" w14:textId="77777777" w:rsidR="00940AAC" w:rsidRPr="009F37B9" w:rsidRDefault="00940AAC" w:rsidP="00EC33A2">
            <w:pPr>
              <w:pStyle w:val="Prrafodelista"/>
              <w:numPr>
                <w:ilvl w:val="0"/>
                <w:numId w:val="163"/>
              </w:numPr>
              <w:autoSpaceDE w:val="0"/>
              <w:autoSpaceDN w:val="0"/>
              <w:adjustRightInd w:val="0"/>
              <w:spacing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MOPSC superior a 9 y con primer CofA emitido después del 31 de diciembre de 2028,</w:t>
            </w:r>
          </w:p>
          <w:p w14:paraId="0F4F7E13" w14:textId="7DEFFBF7" w:rsidR="00940AAC" w:rsidRPr="009F37B9" w:rsidRDefault="00940AAC" w:rsidP="00057B3F">
            <w:pPr>
              <w:spacing w:before="60" w:after="120"/>
              <w:ind w:left="459"/>
              <w:jc w:val="both"/>
              <w:rPr>
                <w:rFonts w:asciiTheme="minorHAnsi" w:hAnsiTheme="minorHAnsi" w:cstheme="minorHAnsi"/>
                <w:sz w:val="16"/>
                <w:szCs w:val="16"/>
              </w:rPr>
            </w:pPr>
            <w:r w:rsidRPr="009F37B9">
              <w:rPr>
                <w:rFonts w:asciiTheme="minorHAnsi" w:hAnsiTheme="minorHAnsi" w:cstheme="minorHAnsi"/>
                <w:sz w:val="16"/>
                <w:szCs w:val="16"/>
              </w:rPr>
              <w:t>han de estar equipados de un HTAWS de clase A, conforme ETSO C-194 y la ETSO C-151.</w:t>
            </w:r>
          </w:p>
          <w:p w14:paraId="7AA228D0" w14:textId="4AD251E0" w:rsidR="00940AAC" w:rsidRPr="009F37B9" w:rsidRDefault="00940AAC" w:rsidP="00057B3F">
            <w:pPr>
              <w:spacing w:before="60" w:after="120"/>
              <w:ind w:left="459"/>
              <w:jc w:val="both"/>
              <w:rPr>
                <w:rFonts w:asciiTheme="minorHAnsi" w:hAnsiTheme="minorHAnsi" w:cstheme="minorHAnsi"/>
                <w:sz w:val="16"/>
                <w:szCs w:val="16"/>
              </w:rPr>
            </w:pPr>
            <w:r w:rsidRPr="009F37B9">
              <w:rPr>
                <w:rFonts w:asciiTheme="minorHAnsi" w:hAnsiTheme="minorHAnsi" w:cstheme="minorHAnsi"/>
                <w:noProof/>
                <w:sz w:val="16"/>
                <w:szCs w:val="16"/>
              </w:rPr>
              <w:drawing>
                <wp:inline distT="0" distB="0" distL="0" distR="0" wp14:anchorId="02ACAD1D" wp14:editId="0649E396">
                  <wp:extent cx="3785190" cy="1731786"/>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0677" cy="1793774"/>
                          </a:xfrm>
                          <a:prstGeom prst="rect">
                            <a:avLst/>
                          </a:prstGeom>
                          <a:noFill/>
                        </pic:spPr>
                      </pic:pic>
                    </a:graphicData>
                  </a:graphic>
                </wp:inline>
              </w:drawing>
            </w:r>
          </w:p>
          <w:p w14:paraId="34AA171C" w14:textId="77777777" w:rsidR="00940AAC" w:rsidRPr="009F37B9" w:rsidRDefault="00940AAC" w:rsidP="00EC33A2">
            <w:pPr>
              <w:numPr>
                <w:ilvl w:val="0"/>
                <w:numId w:val="122"/>
              </w:numPr>
              <w:spacing w:before="120"/>
              <w:ind w:left="454" w:hanging="119"/>
              <w:jc w:val="both"/>
              <w:rPr>
                <w:rFonts w:asciiTheme="minorHAnsi" w:hAnsiTheme="minorHAnsi" w:cstheme="minorHAnsi"/>
                <w:sz w:val="16"/>
                <w:szCs w:val="16"/>
              </w:rPr>
            </w:pPr>
            <w:r w:rsidRPr="009F37B9">
              <w:rPr>
                <w:rFonts w:asciiTheme="minorHAnsi" w:hAnsiTheme="minorHAnsi" w:cstheme="minorHAnsi"/>
                <w:sz w:val="16"/>
                <w:szCs w:val="16"/>
              </w:rPr>
              <w:t>Un radioaltímetro capaz de emitir una señal audible por debajo de una altitud preseleccionada y un aviso visual a una altitud seleccionada por el piloto.</w:t>
            </w:r>
          </w:p>
          <w:p w14:paraId="7C45668F" w14:textId="77777777" w:rsidR="00940AAC" w:rsidRPr="009F37B9" w:rsidRDefault="00940AAC" w:rsidP="00EC33A2">
            <w:pPr>
              <w:numPr>
                <w:ilvl w:val="0"/>
                <w:numId w:val="122"/>
              </w:numPr>
              <w:ind w:left="454" w:hanging="119"/>
              <w:contextualSpacing/>
              <w:jc w:val="both"/>
              <w:rPr>
                <w:rFonts w:asciiTheme="minorHAnsi" w:hAnsiTheme="minorHAnsi" w:cstheme="minorHAnsi"/>
                <w:sz w:val="16"/>
                <w:szCs w:val="16"/>
              </w:rPr>
            </w:pPr>
            <w:r w:rsidRPr="009F37B9">
              <w:rPr>
                <w:rFonts w:asciiTheme="minorHAnsi" w:hAnsiTheme="minorHAnsi" w:cstheme="minorHAnsi"/>
                <w:sz w:val="16"/>
                <w:szCs w:val="16"/>
              </w:rPr>
              <w:t>Sistemas automáticos de control de vuelo (AFCS)</w:t>
            </w:r>
          </w:p>
          <w:p w14:paraId="0D7C708B" w14:textId="77777777" w:rsidR="00940AAC" w:rsidRPr="009F37B9" w:rsidRDefault="00940AAC" w:rsidP="00EC33A2">
            <w:pPr>
              <w:numPr>
                <w:ilvl w:val="0"/>
                <w:numId w:val="122"/>
              </w:numPr>
              <w:ind w:left="454" w:hanging="119"/>
              <w:contextualSpacing/>
              <w:jc w:val="both"/>
              <w:rPr>
                <w:rFonts w:asciiTheme="minorHAnsi" w:hAnsiTheme="minorHAnsi" w:cstheme="minorHAnsi"/>
                <w:sz w:val="16"/>
                <w:szCs w:val="16"/>
              </w:rPr>
            </w:pPr>
            <w:r w:rsidRPr="009F37B9">
              <w:rPr>
                <w:rFonts w:asciiTheme="minorHAnsi" w:hAnsiTheme="minorHAnsi" w:cstheme="minorHAnsi"/>
                <w:sz w:val="16"/>
                <w:szCs w:val="16"/>
              </w:rPr>
              <w:t>Radar a bordo, con capacidad para suministrar información sobre obstáculos, en caso de realizar operaciones ARA, conforme a SPA.HOFO.125 y GM1 SPA.HOFO.125, apartado (g)(i).</w:t>
            </w:r>
          </w:p>
          <w:p w14:paraId="79F629E2" w14:textId="77777777" w:rsidR="00940AAC" w:rsidRPr="009F37B9" w:rsidRDefault="00940AAC" w:rsidP="00EC33A2">
            <w:pPr>
              <w:numPr>
                <w:ilvl w:val="0"/>
                <w:numId w:val="122"/>
              </w:numPr>
              <w:ind w:left="454" w:hanging="119"/>
              <w:contextualSpacing/>
              <w:jc w:val="both"/>
              <w:rPr>
                <w:rFonts w:asciiTheme="minorHAnsi" w:hAnsiTheme="minorHAnsi" w:cstheme="minorHAnsi"/>
                <w:strike/>
                <w:sz w:val="16"/>
                <w:szCs w:val="16"/>
              </w:rPr>
            </w:pPr>
            <w:r w:rsidRPr="009F37B9">
              <w:rPr>
                <w:rFonts w:asciiTheme="minorHAnsi" w:hAnsiTheme="minorHAnsi" w:cstheme="minorHAnsi"/>
                <w:sz w:val="16"/>
                <w:szCs w:val="16"/>
              </w:rPr>
              <w:t>Salidas de Emergencia, incluyendo puertas, ventanas, etc., y sus medios de apertura debidamente marcados para el guiado de los ocupantes tanto por el día como por la noche, incluso estando la cabina sumergida o si vuelca el helicóptero.</w:t>
            </w:r>
          </w:p>
          <w:p w14:paraId="73B1B570" w14:textId="77777777" w:rsidR="00940AAC" w:rsidRPr="009F37B9" w:rsidRDefault="00940AAC" w:rsidP="00EC33A2">
            <w:pPr>
              <w:numPr>
                <w:ilvl w:val="0"/>
                <w:numId w:val="122"/>
              </w:numPr>
              <w:spacing w:before="60" w:after="60"/>
              <w:ind w:left="457" w:hanging="121"/>
              <w:jc w:val="both"/>
              <w:rPr>
                <w:rFonts w:asciiTheme="minorHAnsi" w:hAnsiTheme="minorHAnsi" w:cstheme="minorHAnsi"/>
                <w:b/>
                <w:sz w:val="16"/>
                <w:szCs w:val="16"/>
              </w:rPr>
            </w:pPr>
            <w:r w:rsidRPr="009F37B9">
              <w:rPr>
                <w:rFonts w:asciiTheme="minorHAnsi" w:hAnsiTheme="minorHAnsi" w:cstheme="minorHAnsi"/>
                <w:sz w:val="16"/>
                <w:szCs w:val="16"/>
              </w:rPr>
              <w:t>Trajes de supervivencia adecuados para la tripulación de vuelo, cuando:</w:t>
            </w:r>
          </w:p>
          <w:p w14:paraId="038A9116" w14:textId="77777777" w:rsidR="00940AAC" w:rsidRPr="009F37B9" w:rsidRDefault="00940AAC" w:rsidP="00EC33A2">
            <w:pPr>
              <w:pStyle w:val="Prrafodelista"/>
              <w:numPr>
                <w:ilvl w:val="0"/>
                <w:numId w:val="163"/>
              </w:numPr>
              <w:autoSpaceDE w:val="0"/>
              <w:autoSpaceDN w:val="0"/>
              <w:adjustRightInd w:val="0"/>
              <w:spacing w:line="259" w:lineRule="auto"/>
              <w:ind w:left="567" w:hanging="113"/>
              <w:contextualSpacing w:val="0"/>
              <w:rPr>
                <w:rFonts w:asciiTheme="minorHAnsi" w:hAnsiTheme="minorHAnsi" w:cstheme="minorHAnsi"/>
                <w:sz w:val="16"/>
                <w:szCs w:val="16"/>
              </w:rPr>
            </w:pPr>
            <w:r w:rsidRPr="009F37B9">
              <w:rPr>
                <w:rFonts w:asciiTheme="minorHAnsi" w:hAnsiTheme="minorHAnsi" w:cstheme="minorHAnsi"/>
                <w:sz w:val="16"/>
                <w:szCs w:val="16"/>
              </w:rPr>
              <w:t>Los informes meteorológicos o los pronósticos disponibles indiquen una temperatura del agua inferior a 10°C durante el vuelo,</w:t>
            </w:r>
          </w:p>
          <w:p w14:paraId="75ECB528" w14:textId="77777777" w:rsidR="00940AAC" w:rsidRPr="009F37B9" w:rsidRDefault="00940AAC" w:rsidP="00EC33A2">
            <w:pPr>
              <w:pStyle w:val="Prrafodelista"/>
              <w:numPr>
                <w:ilvl w:val="0"/>
                <w:numId w:val="163"/>
              </w:numPr>
              <w:autoSpaceDE w:val="0"/>
              <w:autoSpaceDN w:val="0"/>
              <w:adjustRightInd w:val="0"/>
              <w:spacing w:line="259" w:lineRule="auto"/>
              <w:ind w:left="567" w:hanging="113"/>
              <w:contextualSpacing w:val="0"/>
              <w:rPr>
                <w:rFonts w:asciiTheme="minorHAnsi" w:hAnsiTheme="minorHAnsi" w:cstheme="minorHAnsi"/>
                <w:sz w:val="16"/>
                <w:szCs w:val="16"/>
              </w:rPr>
            </w:pPr>
            <w:r w:rsidRPr="009F37B9">
              <w:rPr>
                <w:rFonts w:asciiTheme="minorHAnsi" w:hAnsiTheme="minorHAnsi" w:cstheme="minorHAnsi"/>
                <w:sz w:val="16"/>
                <w:szCs w:val="16"/>
              </w:rPr>
              <w:t>El tiempo de rescate exceda el tiempo calculado de supervivencia, o</w:t>
            </w:r>
          </w:p>
          <w:p w14:paraId="14EEBA44" w14:textId="77777777" w:rsidR="00940AAC" w:rsidRPr="009F37B9" w:rsidRDefault="00940AAC" w:rsidP="00EC33A2">
            <w:pPr>
              <w:pStyle w:val="Prrafodelista"/>
              <w:numPr>
                <w:ilvl w:val="0"/>
                <w:numId w:val="163"/>
              </w:numPr>
              <w:autoSpaceDE w:val="0"/>
              <w:autoSpaceDN w:val="0"/>
              <w:adjustRightInd w:val="0"/>
              <w:spacing w:line="259" w:lineRule="auto"/>
              <w:ind w:left="567" w:hanging="113"/>
              <w:contextualSpacing w:val="0"/>
              <w:rPr>
                <w:rFonts w:asciiTheme="minorHAnsi" w:hAnsiTheme="minorHAnsi" w:cstheme="minorHAnsi"/>
                <w:sz w:val="16"/>
                <w:szCs w:val="16"/>
              </w:rPr>
            </w:pPr>
            <w:r w:rsidRPr="009F37B9">
              <w:rPr>
                <w:rFonts w:asciiTheme="minorHAnsi" w:hAnsiTheme="minorHAnsi" w:cstheme="minorHAnsi"/>
                <w:sz w:val="16"/>
                <w:szCs w:val="16"/>
              </w:rPr>
              <w:t>Se pretenda operar de noche en un entorno hostil</w:t>
            </w:r>
          </w:p>
          <w:p w14:paraId="2F735BBE" w14:textId="1C6D2419" w:rsidR="00940AAC" w:rsidRPr="009F37B9" w:rsidRDefault="00940AAC" w:rsidP="00940AAC">
            <w:pPr>
              <w:spacing w:before="60" w:after="120"/>
              <w:ind w:left="459"/>
              <w:jc w:val="both"/>
              <w:rPr>
                <w:rFonts w:asciiTheme="minorHAnsi" w:hAnsiTheme="minorHAnsi" w:cstheme="minorHAnsi"/>
                <w:color w:val="000000"/>
                <w:sz w:val="16"/>
                <w:szCs w:val="16"/>
              </w:rPr>
            </w:pPr>
            <w:r w:rsidRPr="009F37B9">
              <w:rPr>
                <w:rFonts w:asciiTheme="minorHAnsi" w:hAnsiTheme="minorHAnsi" w:cstheme="minorHAnsi"/>
                <w:sz w:val="16"/>
                <w:szCs w:val="16"/>
              </w:rPr>
              <w:t>Nota: Un traje de supervivencia se considera adecuado si cumple con EASA ETSO’s aplicables (EASA ETSO 2C502 y 2C503).</w:t>
            </w:r>
          </w:p>
        </w:tc>
        <w:tc>
          <w:tcPr>
            <w:tcW w:w="966" w:type="pct"/>
            <w:tcBorders>
              <w:top w:val="nil"/>
              <w:left w:val="nil"/>
              <w:right w:val="single" w:sz="4" w:space="0" w:color="auto"/>
            </w:tcBorders>
            <w:shd w:val="clear" w:color="auto" w:fill="F2F2F2" w:themeFill="background1" w:themeFillShade="F2"/>
            <w:tcMar>
              <w:top w:w="15" w:type="dxa"/>
              <w:left w:w="15" w:type="dxa"/>
              <w:bottom w:w="0" w:type="dxa"/>
              <w:right w:w="15" w:type="dxa"/>
            </w:tcMar>
            <w:vAlign w:val="center"/>
          </w:tcPr>
          <w:p w14:paraId="779357BF" w14:textId="77777777" w:rsidR="00940AAC" w:rsidRPr="00F81344" w:rsidRDefault="00940AAC" w:rsidP="00503CE9">
            <w:pPr>
              <w:rPr>
                <w:rFonts w:ascii="Calibri" w:hAnsi="Calibri" w:cs="Calibri"/>
                <w:color w:val="000000"/>
                <w:sz w:val="16"/>
                <w:szCs w:val="16"/>
              </w:rPr>
            </w:pPr>
          </w:p>
        </w:tc>
        <w:tc>
          <w:tcPr>
            <w:tcW w:w="513" w:type="pct"/>
            <w:tcBorders>
              <w:top w:val="nil"/>
              <w:left w:val="nil"/>
              <w:right w:val="single" w:sz="4" w:space="0" w:color="auto"/>
            </w:tcBorders>
            <w:shd w:val="clear" w:color="auto" w:fill="F2F2F2" w:themeFill="background1" w:themeFillShade="F2"/>
            <w:tcMar>
              <w:top w:w="15" w:type="dxa"/>
              <w:left w:w="15" w:type="dxa"/>
              <w:bottom w:w="0" w:type="dxa"/>
              <w:right w:w="15" w:type="dxa"/>
            </w:tcMar>
            <w:vAlign w:val="center"/>
          </w:tcPr>
          <w:p w14:paraId="6A9A356B" w14:textId="77777777" w:rsidR="00940AAC" w:rsidRPr="00F81344" w:rsidRDefault="00940AAC" w:rsidP="00503CE9">
            <w:pPr>
              <w:rPr>
                <w:rFonts w:ascii="Calibri" w:hAnsi="Calibri" w:cs="Calibri"/>
                <w:color w:val="000000"/>
                <w:sz w:val="16"/>
                <w:szCs w:val="16"/>
              </w:rPr>
            </w:pPr>
          </w:p>
        </w:tc>
        <w:tc>
          <w:tcPr>
            <w:tcW w:w="549" w:type="pct"/>
            <w:tcBorders>
              <w:top w:val="nil"/>
              <w:left w:val="nil"/>
              <w:right w:val="single" w:sz="4" w:space="0" w:color="auto"/>
            </w:tcBorders>
            <w:shd w:val="clear" w:color="auto" w:fill="auto"/>
            <w:tcMar>
              <w:top w:w="15" w:type="dxa"/>
              <w:left w:w="15" w:type="dxa"/>
              <w:bottom w:w="0" w:type="dxa"/>
              <w:right w:w="15" w:type="dxa"/>
            </w:tcMar>
            <w:vAlign w:val="center"/>
          </w:tcPr>
          <w:p w14:paraId="39002D9A" w14:textId="77777777" w:rsidR="00940AAC" w:rsidRPr="00F81344" w:rsidRDefault="00940AAC" w:rsidP="00503CE9">
            <w:pPr>
              <w:rPr>
                <w:rFonts w:ascii="Calibri" w:hAnsi="Calibri" w:cs="Calibri"/>
                <w:color w:val="000000"/>
                <w:sz w:val="16"/>
                <w:szCs w:val="16"/>
              </w:rPr>
            </w:pPr>
          </w:p>
        </w:tc>
      </w:tr>
      <w:tr w:rsidR="003E7C1C" w:rsidRPr="00F81344" w14:paraId="31324B71" w14:textId="77777777" w:rsidTr="00940AAC">
        <w:trPr>
          <w:cantSplit/>
          <w:trHeight w:val="340"/>
        </w:trPr>
        <w:tc>
          <w:tcPr>
            <w:tcW w:w="581" w:type="pct"/>
            <w:vMerge/>
            <w:tcBorders>
              <w:left w:val="single" w:sz="4" w:space="0" w:color="auto"/>
              <w:bottom w:val="single" w:sz="4" w:space="0" w:color="auto"/>
              <w:right w:val="single" w:sz="4" w:space="0" w:color="auto"/>
            </w:tcBorders>
            <w:vAlign w:val="center"/>
          </w:tcPr>
          <w:p w14:paraId="696F4732" w14:textId="77777777" w:rsidR="003E7C1C" w:rsidRPr="009F37B9" w:rsidRDefault="003E7C1C" w:rsidP="00503CE9">
            <w:pPr>
              <w:rPr>
                <w:rFonts w:asciiTheme="minorHAnsi" w:hAnsiTheme="minorHAnsi" w:cstheme="minorHAnsi"/>
                <w:bCs/>
                <w:color w:val="000000"/>
                <w:sz w:val="16"/>
                <w:szCs w:val="16"/>
              </w:rPr>
            </w:pPr>
          </w:p>
        </w:tc>
        <w:tc>
          <w:tcPr>
            <w:tcW w:w="2391"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0B434B" w14:textId="77777777" w:rsidR="003E7C1C" w:rsidRPr="009F37B9" w:rsidRDefault="003E7C1C" w:rsidP="00EC33A2">
            <w:pPr>
              <w:numPr>
                <w:ilvl w:val="0"/>
                <w:numId w:val="120"/>
              </w:numPr>
              <w:ind w:left="483" w:hanging="237"/>
              <w:rPr>
                <w:rFonts w:asciiTheme="minorHAnsi" w:hAnsiTheme="minorHAnsi" w:cstheme="minorHAnsi"/>
                <w:color w:val="000000"/>
                <w:sz w:val="16"/>
                <w:szCs w:val="16"/>
              </w:rPr>
            </w:pPr>
          </w:p>
        </w:tc>
        <w:tc>
          <w:tcPr>
            <w:tcW w:w="966" w:type="pct"/>
            <w:tcBorders>
              <w:top w:val="nil"/>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6421974B" w14:textId="77777777" w:rsidR="003E7C1C" w:rsidRPr="00F81344" w:rsidRDefault="003E7C1C" w:rsidP="00503CE9">
            <w:pPr>
              <w:rPr>
                <w:rFonts w:ascii="Calibri" w:hAnsi="Calibri" w:cs="Calibri"/>
                <w:color w:val="000000"/>
                <w:sz w:val="16"/>
                <w:szCs w:val="16"/>
              </w:rPr>
            </w:pPr>
          </w:p>
        </w:tc>
        <w:tc>
          <w:tcPr>
            <w:tcW w:w="513" w:type="pct"/>
            <w:tcBorders>
              <w:top w:val="nil"/>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77B60C9B" w14:textId="77777777" w:rsidR="003E7C1C" w:rsidRPr="00F81344" w:rsidRDefault="003E7C1C" w:rsidP="00503CE9">
            <w:pPr>
              <w:rPr>
                <w:rFonts w:ascii="Calibri" w:hAnsi="Calibri" w:cs="Calibri"/>
                <w:color w:val="000000"/>
                <w:sz w:val="16"/>
                <w:szCs w:val="16"/>
              </w:rPr>
            </w:pPr>
          </w:p>
        </w:tc>
        <w:tc>
          <w:tcPr>
            <w:tcW w:w="5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E0E99E3" w14:textId="77777777" w:rsidR="003E7C1C" w:rsidRPr="00F81344" w:rsidRDefault="003E7C1C" w:rsidP="00503CE9">
            <w:pPr>
              <w:rPr>
                <w:rFonts w:ascii="Calibri" w:hAnsi="Calibri" w:cs="Calibri"/>
                <w:color w:val="000000"/>
                <w:sz w:val="16"/>
                <w:szCs w:val="16"/>
              </w:rPr>
            </w:pPr>
          </w:p>
        </w:tc>
      </w:tr>
      <w:tr w:rsidR="00940AAC" w:rsidRPr="00F81344" w14:paraId="495529C8" w14:textId="77777777" w:rsidTr="00F53B62">
        <w:trPr>
          <w:cantSplit/>
          <w:trHeight w:val="340"/>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9741CD" w14:textId="1A12F4BF" w:rsidR="00940AAC" w:rsidRPr="009F37B9" w:rsidRDefault="00940AAC" w:rsidP="00940AAC">
            <w:pPr>
              <w:spacing w:before="60" w:after="60"/>
              <w:rPr>
                <w:rFonts w:asciiTheme="minorHAnsi" w:hAnsiTheme="minorHAnsi" w:cstheme="minorHAnsi"/>
                <w:sz w:val="16"/>
                <w:szCs w:val="16"/>
              </w:rPr>
            </w:pPr>
            <w:r w:rsidRPr="009F37B9">
              <w:rPr>
                <w:rFonts w:asciiTheme="minorHAnsi" w:hAnsiTheme="minorHAnsi" w:cstheme="minorHAnsi"/>
                <w:sz w:val="16"/>
                <w:szCs w:val="16"/>
              </w:rPr>
              <w:t>SPA.HOFO.165</w:t>
            </w:r>
          </w:p>
          <w:p w14:paraId="63C41C34" w14:textId="77777777" w:rsidR="00940AAC" w:rsidRPr="009F37B9" w:rsidRDefault="00940AAC" w:rsidP="00940AAC">
            <w:pPr>
              <w:spacing w:before="60" w:after="60"/>
              <w:rPr>
                <w:rFonts w:asciiTheme="minorHAnsi" w:hAnsiTheme="minorHAnsi" w:cstheme="minorHAnsi"/>
                <w:sz w:val="16"/>
                <w:szCs w:val="16"/>
              </w:rPr>
            </w:pPr>
            <w:r w:rsidRPr="009F37B9">
              <w:rPr>
                <w:rFonts w:asciiTheme="minorHAnsi" w:hAnsiTheme="minorHAnsi" w:cstheme="minorHAnsi"/>
                <w:sz w:val="16"/>
                <w:szCs w:val="16"/>
              </w:rPr>
              <w:t>AMC1 SPA.HOFO.165(c)</w:t>
            </w:r>
          </w:p>
          <w:p w14:paraId="757AE2B6" w14:textId="77777777" w:rsidR="00940AAC" w:rsidRPr="009F37B9" w:rsidRDefault="00940AAC" w:rsidP="00940AAC">
            <w:pPr>
              <w:spacing w:before="60" w:after="60"/>
              <w:rPr>
                <w:rFonts w:asciiTheme="minorHAnsi" w:hAnsiTheme="minorHAnsi" w:cstheme="minorHAnsi"/>
                <w:sz w:val="16"/>
                <w:szCs w:val="16"/>
              </w:rPr>
            </w:pPr>
            <w:r w:rsidRPr="009F37B9">
              <w:rPr>
                <w:rFonts w:asciiTheme="minorHAnsi" w:hAnsiTheme="minorHAnsi" w:cstheme="minorHAnsi"/>
                <w:sz w:val="16"/>
                <w:szCs w:val="16"/>
              </w:rPr>
              <w:t>AMC1 SPA.HOFO.165(d)</w:t>
            </w:r>
          </w:p>
          <w:p w14:paraId="06584892" w14:textId="77777777" w:rsidR="00940AAC" w:rsidRPr="009F37B9" w:rsidRDefault="00940AAC" w:rsidP="00940AAC">
            <w:pPr>
              <w:spacing w:before="60" w:after="60"/>
              <w:rPr>
                <w:rFonts w:asciiTheme="minorHAnsi" w:hAnsiTheme="minorHAnsi" w:cstheme="minorHAnsi"/>
                <w:sz w:val="16"/>
                <w:szCs w:val="16"/>
              </w:rPr>
            </w:pPr>
            <w:r w:rsidRPr="009F37B9">
              <w:rPr>
                <w:rFonts w:asciiTheme="minorHAnsi" w:hAnsiTheme="minorHAnsi" w:cstheme="minorHAnsi"/>
                <w:sz w:val="16"/>
                <w:szCs w:val="16"/>
              </w:rPr>
              <w:t>AMC1 SPA.HOFO.165(h)</w:t>
            </w:r>
          </w:p>
          <w:p w14:paraId="03E4C49C" w14:textId="77777777" w:rsidR="00940AAC" w:rsidRPr="009F37B9" w:rsidRDefault="00940AAC" w:rsidP="00940AA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GM1 SPA.HOFO.165(h)</w:t>
            </w:r>
          </w:p>
          <w:p w14:paraId="7A5757A8" w14:textId="77777777" w:rsidR="00940AAC" w:rsidRPr="009F37B9" w:rsidRDefault="00940AAC" w:rsidP="00940AA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AMC1 SPA.HOFO.165(i)</w:t>
            </w:r>
          </w:p>
          <w:p w14:paraId="03CAB0B6" w14:textId="77777777" w:rsidR="00940AAC" w:rsidRPr="009F37B9" w:rsidRDefault="00940AAC" w:rsidP="00940AAC">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SPA.HOFO.155</w:t>
            </w:r>
          </w:p>
          <w:p w14:paraId="38AAA4B2" w14:textId="11E9E028" w:rsidR="00940AAC" w:rsidRPr="00F53B62" w:rsidRDefault="00940AAC" w:rsidP="00940AAC">
            <w:pPr>
              <w:rPr>
                <w:rFonts w:asciiTheme="minorHAnsi" w:hAnsiTheme="minorHAnsi" w:cstheme="minorHAnsi"/>
                <w:bCs/>
                <w:color w:val="000000"/>
                <w:sz w:val="16"/>
                <w:szCs w:val="16"/>
                <w:lang w:val="en-US"/>
              </w:rPr>
            </w:pPr>
            <w:r w:rsidRPr="009F37B9">
              <w:rPr>
                <w:rFonts w:asciiTheme="minorHAnsi" w:hAnsiTheme="minorHAnsi" w:cstheme="minorHAnsi"/>
                <w:sz w:val="16"/>
                <w:szCs w:val="16"/>
                <w:lang w:val="en-US"/>
              </w:rPr>
              <w:t>AMC1 SPA.HOFO.155</w:t>
            </w:r>
          </w:p>
        </w:tc>
        <w:tc>
          <w:tcPr>
            <w:tcW w:w="23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bottom w:w="0" w:type="dxa"/>
              <w:right w:w="15" w:type="dxa"/>
            </w:tcMar>
          </w:tcPr>
          <w:p w14:paraId="54490E2F" w14:textId="77777777" w:rsidR="00940AAC" w:rsidRPr="009F37B9" w:rsidRDefault="00940AAC" w:rsidP="00940AAC">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Equipos adicionales para operaciones en Entorno hostil</w:t>
            </w:r>
          </w:p>
          <w:p w14:paraId="11B20EFF" w14:textId="123AD645" w:rsidR="00940AAC" w:rsidRPr="009F37B9" w:rsidRDefault="00940AAC" w:rsidP="00940AAC">
            <w:pPr>
              <w:spacing w:before="60" w:after="60"/>
              <w:jc w:val="both"/>
              <w:rPr>
                <w:rFonts w:asciiTheme="minorHAnsi" w:hAnsiTheme="minorHAnsi" w:cstheme="minorHAnsi"/>
                <w:sz w:val="16"/>
                <w:szCs w:val="16"/>
              </w:rPr>
            </w:pPr>
            <w:r w:rsidRPr="009F37B9">
              <w:rPr>
                <w:rFonts w:asciiTheme="minorHAnsi" w:hAnsiTheme="minorHAnsi" w:cstheme="minorHAnsi"/>
                <w:sz w:val="16"/>
                <w:szCs w:val="16"/>
              </w:rPr>
              <w:t xml:space="preserve">Si además </w:t>
            </w:r>
            <w:r w:rsidR="00623C06" w:rsidRPr="009F37B9">
              <w:rPr>
                <w:rFonts w:asciiTheme="minorHAnsi" w:hAnsiTheme="minorHAnsi" w:cstheme="minorHAnsi"/>
                <w:sz w:val="16"/>
                <w:szCs w:val="16"/>
              </w:rPr>
              <w:t>se</w:t>
            </w:r>
            <w:r w:rsidRPr="009F37B9">
              <w:rPr>
                <w:rFonts w:asciiTheme="minorHAnsi" w:hAnsiTheme="minorHAnsi" w:cstheme="minorHAnsi"/>
                <w:sz w:val="16"/>
                <w:szCs w:val="16"/>
              </w:rPr>
              <w:t xml:space="preserve"> pretende operar en entorno hostil, el helicóptero está equipado con:</w:t>
            </w:r>
          </w:p>
          <w:p w14:paraId="76F61204" w14:textId="77777777" w:rsidR="00940AAC" w:rsidRPr="009F37B9" w:rsidRDefault="00940AAC" w:rsidP="00940AAC">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Un Sistema de respiración de emergencia (EBS), capaz de ser desplegado rápidamente, incluso bajo el agua.</w:t>
            </w:r>
          </w:p>
          <w:p w14:paraId="591E2B4C" w14:textId="77777777" w:rsidR="00940AAC" w:rsidRPr="009F37B9" w:rsidRDefault="00940AAC" w:rsidP="00940AAC">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Un sistema de iluminación de emergencia en cabina, con alimentación de potencia independiente que proporcione una iluminación general para facilitar la evacuación.</w:t>
            </w:r>
          </w:p>
          <w:p w14:paraId="756FE895" w14:textId="77777777" w:rsidR="00940AAC" w:rsidRPr="009F37B9" w:rsidRDefault="00940AAC" w:rsidP="00940AAC">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Un ELT(AD), capaz de emitir en 121,5 y 406 MHz, simultáneamente.</w:t>
            </w:r>
          </w:p>
          <w:p w14:paraId="613AA47F" w14:textId="77777777" w:rsidR="00940AAC" w:rsidRPr="009F37B9" w:rsidRDefault="00940AAC" w:rsidP="00940AAC">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Medios que permitan mantener abiertas las puertas no desmontables que estén designadas como salidas de emergencia, de forma que no interfieren en la evacuación de los pasajeros, en condiciones de mar peores para las que está certificado el helicóptero, en caso de amaraje forzoso (ditching) y flotación.</w:t>
            </w:r>
          </w:p>
          <w:p w14:paraId="21C58C75" w14:textId="77777777" w:rsidR="00940AAC" w:rsidRPr="009F37B9" w:rsidRDefault="00940AAC" w:rsidP="00940AAC">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 xml:space="preserve">Chalecos salvavidas, o trajes de supervivencia con chaleco salvavidas integrado, para todas las personas a bordo. </w:t>
            </w:r>
          </w:p>
          <w:p w14:paraId="32AA22B2" w14:textId="77777777" w:rsidR="00940AAC" w:rsidRPr="009F37B9" w:rsidRDefault="00940AAC" w:rsidP="00940AAC">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Trajes de supervivencias para todos los pasajeros, cuando</w:t>
            </w:r>
          </w:p>
          <w:p w14:paraId="4401D75D" w14:textId="77777777" w:rsidR="00940AAC" w:rsidRPr="009F37B9" w:rsidRDefault="00940AAC" w:rsidP="00940AAC">
            <w:pPr>
              <w:pStyle w:val="Prrafodelista"/>
              <w:numPr>
                <w:ilvl w:val="0"/>
                <w:numId w:val="163"/>
              </w:numPr>
              <w:autoSpaceDE w:val="0"/>
              <w:autoSpaceDN w:val="0"/>
              <w:adjustRightInd w:val="0"/>
              <w:spacing w:after="160"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La Tª del mar sea menor a 10°C, o</w:t>
            </w:r>
          </w:p>
          <w:p w14:paraId="15AFD651" w14:textId="77777777" w:rsidR="00940AAC" w:rsidRPr="009F37B9" w:rsidRDefault="00940AAC" w:rsidP="00940AAC">
            <w:pPr>
              <w:pStyle w:val="Prrafodelista"/>
              <w:numPr>
                <w:ilvl w:val="0"/>
                <w:numId w:val="163"/>
              </w:numPr>
              <w:autoSpaceDE w:val="0"/>
              <w:autoSpaceDN w:val="0"/>
              <w:adjustRightInd w:val="0"/>
              <w:spacing w:after="160"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El tiempo de rescate superior al tiempo de supervivencia estimado, o</w:t>
            </w:r>
          </w:p>
          <w:p w14:paraId="15BD9880" w14:textId="77777777" w:rsidR="00940AAC" w:rsidRPr="009F37B9" w:rsidRDefault="00940AAC" w:rsidP="00940AAC">
            <w:pPr>
              <w:pStyle w:val="Prrafodelista"/>
              <w:numPr>
                <w:ilvl w:val="0"/>
                <w:numId w:val="163"/>
              </w:numPr>
              <w:autoSpaceDE w:val="0"/>
              <w:autoSpaceDN w:val="0"/>
              <w:adjustRightInd w:val="0"/>
              <w:spacing w:after="160"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En vuelos de noche.</w:t>
            </w:r>
          </w:p>
          <w:p w14:paraId="25902D62" w14:textId="77777777" w:rsidR="00940AAC" w:rsidRPr="009F37B9" w:rsidRDefault="00940AAC" w:rsidP="00940AAC">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Balsas salvavidas, el número dependerá de cuántas personas transporte:</w:t>
            </w:r>
          </w:p>
          <w:p w14:paraId="2729DC00" w14:textId="77777777" w:rsidR="00940AAC" w:rsidRPr="009F37B9" w:rsidRDefault="00940AAC" w:rsidP="00940AAC">
            <w:pPr>
              <w:pStyle w:val="Prrafodelista"/>
              <w:numPr>
                <w:ilvl w:val="0"/>
                <w:numId w:val="163"/>
              </w:numPr>
              <w:autoSpaceDE w:val="0"/>
              <w:autoSpaceDN w:val="0"/>
              <w:adjustRightInd w:val="0"/>
              <w:spacing w:after="160"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Hasta 11 personas, inclusive,</w:t>
            </w:r>
          </w:p>
          <w:p w14:paraId="0BE9A5D9" w14:textId="77777777" w:rsidR="00940AAC" w:rsidRPr="009F37B9" w:rsidRDefault="00940AAC" w:rsidP="00940AAC">
            <w:pPr>
              <w:pStyle w:val="Prrafodelista"/>
              <w:numPr>
                <w:ilvl w:val="0"/>
                <w:numId w:val="164"/>
              </w:numPr>
              <w:autoSpaceDE w:val="0"/>
              <w:autoSpaceDN w:val="0"/>
              <w:adjustRightInd w:val="0"/>
              <w:spacing w:after="160" w:line="259" w:lineRule="auto"/>
              <w:ind w:left="793" w:hanging="193"/>
              <w:rPr>
                <w:rFonts w:asciiTheme="minorHAnsi" w:hAnsiTheme="minorHAnsi" w:cstheme="minorHAnsi"/>
                <w:sz w:val="16"/>
                <w:szCs w:val="16"/>
              </w:rPr>
            </w:pPr>
            <w:r w:rsidRPr="009F37B9">
              <w:rPr>
                <w:rFonts w:asciiTheme="minorHAnsi" w:hAnsiTheme="minorHAnsi" w:cstheme="minorHAnsi"/>
                <w:sz w:val="16"/>
                <w:szCs w:val="16"/>
              </w:rPr>
              <w:t>Una balsa, con capacidad no inferior al número máximo de personas a bordo</w:t>
            </w:r>
          </w:p>
          <w:p w14:paraId="1D8C3200" w14:textId="77777777" w:rsidR="00940AAC" w:rsidRPr="009F37B9" w:rsidRDefault="00940AAC" w:rsidP="00940AAC">
            <w:pPr>
              <w:pStyle w:val="Prrafodelista"/>
              <w:numPr>
                <w:ilvl w:val="0"/>
                <w:numId w:val="164"/>
              </w:numPr>
              <w:autoSpaceDE w:val="0"/>
              <w:autoSpaceDN w:val="0"/>
              <w:adjustRightInd w:val="0"/>
              <w:spacing w:after="160" w:line="259" w:lineRule="auto"/>
              <w:ind w:left="793" w:hanging="193"/>
              <w:rPr>
                <w:rFonts w:asciiTheme="minorHAnsi" w:hAnsiTheme="minorHAnsi" w:cstheme="minorHAnsi"/>
                <w:sz w:val="16"/>
                <w:szCs w:val="16"/>
              </w:rPr>
            </w:pPr>
            <w:r w:rsidRPr="009F37B9">
              <w:rPr>
                <w:rFonts w:asciiTheme="minorHAnsi" w:hAnsiTheme="minorHAnsi" w:cstheme="minorHAnsi"/>
                <w:sz w:val="16"/>
                <w:szCs w:val="16"/>
              </w:rPr>
              <w:t>Al menos, un ELT(S) en la balsa</w:t>
            </w:r>
          </w:p>
          <w:p w14:paraId="2666FE5F" w14:textId="77777777" w:rsidR="00940AAC" w:rsidRPr="009F37B9" w:rsidRDefault="00940AAC" w:rsidP="00940AAC">
            <w:pPr>
              <w:pStyle w:val="Prrafodelista"/>
              <w:numPr>
                <w:ilvl w:val="0"/>
                <w:numId w:val="164"/>
              </w:numPr>
              <w:autoSpaceDE w:val="0"/>
              <w:autoSpaceDN w:val="0"/>
              <w:adjustRightInd w:val="0"/>
              <w:spacing w:after="160" w:line="259" w:lineRule="auto"/>
              <w:ind w:left="793" w:hanging="193"/>
              <w:rPr>
                <w:rFonts w:asciiTheme="minorHAnsi" w:hAnsiTheme="minorHAnsi" w:cstheme="minorHAnsi"/>
                <w:sz w:val="16"/>
                <w:szCs w:val="16"/>
              </w:rPr>
            </w:pPr>
            <w:r w:rsidRPr="009F37B9">
              <w:rPr>
                <w:rFonts w:asciiTheme="minorHAnsi" w:hAnsiTheme="minorHAnsi" w:cstheme="minorHAnsi"/>
                <w:sz w:val="16"/>
                <w:szCs w:val="16"/>
              </w:rPr>
              <w:t>Equipos salvavidas (con medios de supervivencia)</w:t>
            </w:r>
          </w:p>
          <w:p w14:paraId="58394A38" w14:textId="77777777" w:rsidR="00940AAC" w:rsidRPr="009F37B9" w:rsidRDefault="00940AAC" w:rsidP="00940AAC">
            <w:pPr>
              <w:pStyle w:val="Prrafodelista"/>
              <w:numPr>
                <w:ilvl w:val="0"/>
                <w:numId w:val="163"/>
              </w:numPr>
              <w:autoSpaceDE w:val="0"/>
              <w:autoSpaceDN w:val="0"/>
              <w:adjustRightInd w:val="0"/>
              <w:spacing w:after="160"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A partir de 12 personas, inclusive,</w:t>
            </w:r>
          </w:p>
          <w:p w14:paraId="28E119AA" w14:textId="77777777" w:rsidR="00940AAC" w:rsidRPr="009F37B9" w:rsidRDefault="00940AAC" w:rsidP="00940AAC">
            <w:pPr>
              <w:pStyle w:val="Prrafodelista"/>
              <w:numPr>
                <w:ilvl w:val="0"/>
                <w:numId w:val="165"/>
              </w:numPr>
              <w:autoSpaceDE w:val="0"/>
              <w:autoSpaceDN w:val="0"/>
              <w:adjustRightInd w:val="0"/>
              <w:spacing w:after="160" w:line="259" w:lineRule="auto"/>
              <w:ind w:left="793" w:hanging="193"/>
              <w:rPr>
                <w:rFonts w:asciiTheme="minorHAnsi" w:hAnsiTheme="minorHAnsi" w:cstheme="minorHAnsi"/>
                <w:sz w:val="16"/>
                <w:szCs w:val="16"/>
              </w:rPr>
            </w:pPr>
            <w:r w:rsidRPr="009F37B9">
              <w:rPr>
                <w:rFonts w:asciiTheme="minorHAnsi" w:hAnsiTheme="minorHAnsi" w:cstheme="minorHAnsi"/>
                <w:sz w:val="16"/>
                <w:szCs w:val="16"/>
              </w:rPr>
              <w:t>Dos balsas, con capacidad de sobrecarga para transportar a todas las personas a bordo</w:t>
            </w:r>
          </w:p>
          <w:p w14:paraId="5EA267FF" w14:textId="77777777" w:rsidR="00940AAC" w:rsidRPr="009F37B9" w:rsidRDefault="00940AAC" w:rsidP="00940AAC">
            <w:pPr>
              <w:pStyle w:val="Prrafodelista"/>
              <w:numPr>
                <w:ilvl w:val="0"/>
                <w:numId w:val="165"/>
              </w:numPr>
              <w:autoSpaceDE w:val="0"/>
              <w:autoSpaceDN w:val="0"/>
              <w:adjustRightInd w:val="0"/>
              <w:spacing w:after="160" w:line="259" w:lineRule="auto"/>
              <w:ind w:left="793" w:hanging="193"/>
              <w:rPr>
                <w:rFonts w:asciiTheme="minorHAnsi" w:hAnsiTheme="minorHAnsi" w:cstheme="minorHAnsi"/>
                <w:sz w:val="16"/>
                <w:szCs w:val="16"/>
              </w:rPr>
            </w:pPr>
            <w:r w:rsidRPr="009F37B9">
              <w:rPr>
                <w:rFonts w:asciiTheme="minorHAnsi" w:hAnsiTheme="minorHAnsi" w:cstheme="minorHAnsi"/>
                <w:sz w:val="16"/>
                <w:szCs w:val="16"/>
              </w:rPr>
              <w:t>Al menos, un ELT(S) por balsa,</w:t>
            </w:r>
          </w:p>
          <w:p w14:paraId="177C884B" w14:textId="77777777" w:rsidR="00940AAC" w:rsidRPr="009F37B9" w:rsidRDefault="00940AAC" w:rsidP="00940AAC">
            <w:pPr>
              <w:pStyle w:val="Prrafodelista"/>
              <w:numPr>
                <w:ilvl w:val="0"/>
                <w:numId w:val="165"/>
              </w:numPr>
              <w:autoSpaceDE w:val="0"/>
              <w:autoSpaceDN w:val="0"/>
              <w:adjustRightInd w:val="0"/>
              <w:spacing w:after="160" w:line="259" w:lineRule="auto"/>
              <w:ind w:left="793" w:hanging="193"/>
              <w:rPr>
                <w:rFonts w:asciiTheme="minorHAnsi" w:hAnsiTheme="minorHAnsi" w:cstheme="minorHAnsi"/>
                <w:sz w:val="16"/>
                <w:szCs w:val="16"/>
              </w:rPr>
            </w:pPr>
            <w:r w:rsidRPr="009F37B9">
              <w:rPr>
                <w:rFonts w:asciiTheme="minorHAnsi" w:hAnsiTheme="minorHAnsi" w:cstheme="minorHAnsi"/>
                <w:sz w:val="16"/>
                <w:szCs w:val="16"/>
              </w:rPr>
              <w:t xml:space="preserve"> Equipos salvavidas (con medios de supervivencia)</w:t>
            </w:r>
          </w:p>
          <w:p w14:paraId="1F8552E1" w14:textId="77777777" w:rsidR="00940AAC" w:rsidRPr="009F37B9" w:rsidRDefault="00940AAC" w:rsidP="00940AAC">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Un sistema de control de vibraciones (VHM) en operaciones CAT, para aquellos helicópteros que cumplan alguno de los siguientes requisitos para este tipo de operación,</w:t>
            </w:r>
          </w:p>
          <w:p w14:paraId="58C94CF7" w14:textId="77777777" w:rsidR="00940AAC" w:rsidRPr="009F37B9" w:rsidRDefault="00940AAC" w:rsidP="00940AAC">
            <w:pPr>
              <w:pStyle w:val="Prrafodelista"/>
              <w:numPr>
                <w:ilvl w:val="0"/>
                <w:numId w:val="163"/>
              </w:numPr>
              <w:autoSpaceDE w:val="0"/>
              <w:autoSpaceDN w:val="0"/>
              <w:adjustRightInd w:val="0"/>
              <w:spacing w:after="160"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Helicópteros motopropulsados complejos, primer CofA expedido después del 31 de diciembre de 2016, o</w:t>
            </w:r>
          </w:p>
          <w:p w14:paraId="3D9A87A8" w14:textId="77777777" w:rsidR="00940AAC" w:rsidRPr="009F37B9" w:rsidRDefault="00940AAC" w:rsidP="00940AAC">
            <w:pPr>
              <w:pStyle w:val="Prrafodelista"/>
              <w:numPr>
                <w:ilvl w:val="0"/>
                <w:numId w:val="163"/>
              </w:numPr>
              <w:autoSpaceDE w:val="0"/>
              <w:autoSpaceDN w:val="0"/>
              <w:adjustRightInd w:val="0"/>
              <w:spacing w:after="160"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Todos los helicópteros con MOPSC superior a 9 y primer CofA expedido antes de 01 de enero de 2017, o</w:t>
            </w:r>
          </w:p>
          <w:p w14:paraId="6C530F65" w14:textId="77777777" w:rsidR="00940AAC" w:rsidRPr="009F37B9" w:rsidRDefault="00940AAC" w:rsidP="00940AAC">
            <w:pPr>
              <w:pStyle w:val="Prrafodelista"/>
              <w:numPr>
                <w:ilvl w:val="0"/>
                <w:numId w:val="163"/>
              </w:numPr>
              <w:autoSpaceDE w:val="0"/>
              <w:autoSpaceDN w:val="0"/>
              <w:adjustRightInd w:val="0"/>
              <w:spacing w:after="160" w:line="259" w:lineRule="auto"/>
              <w:ind w:left="567" w:hanging="113"/>
              <w:rPr>
                <w:rFonts w:asciiTheme="minorHAnsi" w:hAnsiTheme="minorHAnsi" w:cstheme="minorHAnsi"/>
                <w:sz w:val="16"/>
                <w:szCs w:val="16"/>
              </w:rPr>
            </w:pPr>
            <w:r w:rsidRPr="009F37B9">
              <w:rPr>
                <w:rFonts w:asciiTheme="minorHAnsi" w:hAnsiTheme="minorHAnsi" w:cstheme="minorHAnsi"/>
                <w:sz w:val="16"/>
                <w:szCs w:val="16"/>
              </w:rPr>
              <w:t>Todos los helicópteros con primer CofA expedido después del 31 de diciembre de 2018</w:t>
            </w:r>
          </w:p>
          <w:p w14:paraId="057D10EB" w14:textId="45E2C9DC" w:rsidR="00940AAC" w:rsidRPr="009F37B9" w:rsidRDefault="00940AAC" w:rsidP="00623C06">
            <w:pPr>
              <w:pStyle w:val="Prrafodelista"/>
              <w:numPr>
                <w:ilvl w:val="0"/>
                <w:numId w:val="122"/>
              </w:numPr>
              <w:autoSpaceDE w:val="0"/>
              <w:autoSpaceDN w:val="0"/>
              <w:adjustRightInd w:val="0"/>
              <w:ind w:left="289" w:hanging="142"/>
              <w:jc w:val="both"/>
              <w:rPr>
                <w:rFonts w:asciiTheme="minorHAnsi" w:hAnsiTheme="minorHAnsi" w:cstheme="minorHAnsi"/>
                <w:color w:val="000000"/>
                <w:sz w:val="16"/>
                <w:szCs w:val="16"/>
              </w:rPr>
            </w:pPr>
            <w:r w:rsidRPr="009F37B9">
              <w:rPr>
                <w:rFonts w:asciiTheme="minorHAnsi" w:hAnsiTheme="minorHAnsi" w:cstheme="minorHAnsi"/>
                <w:sz w:val="16"/>
                <w:szCs w:val="16"/>
              </w:rPr>
              <w:t>Salidas de emergencia y escotillas de evacuación adecuadas para su uso en una evacuación de emergencia bajo el agua.</w:t>
            </w:r>
          </w:p>
        </w:tc>
        <w:tc>
          <w:tcPr>
            <w:tcW w:w="966"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29FEA917" w14:textId="77777777" w:rsidR="00940AAC" w:rsidRPr="00F81344" w:rsidRDefault="00940AAC" w:rsidP="00940AAC">
            <w:pPr>
              <w:rPr>
                <w:rFonts w:ascii="Calibri" w:hAnsi="Calibri" w:cs="Calibri"/>
                <w:color w:val="000000"/>
                <w:sz w:val="16"/>
                <w:szCs w:val="16"/>
              </w:rPr>
            </w:pPr>
          </w:p>
        </w:tc>
        <w:tc>
          <w:tcPr>
            <w:tcW w:w="513"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29A9A728" w14:textId="77777777" w:rsidR="00940AAC" w:rsidRPr="00F81344" w:rsidRDefault="00940AAC" w:rsidP="00940AAC">
            <w:pPr>
              <w:rPr>
                <w:rFonts w:ascii="Calibri" w:hAnsi="Calibri" w:cs="Calibri"/>
                <w:color w:val="000000"/>
                <w:sz w:val="16"/>
                <w:szCs w:val="16"/>
              </w:rPr>
            </w:pPr>
          </w:p>
        </w:tc>
        <w:tc>
          <w:tcPr>
            <w:tcW w:w="54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C7E6E2A" w14:textId="23414579" w:rsidR="00940AAC" w:rsidRPr="00F81344" w:rsidRDefault="00940AAC" w:rsidP="00940AAC">
            <w:pPr>
              <w:rPr>
                <w:rFonts w:ascii="Calibri" w:hAnsi="Calibri" w:cs="Calibri"/>
                <w:color w:val="000000"/>
                <w:sz w:val="16"/>
                <w:szCs w:val="16"/>
              </w:rPr>
            </w:pPr>
          </w:p>
        </w:tc>
      </w:tr>
      <w:tr w:rsidR="00623C06" w:rsidRPr="00F81344" w14:paraId="3F8050DB" w14:textId="77777777" w:rsidTr="00F53B62">
        <w:trPr>
          <w:cantSplit/>
          <w:trHeight w:val="340"/>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A085D2" w14:textId="2D70DF36" w:rsidR="00623C06" w:rsidRPr="009F37B9" w:rsidRDefault="00623C06" w:rsidP="00623C06">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CAT.IDE.H.300</w:t>
            </w:r>
          </w:p>
          <w:p w14:paraId="43A440D0" w14:textId="273A80E3" w:rsidR="00623C06" w:rsidRPr="00F53B62" w:rsidRDefault="00623C06" w:rsidP="00623C06">
            <w:pPr>
              <w:rPr>
                <w:rFonts w:asciiTheme="minorHAnsi" w:hAnsiTheme="minorHAnsi" w:cstheme="minorHAnsi"/>
                <w:bCs/>
                <w:color w:val="000000"/>
                <w:sz w:val="16"/>
                <w:szCs w:val="16"/>
                <w:lang w:val="en-GB"/>
              </w:rPr>
            </w:pPr>
            <w:r w:rsidRPr="009F37B9">
              <w:rPr>
                <w:rFonts w:asciiTheme="minorHAnsi" w:hAnsiTheme="minorHAnsi" w:cstheme="minorHAnsi"/>
                <w:sz w:val="16"/>
                <w:szCs w:val="16"/>
                <w:lang w:val="en-US"/>
              </w:rPr>
              <w:t>CAT.IDE.H.320(a)</w:t>
            </w:r>
          </w:p>
        </w:tc>
        <w:tc>
          <w:tcPr>
            <w:tcW w:w="23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bottom w:w="0" w:type="dxa"/>
              <w:right w:w="15" w:type="dxa"/>
            </w:tcMar>
          </w:tcPr>
          <w:p w14:paraId="0A6F55C4" w14:textId="77777777" w:rsidR="00623C06" w:rsidRPr="009F37B9" w:rsidRDefault="00623C06" w:rsidP="00623C06">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Equipos adicionales en Entorno hostil para operaciones CAT a una distancia de más de 10 minutos de tiempo de vuelo a velocidad normal de crucero</w:t>
            </w:r>
          </w:p>
          <w:p w14:paraId="6C39F6C0" w14:textId="77777777" w:rsidR="00623C06" w:rsidRPr="009F37B9" w:rsidRDefault="00623C06" w:rsidP="00623C06">
            <w:pPr>
              <w:autoSpaceDE w:val="0"/>
              <w:autoSpaceDN w:val="0"/>
              <w:adjustRightInd w:val="0"/>
              <w:spacing w:after="12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los siguientes requisitos para vuelos en PC1 o PC2 sobre el agua a una distancia de tierra equivalente a más de 10 minutos de tiempo de vuelo a velocidad normal de crucero, el helicóptero está dotado de:</w:t>
            </w:r>
          </w:p>
          <w:p w14:paraId="06BC0696" w14:textId="77777777" w:rsidR="00623C06" w:rsidRPr="009F37B9" w:rsidRDefault="00623C06" w:rsidP="00623C06">
            <w:pPr>
              <w:pStyle w:val="Prrafodelista"/>
              <w:numPr>
                <w:ilvl w:val="0"/>
                <w:numId w:val="122"/>
              </w:numPr>
              <w:autoSpaceDE w:val="0"/>
              <w:autoSpaceDN w:val="0"/>
              <w:adjustRightInd w:val="0"/>
              <w:ind w:left="289" w:hanging="142"/>
              <w:jc w:val="both"/>
              <w:rPr>
                <w:rFonts w:asciiTheme="minorHAnsi" w:hAnsiTheme="minorHAnsi" w:cstheme="minorHAnsi"/>
                <w:color w:val="000000"/>
                <w:sz w:val="16"/>
                <w:szCs w:val="16"/>
              </w:rPr>
            </w:pPr>
            <w:r w:rsidRPr="009F37B9">
              <w:rPr>
                <w:rFonts w:asciiTheme="minorHAnsi" w:hAnsiTheme="minorHAnsi" w:cstheme="minorHAnsi"/>
                <w:sz w:val="16"/>
                <w:szCs w:val="16"/>
              </w:rPr>
              <w:t>Helicóptero diseñado para amarar o certificado para el amaraje forzoso</w:t>
            </w:r>
          </w:p>
          <w:p w14:paraId="0F574DF2" w14:textId="7C8E724C" w:rsidR="00623C06" w:rsidRPr="009F37B9" w:rsidRDefault="00623C06" w:rsidP="00623C06">
            <w:pPr>
              <w:pStyle w:val="Prrafodelista"/>
              <w:numPr>
                <w:ilvl w:val="0"/>
                <w:numId w:val="122"/>
              </w:numPr>
              <w:autoSpaceDE w:val="0"/>
              <w:autoSpaceDN w:val="0"/>
              <w:adjustRightInd w:val="0"/>
              <w:ind w:left="289" w:hanging="142"/>
              <w:jc w:val="both"/>
              <w:rPr>
                <w:rFonts w:asciiTheme="minorHAnsi" w:hAnsiTheme="minorHAnsi" w:cstheme="minorHAnsi"/>
                <w:color w:val="000000"/>
                <w:sz w:val="16"/>
                <w:szCs w:val="16"/>
              </w:rPr>
            </w:pPr>
            <w:r w:rsidRPr="009F37B9">
              <w:rPr>
                <w:rFonts w:asciiTheme="minorHAnsi" w:hAnsiTheme="minorHAnsi" w:cstheme="minorHAnsi"/>
                <w:sz w:val="16"/>
                <w:szCs w:val="16"/>
              </w:rPr>
              <w:t>Equipos de supervivencia</w:t>
            </w:r>
          </w:p>
        </w:tc>
        <w:tc>
          <w:tcPr>
            <w:tcW w:w="966"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23560359" w14:textId="77777777" w:rsidR="00623C06" w:rsidRPr="00F81344" w:rsidRDefault="00623C06" w:rsidP="00623C06">
            <w:pPr>
              <w:rPr>
                <w:rFonts w:ascii="Calibri" w:hAnsi="Calibri" w:cs="Calibri"/>
                <w:color w:val="000000"/>
                <w:sz w:val="16"/>
                <w:szCs w:val="16"/>
              </w:rPr>
            </w:pPr>
          </w:p>
        </w:tc>
        <w:tc>
          <w:tcPr>
            <w:tcW w:w="513"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35CB3D48" w14:textId="77777777" w:rsidR="00623C06" w:rsidRPr="00F81344" w:rsidRDefault="00623C06" w:rsidP="00623C06">
            <w:pPr>
              <w:rPr>
                <w:rFonts w:ascii="Calibri" w:hAnsi="Calibri" w:cs="Calibri"/>
                <w:color w:val="000000"/>
                <w:sz w:val="16"/>
                <w:szCs w:val="16"/>
              </w:rPr>
            </w:pPr>
          </w:p>
        </w:tc>
        <w:tc>
          <w:tcPr>
            <w:tcW w:w="54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0FAC5BA" w14:textId="15530844" w:rsidR="00623C06" w:rsidRPr="00F81344" w:rsidRDefault="00623C06" w:rsidP="00623C06">
            <w:pPr>
              <w:rPr>
                <w:rFonts w:ascii="Calibri" w:hAnsi="Calibri" w:cs="Calibri"/>
                <w:color w:val="000000"/>
                <w:sz w:val="16"/>
                <w:szCs w:val="16"/>
              </w:rPr>
            </w:pPr>
          </w:p>
        </w:tc>
      </w:tr>
      <w:tr w:rsidR="00623C06" w:rsidRPr="00F81344" w14:paraId="64375C3A" w14:textId="77777777" w:rsidTr="00F53B62">
        <w:trPr>
          <w:cantSplit/>
          <w:trHeight w:val="340"/>
        </w:trPr>
        <w:tc>
          <w:tcPr>
            <w:tcW w:w="5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7829EB" w14:textId="48A24C39" w:rsidR="00623C06" w:rsidRPr="009F37B9" w:rsidRDefault="00623C06" w:rsidP="00623C06">
            <w:pPr>
              <w:spacing w:before="60" w:after="60"/>
              <w:rPr>
                <w:rFonts w:asciiTheme="minorHAnsi" w:hAnsiTheme="minorHAnsi" w:cstheme="minorHAnsi"/>
                <w:sz w:val="16"/>
                <w:szCs w:val="16"/>
              </w:rPr>
            </w:pPr>
            <w:r w:rsidRPr="009F37B9">
              <w:rPr>
                <w:rFonts w:asciiTheme="minorHAnsi" w:hAnsiTheme="minorHAnsi" w:cstheme="minorHAnsi"/>
                <w:sz w:val="16"/>
                <w:szCs w:val="16"/>
              </w:rPr>
              <w:t>CAT.IDE.H.300</w:t>
            </w:r>
          </w:p>
          <w:p w14:paraId="07ED1C34" w14:textId="77777777" w:rsidR="00623C06" w:rsidRPr="009F37B9" w:rsidRDefault="00623C06" w:rsidP="00623C06">
            <w:pPr>
              <w:spacing w:before="60" w:after="60"/>
              <w:rPr>
                <w:rFonts w:asciiTheme="minorHAnsi" w:hAnsiTheme="minorHAnsi" w:cstheme="minorHAnsi"/>
                <w:sz w:val="16"/>
                <w:szCs w:val="16"/>
              </w:rPr>
            </w:pPr>
            <w:r w:rsidRPr="009F37B9">
              <w:rPr>
                <w:rFonts w:asciiTheme="minorHAnsi" w:hAnsiTheme="minorHAnsi" w:cstheme="minorHAnsi"/>
                <w:sz w:val="16"/>
                <w:szCs w:val="16"/>
              </w:rPr>
              <w:t>CAT.IDE.H.320(b)</w:t>
            </w:r>
          </w:p>
          <w:p w14:paraId="2E5FA5B9" w14:textId="77777777" w:rsidR="00623C06" w:rsidRPr="009F37B9" w:rsidRDefault="00623C06" w:rsidP="00623C06">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CAT.IDE.H.275</w:t>
            </w:r>
          </w:p>
          <w:p w14:paraId="7E4B1F8F" w14:textId="4154A62F" w:rsidR="00623C06" w:rsidRPr="009F37B9" w:rsidRDefault="00623C06" w:rsidP="00623C06">
            <w:pPr>
              <w:rPr>
                <w:rFonts w:asciiTheme="minorHAnsi" w:hAnsiTheme="minorHAnsi" w:cstheme="minorHAnsi"/>
                <w:bCs/>
                <w:color w:val="000000"/>
                <w:sz w:val="16"/>
                <w:szCs w:val="16"/>
              </w:rPr>
            </w:pPr>
          </w:p>
        </w:tc>
        <w:tc>
          <w:tcPr>
            <w:tcW w:w="23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5" w:type="dxa"/>
              <w:left w:w="15" w:type="dxa"/>
              <w:bottom w:w="0" w:type="dxa"/>
              <w:right w:w="15" w:type="dxa"/>
            </w:tcMar>
          </w:tcPr>
          <w:p w14:paraId="266571D7" w14:textId="77777777" w:rsidR="00623C06" w:rsidRPr="009F37B9" w:rsidRDefault="00623C06" w:rsidP="00623C06">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Equipos adicionales en Entorno No hostil para operaciones CAT a una distancia de más de 10 minutos de tiempo de vuelo a velocidad normal de crucero</w:t>
            </w:r>
          </w:p>
          <w:p w14:paraId="1CCD1176" w14:textId="77777777" w:rsidR="00623C06" w:rsidRPr="009F37B9" w:rsidRDefault="00623C06" w:rsidP="00623C06">
            <w:pPr>
              <w:autoSpaceDE w:val="0"/>
              <w:autoSpaceDN w:val="0"/>
              <w:adjustRightInd w:val="0"/>
              <w:spacing w:after="12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los siguientes requisitos para vuelos en PC1 o PC2 sobre el agua a una distancia de tierra equivalente a más de 10 minutos de tiempo de vuelo a velocidad normal de crucero, el helicóptero está dotado de:</w:t>
            </w:r>
          </w:p>
          <w:p w14:paraId="022392DE" w14:textId="77777777" w:rsidR="00623C06" w:rsidRPr="009F37B9" w:rsidRDefault="00623C06" w:rsidP="00623C06">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Balsas con ELT(S)</w:t>
            </w:r>
          </w:p>
          <w:p w14:paraId="29C60E90" w14:textId="77777777" w:rsidR="00623C06" w:rsidRPr="009F37B9" w:rsidRDefault="00623C06" w:rsidP="00623C06">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Equipos de supervivencia</w:t>
            </w:r>
          </w:p>
          <w:p w14:paraId="2E2981D5" w14:textId="77777777" w:rsidR="00623C06" w:rsidRPr="009F37B9" w:rsidRDefault="00623C06" w:rsidP="00623C06">
            <w:pPr>
              <w:pStyle w:val="Prrafodelista"/>
              <w:numPr>
                <w:ilvl w:val="0"/>
                <w:numId w:val="122"/>
              </w:numPr>
              <w:autoSpaceDE w:val="0"/>
              <w:autoSpaceDN w:val="0"/>
              <w:adjustRightInd w:val="0"/>
              <w:ind w:left="289" w:hanging="142"/>
              <w:jc w:val="both"/>
              <w:rPr>
                <w:rFonts w:asciiTheme="minorHAnsi" w:hAnsiTheme="minorHAnsi" w:cstheme="minorHAnsi"/>
                <w:color w:val="000000"/>
                <w:sz w:val="16"/>
                <w:szCs w:val="16"/>
              </w:rPr>
            </w:pPr>
            <w:r w:rsidRPr="009F37B9">
              <w:rPr>
                <w:rFonts w:asciiTheme="minorHAnsi" w:hAnsiTheme="minorHAnsi" w:cstheme="minorHAnsi"/>
                <w:sz w:val="16"/>
                <w:szCs w:val="16"/>
              </w:rPr>
              <w:t>Helicóptero diseñado para amarar o certificado para el amaraje forzoso o dotados de los equipos de flotación de emergencia</w:t>
            </w:r>
          </w:p>
          <w:p w14:paraId="2306BFEA" w14:textId="5598CD64" w:rsidR="00623C06" w:rsidRPr="009F37B9" w:rsidRDefault="00623C06" w:rsidP="00623C06">
            <w:pPr>
              <w:pStyle w:val="Prrafodelista"/>
              <w:numPr>
                <w:ilvl w:val="0"/>
                <w:numId w:val="122"/>
              </w:numPr>
              <w:autoSpaceDE w:val="0"/>
              <w:autoSpaceDN w:val="0"/>
              <w:adjustRightInd w:val="0"/>
              <w:ind w:left="289" w:hanging="142"/>
              <w:jc w:val="both"/>
              <w:rPr>
                <w:rFonts w:asciiTheme="minorHAnsi" w:hAnsiTheme="minorHAnsi" w:cstheme="minorHAnsi"/>
                <w:color w:val="000000"/>
                <w:sz w:val="16"/>
                <w:szCs w:val="16"/>
              </w:rPr>
            </w:pPr>
            <w:r w:rsidRPr="009F37B9">
              <w:rPr>
                <w:rFonts w:asciiTheme="minorHAnsi" w:hAnsiTheme="minorHAnsi" w:cstheme="minorHAnsi"/>
                <w:sz w:val="16"/>
                <w:szCs w:val="16"/>
              </w:rPr>
              <w:t>Marcas de salida de emergencia visibles con luz diurna o en oscuridad</w:t>
            </w:r>
          </w:p>
        </w:tc>
        <w:tc>
          <w:tcPr>
            <w:tcW w:w="966"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54FD3D5D" w14:textId="77777777" w:rsidR="00623C06" w:rsidRPr="00F81344" w:rsidRDefault="00623C06" w:rsidP="00623C06">
            <w:pPr>
              <w:rPr>
                <w:rFonts w:ascii="Calibri" w:hAnsi="Calibri" w:cs="Calibri"/>
                <w:color w:val="000000"/>
                <w:sz w:val="16"/>
                <w:szCs w:val="16"/>
              </w:rPr>
            </w:pPr>
          </w:p>
        </w:tc>
        <w:tc>
          <w:tcPr>
            <w:tcW w:w="513"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1227EBF5" w14:textId="77777777" w:rsidR="00623C06" w:rsidRPr="00F81344" w:rsidRDefault="00623C06" w:rsidP="00623C06">
            <w:pPr>
              <w:rPr>
                <w:rFonts w:ascii="Calibri" w:hAnsi="Calibri" w:cs="Calibri"/>
                <w:color w:val="000000"/>
                <w:sz w:val="16"/>
                <w:szCs w:val="16"/>
              </w:rPr>
            </w:pPr>
          </w:p>
        </w:tc>
        <w:tc>
          <w:tcPr>
            <w:tcW w:w="54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093E14F" w14:textId="10A297B2" w:rsidR="00623C06" w:rsidRDefault="00623C06" w:rsidP="00623C06">
            <w:pPr>
              <w:rPr>
                <w:rFonts w:ascii="Calibri" w:hAnsi="Calibri" w:cs="Calibri"/>
                <w:color w:val="000000"/>
                <w:sz w:val="16"/>
                <w:szCs w:val="16"/>
              </w:rPr>
            </w:pPr>
          </w:p>
        </w:tc>
      </w:tr>
    </w:tbl>
    <w:p w14:paraId="71850DCE" w14:textId="77777777" w:rsidR="003E7C1C" w:rsidRDefault="003E7C1C" w:rsidP="003E7C1C">
      <w:pPr>
        <w:pStyle w:val="Textosinformato"/>
        <w:tabs>
          <w:tab w:val="left" w:pos="284"/>
        </w:tabs>
        <w:ind w:left="-11"/>
        <w:rPr>
          <w:rFonts w:ascii="Calibri" w:hAnsi="Calibri" w:cs="Calibri"/>
          <w:i/>
          <w:sz w:val="18"/>
        </w:rPr>
      </w:pPr>
    </w:p>
    <w:p w14:paraId="186F9D49" w14:textId="77777777" w:rsidR="003E7C1C" w:rsidRPr="003F090A" w:rsidRDefault="003E7C1C" w:rsidP="003E7C1C">
      <w:pPr>
        <w:jc w:val="both"/>
        <w:rPr>
          <w:rFonts w:ascii="Calibri" w:hAnsi="Calibri" w:cs="Calibri"/>
          <w:i/>
          <w:sz w:val="16"/>
          <w:szCs w:val="20"/>
          <w:lang w:val="es-ES_tradnl"/>
        </w:rPr>
      </w:pPr>
      <w:r w:rsidRPr="003F090A">
        <w:rPr>
          <w:rFonts w:ascii="Calibri" w:hAnsi="Calibri" w:cs="Calibri"/>
          <w:i/>
          <w:sz w:val="16"/>
          <w:szCs w:val="20"/>
          <w:lang w:val="es-ES_tradnl"/>
        </w:rPr>
        <w:t>Nota: 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siguiente tabla para cada uno de ellos. Todo el equipamiento declarado deberá ser refrendado con documentación oficial del titular del certificado de tipo o del operador que demuestre la instalación de éste en el helicóptero.</w:t>
      </w:r>
    </w:p>
    <w:p w14:paraId="0CF1C055" w14:textId="77777777" w:rsidR="003E7C1C" w:rsidRDefault="003E7C1C" w:rsidP="003E7C1C">
      <w:pPr>
        <w:autoSpaceDE w:val="0"/>
        <w:autoSpaceDN w:val="0"/>
        <w:adjustRightInd w:val="0"/>
        <w:jc w:val="both"/>
        <w:rPr>
          <w:rFonts w:ascii="Calibri" w:hAnsi="Calibri" w:cs="Calibri"/>
          <w:sz w:val="20"/>
          <w:szCs w:val="20"/>
        </w:rPr>
      </w:pPr>
    </w:p>
    <w:p w14:paraId="15A3B3ED" w14:textId="77777777" w:rsidR="003E7C1C" w:rsidRDefault="003E7C1C" w:rsidP="003E7C1C">
      <w:pPr>
        <w:rPr>
          <w:rFonts w:ascii="Calibri" w:hAnsi="Calibri" w:cs="Calibri"/>
          <w:sz w:val="20"/>
          <w:szCs w:val="20"/>
        </w:rPr>
      </w:pPr>
      <w:r w:rsidRPr="003D7768">
        <w:rPr>
          <w:rFonts w:ascii="Calibri" w:hAnsi="Calibri" w:cs="Calibri"/>
          <w:sz w:val="20"/>
          <w:szCs w:val="20"/>
        </w:rPr>
        <w:t>Para satisfacer los requisitos deberá rellenarse la siguiente tabla. En caso de no aplicar el requisito indicar N/A en la columna Ref.MO. En caso de aclaraciones al cumplimiento del requisito deberá indicarse este aspecto en la columna Observaciones.</w:t>
      </w:r>
    </w:p>
    <w:p w14:paraId="6A782212" w14:textId="77777777" w:rsidR="00940AAC" w:rsidRPr="003F090A" w:rsidRDefault="00940AAC" w:rsidP="003E7C1C">
      <w:pPr>
        <w:rPr>
          <w:rFonts w:ascii="Calibri" w:hAnsi="Calibri" w:cs="Calibri"/>
          <w:sz w:val="20"/>
          <w:szCs w:val="20"/>
        </w:rPr>
      </w:pPr>
    </w:p>
    <w:p w14:paraId="0ABB90DA" w14:textId="77777777" w:rsidR="003E7C1C" w:rsidRPr="003F090A" w:rsidRDefault="003E7C1C" w:rsidP="003E7C1C">
      <w:pPr>
        <w:pStyle w:val="Textosinformato"/>
        <w:tabs>
          <w:tab w:val="left" w:pos="284"/>
        </w:tabs>
        <w:ind w:left="-11"/>
        <w:rPr>
          <w:rFonts w:ascii="Calibri" w:hAnsi="Calibri" w:cs="Calibri"/>
          <w:i/>
          <w:sz w:val="18"/>
        </w:rPr>
      </w:pPr>
      <w:r w:rsidRPr="003F090A">
        <w:rPr>
          <w:rFonts w:ascii="Calibri" w:hAnsi="Calibri" w:cs="Calibri"/>
          <w:i/>
          <w:sz w:val="18"/>
        </w:rPr>
        <w:t>(Rellenar solo las casillas sombreadas)</w:t>
      </w:r>
    </w:p>
    <w:p w14:paraId="268EA559" w14:textId="77777777" w:rsidR="00AD787D" w:rsidRDefault="00AD787D" w:rsidP="00AD787D">
      <w:pPr>
        <w:pStyle w:val="Textosinformato"/>
        <w:jc w:val="both"/>
        <w:rPr>
          <w:rFonts w:ascii="Calibri" w:hAnsi="Calibri" w:cs="Calibri"/>
        </w:rPr>
      </w:pPr>
    </w:p>
    <w:p w14:paraId="7EC70108" w14:textId="4044B2DD" w:rsidR="00AD787D" w:rsidRPr="00F91BFE" w:rsidRDefault="00AD787D" w:rsidP="00AD787D">
      <w:pPr>
        <w:pStyle w:val="Textosinformato"/>
        <w:jc w:val="both"/>
        <w:rPr>
          <w:rFonts w:ascii="Calibri" w:hAnsi="Calibri" w:cs="Calibri"/>
        </w:rPr>
      </w:pPr>
      <w:r w:rsidRPr="00F91BFE">
        <w:rPr>
          <w:rFonts w:ascii="Calibri" w:hAnsi="Calibri" w:cs="Calibri"/>
        </w:rPr>
        <w:t>Marcar en la siguiente tabla las limitaciones en la operación a realizar por la aeronave de acuerdo al equipamiento embarcado respecto a las operaciones HOFO.</w:t>
      </w:r>
    </w:p>
    <w:p w14:paraId="337F94E8" w14:textId="77777777" w:rsidR="00AD787D" w:rsidRPr="00F91BFE" w:rsidRDefault="00AD787D" w:rsidP="00AD787D">
      <w:pPr>
        <w:pStyle w:val="Textosinformato"/>
        <w:jc w:val="both"/>
        <w:rPr>
          <w:rFonts w:ascii="Calibri" w:hAnsi="Calibri" w:cs="Calibri"/>
          <w:b/>
          <w:bCs/>
        </w:rPr>
      </w:pPr>
      <w:r w:rsidRPr="00F91BFE">
        <w:rPr>
          <w:rFonts w:ascii="Calibri" w:hAnsi="Calibri" w:cs="Calibri"/>
        </w:rPr>
        <w:t>Cada una de estas limitaciones será introducida por el Operador en el MOB Capítulo 1 y adicionalmente, donde sea aplicable, será incluida en el AOC o formato de Aprobación Especial por AESA, de acuerdo a lo indicado en la columna “DOCUMENTO”:</w:t>
      </w:r>
    </w:p>
    <w:tbl>
      <w:tblPr>
        <w:tblW w:w="5000" w:type="pct"/>
        <w:tblCellMar>
          <w:left w:w="70" w:type="dxa"/>
          <w:right w:w="70" w:type="dxa"/>
        </w:tblCellMar>
        <w:tblLook w:val="04A0" w:firstRow="1" w:lastRow="0" w:firstColumn="1" w:lastColumn="0" w:noHBand="0" w:noVBand="1"/>
      </w:tblPr>
      <w:tblGrid>
        <w:gridCol w:w="503"/>
        <w:gridCol w:w="9051"/>
        <w:gridCol w:w="2909"/>
        <w:gridCol w:w="1813"/>
      </w:tblGrid>
      <w:tr w:rsidR="00AD787D" w:rsidRPr="00F91BFE" w14:paraId="6782804E" w14:textId="77777777" w:rsidTr="000F6206">
        <w:trPr>
          <w:cantSplit/>
          <w:trHeight w:val="397"/>
          <w:tblHeader/>
        </w:trPr>
        <w:tc>
          <w:tcPr>
            <w:tcW w:w="176" w:type="pct"/>
            <w:tcBorders>
              <w:top w:val="single" w:sz="4" w:space="0" w:color="auto"/>
              <w:left w:val="single" w:sz="4" w:space="0" w:color="auto"/>
              <w:bottom w:val="single" w:sz="4" w:space="0" w:color="auto"/>
            </w:tcBorders>
            <w:shd w:val="clear" w:color="auto" w:fill="auto"/>
            <w:noWrap/>
            <w:vAlign w:val="center"/>
            <w:hideMark/>
          </w:tcPr>
          <w:p w14:paraId="40804BA4" w14:textId="77777777" w:rsidR="00AD787D" w:rsidRPr="00F91BFE" w:rsidRDefault="00AD787D" w:rsidP="009F47C3">
            <w:pPr>
              <w:jc w:val="center"/>
              <w:rPr>
                <w:rFonts w:ascii="Calibri" w:hAnsi="Calibri" w:cs="Calibri"/>
                <w:b/>
                <w:bCs/>
                <w:color w:val="000000"/>
                <w:sz w:val="16"/>
                <w:szCs w:val="16"/>
              </w:rPr>
            </w:pPr>
          </w:p>
        </w:tc>
        <w:tc>
          <w:tcPr>
            <w:tcW w:w="3170" w:type="pct"/>
            <w:tcBorders>
              <w:top w:val="single" w:sz="4" w:space="0" w:color="auto"/>
              <w:bottom w:val="single" w:sz="4" w:space="0" w:color="auto"/>
              <w:right w:val="single" w:sz="4" w:space="0" w:color="auto"/>
            </w:tcBorders>
            <w:shd w:val="clear" w:color="auto" w:fill="auto"/>
            <w:noWrap/>
            <w:vAlign w:val="center"/>
            <w:hideMark/>
          </w:tcPr>
          <w:p w14:paraId="14E2B7BC" w14:textId="77777777" w:rsidR="00AD787D" w:rsidRPr="00F91BFE" w:rsidRDefault="00AD787D" w:rsidP="009F47C3">
            <w:pPr>
              <w:jc w:val="center"/>
              <w:rPr>
                <w:rFonts w:ascii="Calibri" w:hAnsi="Calibri" w:cs="Calibri"/>
                <w:b/>
                <w:bCs/>
                <w:color w:val="000000"/>
                <w:sz w:val="16"/>
                <w:szCs w:val="16"/>
              </w:rPr>
            </w:pPr>
            <w:r w:rsidRPr="00F91BFE">
              <w:rPr>
                <w:rFonts w:ascii="Calibri" w:hAnsi="Calibri" w:cs="Calibri"/>
                <w:b/>
                <w:sz w:val="16"/>
                <w:szCs w:val="16"/>
              </w:rPr>
              <w:t>LIMITACIONES DE LA OPERACIÓN</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58AF6303" w14:textId="77777777" w:rsidR="00AD787D" w:rsidRPr="00F91BFE" w:rsidRDefault="00AD787D" w:rsidP="009F47C3">
            <w:pPr>
              <w:jc w:val="center"/>
              <w:rPr>
                <w:rFonts w:ascii="Calibri" w:hAnsi="Calibri" w:cs="Calibri"/>
                <w:b/>
                <w:bCs/>
                <w:color w:val="000000"/>
                <w:sz w:val="16"/>
                <w:szCs w:val="16"/>
              </w:rPr>
            </w:pPr>
            <w:r w:rsidRPr="00F91BFE">
              <w:rPr>
                <w:rFonts w:ascii="Calibri" w:hAnsi="Calibri" w:cs="Calibri"/>
                <w:b/>
                <w:bCs/>
                <w:color w:val="000000"/>
                <w:sz w:val="16"/>
                <w:szCs w:val="16"/>
              </w:rPr>
              <w:t>REQUISITOS</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5B766160" w14:textId="77777777" w:rsidR="00AD787D" w:rsidRPr="00F91BFE" w:rsidRDefault="00AD787D" w:rsidP="009F47C3">
            <w:pPr>
              <w:rPr>
                <w:rFonts w:ascii="Calibri" w:hAnsi="Calibri" w:cs="Calibri"/>
                <w:b/>
                <w:bCs/>
                <w:color w:val="000000"/>
                <w:sz w:val="16"/>
                <w:szCs w:val="16"/>
              </w:rPr>
            </w:pPr>
            <w:r w:rsidRPr="00F91BFE">
              <w:rPr>
                <w:rFonts w:ascii="Calibri" w:hAnsi="Calibri" w:cs="Calibri"/>
                <w:b/>
                <w:bCs/>
                <w:color w:val="000000"/>
                <w:sz w:val="16"/>
                <w:szCs w:val="16"/>
              </w:rPr>
              <w:t>DOCUMENTO</w:t>
            </w:r>
          </w:p>
        </w:tc>
      </w:tr>
      <w:tr w:rsidR="00AD787D" w:rsidRPr="00F91BFE" w14:paraId="17120731" w14:textId="77777777" w:rsidTr="009F47C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148127C6"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18</w:t>
            </w:r>
          </w:p>
        </w:tc>
        <w:tc>
          <w:tcPr>
            <w:tcW w:w="3170" w:type="pct"/>
            <w:tcBorders>
              <w:top w:val="nil"/>
              <w:left w:val="nil"/>
              <w:bottom w:val="single" w:sz="4" w:space="0" w:color="auto"/>
              <w:right w:val="single" w:sz="4" w:space="0" w:color="auto"/>
            </w:tcBorders>
            <w:shd w:val="clear" w:color="auto" w:fill="auto"/>
            <w:vAlign w:val="center"/>
            <w:hideMark/>
          </w:tcPr>
          <w:p w14:paraId="39DF9EF0" w14:textId="77777777" w:rsidR="00AD787D" w:rsidRPr="00F91BFE" w:rsidRDefault="00AD787D" w:rsidP="009F47C3">
            <w:pPr>
              <w:ind w:left="284" w:hanging="284"/>
              <w:jc w:val="both"/>
              <w:rPr>
                <w:rFonts w:ascii="Calibri" w:hAnsi="Calibri" w:cs="Calibri"/>
                <w:color w:val="000000"/>
                <w:sz w:val="16"/>
                <w:szCs w:val="16"/>
              </w:rPr>
            </w:pPr>
            <w:r w:rsidRPr="00F91BFE">
              <w:rPr>
                <w:rFonts w:ascii="Calibri" w:hAnsi="Calibri" w:cs="Calibri"/>
                <w:color w:val="000000"/>
                <w:sz w:val="16"/>
                <w:szCs w:val="16"/>
              </w:rPr>
              <w:fldChar w:fldCharType="begin">
                <w:ffData>
                  <w:name w:val=""/>
                  <w:enabled/>
                  <w:calcOnExit w:val="0"/>
                  <w:checkBox>
                    <w:sizeAuto/>
                    <w:default w:val="0"/>
                  </w:checkBox>
                </w:ffData>
              </w:fldChar>
            </w:r>
            <w:r w:rsidRPr="00F91BFE">
              <w:rPr>
                <w:rFonts w:ascii="Calibri" w:hAnsi="Calibri" w:cs="Calibri"/>
                <w:color w:val="000000"/>
                <w:sz w:val="16"/>
                <w:szCs w:val="16"/>
              </w:rPr>
              <w:instrText xml:space="preserve"> FORMCHECKBOX </w:instrText>
            </w:r>
            <w:r w:rsidR="00806CA7">
              <w:rPr>
                <w:rFonts w:ascii="Calibri" w:hAnsi="Calibri" w:cs="Calibri"/>
                <w:color w:val="000000"/>
                <w:sz w:val="16"/>
                <w:szCs w:val="16"/>
              </w:rPr>
            </w:r>
            <w:r w:rsidR="00806CA7">
              <w:rPr>
                <w:rFonts w:ascii="Calibri" w:hAnsi="Calibri" w:cs="Calibri"/>
                <w:color w:val="000000"/>
                <w:sz w:val="16"/>
                <w:szCs w:val="16"/>
              </w:rPr>
              <w:fldChar w:fldCharType="separate"/>
            </w:r>
            <w:r w:rsidRPr="00F91BFE">
              <w:rPr>
                <w:rFonts w:ascii="Calibri" w:hAnsi="Calibri" w:cs="Calibri"/>
                <w:color w:val="000000"/>
                <w:sz w:val="16"/>
                <w:szCs w:val="16"/>
              </w:rPr>
              <w:fldChar w:fldCharType="end"/>
            </w:r>
            <w:r w:rsidRPr="00F91BFE">
              <w:rPr>
                <w:rFonts w:ascii="Calibri" w:hAnsi="Calibri" w:cs="Calibri"/>
                <w:color w:val="000000"/>
                <w:sz w:val="16"/>
                <w:szCs w:val="16"/>
              </w:rPr>
              <w:tab/>
              <w:t>No se realizarán operaciones HOFO sin capacidad de aterrizaje forzoso seguro garantizada durante las fases de despegue y aterrizaje.</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52E12604"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SPA.HOFO.140</w:t>
            </w:r>
          </w:p>
        </w:tc>
        <w:tc>
          <w:tcPr>
            <w:tcW w:w="635" w:type="pct"/>
            <w:tcBorders>
              <w:top w:val="nil"/>
              <w:left w:val="nil"/>
              <w:bottom w:val="single" w:sz="4" w:space="0" w:color="auto"/>
              <w:right w:val="single" w:sz="4" w:space="0" w:color="auto"/>
            </w:tcBorders>
            <w:shd w:val="clear" w:color="auto" w:fill="auto"/>
            <w:noWrap/>
            <w:vAlign w:val="center"/>
            <w:hideMark/>
          </w:tcPr>
          <w:p w14:paraId="227C5693" w14:textId="77777777" w:rsidR="00AD787D" w:rsidRPr="00F91BFE" w:rsidRDefault="00AD787D" w:rsidP="009F47C3">
            <w:pPr>
              <w:rPr>
                <w:rFonts w:ascii="Calibri" w:hAnsi="Calibri" w:cs="Calibri"/>
                <w:color w:val="000000"/>
                <w:sz w:val="16"/>
                <w:szCs w:val="16"/>
              </w:rPr>
            </w:pPr>
            <w:r w:rsidRPr="00F91BFE">
              <w:rPr>
                <w:rFonts w:ascii="Calibri" w:hAnsi="Calibri" w:cs="Calibri"/>
                <w:color w:val="000000"/>
                <w:sz w:val="16"/>
                <w:szCs w:val="16"/>
              </w:rPr>
              <w:t>MOB1</w:t>
            </w:r>
          </w:p>
        </w:tc>
      </w:tr>
      <w:tr w:rsidR="00AD787D" w:rsidRPr="00F91BFE" w14:paraId="39FE8496" w14:textId="77777777" w:rsidTr="009F47C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29AAA8B6"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19</w:t>
            </w:r>
          </w:p>
        </w:tc>
        <w:tc>
          <w:tcPr>
            <w:tcW w:w="3170" w:type="pct"/>
            <w:tcBorders>
              <w:top w:val="nil"/>
              <w:left w:val="nil"/>
              <w:bottom w:val="single" w:sz="4" w:space="0" w:color="auto"/>
              <w:right w:val="single" w:sz="4" w:space="0" w:color="auto"/>
            </w:tcBorders>
            <w:shd w:val="clear" w:color="auto" w:fill="auto"/>
            <w:vAlign w:val="center"/>
            <w:hideMark/>
          </w:tcPr>
          <w:p w14:paraId="131713A7" w14:textId="77777777" w:rsidR="00AD787D" w:rsidRPr="00F91BFE" w:rsidRDefault="00AD787D" w:rsidP="009F47C3">
            <w:pPr>
              <w:ind w:left="284" w:hanging="284"/>
              <w:jc w:val="both"/>
              <w:rPr>
                <w:rFonts w:ascii="Calibri" w:hAnsi="Calibri" w:cs="Calibri"/>
                <w:color w:val="000000"/>
                <w:sz w:val="16"/>
                <w:szCs w:val="16"/>
              </w:rPr>
            </w:pPr>
            <w:r w:rsidRPr="00F91BFE">
              <w:rPr>
                <w:rFonts w:ascii="Calibri" w:hAnsi="Calibri" w:cs="Calibri"/>
                <w:color w:val="000000"/>
                <w:sz w:val="16"/>
                <w:szCs w:val="16"/>
              </w:rPr>
              <w:fldChar w:fldCharType="begin">
                <w:ffData>
                  <w:name w:val=""/>
                  <w:enabled/>
                  <w:calcOnExit w:val="0"/>
                  <w:checkBox>
                    <w:sizeAuto/>
                    <w:default w:val="0"/>
                  </w:checkBox>
                </w:ffData>
              </w:fldChar>
            </w:r>
            <w:r w:rsidRPr="00F91BFE">
              <w:rPr>
                <w:rFonts w:ascii="Calibri" w:hAnsi="Calibri" w:cs="Calibri"/>
                <w:color w:val="000000"/>
                <w:sz w:val="16"/>
                <w:szCs w:val="16"/>
              </w:rPr>
              <w:instrText xml:space="preserve"> FORMCHECKBOX </w:instrText>
            </w:r>
            <w:r w:rsidR="00806CA7">
              <w:rPr>
                <w:rFonts w:ascii="Calibri" w:hAnsi="Calibri" w:cs="Calibri"/>
                <w:color w:val="000000"/>
                <w:sz w:val="16"/>
                <w:szCs w:val="16"/>
              </w:rPr>
            </w:r>
            <w:r w:rsidR="00806CA7">
              <w:rPr>
                <w:rFonts w:ascii="Calibri" w:hAnsi="Calibri" w:cs="Calibri"/>
                <w:color w:val="000000"/>
                <w:sz w:val="16"/>
                <w:szCs w:val="16"/>
              </w:rPr>
              <w:fldChar w:fldCharType="separate"/>
            </w:r>
            <w:r w:rsidRPr="00F91BFE">
              <w:rPr>
                <w:rFonts w:ascii="Calibri" w:hAnsi="Calibri" w:cs="Calibri"/>
                <w:color w:val="000000"/>
                <w:sz w:val="16"/>
                <w:szCs w:val="16"/>
              </w:rPr>
              <w:fldChar w:fldCharType="end"/>
            </w:r>
            <w:r w:rsidRPr="00F91BFE">
              <w:rPr>
                <w:rFonts w:ascii="Calibri" w:hAnsi="Calibri" w:cs="Calibri"/>
                <w:color w:val="000000"/>
                <w:sz w:val="16"/>
                <w:szCs w:val="16"/>
              </w:rPr>
              <w:tab/>
              <w:t>No se realizarán operaciones HOFO de transporte aéreo comercial en entorno hostil.</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7759B6B8"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SPA.HOFO.155</w:t>
            </w:r>
          </w:p>
        </w:tc>
        <w:tc>
          <w:tcPr>
            <w:tcW w:w="635" w:type="pct"/>
            <w:tcBorders>
              <w:top w:val="nil"/>
              <w:left w:val="nil"/>
              <w:bottom w:val="single" w:sz="4" w:space="0" w:color="auto"/>
              <w:right w:val="single" w:sz="4" w:space="0" w:color="auto"/>
            </w:tcBorders>
            <w:shd w:val="clear" w:color="auto" w:fill="auto"/>
            <w:noWrap/>
            <w:vAlign w:val="center"/>
            <w:hideMark/>
          </w:tcPr>
          <w:p w14:paraId="47C3B4DE" w14:textId="77777777" w:rsidR="00AD787D" w:rsidRPr="00F91BFE" w:rsidRDefault="00AD787D" w:rsidP="009F47C3">
            <w:pPr>
              <w:rPr>
                <w:rFonts w:ascii="Calibri" w:hAnsi="Calibri" w:cs="Calibri"/>
                <w:color w:val="000000"/>
                <w:sz w:val="16"/>
                <w:szCs w:val="16"/>
              </w:rPr>
            </w:pPr>
            <w:r w:rsidRPr="00F91BFE">
              <w:rPr>
                <w:rFonts w:ascii="Calibri" w:hAnsi="Calibri" w:cs="Calibri"/>
                <w:color w:val="000000"/>
                <w:sz w:val="16"/>
                <w:szCs w:val="16"/>
              </w:rPr>
              <w:t>MOB1+AOC</w:t>
            </w:r>
          </w:p>
        </w:tc>
      </w:tr>
      <w:tr w:rsidR="00AD787D" w:rsidRPr="00F91BFE" w14:paraId="3D3A4A00" w14:textId="77777777" w:rsidTr="009F47C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74314375"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20</w:t>
            </w:r>
          </w:p>
        </w:tc>
        <w:tc>
          <w:tcPr>
            <w:tcW w:w="3170" w:type="pct"/>
            <w:tcBorders>
              <w:top w:val="nil"/>
              <w:left w:val="nil"/>
              <w:bottom w:val="single" w:sz="4" w:space="0" w:color="auto"/>
              <w:right w:val="single" w:sz="4" w:space="0" w:color="auto"/>
            </w:tcBorders>
            <w:shd w:val="clear" w:color="auto" w:fill="auto"/>
            <w:vAlign w:val="center"/>
            <w:hideMark/>
          </w:tcPr>
          <w:p w14:paraId="20F5DEF6" w14:textId="77777777" w:rsidR="00AD787D" w:rsidRPr="00F91BFE" w:rsidRDefault="00AD787D" w:rsidP="009F47C3">
            <w:pPr>
              <w:ind w:left="284" w:hanging="284"/>
              <w:jc w:val="both"/>
              <w:rPr>
                <w:rFonts w:ascii="Calibri" w:hAnsi="Calibri" w:cs="Calibri"/>
                <w:color w:val="000000"/>
                <w:sz w:val="16"/>
                <w:szCs w:val="16"/>
              </w:rPr>
            </w:pPr>
            <w:r w:rsidRPr="00F91BFE">
              <w:rPr>
                <w:rFonts w:ascii="Calibri" w:hAnsi="Calibri" w:cs="Calibri"/>
                <w:color w:val="000000"/>
                <w:sz w:val="16"/>
                <w:szCs w:val="16"/>
              </w:rPr>
              <w:fldChar w:fldCharType="begin">
                <w:ffData>
                  <w:name w:val=""/>
                  <w:enabled/>
                  <w:calcOnExit w:val="0"/>
                  <w:checkBox>
                    <w:sizeAuto/>
                    <w:default w:val="0"/>
                  </w:checkBox>
                </w:ffData>
              </w:fldChar>
            </w:r>
            <w:r w:rsidRPr="00F91BFE">
              <w:rPr>
                <w:rFonts w:ascii="Calibri" w:hAnsi="Calibri" w:cs="Calibri"/>
                <w:color w:val="000000"/>
                <w:sz w:val="16"/>
                <w:szCs w:val="16"/>
              </w:rPr>
              <w:instrText xml:space="preserve"> FORMCHECKBOX </w:instrText>
            </w:r>
            <w:r w:rsidR="00806CA7">
              <w:rPr>
                <w:rFonts w:ascii="Calibri" w:hAnsi="Calibri" w:cs="Calibri"/>
                <w:color w:val="000000"/>
                <w:sz w:val="16"/>
                <w:szCs w:val="16"/>
              </w:rPr>
            </w:r>
            <w:r w:rsidR="00806CA7">
              <w:rPr>
                <w:rFonts w:ascii="Calibri" w:hAnsi="Calibri" w:cs="Calibri"/>
                <w:color w:val="000000"/>
                <w:sz w:val="16"/>
                <w:szCs w:val="16"/>
              </w:rPr>
              <w:fldChar w:fldCharType="separate"/>
            </w:r>
            <w:r w:rsidRPr="00F91BFE">
              <w:rPr>
                <w:rFonts w:ascii="Calibri" w:hAnsi="Calibri" w:cs="Calibri"/>
                <w:color w:val="000000"/>
                <w:sz w:val="16"/>
                <w:szCs w:val="16"/>
              </w:rPr>
              <w:fldChar w:fldCharType="end"/>
            </w:r>
            <w:r w:rsidRPr="00F91BFE">
              <w:rPr>
                <w:rFonts w:ascii="Calibri" w:hAnsi="Calibri" w:cs="Calibri"/>
                <w:color w:val="000000"/>
                <w:sz w:val="16"/>
                <w:szCs w:val="16"/>
              </w:rPr>
              <w:tab/>
              <w:t>No se realizarán operaciones HOFO cuando el informe o pronósticos meteorológicos a disposición del piloto al mando indiquen que la temperatura del mar será inferior a 10 °C durante el vuelo; o cuando el tiempo de rescate estimado exceda el tiempo de supervivencia estimado; o cuando se vuele de noche en un entorno hostil.</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137735CC"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SPA.HOFO.110(b)(3)</w:t>
            </w:r>
          </w:p>
        </w:tc>
        <w:tc>
          <w:tcPr>
            <w:tcW w:w="635" w:type="pct"/>
            <w:tcBorders>
              <w:top w:val="nil"/>
              <w:left w:val="nil"/>
              <w:bottom w:val="single" w:sz="4" w:space="0" w:color="auto"/>
              <w:right w:val="single" w:sz="4" w:space="0" w:color="auto"/>
            </w:tcBorders>
            <w:shd w:val="clear" w:color="auto" w:fill="auto"/>
            <w:noWrap/>
            <w:vAlign w:val="center"/>
            <w:hideMark/>
          </w:tcPr>
          <w:p w14:paraId="5F578FF3" w14:textId="77777777" w:rsidR="00AD787D" w:rsidRPr="00F91BFE" w:rsidRDefault="00AD787D" w:rsidP="009F47C3">
            <w:pPr>
              <w:rPr>
                <w:rFonts w:ascii="Calibri" w:hAnsi="Calibri" w:cs="Calibri"/>
                <w:color w:val="000000"/>
                <w:sz w:val="16"/>
                <w:szCs w:val="16"/>
              </w:rPr>
            </w:pPr>
            <w:r w:rsidRPr="00F91BFE">
              <w:rPr>
                <w:rFonts w:ascii="Calibri" w:hAnsi="Calibri" w:cs="Calibri"/>
                <w:color w:val="000000"/>
                <w:sz w:val="16"/>
                <w:szCs w:val="16"/>
              </w:rPr>
              <w:t>MOB1</w:t>
            </w:r>
          </w:p>
        </w:tc>
      </w:tr>
      <w:tr w:rsidR="00AD787D" w:rsidRPr="00F91BFE" w14:paraId="27F0C75F" w14:textId="77777777" w:rsidTr="009F47C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0035AAFC"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21</w:t>
            </w:r>
          </w:p>
        </w:tc>
        <w:tc>
          <w:tcPr>
            <w:tcW w:w="3170" w:type="pct"/>
            <w:tcBorders>
              <w:top w:val="nil"/>
              <w:left w:val="nil"/>
              <w:bottom w:val="single" w:sz="4" w:space="0" w:color="auto"/>
              <w:right w:val="single" w:sz="4" w:space="0" w:color="auto"/>
            </w:tcBorders>
            <w:shd w:val="clear" w:color="auto" w:fill="auto"/>
            <w:vAlign w:val="center"/>
          </w:tcPr>
          <w:p w14:paraId="25ED35E1" w14:textId="77777777" w:rsidR="00AD787D" w:rsidRPr="00F91BFE" w:rsidRDefault="00AD787D" w:rsidP="009F47C3">
            <w:pPr>
              <w:ind w:left="284" w:hanging="284"/>
              <w:jc w:val="both"/>
              <w:rPr>
                <w:rFonts w:ascii="Calibri" w:hAnsi="Calibri" w:cs="Calibri"/>
                <w:color w:val="000000"/>
                <w:sz w:val="16"/>
                <w:szCs w:val="16"/>
              </w:rPr>
            </w:pPr>
            <w:r w:rsidRPr="00F91BFE">
              <w:rPr>
                <w:rFonts w:ascii="Calibri" w:hAnsi="Calibri" w:cs="Calibri"/>
                <w:color w:val="000000"/>
                <w:sz w:val="16"/>
                <w:szCs w:val="16"/>
              </w:rPr>
              <w:fldChar w:fldCharType="begin">
                <w:ffData>
                  <w:name w:val=""/>
                  <w:enabled/>
                  <w:calcOnExit w:val="0"/>
                  <w:checkBox>
                    <w:sizeAuto/>
                    <w:default w:val="0"/>
                  </w:checkBox>
                </w:ffData>
              </w:fldChar>
            </w:r>
            <w:r w:rsidRPr="00F91BFE">
              <w:rPr>
                <w:rFonts w:ascii="Calibri" w:hAnsi="Calibri" w:cs="Calibri"/>
                <w:color w:val="000000"/>
                <w:sz w:val="16"/>
                <w:szCs w:val="16"/>
              </w:rPr>
              <w:instrText xml:space="preserve"> FORMCHECKBOX </w:instrText>
            </w:r>
            <w:r w:rsidR="00806CA7">
              <w:rPr>
                <w:rFonts w:ascii="Calibri" w:hAnsi="Calibri" w:cs="Calibri"/>
                <w:color w:val="000000"/>
                <w:sz w:val="16"/>
                <w:szCs w:val="16"/>
              </w:rPr>
            </w:r>
            <w:r w:rsidR="00806CA7">
              <w:rPr>
                <w:rFonts w:ascii="Calibri" w:hAnsi="Calibri" w:cs="Calibri"/>
                <w:color w:val="000000"/>
                <w:sz w:val="16"/>
                <w:szCs w:val="16"/>
              </w:rPr>
              <w:fldChar w:fldCharType="separate"/>
            </w:r>
            <w:r w:rsidRPr="00F91BFE">
              <w:rPr>
                <w:rFonts w:ascii="Calibri" w:hAnsi="Calibri" w:cs="Calibri"/>
                <w:color w:val="000000"/>
                <w:sz w:val="16"/>
                <w:szCs w:val="16"/>
              </w:rPr>
              <w:fldChar w:fldCharType="end"/>
            </w:r>
            <w:r w:rsidRPr="00F91BFE">
              <w:rPr>
                <w:rFonts w:ascii="Calibri" w:hAnsi="Calibri" w:cs="Calibri"/>
                <w:color w:val="000000"/>
                <w:sz w:val="16"/>
                <w:szCs w:val="16"/>
              </w:rPr>
              <w:tab/>
              <w:t>No se realizarán operaciones HOFO en entorno hostil cuando el informe o pronósticos meteorológicos a disposición del piloto al mando indiquen que la temperatura del mar será inferior a 10 °C durante el vuelo; o cuando el tiempo de rescate estimado exceda el tiempo de supervivencia estimado; o cuando se vuele de noche.</w:t>
            </w:r>
          </w:p>
        </w:tc>
        <w:tc>
          <w:tcPr>
            <w:tcW w:w="1019" w:type="pct"/>
            <w:tcBorders>
              <w:top w:val="single" w:sz="4" w:space="0" w:color="auto"/>
              <w:left w:val="nil"/>
              <w:bottom w:val="single" w:sz="4" w:space="0" w:color="auto"/>
              <w:right w:val="single" w:sz="4" w:space="0" w:color="auto"/>
            </w:tcBorders>
            <w:shd w:val="clear" w:color="auto" w:fill="auto"/>
            <w:vAlign w:val="center"/>
          </w:tcPr>
          <w:p w14:paraId="1838B24A"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SPA.HOFO.165(b)</w:t>
            </w:r>
          </w:p>
        </w:tc>
        <w:tc>
          <w:tcPr>
            <w:tcW w:w="635" w:type="pct"/>
            <w:tcBorders>
              <w:top w:val="nil"/>
              <w:left w:val="nil"/>
              <w:bottom w:val="single" w:sz="4" w:space="0" w:color="auto"/>
              <w:right w:val="single" w:sz="4" w:space="0" w:color="auto"/>
            </w:tcBorders>
            <w:shd w:val="clear" w:color="auto" w:fill="auto"/>
            <w:noWrap/>
            <w:vAlign w:val="center"/>
          </w:tcPr>
          <w:p w14:paraId="521C6F90" w14:textId="77777777" w:rsidR="00AD787D" w:rsidRPr="00F91BFE" w:rsidRDefault="00AD787D" w:rsidP="009F47C3">
            <w:pPr>
              <w:rPr>
                <w:rFonts w:ascii="Calibri" w:hAnsi="Calibri" w:cs="Calibri"/>
                <w:color w:val="000000"/>
                <w:sz w:val="16"/>
                <w:szCs w:val="16"/>
              </w:rPr>
            </w:pPr>
            <w:r w:rsidRPr="00F91BFE">
              <w:rPr>
                <w:rFonts w:ascii="Calibri" w:hAnsi="Calibri" w:cs="Calibri"/>
                <w:color w:val="000000"/>
                <w:sz w:val="16"/>
                <w:szCs w:val="16"/>
              </w:rPr>
              <w:t>MOB1</w:t>
            </w:r>
          </w:p>
        </w:tc>
      </w:tr>
      <w:tr w:rsidR="00AD787D" w:rsidRPr="00F91BFE" w14:paraId="0442E1E1" w14:textId="77777777" w:rsidTr="009F47C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5B1D5C1B"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22</w:t>
            </w:r>
          </w:p>
        </w:tc>
        <w:tc>
          <w:tcPr>
            <w:tcW w:w="3170" w:type="pct"/>
            <w:tcBorders>
              <w:top w:val="nil"/>
              <w:left w:val="nil"/>
              <w:bottom w:val="single" w:sz="4" w:space="0" w:color="auto"/>
              <w:right w:val="single" w:sz="4" w:space="0" w:color="auto"/>
            </w:tcBorders>
            <w:shd w:val="clear" w:color="auto" w:fill="auto"/>
            <w:vAlign w:val="center"/>
          </w:tcPr>
          <w:p w14:paraId="1063546C" w14:textId="77777777" w:rsidR="00AD787D" w:rsidRPr="00F91BFE" w:rsidRDefault="00AD787D" w:rsidP="009F47C3">
            <w:pPr>
              <w:ind w:left="284" w:hanging="284"/>
              <w:jc w:val="both"/>
              <w:rPr>
                <w:rFonts w:ascii="Calibri" w:hAnsi="Calibri" w:cs="Calibri"/>
                <w:color w:val="000000"/>
                <w:sz w:val="16"/>
                <w:szCs w:val="16"/>
              </w:rPr>
            </w:pPr>
            <w:r w:rsidRPr="00F91BFE">
              <w:rPr>
                <w:rFonts w:ascii="Calibri" w:hAnsi="Calibri" w:cs="Calibri"/>
                <w:color w:val="000000"/>
                <w:sz w:val="16"/>
                <w:szCs w:val="16"/>
              </w:rPr>
              <w:fldChar w:fldCharType="begin">
                <w:ffData>
                  <w:name w:val=""/>
                  <w:enabled/>
                  <w:calcOnExit w:val="0"/>
                  <w:checkBox>
                    <w:sizeAuto/>
                    <w:default w:val="0"/>
                  </w:checkBox>
                </w:ffData>
              </w:fldChar>
            </w:r>
            <w:r w:rsidRPr="00F91BFE">
              <w:rPr>
                <w:rFonts w:ascii="Calibri" w:hAnsi="Calibri" w:cs="Calibri"/>
                <w:color w:val="000000"/>
                <w:sz w:val="16"/>
                <w:szCs w:val="16"/>
              </w:rPr>
              <w:instrText xml:space="preserve"> FORMCHECKBOX </w:instrText>
            </w:r>
            <w:r w:rsidR="00806CA7">
              <w:rPr>
                <w:rFonts w:ascii="Calibri" w:hAnsi="Calibri" w:cs="Calibri"/>
                <w:color w:val="000000"/>
                <w:sz w:val="16"/>
                <w:szCs w:val="16"/>
              </w:rPr>
            </w:r>
            <w:r w:rsidR="00806CA7">
              <w:rPr>
                <w:rFonts w:ascii="Calibri" w:hAnsi="Calibri" w:cs="Calibri"/>
                <w:color w:val="000000"/>
                <w:sz w:val="16"/>
                <w:szCs w:val="16"/>
              </w:rPr>
              <w:fldChar w:fldCharType="separate"/>
            </w:r>
            <w:r w:rsidRPr="00F91BFE">
              <w:rPr>
                <w:rFonts w:ascii="Calibri" w:hAnsi="Calibri" w:cs="Calibri"/>
                <w:color w:val="000000"/>
                <w:sz w:val="16"/>
                <w:szCs w:val="16"/>
              </w:rPr>
              <w:fldChar w:fldCharType="end"/>
            </w:r>
            <w:r w:rsidRPr="00F91BFE">
              <w:rPr>
                <w:rFonts w:ascii="Calibri" w:hAnsi="Calibri" w:cs="Calibri"/>
                <w:color w:val="000000"/>
                <w:sz w:val="16"/>
                <w:szCs w:val="16"/>
              </w:rPr>
              <w:tab/>
              <w:t>No se realizarán operaciones HOFO en entorno hostil.</w:t>
            </w:r>
          </w:p>
        </w:tc>
        <w:tc>
          <w:tcPr>
            <w:tcW w:w="1019" w:type="pct"/>
            <w:tcBorders>
              <w:top w:val="single" w:sz="4" w:space="0" w:color="auto"/>
              <w:left w:val="nil"/>
              <w:bottom w:val="single" w:sz="4" w:space="0" w:color="auto"/>
              <w:right w:val="single" w:sz="4" w:space="0" w:color="auto"/>
            </w:tcBorders>
            <w:shd w:val="clear" w:color="auto" w:fill="auto"/>
            <w:vAlign w:val="center"/>
          </w:tcPr>
          <w:p w14:paraId="4DAA7A31"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SPA.HOFO.150</w:t>
            </w:r>
          </w:p>
          <w:p w14:paraId="201E842B" w14:textId="77777777" w:rsidR="00AD787D" w:rsidRPr="00F91BFE" w:rsidRDefault="00AD787D" w:rsidP="009F47C3">
            <w:pPr>
              <w:jc w:val="center"/>
              <w:rPr>
                <w:rFonts w:ascii="Calibri" w:hAnsi="Calibri" w:cs="Calibri"/>
                <w:color w:val="000000"/>
                <w:sz w:val="16"/>
                <w:szCs w:val="16"/>
              </w:rPr>
            </w:pPr>
            <w:r w:rsidRPr="00F91BFE">
              <w:rPr>
                <w:rFonts w:ascii="Calibri" w:hAnsi="Calibri" w:cs="Calibri"/>
                <w:color w:val="000000"/>
                <w:sz w:val="16"/>
                <w:szCs w:val="16"/>
              </w:rPr>
              <w:t>SPA.HOFO.165</w:t>
            </w:r>
          </w:p>
        </w:tc>
        <w:tc>
          <w:tcPr>
            <w:tcW w:w="635" w:type="pct"/>
            <w:tcBorders>
              <w:top w:val="nil"/>
              <w:left w:val="nil"/>
              <w:bottom w:val="single" w:sz="4" w:space="0" w:color="auto"/>
              <w:right w:val="single" w:sz="4" w:space="0" w:color="auto"/>
            </w:tcBorders>
            <w:shd w:val="clear" w:color="auto" w:fill="auto"/>
            <w:noWrap/>
            <w:vAlign w:val="center"/>
          </w:tcPr>
          <w:p w14:paraId="4DC11B58" w14:textId="77777777" w:rsidR="00AD787D" w:rsidRPr="00F91BFE" w:rsidRDefault="00AD787D" w:rsidP="009F47C3">
            <w:pPr>
              <w:rPr>
                <w:rFonts w:ascii="Calibri" w:hAnsi="Calibri" w:cs="Calibri"/>
                <w:color w:val="000000"/>
                <w:sz w:val="16"/>
                <w:szCs w:val="16"/>
              </w:rPr>
            </w:pPr>
            <w:r w:rsidRPr="00F91BFE">
              <w:rPr>
                <w:rFonts w:ascii="Calibri" w:hAnsi="Calibri" w:cs="Calibri"/>
                <w:color w:val="000000"/>
                <w:sz w:val="16"/>
                <w:szCs w:val="16"/>
              </w:rPr>
              <w:t>MOB1</w:t>
            </w:r>
          </w:p>
        </w:tc>
      </w:tr>
    </w:tbl>
    <w:p w14:paraId="14E01F3A" w14:textId="77777777" w:rsidR="00AD787D" w:rsidRPr="00F91BFE" w:rsidRDefault="00AD787D" w:rsidP="00AD787D">
      <w:pPr>
        <w:pStyle w:val="Textosinformato"/>
        <w:shd w:val="clear" w:color="auto" w:fill="FFFFFF"/>
        <w:jc w:val="both"/>
        <w:rPr>
          <w:rFonts w:ascii="Calibri" w:hAnsi="Calibri" w:cs="Calibri"/>
        </w:rPr>
      </w:pPr>
      <w:r w:rsidRPr="00F91BFE">
        <w:rPr>
          <w:rFonts w:ascii="Calibri" w:hAnsi="Calibri" w:cs="Calibri"/>
        </w:rPr>
        <w:t>Si en MOB1 se incluye la limitación 22, entonces no se incluirán las limitaciones 19 y 21. La limitación 20, por tanto, no incluirá la referencia al vuelo nocturno en entorno hostil.</w:t>
      </w:r>
    </w:p>
    <w:p w14:paraId="1F108E44" w14:textId="77777777" w:rsidR="00AD787D" w:rsidRPr="005173FA" w:rsidRDefault="00AD787D" w:rsidP="00AD787D">
      <w:pPr>
        <w:autoSpaceDE w:val="0"/>
        <w:autoSpaceDN w:val="0"/>
        <w:adjustRightInd w:val="0"/>
        <w:jc w:val="both"/>
        <w:rPr>
          <w:rFonts w:ascii="Calibri" w:hAnsi="Calibri" w:cs="Calibri"/>
          <w:sz w:val="20"/>
          <w:szCs w:val="20"/>
        </w:rPr>
      </w:pPr>
    </w:p>
    <w:p w14:paraId="592E7DC6" w14:textId="77777777" w:rsidR="00AD787D" w:rsidRPr="005173FA" w:rsidRDefault="00AD787D" w:rsidP="00EC33A2">
      <w:pPr>
        <w:numPr>
          <w:ilvl w:val="0"/>
          <w:numId w:val="144"/>
        </w:numPr>
        <w:autoSpaceDE w:val="0"/>
        <w:autoSpaceDN w:val="0"/>
        <w:adjustRightInd w:val="0"/>
        <w:jc w:val="both"/>
        <w:rPr>
          <w:rFonts w:ascii="Calibri" w:hAnsi="Calibri" w:cs="Calibri"/>
          <w:b/>
          <w:sz w:val="20"/>
          <w:szCs w:val="20"/>
        </w:rPr>
      </w:pPr>
      <w:r>
        <w:rPr>
          <w:rFonts w:ascii="Calibri" w:hAnsi="Calibri" w:cs="Calibri"/>
          <w:b/>
          <w:sz w:val="20"/>
          <w:szCs w:val="20"/>
        </w:rPr>
        <w:t>REQUISITOS ESPECÍFICOS</w:t>
      </w:r>
    </w:p>
    <w:p w14:paraId="679C022C" w14:textId="77777777" w:rsidR="00AD787D" w:rsidRPr="003D7768" w:rsidRDefault="00AD787D" w:rsidP="00AD787D">
      <w:pPr>
        <w:rPr>
          <w:rFonts w:ascii="Calibri" w:hAnsi="Calibri" w:cs="Calibri"/>
          <w:sz w:val="20"/>
          <w:szCs w:val="20"/>
        </w:rPr>
      </w:pPr>
    </w:p>
    <w:p w14:paraId="670C4BBE" w14:textId="77777777" w:rsidR="00AD787D" w:rsidRDefault="00AD787D" w:rsidP="00AD787D">
      <w:pPr>
        <w:rPr>
          <w:rFonts w:ascii="Calibri" w:hAnsi="Calibri" w:cs="Calibri"/>
          <w:sz w:val="20"/>
          <w:szCs w:val="20"/>
        </w:rPr>
      </w:pPr>
      <w:r w:rsidRPr="003D7768">
        <w:rPr>
          <w:rFonts w:ascii="Calibri" w:hAnsi="Calibri" w:cs="Calibri"/>
          <w:sz w:val="20"/>
          <w:szCs w:val="20"/>
        </w:rPr>
        <w:t>Para satisfacer los requisitos deberá rellenarse la siguiente tabla. En caso de no aplicar el requisito indicar N/A en la columna Ref.MO. En caso de aclaraciones al cumplimiento del requisito deberá indicarse este aspecto en la columna Observaciones.</w:t>
      </w:r>
    </w:p>
    <w:p w14:paraId="14D0DCA0" w14:textId="44F6672F" w:rsidR="00687A5A" w:rsidRPr="00F91BFE" w:rsidRDefault="00687A5A" w:rsidP="00687A5A">
      <w:pPr>
        <w:autoSpaceDE w:val="0"/>
        <w:autoSpaceDN w:val="0"/>
        <w:adjustRightInd w:val="0"/>
        <w:jc w:val="both"/>
        <w:rPr>
          <w:rFonts w:ascii="Calibri" w:hAnsi="Calibri" w:cs="Calibri"/>
          <w:sz w:val="20"/>
          <w:szCs w:val="20"/>
        </w:rPr>
      </w:pPr>
    </w:p>
    <w:p w14:paraId="2BACAB6F" w14:textId="77777777" w:rsidR="00687A5A" w:rsidRPr="00E936FE" w:rsidRDefault="00687A5A" w:rsidP="00687A5A">
      <w:pPr>
        <w:pStyle w:val="Textosinformato"/>
        <w:tabs>
          <w:tab w:val="left" w:pos="284"/>
        </w:tabs>
        <w:ind w:left="-11"/>
        <w:rPr>
          <w:rFonts w:ascii="Calibri" w:hAnsi="Calibri" w:cs="Calibri"/>
          <w:i/>
          <w:sz w:val="18"/>
          <w:szCs w:val="18"/>
        </w:rPr>
      </w:pPr>
      <w:r w:rsidRPr="00E936FE">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687A5A" w:rsidRPr="00F91BFE" w14:paraId="2F1C4AC4" w14:textId="77777777" w:rsidTr="00A446E3">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399BD7" w14:textId="77777777" w:rsidR="00687A5A" w:rsidRPr="00F91BFE" w:rsidRDefault="00687A5A" w:rsidP="00A446E3">
            <w:pPr>
              <w:contextualSpacing/>
              <w:jc w:val="center"/>
              <w:rPr>
                <w:rFonts w:ascii="Calibri" w:hAnsi="Calibri" w:cs="Calibri"/>
                <w:b/>
                <w:color w:val="000000"/>
                <w:sz w:val="16"/>
                <w:szCs w:val="16"/>
                <w:highlight w:val="yellow"/>
              </w:rPr>
            </w:pPr>
            <w:r w:rsidRPr="00F91BFE">
              <w:rPr>
                <w:rFonts w:ascii="Calibri" w:hAnsi="Calibri" w:cs="Calibri"/>
                <w:b/>
                <w:color w:val="000000"/>
                <w:sz w:val="16"/>
                <w:szCs w:val="16"/>
              </w:rPr>
              <w:t>CONTENIDO DEL MANUAL DE OPERACIONES</w:t>
            </w:r>
          </w:p>
        </w:tc>
      </w:tr>
      <w:tr w:rsidR="00687A5A" w:rsidRPr="00F91BFE" w14:paraId="3D65425D" w14:textId="77777777" w:rsidTr="006E6E07">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B6D1BDD" w14:textId="77777777" w:rsidR="00687A5A" w:rsidRPr="00F91BFE" w:rsidRDefault="00687A5A" w:rsidP="00A446E3">
            <w:pPr>
              <w:contextualSpacing/>
              <w:jc w:val="center"/>
              <w:rPr>
                <w:rFonts w:ascii="Calibri" w:hAnsi="Calibri" w:cs="Calibri"/>
                <w:b/>
                <w:color w:val="000000"/>
                <w:sz w:val="16"/>
                <w:szCs w:val="16"/>
              </w:rPr>
            </w:pPr>
            <w:r w:rsidRPr="00F91BFE">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D2E53F" w14:textId="77777777" w:rsidR="00687A5A" w:rsidRPr="00F91BFE" w:rsidRDefault="00687A5A" w:rsidP="00A446E3">
            <w:pPr>
              <w:contextualSpacing/>
              <w:rPr>
                <w:rFonts w:ascii="Calibri" w:hAnsi="Calibri" w:cs="Calibri"/>
                <w:b/>
                <w:color w:val="000000"/>
                <w:sz w:val="16"/>
                <w:szCs w:val="16"/>
              </w:rPr>
            </w:pPr>
            <w:r w:rsidRPr="00F91BFE">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CB17462" w14:textId="77777777" w:rsidR="00687A5A" w:rsidRPr="00F91BFE" w:rsidRDefault="00687A5A" w:rsidP="00A446E3">
            <w:pPr>
              <w:contextualSpacing/>
              <w:jc w:val="center"/>
              <w:rPr>
                <w:rFonts w:ascii="Calibri" w:hAnsi="Calibri" w:cs="Calibri"/>
                <w:b/>
                <w:color w:val="000000"/>
                <w:sz w:val="16"/>
                <w:szCs w:val="16"/>
              </w:rPr>
            </w:pPr>
            <w:r w:rsidRPr="00F91BFE">
              <w:rPr>
                <w:rFonts w:ascii="Calibri" w:hAnsi="Calibri" w:cs="Calibri"/>
                <w:b/>
                <w:color w:val="000000"/>
                <w:sz w:val="16"/>
                <w:szCs w:val="16"/>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ECAACEB" w14:textId="77777777" w:rsidR="00687A5A" w:rsidRPr="00F91BFE" w:rsidRDefault="00687A5A" w:rsidP="00A446E3">
            <w:pPr>
              <w:contextualSpacing/>
              <w:jc w:val="center"/>
              <w:rPr>
                <w:rFonts w:ascii="Calibri" w:hAnsi="Calibri" w:cs="Calibri"/>
                <w:b/>
                <w:color w:val="000000"/>
                <w:sz w:val="16"/>
                <w:szCs w:val="16"/>
              </w:rPr>
            </w:pPr>
            <w:r w:rsidRPr="00F91BFE">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0587AA0" w14:textId="77777777" w:rsidR="00687A5A" w:rsidRPr="00F91BFE" w:rsidRDefault="00687A5A" w:rsidP="00A446E3">
            <w:pPr>
              <w:contextualSpacing/>
              <w:jc w:val="center"/>
              <w:rPr>
                <w:rFonts w:ascii="Calibri" w:hAnsi="Calibri" w:cs="Calibri"/>
                <w:b/>
                <w:color w:val="000000"/>
                <w:sz w:val="16"/>
                <w:szCs w:val="16"/>
                <w:lang w:val="en-GB"/>
              </w:rPr>
            </w:pPr>
            <w:r w:rsidRPr="00F91BFE">
              <w:rPr>
                <w:rFonts w:ascii="Calibri" w:hAnsi="Calibri" w:cs="Calibri"/>
                <w:b/>
                <w:color w:val="000000"/>
                <w:sz w:val="16"/>
                <w:szCs w:val="16"/>
              </w:rPr>
              <w:t>EVALUAC</w:t>
            </w:r>
            <w:r w:rsidRPr="00F91BFE">
              <w:rPr>
                <w:rFonts w:ascii="Calibri" w:hAnsi="Calibri" w:cs="Calibri"/>
                <w:b/>
                <w:color w:val="000000"/>
                <w:sz w:val="16"/>
                <w:szCs w:val="16"/>
                <w:lang w:val="en-GB"/>
              </w:rPr>
              <w:t>IÓN</w:t>
            </w:r>
          </w:p>
        </w:tc>
      </w:tr>
      <w:tr w:rsidR="00B71B53" w:rsidRPr="00F91BFE" w14:paraId="52E8EF76"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057B9266"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SPA.HOFO.100(a)</w:t>
            </w:r>
          </w:p>
          <w:p w14:paraId="70AC0B8C"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SPA.HOFO.110</w:t>
            </w:r>
          </w:p>
          <w:p w14:paraId="1343F86B"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SPA.HOFO.115</w:t>
            </w:r>
          </w:p>
          <w:p w14:paraId="319DCC68"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SPA.HOFO.120</w:t>
            </w:r>
          </w:p>
          <w:p w14:paraId="0DB779B7"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SPA.HOFO.125</w:t>
            </w:r>
          </w:p>
          <w:p w14:paraId="52C52357"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SPA.HOFO.130</w:t>
            </w:r>
          </w:p>
          <w:p w14:paraId="6FE9B3D8"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SPA.HOFO.135</w:t>
            </w:r>
          </w:p>
          <w:p w14:paraId="73A54D3E"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SPA.HOFO.140</w:t>
            </w:r>
          </w:p>
          <w:p w14:paraId="27913365"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SPA.HOFO.145</w:t>
            </w:r>
          </w:p>
          <w:p w14:paraId="086D6484"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SPA.HOFO.150</w:t>
            </w:r>
          </w:p>
          <w:p w14:paraId="67B5BF9E"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SPA.HOFO.160</w:t>
            </w:r>
          </w:p>
          <w:p w14:paraId="4284FBEC"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SPA.HOFO.165</w:t>
            </w:r>
          </w:p>
          <w:p w14:paraId="02C15951" w14:textId="77777777" w:rsidR="00B71B53" w:rsidRPr="009F37B9" w:rsidRDefault="00B71B53" w:rsidP="00B71B53">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SPA.HOFO.170</w:t>
            </w:r>
          </w:p>
          <w:p w14:paraId="724176C3" w14:textId="4E8C1DF7" w:rsidR="00B71B53" w:rsidRPr="009F37B9" w:rsidRDefault="00B71B53" w:rsidP="00B71B53">
            <w:pPr>
              <w:contextualSpacing/>
              <w:rPr>
                <w:rFonts w:asciiTheme="minorHAnsi" w:hAnsiTheme="minorHAnsi" w:cstheme="minorHAnsi"/>
                <w:color w:val="000000"/>
                <w:sz w:val="16"/>
                <w:szCs w:val="16"/>
                <w:lang w:val="en-US"/>
              </w:rPr>
            </w:pPr>
            <w:r w:rsidRPr="009F37B9">
              <w:rPr>
                <w:rFonts w:asciiTheme="minorHAnsi" w:hAnsiTheme="minorHAnsi" w:cstheme="minorHAnsi"/>
                <w:sz w:val="16"/>
                <w:szCs w:val="16"/>
                <w:lang w:val="en-US"/>
              </w:rPr>
              <w:t>AMC1 SPA.HOFO.120, (8)</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6666A5" w14:textId="77777777" w:rsidR="00B71B53" w:rsidRPr="009F37B9" w:rsidRDefault="00B71B53" w:rsidP="00B71B53">
            <w:pPr>
              <w:spacing w:after="120"/>
              <w:jc w:val="both"/>
              <w:rPr>
                <w:rFonts w:asciiTheme="minorHAnsi" w:hAnsiTheme="minorHAnsi" w:cstheme="minorHAnsi"/>
                <w:b/>
                <w:bCs/>
                <w:sz w:val="16"/>
                <w:szCs w:val="16"/>
              </w:rPr>
            </w:pPr>
            <w:r w:rsidRPr="009F37B9">
              <w:rPr>
                <w:rFonts w:asciiTheme="minorHAnsi" w:hAnsiTheme="minorHAnsi" w:cstheme="minorHAnsi"/>
                <w:b/>
                <w:bCs/>
                <w:sz w:val="16"/>
                <w:szCs w:val="16"/>
              </w:rPr>
              <w:t>Manual de operaciones</w:t>
            </w:r>
          </w:p>
          <w:p w14:paraId="237CB796" w14:textId="77777777" w:rsidR="00B71B53" w:rsidRPr="009F37B9" w:rsidRDefault="00B71B53" w:rsidP="00B71B53">
            <w:pPr>
              <w:autoSpaceDE w:val="0"/>
              <w:autoSpaceDN w:val="0"/>
              <w:adjustRightInd w:val="0"/>
              <w:spacing w:after="120"/>
              <w:jc w:val="both"/>
              <w:rPr>
                <w:rFonts w:asciiTheme="minorHAnsi" w:hAnsiTheme="minorHAnsi" w:cstheme="minorHAnsi"/>
                <w:bCs/>
                <w:sz w:val="16"/>
                <w:szCs w:val="16"/>
              </w:rPr>
            </w:pPr>
            <w:r w:rsidRPr="009F37B9">
              <w:rPr>
                <w:rFonts w:asciiTheme="minorHAnsi" w:hAnsiTheme="minorHAnsi" w:cstheme="minorHAnsi"/>
                <w:sz w:val="16"/>
                <w:szCs w:val="16"/>
              </w:rPr>
              <w:t xml:space="preserve">Se han incluido en el manual de operaciones </w:t>
            </w:r>
            <w:r w:rsidRPr="009F37B9">
              <w:rPr>
                <w:rFonts w:asciiTheme="minorHAnsi" w:hAnsiTheme="minorHAnsi" w:cstheme="minorHAnsi"/>
                <w:bCs/>
                <w:sz w:val="16"/>
                <w:szCs w:val="16"/>
              </w:rPr>
              <w:t>las particularidades de la operación HOFO, diferenciándose de los procedimientos de las operaciones CAT sin aprobación HOFO; o bien, se han incluido, en cada sección afectada del cuerpo del MO, conforme a ORO.MLR.100 y su AMC3 ORO.MLR.100.</w:t>
            </w:r>
          </w:p>
          <w:p w14:paraId="029BC1D9" w14:textId="05051A79" w:rsidR="00B71B53" w:rsidRPr="009F37B9" w:rsidRDefault="00B71B53" w:rsidP="00B71B53">
            <w:pPr>
              <w:spacing w:after="120"/>
              <w:jc w:val="both"/>
              <w:rPr>
                <w:rFonts w:asciiTheme="minorHAnsi" w:hAnsiTheme="minorHAnsi" w:cstheme="minorHAnsi"/>
                <w:bCs/>
                <w:sz w:val="16"/>
                <w:szCs w:val="16"/>
              </w:rPr>
            </w:pPr>
            <w:r w:rsidRPr="009F37B9">
              <w:rPr>
                <w:rFonts w:asciiTheme="minorHAnsi" w:hAnsiTheme="minorHAnsi" w:cstheme="minorHAnsi"/>
                <w:bCs/>
                <w:sz w:val="16"/>
                <w:szCs w:val="16"/>
              </w:rPr>
              <w:t xml:space="preserve">En concreto, se </w:t>
            </w:r>
            <w:r w:rsidR="001132E3" w:rsidRPr="009F37B9">
              <w:rPr>
                <w:rFonts w:asciiTheme="minorHAnsi" w:hAnsiTheme="minorHAnsi" w:cstheme="minorHAnsi"/>
                <w:bCs/>
                <w:sz w:val="16"/>
                <w:szCs w:val="16"/>
              </w:rPr>
              <w:t>han</w:t>
            </w:r>
            <w:r w:rsidRPr="009F37B9">
              <w:rPr>
                <w:rFonts w:asciiTheme="minorHAnsi" w:hAnsiTheme="minorHAnsi" w:cstheme="minorHAnsi"/>
                <w:bCs/>
                <w:sz w:val="16"/>
                <w:szCs w:val="16"/>
              </w:rPr>
              <w:t xml:space="preserve"> desarrollado los siguientes requisitos:</w:t>
            </w:r>
          </w:p>
          <w:p w14:paraId="2C6858D5"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Selección de aeródromos y de lugares de operación y uso de lugares en el mar, conforme a SPA.HOFO.120</w:t>
            </w:r>
          </w:p>
          <w:p w14:paraId="3A24A34C"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Aproximaciones mediante radar de a bordo (ARA) a lugares en el mar para operaciones CAT, conforme a SPA.HOFO.125</w:t>
            </w:r>
          </w:p>
          <w:p w14:paraId="2A9962C4"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Criterios de despacho, como son los requisitos de despacho y las condiciones meteorológicas en espacios aéreos G o las limitaciones de viento para las operaciones hacia lugares en el mar, conforme a SPA.HOFO.110(a)(3), SPA.HOFO.130 y SPA.HOFO.135</w:t>
            </w:r>
          </w:p>
          <w:p w14:paraId="596ECFF8"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Requisitos de performance en lugares en el mar, conforme a SPA.HOFO.140</w:t>
            </w:r>
          </w:p>
          <w:p w14:paraId="0B2D43F9"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Procedimientos de selección, composición e instrucción de las tripulaciones, así como requisitos de la tripulación de vuelo, conforme a SPA.HOFO.110(a)(1)</w:t>
            </w:r>
          </w:p>
          <w:p w14:paraId="629569FE"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Deberes y responsabilidades de los tripulantes y demás personal implicado, conforme a SPA.HOFO.110(a)(2)</w:t>
            </w:r>
          </w:p>
          <w:p w14:paraId="19101A81"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Procedimientos operacionales: normales, anormales y de emergencia, conforme a SPA.HOFO.110(a)(4)</w:t>
            </w:r>
          </w:p>
          <w:p w14:paraId="19D5898D"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Preparación del plan de vuelo operacional, conforme a SPA.HOFO.110(b)(1) y AMC1 SPA.HOFO.110(b)(1)</w:t>
            </w:r>
          </w:p>
          <w:p w14:paraId="300AB307"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Información al pasaje (Briefing), conforme a SPA.HOFO.110(b)(2), AMC1 SPA.HOFO.110(b)(2) y AMC1.1 SPA.HOFO.110(b)(2)</w:t>
            </w:r>
          </w:p>
          <w:p w14:paraId="2582CDFD"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Evaluación de riesgos, que incluya y sea conforme a lo indicado en AMC1 SPA.HOFO.110(a)</w:t>
            </w:r>
          </w:p>
          <w:p w14:paraId="26253076"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Un sistema de seguimiento del helicóptero desde la salida hasta la llegada a su destino final, conforme a SPA.HOFO.150, AMC1 SPA.HOFO.150 y GM1 SPA.HOFO.150</w:t>
            </w:r>
          </w:p>
          <w:p w14:paraId="7BC0F8A1"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Programa de análisis de datos de vuelo (FDM), cuando el helicóptero tenga que estar equipado con FDR en operaciones CAT, conforme a SPA.HOFO.145</w:t>
            </w:r>
          </w:p>
          <w:p w14:paraId="1E0B1573" w14:textId="77777777" w:rsidR="00B71B53"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color w:val="000000"/>
                <w:sz w:val="16"/>
                <w:szCs w:val="16"/>
              </w:rPr>
            </w:pPr>
            <w:r w:rsidRPr="009F37B9">
              <w:rPr>
                <w:rFonts w:asciiTheme="minorHAnsi" w:hAnsiTheme="minorHAnsi" w:cstheme="minorHAnsi"/>
                <w:sz w:val="16"/>
                <w:szCs w:val="16"/>
              </w:rPr>
              <w:t>Instrucciones para la tripulación de vuelo en las que se pueda operar el helicóptero en modos de baja automatización del AFCS, conforme a SPA.HOFO.110(b)(5) y AMC1 SPA.HOFO.110(b)(5)</w:t>
            </w:r>
          </w:p>
          <w:p w14:paraId="4F9CC66E" w14:textId="7ADAD443" w:rsidR="00CA3639" w:rsidRPr="009F37B9" w:rsidRDefault="00B71B53" w:rsidP="00EC33A2">
            <w:pPr>
              <w:pStyle w:val="Prrafodelista"/>
              <w:numPr>
                <w:ilvl w:val="0"/>
                <w:numId w:val="122"/>
              </w:numPr>
              <w:autoSpaceDE w:val="0"/>
              <w:autoSpaceDN w:val="0"/>
              <w:adjustRightInd w:val="0"/>
              <w:ind w:left="289" w:hanging="142"/>
              <w:jc w:val="both"/>
              <w:rPr>
                <w:rFonts w:asciiTheme="minorHAnsi" w:hAnsiTheme="minorHAnsi" w:cstheme="minorHAnsi"/>
                <w:color w:val="000000"/>
                <w:sz w:val="16"/>
                <w:szCs w:val="16"/>
              </w:rPr>
            </w:pPr>
            <w:r w:rsidRPr="009F37B9">
              <w:rPr>
                <w:rFonts w:asciiTheme="minorHAnsi" w:hAnsiTheme="minorHAnsi" w:cstheme="minorHAnsi"/>
                <w:sz w:val="16"/>
                <w:szCs w:val="16"/>
              </w:rPr>
              <w:t>MEL, si se pretende utilizar aeródromos de destino considerado como costeros desde lugares en alta mar (Offshore locations), conforme a AMC1 SPA.HOFO.120, (b)(7)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754825" w14:textId="77777777" w:rsidR="00B71B53" w:rsidRPr="009F37B9" w:rsidRDefault="00B71B53" w:rsidP="00B71B53">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5D99A5" w14:textId="77777777" w:rsidR="00B71B53" w:rsidRPr="009F37B9" w:rsidRDefault="00B71B53" w:rsidP="00B71B53">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DC1F7E" w14:textId="77777777" w:rsidR="00B71B53" w:rsidRPr="009F37B9" w:rsidRDefault="00B71B53" w:rsidP="00B71B53">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2EB0E25E" w14:textId="77777777" w:rsidR="00B71B53" w:rsidRPr="009F37B9" w:rsidRDefault="00B71B53" w:rsidP="00B71B53">
            <w:pPr>
              <w:contextualSpacing/>
              <w:jc w:val="center"/>
              <w:rPr>
                <w:rFonts w:asciiTheme="minorHAnsi" w:hAnsiTheme="minorHAnsi" w:cstheme="minorHAnsi"/>
                <w:color w:val="000000"/>
                <w:sz w:val="16"/>
                <w:szCs w:val="16"/>
                <w:highlight w:val="yellow"/>
                <w:lang w:val="en-GB"/>
              </w:rPr>
            </w:pPr>
            <w:r w:rsidRPr="009F37B9">
              <w:rPr>
                <w:rFonts w:asciiTheme="minorHAnsi" w:hAnsiTheme="minorHAnsi" w:cstheme="minorHAnsi"/>
                <w:color w:val="000000"/>
                <w:sz w:val="16"/>
                <w:szCs w:val="16"/>
                <w:lang w:val="en-GB"/>
              </w:rPr>
              <w:t>[  ] NO    [  ] N/R</w:t>
            </w:r>
          </w:p>
        </w:tc>
      </w:tr>
      <w:tr w:rsidR="009F5079" w:rsidRPr="00F91BFE" w14:paraId="03EA8B84"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03C45B93" w14:textId="77777777" w:rsidR="009F5079" w:rsidRPr="009F37B9" w:rsidRDefault="009F5079" w:rsidP="009F5079">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SPA.HOFO.105(c)</w:t>
            </w:r>
          </w:p>
          <w:p w14:paraId="4D376E5D" w14:textId="1EF9D3FF" w:rsidR="009F5079" w:rsidRPr="009F37B9" w:rsidRDefault="009F5079" w:rsidP="009F5079">
            <w:pPr>
              <w:contextualSpacing/>
              <w:rPr>
                <w:rFonts w:asciiTheme="minorHAnsi" w:hAnsiTheme="minorHAnsi" w:cstheme="minorHAnsi"/>
                <w:color w:val="000000"/>
                <w:sz w:val="16"/>
                <w:szCs w:val="16"/>
                <w:lang w:val="en-US"/>
              </w:rPr>
            </w:pPr>
            <w:r w:rsidRPr="009F37B9">
              <w:rPr>
                <w:rFonts w:asciiTheme="minorHAnsi" w:hAnsiTheme="minorHAnsi" w:cstheme="minorHAnsi"/>
                <w:sz w:val="16"/>
                <w:szCs w:val="16"/>
                <w:lang w:val="en-US"/>
              </w:rPr>
              <w:t>GM1 SPA.HOFO.105(c)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469CF3" w14:textId="77777777" w:rsidR="009F5079" w:rsidRPr="009F37B9" w:rsidRDefault="009F5079" w:rsidP="009F5079">
            <w:pPr>
              <w:spacing w:after="120"/>
              <w:jc w:val="both"/>
              <w:rPr>
                <w:rFonts w:asciiTheme="minorHAnsi" w:hAnsiTheme="minorHAnsi" w:cstheme="minorHAnsi"/>
                <w:b/>
                <w:sz w:val="16"/>
                <w:szCs w:val="16"/>
              </w:rPr>
            </w:pPr>
            <w:r w:rsidRPr="009F37B9">
              <w:rPr>
                <w:rFonts w:asciiTheme="minorHAnsi" w:hAnsiTheme="minorHAnsi" w:cstheme="minorHAnsi"/>
                <w:b/>
                <w:sz w:val="16"/>
                <w:szCs w:val="16"/>
              </w:rPr>
              <w:t>Operaciones HOFO desde Estados Miembros distintos del Estado de aprobación</w:t>
            </w:r>
          </w:p>
          <w:p w14:paraId="48F5F362" w14:textId="1B850A2B" w:rsidR="00CA3639" w:rsidRPr="009F37B9" w:rsidRDefault="003D6A07" w:rsidP="00623C06">
            <w:pPr>
              <w:contextualSpacing/>
              <w:rPr>
                <w:rFonts w:asciiTheme="minorHAnsi" w:hAnsiTheme="minorHAnsi" w:cstheme="minorHAnsi"/>
                <w:color w:val="000000"/>
                <w:sz w:val="16"/>
                <w:szCs w:val="16"/>
              </w:rPr>
            </w:pPr>
            <w:r w:rsidRPr="009F37B9">
              <w:rPr>
                <w:rFonts w:asciiTheme="minorHAnsi" w:hAnsiTheme="minorHAnsi" w:cstheme="minorHAnsi"/>
                <w:sz w:val="16"/>
                <w:szCs w:val="16"/>
              </w:rPr>
              <w:t>A</w:t>
            </w:r>
            <w:r w:rsidR="009F5079" w:rsidRPr="009F37B9">
              <w:rPr>
                <w:rFonts w:asciiTheme="minorHAnsi" w:hAnsiTheme="minorHAnsi" w:cstheme="minorHAnsi"/>
                <w:sz w:val="16"/>
                <w:szCs w:val="16"/>
              </w:rPr>
              <w:t xml:space="preserve">ntes de realizar operaciones a partir de un Estado miembro distinto del que haya expedido la aprobación HOFO, </w:t>
            </w:r>
            <w:r w:rsidRPr="009F37B9">
              <w:rPr>
                <w:rFonts w:asciiTheme="minorHAnsi" w:hAnsiTheme="minorHAnsi" w:cstheme="minorHAnsi"/>
                <w:sz w:val="16"/>
                <w:szCs w:val="16"/>
              </w:rPr>
              <w:t xml:space="preserve">se </w:t>
            </w:r>
            <w:r w:rsidR="009F5079" w:rsidRPr="009F37B9">
              <w:rPr>
                <w:rFonts w:asciiTheme="minorHAnsi" w:hAnsiTheme="minorHAnsi" w:cstheme="minorHAnsi"/>
                <w:sz w:val="16"/>
                <w:szCs w:val="16"/>
              </w:rPr>
              <w:t>ha informado a las autoridades competentes de ambos Estados miembros sobre la operación prevista.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86C01C" w14:textId="77777777" w:rsidR="009F5079" w:rsidRPr="009F37B9" w:rsidRDefault="009F5079" w:rsidP="009F5079">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84ACEB" w14:textId="77777777" w:rsidR="009F5079" w:rsidRPr="009F37B9" w:rsidRDefault="009F5079" w:rsidP="009F5079">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6EA766F" w14:textId="77777777" w:rsidR="009F5079" w:rsidRPr="009F37B9" w:rsidRDefault="009F5079" w:rsidP="009F5079">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0BCE499C" w14:textId="77777777" w:rsidR="009F5079" w:rsidRPr="009F37B9" w:rsidRDefault="009F5079" w:rsidP="009F5079">
            <w:pPr>
              <w:contextualSpacing/>
              <w:jc w:val="center"/>
              <w:rPr>
                <w:rFonts w:asciiTheme="minorHAnsi" w:hAnsiTheme="minorHAnsi" w:cstheme="minorHAnsi"/>
                <w:color w:val="000000"/>
                <w:sz w:val="16"/>
                <w:szCs w:val="16"/>
                <w:highlight w:val="yellow"/>
                <w:lang w:val="en-GB"/>
              </w:rPr>
            </w:pPr>
            <w:r w:rsidRPr="009F37B9">
              <w:rPr>
                <w:rFonts w:asciiTheme="minorHAnsi" w:hAnsiTheme="minorHAnsi" w:cstheme="minorHAnsi"/>
                <w:color w:val="000000"/>
                <w:sz w:val="16"/>
                <w:szCs w:val="16"/>
                <w:lang w:val="en-GB"/>
              </w:rPr>
              <w:t>[  ] NO    [  ] N/R</w:t>
            </w:r>
          </w:p>
        </w:tc>
      </w:tr>
      <w:tr w:rsidR="009F5079" w:rsidRPr="00F91BFE" w14:paraId="29861489"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762919C" w14:textId="4477405E" w:rsidR="009F5079" w:rsidRPr="009F37B9" w:rsidRDefault="009F5079" w:rsidP="009F5079">
            <w:pPr>
              <w:contextualSpacing/>
              <w:rPr>
                <w:rFonts w:asciiTheme="minorHAnsi" w:hAnsiTheme="minorHAnsi" w:cstheme="minorHAnsi"/>
                <w:color w:val="000000"/>
                <w:sz w:val="16"/>
                <w:szCs w:val="16"/>
              </w:rPr>
            </w:pPr>
            <w:r w:rsidRPr="009F37B9">
              <w:rPr>
                <w:rFonts w:asciiTheme="minorHAnsi" w:hAnsiTheme="minorHAnsi" w:cstheme="minorHAnsi"/>
                <w:sz w:val="16"/>
                <w:szCs w:val="16"/>
                <w:lang w:val="en-US"/>
              </w:rPr>
              <w:t>SPA.HOFO.170(a)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DED3934" w14:textId="77777777" w:rsidR="009F5079" w:rsidRPr="009F37B9" w:rsidRDefault="009F5079" w:rsidP="009F5079">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Requisitos de composición de la tripulación de vuelo.</w:t>
            </w:r>
          </w:p>
          <w:p w14:paraId="00B85EAE" w14:textId="77777777" w:rsidR="009F5079" w:rsidRPr="009F37B9" w:rsidRDefault="009F5079" w:rsidP="009F5079">
            <w:pPr>
              <w:autoSpaceDE w:val="0"/>
              <w:autoSpaceDN w:val="0"/>
              <w:adjustRightInd w:val="0"/>
              <w:spacing w:after="12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los siguientes requisitos:</w:t>
            </w:r>
          </w:p>
          <w:p w14:paraId="3C14E412" w14:textId="77777777" w:rsidR="009F5079" w:rsidRPr="009F37B9" w:rsidRDefault="009F5079"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Criterios de selección de los tripulantes de vuelo</w:t>
            </w:r>
          </w:p>
          <w:p w14:paraId="489A789A" w14:textId="77777777" w:rsidR="009F5079" w:rsidRPr="009F37B9" w:rsidRDefault="009F5079" w:rsidP="00EC33A2">
            <w:pPr>
              <w:pStyle w:val="Prrafodelista"/>
              <w:numPr>
                <w:ilvl w:val="0"/>
                <w:numId w:val="122"/>
              </w:numPr>
              <w:autoSpaceDE w:val="0"/>
              <w:autoSpaceDN w:val="0"/>
              <w:adjustRightInd w:val="0"/>
              <w:ind w:left="289" w:hanging="142"/>
              <w:jc w:val="both"/>
              <w:rPr>
                <w:rFonts w:asciiTheme="minorHAnsi" w:hAnsiTheme="minorHAnsi" w:cstheme="minorHAnsi"/>
                <w:color w:val="000000"/>
                <w:sz w:val="16"/>
                <w:szCs w:val="16"/>
              </w:rPr>
            </w:pPr>
            <w:r w:rsidRPr="009F37B9">
              <w:rPr>
                <w:rFonts w:asciiTheme="minorHAnsi" w:hAnsiTheme="minorHAnsi" w:cstheme="minorHAnsi"/>
                <w:sz w:val="16"/>
                <w:szCs w:val="16"/>
              </w:rPr>
              <w:t>Nivel mínimo de experiencia para el PIC</w:t>
            </w:r>
          </w:p>
          <w:p w14:paraId="022840D9" w14:textId="55235146" w:rsidR="00CA3639" w:rsidRPr="009F37B9" w:rsidRDefault="009F5079" w:rsidP="00623C06">
            <w:pPr>
              <w:pStyle w:val="Prrafodelista"/>
              <w:numPr>
                <w:ilvl w:val="0"/>
                <w:numId w:val="122"/>
              </w:numPr>
              <w:autoSpaceDE w:val="0"/>
              <w:autoSpaceDN w:val="0"/>
              <w:adjustRightInd w:val="0"/>
              <w:ind w:left="289" w:hanging="142"/>
              <w:jc w:val="both"/>
              <w:rPr>
                <w:rFonts w:asciiTheme="minorHAnsi" w:hAnsiTheme="minorHAnsi" w:cstheme="minorHAnsi"/>
                <w:color w:val="000000"/>
                <w:sz w:val="16"/>
                <w:szCs w:val="16"/>
              </w:rPr>
            </w:pPr>
            <w:r w:rsidRPr="009F37B9">
              <w:rPr>
                <w:rFonts w:asciiTheme="minorHAnsi" w:hAnsiTheme="minorHAnsi" w:cstheme="minorHAnsi"/>
                <w:sz w:val="16"/>
                <w:szCs w:val="16"/>
              </w:rPr>
              <w:t>Programa de formación y evaluación de la tripulación de vuelo completado con éxito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4C8784" w14:textId="77777777" w:rsidR="009F5079" w:rsidRPr="009F37B9" w:rsidRDefault="009F5079" w:rsidP="009F5079">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F7C61E" w14:textId="77777777" w:rsidR="009F5079" w:rsidRPr="009F37B9" w:rsidRDefault="009F5079" w:rsidP="009F5079">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B7864B5" w14:textId="77777777" w:rsidR="009F5079" w:rsidRPr="009F37B9" w:rsidRDefault="009F5079" w:rsidP="009F5079">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64BC5E9A" w14:textId="77777777" w:rsidR="009F5079" w:rsidRPr="009F37B9" w:rsidRDefault="009F5079" w:rsidP="009F5079">
            <w:pPr>
              <w:contextualSpacing/>
              <w:jc w:val="center"/>
              <w:rPr>
                <w:rFonts w:asciiTheme="minorHAnsi" w:hAnsiTheme="minorHAnsi" w:cstheme="minorHAnsi"/>
                <w:color w:val="000000"/>
                <w:sz w:val="16"/>
                <w:szCs w:val="16"/>
                <w:highlight w:val="yellow"/>
                <w:lang w:val="en-GB"/>
              </w:rPr>
            </w:pPr>
            <w:r w:rsidRPr="009F37B9">
              <w:rPr>
                <w:rFonts w:asciiTheme="minorHAnsi" w:hAnsiTheme="minorHAnsi" w:cstheme="minorHAnsi"/>
                <w:color w:val="000000"/>
                <w:sz w:val="16"/>
                <w:szCs w:val="16"/>
                <w:lang w:val="en-GB"/>
              </w:rPr>
              <w:t>[  ] NO    [  ] N/R</w:t>
            </w:r>
          </w:p>
        </w:tc>
      </w:tr>
      <w:tr w:rsidR="00B8230D" w:rsidRPr="00C23183" w14:paraId="415F4A55"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17CE9667" w14:textId="0B02A28D" w:rsidR="00B8230D" w:rsidRPr="009F37B9" w:rsidRDefault="00B8230D" w:rsidP="00B8230D">
            <w:pPr>
              <w:contextualSpacing/>
              <w:rPr>
                <w:rFonts w:asciiTheme="minorHAnsi" w:hAnsiTheme="minorHAnsi" w:cstheme="minorHAnsi"/>
                <w:color w:val="000000"/>
                <w:sz w:val="16"/>
                <w:szCs w:val="16"/>
              </w:rPr>
            </w:pPr>
            <w:r w:rsidRPr="009F37B9">
              <w:rPr>
                <w:rFonts w:asciiTheme="minorHAnsi" w:hAnsiTheme="minorHAnsi" w:cstheme="minorHAnsi"/>
                <w:sz w:val="16"/>
                <w:szCs w:val="16"/>
                <w:lang w:val="en-US"/>
              </w:rPr>
              <w:t xml:space="preserve">SPA.HOFO.170(b) </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22BCB5" w14:textId="77777777" w:rsidR="00B8230D" w:rsidRPr="009F37B9" w:rsidRDefault="00B8230D" w:rsidP="00B8230D">
            <w:pPr>
              <w:autoSpaceDE w:val="0"/>
              <w:autoSpaceDN w:val="0"/>
              <w:adjustRightInd w:val="0"/>
              <w:spacing w:after="120"/>
              <w:jc w:val="both"/>
              <w:rPr>
                <w:rFonts w:asciiTheme="minorHAnsi" w:hAnsiTheme="minorHAnsi" w:cstheme="minorHAnsi"/>
                <w:sz w:val="16"/>
                <w:szCs w:val="16"/>
              </w:rPr>
            </w:pPr>
            <w:r w:rsidRPr="009F37B9">
              <w:rPr>
                <w:rFonts w:asciiTheme="minorHAnsi" w:hAnsiTheme="minorHAnsi" w:cstheme="minorHAnsi"/>
                <w:b/>
                <w:sz w:val="16"/>
                <w:szCs w:val="16"/>
              </w:rPr>
              <w:t>Requisitos de experiencia reciente para tripulación de vuelo en CAT-HOFO</w:t>
            </w:r>
          </w:p>
          <w:p w14:paraId="72AE6283" w14:textId="77777777" w:rsidR="00B8230D" w:rsidRPr="009F37B9" w:rsidRDefault="00B8230D" w:rsidP="00B8230D">
            <w:pPr>
              <w:autoSpaceDE w:val="0"/>
              <w:autoSpaceDN w:val="0"/>
              <w:adjustRightInd w:val="0"/>
              <w:spacing w:after="12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los siguientes requisitos:</w:t>
            </w:r>
          </w:p>
          <w:p w14:paraId="2706380C" w14:textId="77777777" w:rsidR="00B8230D" w:rsidRPr="009F37B9" w:rsidRDefault="00B8230D"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Experiencia reciente para PIC/copiloto/comandante, cuando se transporte pasajeros:</w:t>
            </w:r>
          </w:p>
          <w:p w14:paraId="34A0F2F6" w14:textId="77777777" w:rsidR="00B8230D" w:rsidRPr="009F37B9" w:rsidRDefault="00B8230D" w:rsidP="00EC33A2">
            <w:pPr>
              <w:pStyle w:val="Prrafodelista"/>
              <w:numPr>
                <w:ilvl w:val="0"/>
                <w:numId w:val="163"/>
              </w:numPr>
              <w:spacing w:before="60" w:after="60" w:line="259" w:lineRule="auto"/>
              <w:ind w:left="567" w:hanging="113"/>
              <w:jc w:val="both"/>
              <w:rPr>
                <w:rFonts w:asciiTheme="minorHAnsi" w:hAnsiTheme="minorHAnsi" w:cstheme="minorHAnsi"/>
                <w:b/>
                <w:sz w:val="16"/>
                <w:szCs w:val="16"/>
              </w:rPr>
            </w:pPr>
            <w:r w:rsidRPr="009F37B9">
              <w:rPr>
                <w:rFonts w:asciiTheme="minorHAnsi" w:hAnsiTheme="minorHAnsi" w:cstheme="minorHAnsi"/>
                <w:sz w:val="16"/>
                <w:szCs w:val="16"/>
              </w:rPr>
              <w:t>En localizaciones en alta mar, de día: 3 despegues, salidas, aproximaciones y aterrizajes en una localización en alta mar con el mismo tipo de helicóptero o en FFS representativo de ese tipo, en los últimos 90 días.</w:t>
            </w:r>
          </w:p>
          <w:p w14:paraId="1D958F9A" w14:textId="77777777" w:rsidR="00B8230D" w:rsidRPr="009F37B9" w:rsidRDefault="00B8230D" w:rsidP="00EC33A2">
            <w:pPr>
              <w:pStyle w:val="Prrafodelista"/>
              <w:numPr>
                <w:ilvl w:val="0"/>
                <w:numId w:val="163"/>
              </w:numPr>
              <w:spacing w:before="60" w:after="60" w:line="259" w:lineRule="auto"/>
              <w:ind w:left="567" w:hanging="113"/>
              <w:jc w:val="both"/>
              <w:rPr>
                <w:rFonts w:asciiTheme="minorHAnsi" w:hAnsiTheme="minorHAnsi" w:cstheme="minorHAnsi"/>
                <w:b/>
                <w:sz w:val="16"/>
                <w:szCs w:val="16"/>
              </w:rPr>
            </w:pPr>
            <w:r w:rsidRPr="009F37B9">
              <w:rPr>
                <w:rFonts w:asciiTheme="minorHAnsi" w:hAnsiTheme="minorHAnsi" w:cstheme="minorHAnsi"/>
                <w:sz w:val="16"/>
                <w:szCs w:val="16"/>
              </w:rPr>
              <w:t>En localizaciones en alta mar, de noche: 3 despegues, salidas, aproximaciones y aterrizajes nocturnos en una localización en el mar con un helicóptero del mismo tipo o FFS representativo de ese tipo, en los últimos 90 días.</w:t>
            </w:r>
          </w:p>
          <w:p w14:paraId="0DB2BE52" w14:textId="77777777" w:rsidR="00B8230D" w:rsidRPr="009F37B9" w:rsidRDefault="00B8230D" w:rsidP="00B8230D">
            <w:pPr>
              <w:pStyle w:val="Prrafodelista"/>
              <w:spacing w:before="60" w:after="60"/>
              <w:ind w:left="567"/>
              <w:jc w:val="both"/>
              <w:rPr>
                <w:rFonts w:asciiTheme="minorHAnsi" w:hAnsiTheme="minorHAnsi" w:cstheme="minorHAnsi"/>
                <w:b/>
                <w:sz w:val="16"/>
                <w:szCs w:val="16"/>
              </w:rPr>
            </w:pPr>
            <w:r w:rsidRPr="009F37B9">
              <w:rPr>
                <w:rFonts w:asciiTheme="minorHAnsi" w:hAnsiTheme="minorHAnsi" w:cstheme="minorHAnsi"/>
                <w:sz w:val="16"/>
                <w:szCs w:val="16"/>
              </w:rPr>
              <w:t>Nota: despegues y aterrizajes en operaciones multipiloto o con un solo piloto</w:t>
            </w:r>
          </w:p>
          <w:p w14:paraId="1D3C0C2F" w14:textId="77777777" w:rsidR="00B8230D" w:rsidRPr="009F37B9" w:rsidRDefault="00B8230D" w:rsidP="00EC33A2">
            <w:pPr>
              <w:pStyle w:val="Prrafodelista"/>
              <w:numPr>
                <w:ilvl w:val="0"/>
                <w:numId w:val="150"/>
              </w:numPr>
              <w:autoSpaceDE w:val="0"/>
              <w:autoSpaceDN w:val="0"/>
              <w:adjustRightInd w:val="0"/>
              <w:spacing w:before="60" w:after="60" w:line="259" w:lineRule="auto"/>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Experiencia reciente para PIC/copiloto/comandante, dentro del entorno CAT:</w:t>
            </w:r>
          </w:p>
          <w:p w14:paraId="23AC29FD" w14:textId="77777777" w:rsidR="00B8230D" w:rsidRPr="009F37B9" w:rsidRDefault="00B8230D" w:rsidP="00EC33A2">
            <w:pPr>
              <w:pStyle w:val="Prrafodelista"/>
              <w:numPr>
                <w:ilvl w:val="0"/>
                <w:numId w:val="163"/>
              </w:numPr>
              <w:spacing w:before="60" w:after="60" w:line="259" w:lineRule="auto"/>
              <w:ind w:left="567" w:hanging="113"/>
              <w:jc w:val="both"/>
              <w:rPr>
                <w:rFonts w:asciiTheme="minorHAnsi" w:hAnsiTheme="minorHAnsi" w:cstheme="minorHAnsi"/>
                <w:b/>
                <w:sz w:val="16"/>
                <w:szCs w:val="16"/>
              </w:rPr>
            </w:pPr>
            <w:r w:rsidRPr="009F37B9">
              <w:rPr>
                <w:rFonts w:asciiTheme="minorHAnsi" w:hAnsiTheme="minorHAnsi" w:cstheme="minorHAnsi"/>
                <w:sz w:val="16"/>
                <w:szCs w:val="16"/>
              </w:rPr>
              <w:t>El anterior periodo de 90 días podría ser ampliado a 120 días mediante vuelo en línea a condición de efectuarse bajo supervisión de un instructor o examinador de habilitación de tipo.</w:t>
            </w:r>
          </w:p>
          <w:p w14:paraId="40E6C88E" w14:textId="2976ECAE" w:rsidR="00B8230D" w:rsidRPr="009F37B9" w:rsidRDefault="00B8230D" w:rsidP="00EC33A2">
            <w:pPr>
              <w:pStyle w:val="Prrafodelista"/>
              <w:numPr>
                <w:ilvl w:val="0"/>
                <w:numId w:val="163"/>
              </w:numPr>
              <w:spacing w:before="60" w:after="120" w:line="259" w:lineRule="auto"/>
              <w:ind w:left="567" w:hanging="113"/>
              <w:contextualSpacing w:val="0"/>
              <w:jc w:val="both"/>
              <w:rPr>
                <w:rFonts w:asciiTheme="minorHAnsi" w:hAnsiTheme="minorHAnsi" w:cstheme="minorHAnsi"/>
                <w:sz w:val="16"/>
                <w:szCs w:val="16"/>
              </w:rPr>
            </w:pPr>
            <w:r w:rsidRPr="009F37B9">
              <w:rPr>
                <w:rFonts w:asciiTheme="minorHAnsi" w:hAnsiTheme="minorHAnsi" w:cstheme="minorHAnsi"/>
                <w:sz w:val="16"/>
                <w:szCs w:val="16"/>
              </w:rPr>
              <w:t>Si el piloto cumpliera el caso anterior, deberá efectuar un vuelo de instrucción en el helicóptero o FFS del tipo de helicóptero que se vaya a utilizar y debiera incluir al menos los requisitos del principio respecto a experiencia reciente para PIC/copiloto/comandante cuando se transporte pasajeros, para poder ejercer sus atribuciones</w:t>
            </w:r>
            <w:r w:rsidR="00F86387" w:rsidRPr="009F37B9">
              <w:rPr>
                <w:rFonts w:asciiTheme="minorHAnsi" w:hAnsiTheme="minorHAnsi" w:cstheme="minorHAnsi"/>
                <w:sz w:val="16"/>
                <w:szCs w:val="16"/>
              </w:rPr>
              <w: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A8BEA2" w14:textId="77777777" w:rsidR="00B8230D" w:rsidRPr="009F37B9" w:rsidRDefault="00B8230D" w:rsidP="00B8230D">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A63EE5" w14:textId="77777777" w:rsidR="00B8230D" w:rsidRPr="009F37B9" w:rsidRDefault="00B8230D" w:rsidP="00B8230D">
            <w:pPr>
              <w:contextualSpacing/>
              <w:rPr>
                <w:rFonts w:asciiTheme="minorHAnsi" w:hAnsiTheme="minorHAnsi" w:cstheme="minorHAns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8C79C5A" w14:textId="77777777" w:rsidR="00B8230D" w:rsidRPr="009F37B9" w:rsidRDefault="00B8230D" w:rsidP="00B8230D">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2CC5F546" w14:textId="77777777" w:rsidR="00B8230D" w:rsidRPr="009F37B9" w:rsidRDefault="00B8230D" w:rsidP="00B8230D">
            <w:pPr>
              <w:contextualSpacing/>
              <w:jc w:val="center"/>
              <w:rPr>
                <w:rFonts w:asciiTheme="minorHAnsi" w:hAnsiTheme="minorHAnsi" w:cstheme="minorHAnsi"/>
                <w:color w:val="000000"/>
                <w:sz w:val="16"/>
                <w:szCs w:val="16"/>
                <w:highlight w:val="yellow"/>
                <w:lang w:val="en-GB"/>
              </w:rPr>
            </w:pPr>
            <w:r w:rsidRPr="009F37B9">
              <w:rPr>
                <w:rFonts w:asciiTheme="minorHAnsi" w:hAnsiTheme="minorHAnsi" w:cstheme="minorHAnsi"/>
                <w:color w:val="000000"/>
                <w:sz w:val="16"/>
                <w:szCs w:val="16"/>
                <w:lang w:val="en-GB"/>
              </w:rPr>
              <w:t>[  ] NO    [  ] N/R</w:t>
            </w:r>
          </w:p>
        </w:tc>
      </w:tr>
      <w:tr w:rsidR="00B3182E" w:rsidRPr="00C23183" w14:paraId="562282FA"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4A15A793" w14:textId="77777777" w:rsidR="00B3182E" w:rsidRPr="009F37B9" w:rsidRDefault="00B3182E" w:rsidP="00B3182E">
            <w:pPr>
              <w:spacing w:before="60" w:after="60"/>
              <w:rPr>
                <w:rFonts w:asciiTheme="minorHAnsi" w:hAnsiTheme="minorHAnsi" w:cstheme="minorHAnsi"/>
                <w:sz w:val="16"/>
                <w:szCs w:val="16"/>
                <w:lang w:val="en-US"/>
              </w:rPr>
            </w:pPr>
            <w:r w:rsidRPr="009F37B9">
              <w:rPr>
                <w:rFonts w:asciiTheme="minorHAnsi" w:hAnsiTheme="minorHAnsi" w:cstheme="minorHAnsi"/>
                <w:sz w:val="16"/>
                <w:szCs w:val="16"/>
                <w:lang w:val="en-US"/>
              </w:rPr>
              <w:t>SPA.HOFO.170</w:t>
            </w:r>
          </w:p>
          <w:p w14:paraId="2DF58745" w14:textId="3BCA9F20" w:rsidR="00B3182E" w:rsidRPr="009F37B9" w:rsidRDefault="00B3182E" w:rsidP="00B3182E">
            <w:pPr>
              <w:contextualSpacing/>
              <w:rPr>
                <w:rFonts w:asciiTheme="minorHAnsi" w:hAnsiTheme="minorHAnsi" w:cstheme="minorHAnsi"/>
                <w:color w:val="000000"/>
                <w:sz w:val="16"/>
                <w:szCs w:val="16"/>
                <w:lang w:val="en-GB"/>
              </w:rPr>
            </w:pPr>
            <w:r w:rsidRPr="009F37B9">
              <w:rPr>
                <w:rFonts w:asciiTheme="minorHAnsi" w:hAnsiTheme="minorHAnsi" w:cstheme="minorHAnsi"/>
                <w:sz w:val="16"/>
                <w:szCs w:val="16"/>
                <w:lang w:val="en-US"/>
              </w:rPr>
              <w:t>AMC1 SPA.HOFO.170(a)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47579A" w14:textId="77777777" w:rsidR="00B3182E" w:rsidRPr="009F37B9" w:rsidRDefault="00B3182E" w:rsidP="00B3182E">
            <w:pPr>
              <w:autoSpaceDE w:val="0"/>
              <w:autoSpaceDN w:val="0"/>
              <w:adjustRightInd w:val="0"/>
              <w:spacing w:after="120"/>
              <w:jc w:val="both"/>
              <w:rPr>
                <w:rFonts w:asciiTheme="minorHAnsi" w:hAnsiTheme="minorHAnsi" w:cstheme="minorHAnsi"/>
                <w:b/>
                <w:sz w:val="16"/>
                <w:szCs w:val="16"/>
              </w:rPr>
            </w:pPr>
            <w:r w:rsidRPr="009F37B9">
              <w:rPr>
                <w:rFonts w:asciiTheme="minorHAnsi" w:hAnsiTheme="minorHAnsi" w:cstheme="minorHAnsi"/>
                <w:b/>
                <w:sz w:val="16"/>
                <w:szCs w:val="16"/>
              </w:rPr>
              <w:t>Entrenamiento y verificación de la tripulación de vuelo en operaciones HOFO</w:t>
            </w:r>
          </w:p>
          <w:p w14:paraId="36F8AC00" w14:textId="77777777" w:rsidR="00B3182E" w:rsidRPr="009F37B9" w:rsidRDefault="00B3182E" w:rsidP="00B3182E">
            <w:pPr>
              <w:autoSpaceDE w:val="0"/>
              <w:autoSpaceDN w:val="0"/>
              <w:adjustRightInd w:val="0"/>
              <w:spacing w:before="120" w:after="120"/>
              <w:jc w:val="both"/>
              <w:rPr>
                <w:rFonts w:asciiTheme="minorHAnsi" w:hAnsiTheme="minorHAnsi" w:cstheme="minorHAnsi"/>
                <w:b/>
                <w:sz w:val="16"/>
                <w:szCs w:val="16"/>
              </w:rPr>
            </w:pPr>
            <w:r w:rsidRPr="009F37B9">
              <w:rPr>
                <w:rFonts w:asciiTheme="minorHAnsi" w:hAnsiTheme="minorHAnsi" w:cstheme="minorHAnsi"/>
                <w:sz w:val="16"/>
                <w:szCs w:val="16"/>
              </w:rPr>
              <w:t>Se han incluido en el manual de operaciones los siguientes requisitos:</w:t>
            </w:r>
          </w:p>
          <w:p w14:paraId="7CEB5BE8" w14:textId="77777777" w:rsidR="00B3182E" w:rsidRPr="009F37B9" w:rsidRDefault="00B3182E"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Curso inicial HOFO para tripulaciones de vuelo:</w:t>
            </w:r>
          </w:p>
          <w:p w14:paraId="6C31C04D" w14:textId="6EF3BF50" w:rsidR="00B3182E" w:rsidRPr="009F37B9" w:rsidRDefault="001132E3"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Se ha verificado</w:t>
            </w:r>
            <w:r w:rsidR="00B3182E" w:rsidRPr="009F37B9">
              <w:rPr>
                <w:rFonts w:asciiTheme="minorHAnsi" w:hAnsiTheme="minorHAnsi" w:cstheme="minorHAnsi"/>
                <w:sz w:val="16"/>
                <w:szCs w:val="16"/>
              </w:rPr>
              <w:t xml:space="preserve"> que en el manual de operaciones se ha incluido un programa de entrenamiento y verificación inicial HOFO para las tripulaciones de vuelo, que incluya:</w:t>
            </w:r>
          </w:p>
          <w:p w14:paraId="4BAB2EE7" w14:textId="77777777" w:rsidR="00B3182E" w:rsidRPr="009F37B9" w:rsidRDefault="00B3182E" w:rsidP="00623C06">
            <w:pPr>
              <w:pStyle w:val="Prrafodelista"/>
              <w:numPr>
                <w:ilvl w:val="0"/>
                <w:numId w:val="166"/>
              </w:numPr>
              <w:spacing w:before="60" w:after="60" w:line="259" w:lineRule="auto"/>
              <w:ind w:left="505" w:hanging="227"/>
              <w:jc w:val="both"/>
              <w:rPr>
                <w:rFonts w:asciiTheme="minorHAnsi" w:hAnsiTheme="minorHAnsi" w:cstheme="minorHAnsi"/>
                <w:sz w:val="16"/>
                <w:szCs w:val="16"/>
              </w:rPr>
            </w:pPr>
            <w:r w:rsidRPr="009F37B9">
              <w:rPr>
                <w:rFonts w:asciiTheme="minorHAnsi" w:hAnsiTheme="minorHAnsi" w:cstheme="minorHAnsi"/>
                <w:sz w:val="16"/>
                <w:szCs w:val="16"/>
              </w:rPr>
              <w:t>Entrenamiento y verificación en tierra de equipos, procedimientos y limitaciones de las operaciones HOFO</w:t>
            </w:r>
          </w:p>
          <w:p w14:paraId="0133212C" w14:textId="77777777" w:rsidR="00B3182E" w:rsidRPr="009F37B9" w:rsidRDefault="00B3182E" w:rsidP="00EC33A2">
            <w:pPr>
              <w:pStyle w:val="Prrafodelista"/>
              <w:numPr>
                <w:ilvl w:val="0"/>
                <w:numId w:val="166"/>
              </w:numPr>
              <w:spacing w:before="60" w:after="60" w:line="259" w:lineRule="auto"/>
              <w:ind w:left="505" w:hanging="227"/>
              <w:jc w:val="both"/>
              <w:rPr>
                <w:rFonts w:asciiTheme="minorHAnsi" w:hAnsiTheme="minorHAnsi" w:cstheme="minorHAnsi"/>
                <w:sz w:val="16"/>
                <w:szCs w:val="16"/>
              </w:rPr>
            </w:pPr>
            <w:r w:rsidRPr="009F37B9">
              <w:rPr>
                <w:rFonts w:asciiTheme="minorHAnsi" w:hAnsiTheme="minorHAnsi" w:cstheme="minorHAnsi"/>
                <w:sz w:val="16"/>
                <w:szCs w:val="16"/>
              </w:rPr>
              <w:t>Entrenamiento y verificación de los equipos de emergencia y seguridad específicos de la operación HOFO, incluyendo la entrada en el agua y supervivencia en el mar</w:t>
            </w:r>
          </w:p>
          <w:p w14:paraId="218C52E1" w14:textId="77777777" w:rsidR="00B3182E" w:rsidRPr="009F37B9" w:rsidRDefault="00B3182E" w:rsidP="00EC33A2">
            <w:pPr>
              <w:pStyle w:val="Prrafodelista"/>
              <w:numPr>
                <w:ilvl w:val="0"/>
                <w:numId w:val="166"/>
              </w:numPr>
              <w:spacing w:before="60" w:after="60" w:line="259" w:lineRule="auto"/>
              <w:ind w:left="505" w:hanging="227"/>
              <w:jc w:val="both"/>
              <w:rPr>
                <w:rFonts w:asciiTheme="minorHAnsi" w:hAnsiTheme="minorHAnsi" w:cstheme="minorHAnsi"/>
                <w:sz w:val="16"/>
                <w:szCs w:val="16"/>
              </w:rPr>
            </w:pPr>
            <w:r w:rsidRPr="009F37B9">
              <w:rPr>
                <w:rFonts w:asciiTheme="minorHAnsi" w:hAnsiTheme="minorHAnsi" w:cstheme="minorHAnsi"/>
                <w:sz w:val="16"/>
                <w:szCs w:val="16"/>
              </w:rPr>
              <w:t xml:space="preserve">Entrenamiento en vuelo en FFS </w:t>
            </w:r>
          </w:p>
          <w:p w14:paraId="1F543691" w14:textId="77777777" w:rsidR="00B3182E" w:rsidRPr="009F37B9" w:rsidRDefault="00B3182E" w:rsidP="00EC33A2">
            <w:pPr>
              <w:pStyle w:val="Prrafodelista"/>
              <w:numPr>
                <w:ilvl w:val="0"/>
                <w:numId w:val="166"/>
              </w:numPr>
              <w:spacing w:before="60" w:after="60" w:line="259" w:lineRule="auto"/>
              <w:ind w:left="505" w:hanging="227"/>
              <w:jc w:val="both"/>
              <w:rPr>
                <w:rFonts w:asciiTheme="minorHAnsi" w:hAnsiTheme="minorHAnsi" w:cstheme="minorHAnsi"/>
                <w:sz w:val="16"/>
                <w:szCs w:val="16"/>
              </w:rPr>
            </w:pPr>
            <w:r w:rsidRPr="009F37B9">
              <w:rPr>
                <w:rFonts w:asciiTheme="minorHAnsi" w:hAnsiTheme="minorHAnsi" w:cstheme="minorHAnsi"/>
                <w:sz w:val="16"/>
                <w:szCs w:val="16"/>
              </w:rPr>
              <w:t>Verificación de competencia del operador en FFS</w:t>
            </w:r>
          </w:p>
          <w:p w14:paraId="7CBE19D3" w14:textId="77777777" w:rsidR="00B3182E" w:rsidRPr="009F37B9" w:rsidRDefault="00B3182E" w:rsidP="00EC33A2">
            <w:pPr>
              <w:pStyle w:val="Prrafodelista"/>
              <w:numPr>
                <w:ilvl w:val="0"/>
                <w:numId w:val="166"/>
              </w:numPr>
              <w:spacing w:before="60" w:after="60" w:line="259" w:lineRule="auto"/>
              <w:ind w:left="505" w:hanging="227"/>
              <w:jc w:val="both"/>
              <w:rPr>
                <w:rFonts w:asciiTheme="minorHAnsi" w:hAnsiTheme="minorHAnsi" w:cstheme="minorHAnsi"/>
                <w:sz w:val="16"/>
                <w:szCs w:val="16"/>
              </w:rPr>
            </w:pPr>
            <w:r w:rsidRPr="009F37B9">
              <w:rPr>
                <w:rFonts w:asciiTheme="minorHAnsi" w:hAnsiTheme="minorHAnsi" w:cstheme="minorHAnsi"/>
                <w:sz w:val="16"/>
                <w:szCs w:val="16"/>
              </w:rPr>
              <w:t>Verificaciones en línea</w:t>
            </w:r>
          </w:p>
          <w:p w14:paraId="23F19E3D" w14:textId="77777777" w:rsidR="00B3182E" w:rsidRPr="009F37B9" w:rsidRDefault="00B3182E"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El índice de contenidos (syllabus) del entrenamiento en tierra, entrenamiento de los equipos de emergencia y seguridad, así como el entrenamiento en vuelo de las tripulaciones de vuelo HOFO incluye, al menos, todos los requisitos del AMC1 SPA.HOFO.170(a), apartados (a) y (b).</w:t>
            </w:r>
          </w:p>
          <w:p w14:paraId="07505FA8" w14:textId="77777777" w:rsidR="00B3182E" w:rsidRPr="009F37B9" w:rsidRDefault="00B3182E"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El índice de contenidos (syllabus) de la verificación de competencia del operador de las tripulaciones de vuelo HOFO incluye, al menos, lo indicado en AMC1 SPA.HOFO.170(a), apartados (a), (b) y (c).</w:t>
            </w:r>
          </w:p>
          <w:p w14:paraId="31726D2D" w14:textId="77777777" w:rsidR="00B3182E" w:rsidRPr="009F37B9" w:rsidRDefault="00B3182E"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El índice de contenidos (syllabus) de la verificación en línea de las tripulaciones de vuelo HOFO incluye, al menos, lo indicado en SPA.HOFO.170(a), apartados (a), (b) y (c).</w:t>
            </w:r>
          </w:p>
          <w:p w14:paraId="0DD31338" w14:textId="77777777" w:rsidR="00B3182E" w:rsidRPr="009F37B9" w:rsidRDefault="00B3182E"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Se han incluido los medios materiales usados en cada uno de los módulos del curso inicial, así como el uso del simulador.</w:t>
            </w:r>
          </w:p>
          <w:p w14:paraId="759503D6" w14:textId="77777777" w:rsidR="00B3182E" w:rsidRPr="009F37B9" w:rsidRDefault="00B3182E"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Curso recurrente HOFO para tripulaciones de vuelo:</w:t>
            </w:r>
          </w:p>
          <w:p w14:paraId="70C1274B" w14:textId="29E65BA7" w:rsidR="00B3182E" w:rsidRPr="009F37B9" w:rsidRDefault="00623C06"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E</w:t>
            </w:r>
            <w:r w:rsidR="00B3182E" w:rsidRPr="009F37B9">
              <w:rPr>
                <w:rFonts w:asciiTheme="minorHAnsi" w:hAnsiTheme="minorHAnsi" w:cstheme="minorHAnsi"/>
                <w:sz w:val="16"/>
                <w:szCs w:val="16"/>
              </w:rPr>
              <w:t xml:space="preserve">n el manual de operaciones se ha incluido un programa de entrenamiento y verificación recurrente HOFO para las tripulaciones de </w:t>
            </w:r>
            <w:r w:rsidRPr="009F37B9">
              <w:rPr>
                <w:rFonts w:asciiTheme="minorHAnsi" w:hAnsiTheme="minorHAnsi" w:cstheme="minorHAnsi"/>
                <w:sz w:val="16"/>
                <w:szCs w:val="16"/>
              </w:rPr>
              <w:t>vuelo, que incluye</w:t>
            </w:r>
            <w:r w:rsidR="00B3182E" w:rsidRPr="009F37B9">
              <w:rPr>
                <w:rFonts w:asciiTheme="minorHAnsi" w:hAnsiTheme="minorHAnsi" w:cstheme="minorHAnsi"/>
                <w:sz w:val="16"/>
                <w:szCs w:val="16"/>
              </w:rPr>
              <w:t>:</w:t>
            </w:r>
          </w:p>
          <w:p w14:paraId="3D0D6082" w14:textId="77777777" w:rsidR="00B3182E" w:rsidRPr="009F37B9" w:rsidRDefault="00B3182E" w:rsidP="00623C06">
            <w:pPr>
              <w:pStyle w:val="Prrafodelista"/>
              <w:numPr>
                <w:ilvl w:val="0"/>
                <w:numId w:val="167"/>
              </w:numPr>
              <w:spacing w:before="60" w:after="60" w:line="259" w:lineRule="auto"/>
              <w:ind w:left="505" w:hanging="227"/>
              <w:jc w:val="both"/>
              <w:rPr>
                <w:rFonts w:asciiTheme="minorHAnsi" w:hAnsiTheme="minorHAnsi" w:cstheme="minorHAnsi"/>
                <w:sz w:val="16"/>
                <w:szCs w:val="16"/>
              </w:rPr>
            </w:pPr>
            <w:r w:rsidRPr="009F37B9">
              <w:rPr>
                <w:rFonts w:asciiTheme="minorHAnsi" w:hAnsiTheme="minorHAnsi" w:cstheme="minorHAnsi"/>
                <w:sz w:val="16"/>
                <w:szCs w:val="16"/>
              </w:rPr>
              <w:t>Entrenamiento y verificación en tierra de equipos, procedimientos y limitaciones de las operaciones HOFO</w:t>
            </w:r>
          </w:p>
          <w:p w14:paraId="453C233C" w14:textId="77777777" w:rsidR="00B3182E" w:rsidRPr="009F37B9" w:rsidRDefault="00B3182E" w:rsidP="00EC33A2">
            <w:pPr>
              <w:pStyle w:val="Prrafodelista"/>
              <w:numPr>
                <w:ilvl w:val="0"/>
                <w:numId w:val="167"/>
              </w:numPr>
              <w:spacing w:before="60" w:after="60" w:line="259" w:lineRule="auto"/>
              <w:ind w:left="505" w:hanging="227"/>
              <w:jc w:val="both"/>
              <w:rPr>
                <w:rFonts w:asciiTheme="minorHAnsi" w:hAnsiTheme="minorHAnsi" w:cstheme="minorHAnsi"/>
                <w:sz w:val="16"/>
                <w:szCs w:val="16"/>
              </w:rPr>
            </w:pPr>
            <w:r w:rsidRPr="009F37B9">
              <w:rPr>
                <w:rFonts w:asciiTheme="minorHAnsi" w:hAnsiTheme="minorHAnsi" w:cstheme="minorHAnsi"/>
                <w:sz w:val="16"/>
                <w:szCs w:val="16"/>
              </w:rPr>
              <w:t>Entrenamiento y verificación de los equipos de emergencia y seguridad específicos de la operación HOFO, si aplica</w:t>
            </w:r>
          </w:p>
          <w:p w14:paraId="2F207DA1" w14:textId="77777777" w:rsidR="00B3182E" w:rsidRPr="009F37B9" w:rsidRDefault="00B3182E" w:rsidP="00EC33A2">
            <w:pPr>
              <w:pStyle w:val="Prrafodelista"/>
              <w:numPr>
                <w:ilvl w:val="0"/>
                <w:numId w:val="167"/>
              </w:numPr>
              <w:spacing w:before="60" w:after="60" w:line="259" w:lineRule="auto"/>
              <w:ind w:left="505" w:hanging="227"/>
              <w:jc w:val="both"/>
              <w:rPr>
                <w:rFonts w:asciiTheme="minorHAnsi" w:hAnsiTheme="minorHAnsi" w:cstheme="minorHAnsi"/>
                <w:sz w:val="16"/>
                <w:szCs w:val="16"/>
              </w:rPr>
            </w:pPr>
            <w:r w:rsidRPr="009F37B9">
              <w:rPr>
                <w:rFonts w:asciiTheme="minorHAnsi" w:hAnsiTheme="minorHAnsi" w:cstheme="minorHAnsi"/>
                <w:sz w:val="16"/>
                <w:szCs w:val="16"/>
              </w:rPr>
              <w:t xml:space="preserve">Entrenamiento en vuelo en FFS </w:t>
            </w:r>
          </w:p>
          <w:p w14:paraId="0C80523F" w14:textId="77777777" w:rsidR="00B3182E" w:rsidRPr="009F37B9" w:rsidRDefault="00B3182E" w:rsidP="00EC33A2">
            <w:pPr>
              <w:pStyle w:val="Prrafodelista"/>
              <w:numPr>
                <w:ilvl w:val="0"/>
                <w:numId w:val="167"/>
              </w:numPr>
              <w:spacing w:before="60" w:after="60" w:line="259" w:lineRule="auto"/>
              <w:ind w:left="505" w:hanging="227"/>
              <w:jc w:val="both"/>
              <w:rPr>
                <w:rFonts w:asciiTheme="minorHAnsi" w:hAnsiTheme="minorHAnsi" w:cstheme="minorHAnsi"/>
                <w:sz w:val="16"/>
                <w:szCs w:val="16"/>
              </w:rPr>
            </w:pPr>
            <w:r w:rsidRPr="009F37B9">
              <w:rPr>
                <w:rFonts w:asciiTheme="minorHAnsi" w:hAnsiTheme="minorHAnsi" w:cstheme="minorHAnsi"/>
                <w:sz w:val="16"/>
                <w:szCs w:val="16"/>
              </w:rPr>
              <w:t>Verificación de competencia del operador en FFS</w:t>
            </w:r>
          </w:p>
          <w:p w14:paraId="31DFFCAD" w14:textId="77777777" w:rsidR="00B3182E" w:rsidRPr="009F37B9" w:rsidRDefault="00B3182E" w:rsidP="00EC33A2">
            <w:pPr>
              <w:pStyle w:val="Prrafodelista"/>
              <w:numPr>
                <w:ilvl w:val="0"/>
                <w:numId w:val="167"/>
              </w:numPr>
              <w:spacing w:before="60" w:after="60" w:line="259" w:lineRule="auto"/>
              <w:ind w:left="505" w:hanging="227"/>
              <w:jc w:val="both"/>
              <w:rPr>
                <w:rFonts w:asciiTheme="minorHAnsi" w:hAnsiTheme="minorHAnsi" w:cstheme="minorHAnsi"/>
                <w:sz w:val="16"/>
                <w:szCs w:val="16"/>
              </w:rPr>
            </w:pPr>
            <w:r w:rsidRPr="009F37B9">
              <w:rPr>
                <w:rFonts w:asciiTheme="minorHAnsi" w:hAnsiTheme="minorHAnsi" w:cstheme="minorHAnsi"/>
                <w:sz w:val="16"/>
                <w:szCs w:val="16"/>
              </w:rPr>
              <w:t>Verificaciones en línea</w:t>
            </w:r>
          </w:p>
          <w:p w14:paraId="78ED3EC1" w14:textId="77777777" w:rsidR="00B3182E" w:rsidRPr="009F37B9" w:rsidRDefault="00B3182E"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El índice de contenidos (syllabus) del entrenamiento en tierra, entrenamiento de los equipos de emergencia y seguridad, así como el entrenamiento en vuelo de las tripulaciones de vuelo HOFO incluye, al menos, todos los requisitos del AMC1 SPA.HOFO.170(a), apartados (a) y (b).</w:t>
            </w:r>
          </w:p>
          <w:p w14:paraId="408D5E03" w14:textId="77777777" w:rsidR="00B3182E" w:rsidRPr="009F37B9" w:rsidRDefault="00B3182E"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El índice de contenidos (syllabus) de la verificación de competencia del operador de las tripulaciones de vuelo HOFO incluye, al menos, lo indicado en AMC1 SPA.HOFO.170(a), apartados (a), (b) y (c).</w:t>
            </w:r>
          </w:p>
          <w:p w14:paraId="0A5C6226" w14:textId="77777777" w:rsidR="00B3182E" w:rsidRPr="009F37B9" w:rsidRDefault="00B3182E" w:rsidP="00B3182E">
            <w:pPr>
              <w:autoSpaceDE w:val="0"/>
              <w:autoSpaceDN w:val="0"/>
              <w:adjustRightInd w:val="0"/>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El índice de contenidos (syllabus) de la verificación en línea de las tripulaciones de vuelo HOFO incluye, al menos, lo indicado en SPA.HOFO.170(a), apartados (a), (b) y (c).</w:t>
            </w:r>
          </w:p>
          <w:p w14:paraId="4FBCE9BD" w14:textId="1B90EA6E" w:rsidR="00CA3639" w:rsidRPr="009F37B9" w:rsidRDefault="00B3182E" w:rsidP="00623C06">
            <w:pPr>
              <w:contextualSpacing/>
              <w:jc w:val="both"/>
              <w:rPr>
                <w:rFonts w:asciiTheme="minorHAnsi" w:hAnsiTheme="minorHAnsi" w:cstheme="minorHAnsi"/>
                <w:sz w:val="16"/>
                <w:szCs w:val="16"/>
              </w:rPr>
            </w:pPr>
            <w:r w:rsidRPr="009F37B9">
              <w:rPr>
                <w:rFonts w:asciiTheme="minorHAnsi" w:hAnsiTheme="minorHAnsi" w:cstheme="minorHAnsi"/>
                <w:sz w:val="16"/>
                <w:szCs w:val="16"/>
              </w:rPr>
              <w:t>Se han incluido los medios materiales usados en cada uno de los módulos del curso recurrente, así como el uso del simulador.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5FCC68" w14:textId="77777777" w:rsidR="00B3182E" w:rsidRPr="009F37B9" w:rsidRDefault="00B3182E" w:rsidP="00B3182E">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F3175F6" w14:textId="77777777" w:rsidR="00B3182E" w:rsidRPr="009F37B9" w:rsidRDefault="00B3182E" w:rsidP="00B3182E">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78769D0" w14:textId="77777777" w:rsidR="00B3182E" w:rsidRPr="009F37B9" w:rsidRDefault="00B3182E" w:rsidP="00B3182E">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10F30564" w14:textId="77777777" w:rsidR="00B3182E" w:rsidRPr="009F37B9" w:rsidRDefault="00B3182E" w:rsidP="00B3182E">
            <w:pPr>
              <w:contextualSpacing/>
              <w:jc w:val="center"/>
              <w:rPr>
                <w:rFonts w:asciiTheme="minorHAnsi" w:hAnsiTheme="minorHAnsi" w:cstheme="minorHAnsi"/>
                <w:color w:val="000000"/>
                <w:sz w:val="16"/>
                <w:szCs w:val="16"/>
                <w:highlight w:val="yellow"/>
              </w:rPr>
            </w:pPr>
            <w:r w:rsidRPr="009F37B9">
              <w:rPr>
                <w:rFonts w:asciiTheme="minorHAnsi" w:hAnsiTheme="minorHAnsi" w:cstheme="minorHAnsi"/>
                <w:color w:val="000000"/>
                <w:sz w:val="16"/>
                <w:szCs w:val="16"/>
                <w:lang w:val="en-GB"/>
              </w:rPr>
              <w:t>[  ] NO    [  ] N/R</w:t>
            </w:r>
          </w:p>
        </w:tc>
      </w:tr>
      <w:tr w:rsidR="00610671" w:rsidRPr="00C23183" w14:paraId="764AE739"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334E34D3" w14:textId="77777777" w:rsidR="00610671" w:rsidRPr="009F37B9" w:rsidRDefault="00610671" w:rsidP="00610671">
            <w:pPr>
              <w:rPr>
                <w:rFonts w:asciiTheme="minorHAnsi" w:hAnsiTheme="minorHAnsi" w:cstheme="minorHAnsi"/>
                <w:sz w:val="16"/>
                <w:szCs w:val="16"/>
              </w:rPr>
            </w:pPr>
            <w:r w:rsidRPr="009F37B9">
              <w:rPr>
                <w:rFonts w:asciiTheme="minorHAnsi" w:hAnsiTheme="minorHAnsi" w:cstheme="minorHAnsi"/>
                <w:sz w:val="16"/>
                <w:szCs w:val="16"/>
              </w:rPr>
              <w:t>SPA.HOFO.110(b)(1)</w:t>
            </w:r>
          </w:p>
          <w:p w14:paraId="05078CC3" w14:textId="5A4D3FF1" w:rsidR="00610671" w:rsidRPr="009F37B9" w:rsidRDefault="00610671" w:rsidP="00610671">
            <w:pPr>
              <w:contextualSpacing/>
              <w:rPr>
                <w:rFonts w:asciiTheme="minorHAnsi" w:hAnsiTheme="minorHAnsi" w:cstheme="minorHAnsi"/>
                <w:color w:val="000000"/>
                <w:sz w:val="16"/>
                <w:szCs w:val="16"/>
              </w:rPr>
            </w:pPr>
            <w:r w:rsidRPr="009F37B9">
              <w:rPr>
                <w:rFonts w:asciiTheme="minorHAnsi" w:hAnsiTheme="minorHAnsi" w:cstheme="minorHAnsi"/>
                <w:sz w:val="16"/>
                <w:szCs w:val="16"/>
              </w:rPr>
              <w:t>AMC1 SPA.HOFO.110(b)(1)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9AF0B7" w14:textId="77777777" w:rsidR="00610671" w:rsidRPr="009F37B9" w:rsidRDefault="00610671" w:rsidP="00610671">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Plan de vuelo Operacional</w:t>
            </w:r>
          </w:p>
          <w:p w14:paraId="0DAFC373" w14:textId="01A07EC5" w:rsidR="00CA3639" w:rsidRPr="009F37B9" w:rsidRDefault="00610671" w:rsidP="00623C06">
            <w:pPr>
              <w:contextualSpacing/>
              <w:jc w:val="both"/>
              <w:rPr>
                <w:rFonts w:asciiTheme="minorHAnsi" w:hAnsiTheme="minorHAnsi" w:cstheme="minorHAnsi"/>
                <w:sz w:val="16"/>
                <w:szCs w:val="16"/>
              </w:rPr>
            </w:pPr>
            <w:r w:rsidRPr="009F37B9">
              <w:rPr>
                <w:rFonts w:asciiTheme="minorHAnsi" w:hAnsiTheme="minorHAnsi" w:cstheme="minorHAnsi"/>
                <w:sz w:val="16"/>
                <w:szCs w:val="16"/>
              </w:rPr>
              <w:t>Se ha incluido en el</w:t>
            </w:r>
            <w:r w:rsidR="006B4469" w:rsidRPr="009F37B9">
              <w:rPr>
                <w:rFonts w:asciiTheme="minorHAnsi" w:hAnsiTheme="minorHAnsi" w:cstheme="minorHAnsi"/>
                <w:sz w:val="16"/>
                <w:szCs w:val="16"/>
              </w:rPr>
              <w:t xml:space="preserve"> </w:t>
            </w:r>
            <w:r w:rsidRPr="009F37B9">
              <w:rPr>
                <w:rFonts w:asciiTheme="minorHAnsi" w:hAnsiTheme="minorHAnsi" w:cstheme="minorHAnsi"/>
                <w:sz w:val="16"/>
                <w:szCs w:val="16"/>
              </w:rPr>
              <w:t>manual de operaciones el requisito de realizar un plan de vuelo operacional antes de cada vuelo HOFO y con todos los ítems indicados en AMC1 CAT.OP.MPA.175(a).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E9C581" w14:textId="77777777" w:rsidR="00610671" w:rsidRPr="009F37B9" w:rsidRDefault="00610671" w:rsidP="00610671">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4ABE94" w14:textId="77777777" w:rsidR="00610671" w:rsidRPr="009F37B9" w:rsidRDefault="00610671" w:rsidP="00610671">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F7E1000" w14:textId="77777777" w:rsidR="00610671" w:rsidRPr="009F37B9" w:rsidRDefault="00610671" w:rsidP="00610671">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2238C0D8" w14:textId="77777777" w:rsidR="00610671" w:rsidRPr="009F37B9" w:rsidRDefault="00610671" w:rsidP="00610671">
            <w:pPr>
              <w:contextualSpacing/>
              <w:jc w:val="center"/>
              <w:rPr>
                <w:rFonts w:asciiTheme="minorHAnsi" w:hAnsiTheme="minorHAnsi" w:cstheme="minorHAnsi"/>
                <w:color w:val="000000"/>
                <w:sz w:val="16"/>
                <w:szCs w:val="16"/>
                <w:highlight w:val="yellow"/>
              </w:rPr>
            </w:pPr>
            <w:r w:rsidRPr="009F37B9">
              <w:rPr>
                <w:rFonts w:asciiTheme="minorHAnsi" w:hAnsiTheme="minorHAnsi" w:cstheme="minorHAnsi"/>
                <w:color w:val="000000"/>
                <w:sz w:val="16"/>
                <w:szCs w:val="16"/>
                <w:lang w:val="en-GB"/>
              </w:rPr>
              <w:t>[  ] NO    [  ] N/R</w:t>
            </w:r>
          </w:p>
        </w:tc>
      </w:tr>
      <w:tr w:rsidR="00610671" w:rsidRPr="00C23183" w14:paraId="3C976C83"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45391CCF" w14:textId="77777777" w:rsidR="00610671" w:rsidRPr="009F37B9" w:rsidRDefault="00610671" w:rsidP="00610671">
            <w:pPr>
              <w:rPr>
                <w:rFonts w:asciiTheme="minorHAnsi" w:hAnsiTheme="minorHAnsi" w:cstheme="minorHAnsi"/>
                <w:sz w:val="16"/>
                <w:szCs w:val="16"/>
              </w:rPr>
            </w:pPr>
            <w:r w:rsidRPr="009F37B9">
              <w:rPr>
                <w:rFonts w:asciiTheme="minorHAnsi" w:hAnsiTheme="minorHAnsi" w:cstheme="minorHAnsi"/>
                <w:sz w:val="16"/>
                <w:szCs w:val="16"/>
              </w:rPr>
              <w:t>SPA.HOFO.110(b)(2)</w:t>
            </w:r>
          </w:p>
          <w:p w14:paraId="3B12FBFA" w14:textId="77777777" w:rsidR="00610671" w:rsidRPr="009F37B9" w:rsidRDefault="00610671" w:rsidP="00610671">
            <w:pPr>
              <w:rPr>
                <w:rFonts w:asciiTheme="minorHAnsi" w:hAnsiTheme="minorHAnsi" w:cstheme="minorHAnsi"/>
                <w:sz w:val="16"/>
                <w:szCs w:val="16"/>
              </w:rPr>
            </w:pPr>
            <w:r w:rsidRPr="009F37B9">
              <w:rPr>
                <w:rFonts w:asciiTheme="minorHAnsi" w:hAnsiTheme="minorHAnsi" w:cstheme="minorHAnsi"/>
                <w:sz w:val="16"/>
                <w:szCs w:val="16"/>
              </w:rPr>
              <w:t>AMC1 SPA.HOFO.110(b)(2)</w:t>
            </w:r>
          </w:p>
          <w:p w14:paraId="32955DDC" w14:textId="62598A4C" w:rsidR="00610671" w:rsidRPr="009F37B9" w:rsidRDefault="00610671" w:rsidP="00610671">
            <w:pPr>
              <w:contextualSpacing/>
              <w:rPr>
                <w:rFonts w:asciiTheme="minorHAnsi" w:hAnsiTheme="minorHAnsi" w:cstheme="minorHAnsi"/>
                <w:color w:val="000000"/>
                <w:sz w:val="16"/>
                <w:szCs w:val="16"/>
              </w:rPr>
            </w:pPr>
            <w:r w:rsidRPr="009F37B9">
              <w:rPr>
                <w:rFonts w:asciiTheme="minorHAnsi" w:hAnsiTheme="minorHAnsi" w:cstheme="minorHAnsi"/>
                <w:sz w:val="16"/>
                <w:szCs w:val="16"/>
                <w:lang w:val="en-US"/>
              </w:rPr>
              <w:t>AMC1.1 SPA.HOFO.110(b)(2)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1B75B4" w14:textId="77777777" w:rsidR="00610671" w:rsidRPr="009F37B9" w:rsidRDefault="00610671" w:rsidP="00610671">
            <w:pPr>
              <w:autoSpaceDE w:val="0"/>
              <w:autoSpaceDN w:val="0"/>
              <w:adjustRightInd w:val="0"/>
              <w:spacing w:after="120"/>
              <w:jc w:val="both"/>
              <w:rPr>
                <w:rFonts w:asciiTheme="minorHAnsi" w:hAnsiTheme="minorHAnsi" w:cstheme="minorHAnsi"/>
                <w:b/>
                <w:sz w:val="16"/>
                <w:szCs w:val="16"/>
              </w:rPr>
            </w:pPr>
            <w:r w:rsidRPr="009F37B9">
              <w:rPr>
                <w:rFonts w:asciiTheme="minorHAnsi" w:hAnsiTheme="minorHAnsi" w:cstheme="minorHAnsi"/>
                <w:b/>
                <w:sz w:val="16"/>
                <w:szCs w:val="16"/>
              </w:rPr>
              <w:t>Información al pasajero en operaciones HOFO (Briefings)</w:t>
            </w:r>
          </w:p>
          <w:p w14:paraId="587F4A0A" w14:textId="77777777" w:rsidR="00610671" w:rsidRPr="009F37B9" w:rsidRDefault="00610671" w:rsidP="00610671">
            <w:pPr>
              <w:autoSpaceDE w:val="0"/>
              <w:autoSpaceDN w:val="0"/>
              <w:adjustRightInd w:val="0"/>
              <w:spacing w:after="120"/>
              <w:jc w:val="both"/>
              <w:rPr>
                <w:rFonts w:asciiTheme="minorHAnsi" w:hAnsiTheme="minorHAnsi" w:cstheme="minorHAnsi"/>
                <w:b/>
                <w:sz w:val="16"/>
                <w:szCs w:val="16"/>
              </w:rPr>
            </w:pPr>
            <w:r w:rsidRPr="009F37B9">
              <w:rPr>
                <w:rFonts w:asciiTheme="minorHAnsi" w:hAnsiTheme="minorHAnsi" w:cstheme="minorHAnsi"/>
                <w:sz w:val="16"/>
                <w:szCs w:val="16"/>
              </w:rPr>
              <w:t>Se han incluido en el manual de operaciones los siguientes requisitos en la información al pasajero, bien por medio de sistemas audiovisuales o a través de un miembro de la tripulación, según la equipación necesaria:</w:t>
            </w:r>
          </w:p>
          <w:p w14:paraId="26483EB2"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Uso de los chalecos salvavidas y dónde se guardan si no se usan;</w:t>
            </w:r>
          </w:p>
          <w:p w14:paraId="3C99FD12"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Uso adecuado de los trajes de supervivencia, incluida la información sobre la necesidad de tener los trajes completamente abrochados con capuchas y guantes, si corresponde, durante el despegue y el aterrizaje o cuando el piloto al mando/comandante indique lo contrario;</w:t>
            </w:r>
          </w:p>
          <w:p w14:paraId="7A8E5D2C"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Uso adecuado del equipo de respiración de emergencia (EBS);</w:t>
            </w:r>
          </w:p>
          <w:p w14:paraId="429965AF"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Ubicación y operación de las salidas de emergencia;</w:t>
            </w:r>
          </w:p>
          <w:p w14:paraId="11DEB86E"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Despliegue y abordaje de balsas salvavidas;</w:t>
            </w:r>
          </w:p>
          <w:p w14:paraId="2855FCE0"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Despliegue de todo el equipo de supervivencia; y</w:t>
            </w:r>
          </w:p>
          <w:p w14:paraId="05D2D799"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Instrucciones de embarque y desembarque</w:t>
            </w:r>
          </w:p>
          <w:p w14:paraId="04A5C13B" w14:textId="77777777" w:rsidR="00610671" w:rsidRPr="009F37B9" w:rsidRDefault="00610671" w:rsidP="00610671">
            <w:pPr>
              <w:autoSpaceDE w:val="0"/>
              <w:autoSpaceDN w:val="0"/>
              <w:adjustRightInd w:val="0"/>
              <w:spacing w:after="120"/>
              <w:jc w:val="both"/>
              <w:rPr>
                <w:rFonts w:asciiTheme="minorHAnsi" w:hAnsiTheme="minorHAnsi" w:cstheme="minorHAnsi"/>
                <w:sz w:val="16"/>
                <w:szCs w:val="16"/>
              </w:rPr>
            </w:pPr>
            <w:r w:rsidRPr="009F37B9">
              <w:rPr>
                <w:rFonts w:asciiTheme="minorHAnsi" w:hAnsiTheme="minorHAnsi" w:cstheme="minorHAnsi"/>
                <w:sz w:val="16"/>
                <w:szCs w:val="16"/>
              </w:rPr>
              <w:t>Este requerimiento, puede ser sustituido por un programa de entrenamiento y verificación de pasajeros (prácticos, personal de mantenimiento de turbinas eólicas y similares) que ha de estar controlado por el operador. En tal caso, estos pasajeros,</w:t>
            </w:r>
          </w:p>
          <w:p w14:paraId="73D3B8AE"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Deben haber recibido la formación anterior en los últimos 12 meses naturales; y</w:t>
            </w:r>
          </w:p>
          <w:p w14:paraId="24CD1EA8" w14:textId="266A0D1A" w:rsidR="00CA3639" w:rsidRPr="009F37B9" w:rsidRDefault="00610671" w:rsidP="00623C06">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Haber volado en el tipo de helicóptero en los últimos 90 días.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1DD3D8" w14:textId="77777777" w:rsidR="00610671" w:rsidRPr="009F37B9" w:rsidRDefault="00610671" w:rsidP="00610671">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54E3E1" w14:textId="77777777" w:rsidR="00610671" w:rsidRPr="009F37B9" w:rsidRDefault="00610671" w:rsidP="00610671">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B7037C" w14:textId="77777777" w:rsidR="00610671" w:rsidRPr="009F37B9" w:rsidRDefault="00610671" w:rsidP="00610671">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360D703C" w14:textId="77777777" w:rsidR="00610671" w:rsidRPr="009F37B9" w:rsidRDefault="00610671" w:rsidP="00610671">
            <w:pPr>
              <w:contextualSpacing/>
              <w:jc w:val="center"/>
              <w:rPr>
                <w:rFonts w:asciiTheme="minorHAnsi" w:hAnsiTheme="minorHAnsi" w:cstheme="minorHAnsi"/>
                <w:color w:val="000000"/>
                <w:sz w:val="16"/>
                <w:szCs w:val="16"/>
                <w:highlight w:val="yellow"/>
                <w:lang w:val="en-GB"/>
              </w:rPr>
            </w:pPr>
            <w:r w:rsidRPr="009F37B9">
              <w:rPr>
                <w:rFonts w:asciiTheme="minorHAnsi" w:hAnsiTheme="minorHAnsi" w:cstheme="minorHAnsi"/>
                <w:color w:val="000000"/>
                <w:sz w:val="16"/>
                <w:szCs w:val="16"/>
                <w:lang w:val="en-GB"/>
              </w:rPr>
              <w:t>[  ] NO    [  ] N/R</w:t>
            </w:r>
          </w:p>
        </w:tc>
      </w:tr>
      <w:tr w:rsidR="00610671" w:rsidRPr="00C23183" w14:paraId="551986FE"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182AB8B5" w14:textId="00443DE3" w:rsidR="00610671" w:rsidRPr="009F37B9" w:rsidRDefault="00610671" w:rsidP="00610671">
            <w:pPr>
              <w:contextualSpacing/>
              <w:rPr>
                <w:rFonts w:asciiTheme="minorHAnsi" w:hAnsiTheme="minorHAnsi" w:cstheme="minorHAnsi"/>
                <w:color w:val="000000"/>
                <w:sz w:val="16"/>
                <w:szCs w:val="16"/>
              </w:rPr>
            </w:pPr>
            <w:r w:rsidRPr="009F37B9">
              <w:rPr>
                <w:rFonts w:asciiTheme="minorHAnsi" w:hAnsiTheme="minorHAnsi" w:cstheme="minorHAnsi"/>
                <w:sz w:val="16"/>
                <w:szCs w:val="16"/>
                <w:lang w:val="en-US"/>
              </w:rPr>
              <w:t>AMC1 SPA.HOFO.110(a)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06EC67" w14:textId="77777777" w:rsidR="00610671" w:rsidRPr="009F37B9" w:rsidRDefault="00610671" w:rsidP="00610671">
            <w:pPr>
              <w:autoSpaceDE w:val="0"/>
              <w:autoSpaceDN w:val="0"/>
              <w:adjustRightInd w:val="0"/>
              <w:spacing w:after="120"/>
              <w:jc w:val="both"/>
              <w:rPr>
                <w:rFonts w:asciiTheme="minorHAnsi" w:hAnsiTheme="minorHAnsi" w:cstheme="minorHAnsi"/>
                <w:b/>
                <w:sz w:val="16"/>
                <w:szCs w:val="16"/>
              </w:rPr>
            </w:pPr>
            <w:r w:rsidRPr="009F37B9">
              <w:rPr>
                <w:rFonts w:asciiTheme="minorHAnsi" w:hAnsiTheme="minorHAnsi" w:cstheme="minorHAnsi"/>
                <w:b/>
                <w:sz w:val="16"/>
                <w:szCs w:val="16"/>
              </w:rPr>
              <w:t>Informe de evaluación de riesgos</w:t>
            </w:r>
          </w:p>
          <w:p w14:paraId="05A81B71" w14:textId="0387C388" w:rsidR="00610671" w:rsidRPr="009F37B9" w:rsidRDefault="00610671" w:rsidP="00610671">
            <w:pPr>
              <w:autoSpaceDE w:val="0"/>
              <w:autoSpaceDN w:val="0"/>
              <w:adjustRightInd w:val="0"/>
              <w:spacing w:after="120"/>
              <w:jc w:val="both"/>
              <w:rPr>
                <w:rFonts w:asciiTheme="minorHAnsi" w:hAnsiTheme="minorHAnsi" w:cstheme="minorHAnsi"/>
                <w:sz w:val="16"/>
                <w:szCs w:val="16"/>
              </w:rPr>
            </w:pPr>
            <w:r w:rsidRPr="009F37B9">
              <w:rPr>
                <w:rFonts w:asciiTheme="minorHAnsi" w:hAnsiTheme="minorHAnsi" w:cstheme="minorHAnsi"/>
                <w:sz w:val="16"/>
                <w:szCs w:val="16"/>
              </w:rPr>
              <w:t xml:space="preserve">Este informe </w:t>
            </w:r>
            <w:r w:rsidR="006B4469" w:rsidRPr="009F37B9">
              <w:rPr>
                <w:rFonts w:asciiTheme="minorHAnsi" w:hAnsiTheme="minorHAnsi" w:cstheme="minorHAnsi"/>
                <w:sz w:val="16"/>
                <w:szCs w:val="16"/>
              </w:rPr>
              <w:t>contiene</w:t>
            </w:r>
            <w:r w:rsidRPr="009F37B9">
              <w:rPr>
                <w:rFonts w:asciiTheme="minorHAnsi" w:hAnsiTheme="minorHAnsi" w:cstheme="minorHAnsi"/>
                <w:sz w:val="16"/>
                <w:szCs w:val="16"/>
              </w:rPr>
              <w:t>, al menos</w:t>
            </w:r>
            <w:r w:rsidR="006B4469" w:rsidRPr="009F37B9">
              <w:rPr>
                <w:rFonts w:asciiTheme="minorHAnsi" w:hAnsiTheme="minorHAnsi" w:cstheme="minorHAnsi"/>
                <w:sz w:val="16"/>
                <w:szCs w:val="16"/>
              </w:rPr>
              <w:t>,</w:t>
            </w:r>
            <w:r w:rsidRPr="009F37B9">
              <w:rPr>
                <w:rFonts w:asciiTheme="minorHAnsi" w:hAnsiTheme="minorHAnsi" w:cstheme="minorHAnsi"/>
                <w:sz w:val="16"/>
                <w:szCs w:val="16"/>
              </w:rPr>
              <w:t xml:space="preserve"> los siguientes ítems:</w:t>
            </w:r>
          </w:p>
          <w:p w14:paraId="1D316EC2"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Colisión con instalaciones, buques y estructuras flotantes en alta mar;</w:t>
            </w:r>
          </w:p>
          <w:p w14:paraId="0C72BE81"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Colisión con aerogeneradores;</w:t>
            </w:r>
          </w:p>
          <w:p w14:paraId="29030CEB"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Colisión con cometas de tracción para embarcaciones (Skysails);</w:t>
            </w:r>
          </w:p>
          <w:p w14:paraId="751353BB"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Colisión durante operaciones IMC a baja altura;</w:t>
            </w:r>
          </w:p>
          <w:p w14:paraId="01802E44"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Colisión con obstáculos adyacentes a heliplataformas;</w:t>
            </w:r>
          </w:p>
          <w:p w14:paraId="2D7B8799"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Colisión con la superficie/agua;</w:t>
            </w:r>
          </w:p>
          <w:p w14:paraId="770DC874"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Aproximaciones IMC o nocturnas en alta mar;</w:t>
            </w:r>
          </w:p>
          <w:p w14:paraId="66D0079B"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Pérdida de control durante operaciones a lugares pequeños o en movimiento en alta mar;</w:t>
            </w:r>
          </w:p>
          <w:p w14:paraId="55C0B879" w14:textId="77777777" w:rsidR="00610671" w:rsidRPr="009F37B9" w:rsidRDefault="00610671"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Operaciones a heliplataformas desatendidas; y</w:t>
            </w:r>
          </w:p>
          <w:p w14:paraId="2C89D062" w14:textId="40B0C269" w:rsidR="00610671" w:rsidRPr="009F37B9" w:rsidRDefault="00610671" w:rsidP="00EC33A2">
            <w:pPr>
              <w:pStyle w:val="Prrafodelista"/>
              <w:numPr>
                <w:ilvl w:val="0"/>
                <w:numId w:val="122"/>
              </w:numPr>
              <w:autoSpaceDE w:val="0"/>
              <w:autoSpaceDN w:val="0"/>
              <w:adjustRightInd w:val="0"/>
              <w:spacing w:after="12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Condiciones meteorológicas y/o del mar que podrían causar un accidente o exacerbar sus consecuencias.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0C1432" w14:textId="77777777" w:rsidR="00610671" w:rsidRPr="009F37B9" w:rsidRDefault="00610671" w:rsidP="00610671">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6F9EC6" w14:textId="77777777" w:rsidR="00610671" w:rsidRPr="009F37B9" w:rsidRDefault="00610671" w:rsidP="00610671">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52AFF41" w14:textId="77777777" w:rsidR="00610671" w:rsidRPr="009F37B9" w:rsidRDefault="00610671" w:rsidP="00610671">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5D8F14B0" w14:textId="77777777" w:rsidR="00610671" w:rsidRPr="009F37B9" w:rsidRDefault="00610671" w:rsidP="00610671">
            <w:pPr>
              <w:contextualSpacing/>
              <w:jc w:val="center"/>
              <w:rPr>
                <w:rFonts w:asciiTheme="minorHAnsi" w:hAnsiTheme="minorHAnsi" w:cstheme="minorHAnsi"/>
                <w:color w:val="000000"/>
                <w:sz w:val="16"/>
                <w:szCs w:val="16"/>
                <w:highlight w:val="yellow"/>
                <w:lang w:val="en-GB"/>
              </w:rPr>
            </w:pPr>
            <w:r w:rsidRPr="009F37B9">
              <w:rPr>
                <w:rFonts w:asciiTheme="minorHAnsi" w:hAnsiTheme="minorHAnsi" w:cstheme="minorHAnsi"/>
                <w:color w:val="000000"/>
                <w:sz w:val="16"/>
                <w:szCs w:val="16"/>
                <w:lang w:val="en-GB"/>
              </w:rPr>
              <w:t>[  ] NO    [  ] N/R</w:t>
            </w:r>
          </w:p>
        </w:tc>
      </w:tr>
      <w:tr w:rsidR="00AB1E1E" w:rsidRPr="00C23183" w14:paraId="039CD01E"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11266838" w14:textId="77777777" w:rsidR="00AB1E1E" w:rsidRPr="009F37B9" w:rsidRDefault="00AB1E1E" w:rsidP="00AB1E1E">
            <w:pPr>
              <w:rPr>
                <w:rFonts w:asciiTheme="minorHAnsi" w:hAnsiTheme="minorHAnsi" w:cstheme="minorHAnsi"/>
                <w:sz w:val="16"/>
                <w:szCs w:val="16"/>
              </w:rPr>
            </w:pPr>
            <w:r w:rsidRPr="009F37B9">
              <w:rPr>
                <w:rFonts w:asciiTheme="minorHAnsi" w:hAnsiTheme="minorHAnsi" w:cstheme="minorHAnsi"/>
                <w:sz w:val="16"/>
                <w:szCs w:val="16"/>
              </w:rPr>
              <w:t>SPA.HOFO.110(b)</w:t>
            </w:r>
          </w:p>
          <w:p w14:paraId="0978E8AA" w14:textId="77777777" w:rsidR="00AB1E1E" w:rsidRPr="009F37B9" w:rsidRDefault="00AB1E1E" w:rsidP="00AB1E1E">
            <w:pPr>
              <w:rPr>
                <w:rFonts w:asciiTheme="minorHAnsi" w:hAnsiTheme="minorHAnsi" w:cstheme="minorHAnsi"/>
                <w:sz w:val="16"/>
                <w:szCs w:val="16"/>
              </w:rPr>
            </w:pPr>
            <w:r w:rsidRPr="009F37B9">
              <w:rPr>
                <w:rFonts w:asciiTheme="minorHAnsi" w:hAnsiTheme="minorHAnsi" w:cstheme="minorHAnsi"/>
                <w:sz w:val="16"/>
                <w:szCs w:val="16"/>
              </w:rPr>
              <w:t>SPA.HOFO.150</w:t>
            </w:r>
          </w:p>
          <w:p w14:paraId="7E827DB2" w14:textId="77777777" w:rsidR="00AB1E1E" w:rsidRPr="009F37B9" w:rsidRDefault="00AB1E1E" w:rsidP="00AB1E1E">
            <w:pPr>
              <w:rPr>
                <w:rFonts w:asciiTheme="minorHAnsi" w:hAnsiTheme="minorHAnsi" w:cstheme="minorHAnsi"/>
                <w:sz w:val="16"/>
                <w:szCs w:val="16"/>
              </w:rPr>
            </w:pPr>
            <w:r w:rsidRPr="009F37B9">
              <w:rPr>
                <w:rFonts w:asciiTheme="minorHAnsi" w:hAnsiTheme="minorHAnsi" w:cstheme="minorHAnsi"/>
                <w:sz w:val="16"/>
                <w:szCs w:val="16"/>
              </w:rPr>
              <w:t>AMC1 SPA.HOFO.150</w:t>
            </w:r>
          </w:p>
          <w:p w14:paraId="4F5C9D0F" w14:textId="6F1D21DA" w:rsidR="00AB1E1E" w:rsidRPr="009F37B9" w:rsidRDefault="00AB1E1E" w:rsidP="00AB1E1E">
            <w:pPr>
              <w:contextualSpacing/>
              <w:rPr>
                <w:rFonts w:asciiTheme="minorHAnsi" w:hAnsiTheme="minorHAnsi" w:cstheme="minorHAnsi"/>
                <w:color w:val="000000"/>
                <w:sz w:val="16"/>
                <w:szCs w:val="16"/>
              </w:rPr>
            </w:pPr>
            <w:r w:rsidRPr="009F37B9">
              <w:rPr>
                <w:rFonts w:asciiTheme="minorHAnsi" w:hAnsiTheme="minorHAnsi" w:cstheme="minorHAnsi"/>
                <w:sz w:val="16"/>
                <w:szCs w:val="16"/>
              </w:rPr>
              <w:t>GM1 SPA.HOFO.150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A8A2B4" w14:textId="77777777" w:rsidR="00AB1E1E" w:rsidRPr="009F37B9" w:rsidRDefault="00AB1E1E" w:rsidP="00AB1E1E">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Procedimientos operativos HOFO</w:t>
            </w:r>
          </w:p>
          <w:p w14:paraId="1F76ACA2" w14:textId="77777777" w:rsidR="00AB1E1E" w:rsidRPr="009F37B9" w:rsidRDefault="00AB1E1E" w:rsidP="00AB1E1E">
            <w:pPr>
              <w:autoSpaceDE w:val="0"/>
              <w:autoSpaceDN w:val="0"/>
              <w:adjustRightInd w:val="0"/>
              <w:spacing w:after="12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los siguientes procedimientos:</w:t>
            </w:r>
          </w:p>
          <w:p w14:paraId="26C98324"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Criterios de despacho,</w:t>
            </w:r>
          </w:p>
          <w:p w14:paraId="1BB8D013"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Procedimientos normales, anormales y de emergencia</w:t>
            </w:r>
          </w:p>
          <w:p w14:paraId="1C133422"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Perfiles de aproximación a los destinos offshore, incluyendo los parámetros que considera para una aproximación estabilizada y las acciones a tomar si la aproximación se desestabiliza.</w:t>
            </w:r>
          </w:p>
          <w:p w14:paraId="27C3BDEA"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Para operaciones multipiloto, procedimientos por los que uno de los miembros de la tripulación monitoriza los instrumentos de vuelo para asegurar que se sigue la ruta establecida con los márgenes de seguridad, especialmente durante la aproximación y la salida.</w:t>
            </w:r>
          </w:p>
          <w:p w14:paraId="1B599160"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Procedimientos en caso de activación de una alerta de altitud.</w:t>
            </w:r>
          </w:p>
          <w:p w14:paraId="562AE1C5"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Procedimientos para asegurar que los dispositivos de flotación de emergencia estén armados para todas las salidas y llegadas sobre el agua, siempre que se considere seguro.</w:t>
            </w:r>
          </w:p>
          <w:p w14:paraId="291C744F"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Procedimiento para el seguimiento de los helicópteros en entornos hostiles, conforme a SPA.HOFO.150 (servicio de vigilancia ATS o procedimientos establecidos por el operador).</w:t>
            </w:r>
          </w:p>
          <w:p w14:paraId="7E9FB16C" w14:textId="5DA1F40D"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Procedimientos para garantizar que las operaciones se realizan de acuerdo con cualquier restricción del espacio aéreo establecida por la autoridad competente de dicho espacio.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66898C" w14:textId="77777777" w:rsidR="00AB1E1E" w:rsidRPr="009F37B9" w:rsidRDefault="00AB1E1E" w:rsidP="00AB1E1E">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B7AFE1" w14:textId="77777777" w:rsidR="00AB1E1E" w:rsidRPr="009F37B9" w:rsidRDefault="00AB1E1E" w:rsidP="00AB1E1E">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E3136B" w14:textId="77777777" w:rsidR="00AB1E1E" w:rsidRPr="009F37B9" w:rsidRDefault="00AB1E1E" w:rsidP="00AB1E1E">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626CD10D" w14:textId="77777777" w:rsidR="00AB1E1E" w:rsidRPr="009F37B9" w:rsidRDefault="00AB1E1E" w:rsidP="00AB1E1E">
            <w:pPr>
              <w:contextualSpacing/>
              <w:jc w:val="center"/>
              <w:rPr>
                <w:rFonts w:asciiTheme="minorHAnsi" w:hAnsiTheme="minorHAnsi" w:cstheme="minorHAnsi"/>
                <w:color w:val="000000"/>
                <w:sz w:val="16"/>
                <w:szCs w:val="16"/>
                <w:highlight w:val="yellow"/>
                <w:lang w:val="en-GB"/>
              </w:rPr>
            </w:pPr>
            <w:r w:rsidRPr="009F37B9">
              <w:rPr>
                <w:rFonts w:asciiTheme="minorHAnsi" w:hAnsiTheme="minorHAnsi" w:cstheme="minorHAnsi"/>
                <w:color w:val="000000"/>
                <w:sz w:val="16"/>
                <w:szCs w:val="16"/>
                <w:lang w:val="en-GB"/>
              </w:rPr>
              <w:t>[  ] NO    [  ] N/R</w:t>
            </w:r>
          </w:p>
        </w:tc>
      </w:tr>
      <w:tr w:rsidR="00AB1E1E" w:rsidRPr="00C23183" w14:paraId="50EEBDBF"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63D68EAE" w14:textId="77777777" w:rsidR="00AB1E1E" w:rsidRPr="009F37B9" w:rsidRDefault="00AB1E1E" w:rsidP="00AB1E1E">
            <w:pPr>
              <w:rPr>
                <w:rFonts w:asciiTheme="minorHAnsi" w:hAnsiTheme="minorHAnsi" w:cstheme="minorHAnsi"/>
                <w:sz w:val="16"/>
                <w:szCs w:val="16"/>
              </w:rPr>
            </w:pPr>
            <w:r w:rsidRPr="009F37B9">
              <w:rPr>
                <w:rFonts w:asciiTheme="minorHAnsi" w:hAnsiTheme="minorHAnsi" w:cstheme="minorHAnsi"/>
                <w:sz w:val="16"/>
                <w:szCs w:val="16"/>
              </w:rPr>
              <w:t>SPA.HOFO.115</w:t>
            </w:r>
          </w:p>
          <w:p w14:paraId="392C9123" w14:textId="77777777" w:rsidR="00AB1E1E" w:rsidRPr="009F37B9" w:rsidRDefault="00AB1E1E" w:rsidP="00AB1E1E">
            <w:pPr>
              <w:rPr>
                <w:rFonts w:asciiTheme="minorHAnsi" w:hAnsiTheme="minorHAnsi" w:cstheme="minorHAnsi"/>
                <w:sz w:val="16"/>
                <w:szCs w:val="16"/>
              </w:rPr>
            </w:pPr>
            <w:r w:rsidRPr="009F37B9">
              <w:rPr>
                <w:rFonts w:asciiTheme="minorHAnsi" w:hAnsiTheme="minorHAnsi" w:cstheme="minorHAnsi"/>
                <w:sz w:val="16"/>
                <w:szCs w:val="16"/>
              </w:rPr>
              <w:t>AMC1 SPA.HOFO.115</w:t>
            </w:r>
          </w:p>
          <w:p w14:paraId="7DC8C314" w14:textId="77777777" w:rsidR="00AB1E1E" w:rsidRPr="009F37B9" w:rsidRDefault="00AB1E1E" w:rsidP="00AB1E1E">
            <w:pPr>
              <w:rPr>
                <w:rFonts w:asciiTheme="minorHAnsi" w:hAnsiTheme="minorHAnsi" w:cstheme="minorHAnsi"/>
                <w:sz w:val="16"/>
                <w:szCs w:val="16"/>
                <w:lang w:val="en-US"/>
              </w:rPr>
            </w:pPr>
            <w:r w:rsidRPr="009F37B9">
              <w:rPr>
                <w:rFonts w:asciiTheme="minorHAnsi" w:hAnsiTheme="minorHAnsi" w:cstheme="minorHAnsi"/>
                <w:sz w:val="16"/>
                <w:szCs w:val="16"/>
                <w:lang w:val="en-US"/>
              </w:rPr>
              <w:t>GM1 SPA.HOFO.115</w:t>
            </w:r>
          </w:p>
          <w:p w14:paraId="6B9FA871" w14:textId="19F0CE87" w:rsidR="00AB1E1E" w:rsidRPr="009F37B9" w:rsidRDefault="00AB1E1E" w:rsidP="00AB1E1E">
            <w:pPr>
              <w:contextualSpacing/>
              <w:rPr>
                <w:rFonts w:asciiTheme="minorHAnsi" w:hAnsiTheme="minorHAnsi" w:cstheme="minorHAnsi"/>
                <w:color w:val="000000"/>
                <w:sz w:val="16"/>
                <w:szCs w:val="16"/>
                <w:lang w:val="en-US"/>
              </w:rPr>
            </w:pPr>
            <w:r w:rsidRPr="009F37B9">
              <w:rPr>
                <w:rFonts w:asciiTheme="minorHAnsi" w:hAnsiTheme="minorHAnsi" w:cstheme="minorHAnsi"/>
                <w:sz w:val="16"/>
                <w:szCs w:val="16"/>
                <w:lang w:val="en-US"/>
              </w:rPr>
              <w:t>GM2 SPA.HOFO.115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2FD90D" w14:textId="77777777" w:rsidR="00AB1E1E" w:rsidRPr="009F37B9" w:rsidRDefault="00AB1E1E" w:rsidP="00AB1E1E">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Uso de lugares en alta mar (Offshore)</w:t>
            </w:r>
          </w:p>
          <w:p w14:paraId="34A6908E" w14:textId="77777777" w:rsidR="00AB1E1E" w:rsidRPr="009F37B9" w:rsidRDefault="00AB1E1E" w:rsidP="00AB1E1E">
            <w:pPr>
              <w:spacing w:before="60" w:after="6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un directorio de lugares de operación en alta mar (HD, “Helideck Directory”, ejemplo de ficha: ilustración del GM1 SPA.HOFO.115) que contenga:</w:t>
            </w:r>
          </w:p>
          <w:p w14:paraId="75046057"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Representación gráfica de todos los lugares, conforme a AMC1 SPA.HOFO.115(b)</w:t>
            </w:r>
          </w:p>
          <w:p w14:paraId="43F0D1C2"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Limitaciones asociadas con cada lugar, conforme a AMC1 SPA.HOFO.115(d)</w:t>
            </w:r>
          </w:p>
          <w:p w14:paraId="08ABC58A"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Nombres de todos los lugares y tras un cambio de nominación, el antiguo se mantiene junto al nuevo al menos 6 meses (AMC1 SPA.HOFO.115(c)</w:t>
            </w:r>
          </w:p>
          <w:p w14:paraId="40C5EC3D" w14:textId="77777777" w:rsidR="00AB1E1E" w:rsidRPr="009F37B9" w:rsidRDefault="00AB1E1E" w:rsidP="00EC33A2">
            <w:pPr>
              <w:pStyle w:val="Prrafodelista"/>
              <w:numPr>
                <w:ilvl w:val="0"/>
                <w:numId w:val="122"/>
              </w:numPr>
              <w:autoSpaceDE w:val="0"/>
              <w:autoSpaceDN w:val="0"/>
              <w:adjustRightInd w:val="0"/>
              <w:ind w:left="289" w:hanging="142"/>
              <w:jc w:val="both"/>
              <w:rPr>
                <w:rFonts w:asciiTheme="minorHAnsi" w:hAnsiTheme="minorHAnsi" w:cstheme="minorHAnsi"/>
                <w:sz w:val="16"/>
                <w:szCs w:val="16"/>
              </w:rPr>
            </w:pPr>
            <w:r w:rsidRPr="009F37B9">
              <w:rPr>
                <w:rFonts w:asciiTheme="minorHAnsi" w:hAnsiTheme="minorHAnsi" w:cstheme="minorHAnsi"/>
                <w:sz w:val="16"/>
                <w:szCs w:val="16"/>
              </w:rPr>
              <w:t>Inspección y evaluación de cada área de aterrizaje de los lugares, definiendo unos mínimos para ser aceptables, siguiendo todos los ítems especificados en AMC1 SPA.HOFO.115(e).</w:t>
            </w:r>
          </w:p>
          <w:p w14:paraId="0404C757" w14:textId="77777777" w:rsidR="00AB1E1E" w:rsidRPr="009F37B9" w:rsidRDefault="00AB1E1E" w:rsidP="00EC33A2">
            <w:pPr>
              <w:pStyle w:val="Prrafodelista"/>
              <w:numPr>
                <w:ilvl w:val="0"/>
                <w:numId w:val="122"/>
              </w:numPr>
              <w:autoSpaceDE w:val="0"/>
              <w:autoSpaceDN w:val="0"/>
              <w:adjustRightInd w:val="0"/>
              <w:spacing w:after="12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Plantilla actualizada, por cada lugar en alta mar, conteniendo todos los datos evaluados en la inspección en AMC1 SPA.HOFO.115(e), además de los especificados en AMC1 SPA.HOFO.115(f).</w:t>
            </w:r>
          </w:p>
          <w:p w14:paraId="1DD62A29" w14:textId="632DF3FE" w:rsidR="00CA3639" w:rsidRPr="009F37B9" w:rsidRDefault="00AB1E1E" w:rsidP="00623C06">
            <w:pPr>
              <w:contextualSpacing/>
              <w:jc w:val="both"/>
              <w:rPr>
                <w:rFonts w:asciiTheme="minorHAnsi" w:hAnsiTheme="minorHAnsi" w:cstheme="minorHAnsi"/>
                <w:sz w:val="16"/>
                <w:szCs w:val="16"/>
              </w:rPr>
            </w:pPr>
            <w:r w:rsidRPr="009F37B9">
              <w:rPr>
                <w:rFonts w:asciiTheme="minorHAnsi" w:hAnsiTheme="minorHAnsi" w:cstheme="minorHAnsi"/>
                <w:sz w:val="16"/>
                <w:szCs w:val="16"/>
              </w:rPr>
              <w:t>Podrá hacerse uso de los estándares descritos en GM2 SPA.HOFO.115.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1C15CD" w14:textId="77777777" w:rsidR="00AB1E1E" w:rsidRPr="009F37B9" w:rsidRDefault="00AB1E1E" w:rsidP="00AB1E1E">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7D2813" w14:textId="77777777" w:rsidR="00AB1E1E" w:rsidRPr="009F37B9" w:rsidRDefault="00AB1E1E" w:rsidP="00AB1E1E">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8772923" w14:textId="77777777" w:rsidR="00AB1E1E" w:rsidRPr="009F37B9" w:rsidRDefault="00AB1E1E" w:rsidP="00AB1E1E">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5E71DB16" w14:textId="77777777" w:rsidR="00AB1E1E" w:rsidRPr="009F37B9" w:rsidRDefault="00AB1E1E" w:rsidP="00AB1E1E">
            <w:pPr>
              <w:contextualSpacing/>
              <w:jc w:val="center"/>
              <w:rPr>
                <w:rFonts w:asciiTheme="minorHAnsi" w:hAnsiTheme="minorHAnsi" w:cstheme="minorHAnsi"/>
                <w:color w:val="000000"/>
                <w:sz w:val="16"/>
                <w:szCs w:val="16"/>
                <w:highlight w:val="yellow"/>
              </w:rPr>
            </w:pPr>
            <w:r w:rsidRPr="009F37B9">
              <w:rPr>
                <w:rFonts w:asciiTheme="minorHAnsi" w:hAnsiTheme="minorHAnsi" w:cstheme="minorHAnsi"/>
                <w:color w:val="000000"/>
                <w:sz w:val="16"/>
                <w:szCs w:val="16"/>
                <w:lang w:val="en-GB"/>
              </w:rPr>
              <w:t>[  ] NO    [  ] N/R</w:t>
            </w:r>
          </w:p>
        </w:tc>
      </w:tr>
      <w:tr w:rsidR="00D73F5C" w:rsidRPr="00C23183" w14:paraId="42E72FE5"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66CB5125" w14:textId="77777777" w:rsidR="00D73F5C" w:rsidRPr="009F37B9" w:rsidRDefault="00D73F5C" w:rsidP="00D73F5C">
            <w:pPr>
              <w:rPr>
                <w:rFonts w:asciiTheme="minorHAnsi" w:hAnsiTheme="minorHAnsi" w:cstheme="minorHAnsi"/>
                <w:sz w:val="16"/>
                <w:szCs w:val="16"/>
              </w:rPr>
            </w:pPr>
            <w:r w:rsidRPr="009F37B9">
              <w:rPr>
                <w:rFonts w:asciiTheme="minorHAnsi" w:hAnsiTheme="minorHAnsi" w:cstheme="minorHAnsi"/>
                <w:sz w:val="16"/>
                <w:szCs w:val="16"/>
              </w:rPr>
              <w:t>SPA.HOFO.115</w:t>
            </w:r>
          </w:p>
          <w:p w14:paraId="71F231A9" w14:textId="20F4F892" w:rsidR="00D73F5C" w:rsidRPr="009F37B9" w:rsidRDefault="00D73F5C" w:rsidP="00D73F5C">
            <w:pPr>
              <w:contextualSpacing/>
              <w:rPr>
                <w:rFonts w:asciiTheme="minorHAnsi" w:hAnsiTheme="minorHAnsi" w:cstheme="minorHAnsi"/>
                <w:color w:val="000000"/>
                <w:sz w:val="16"/>
                <w:szCs w:val="16"/>
              </w:rPr>
            </w:pPr>
            <w:r w:rsidRPr="009F37B9">
              <w:rPr>
                <w:rFonts w:asciiTheme="minorHAnsi" w:hAnsiTheme="minorHAnsi" w:cstheme="minorHAnsi"/>
                <w:sz w:val="16"/>
                <w:szCs w:val="16"/>
              </w:rPr>
              <w:t>AMC1 SPA.HOFO.115(g)</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F0C3BD" w14:textId="77777777" w:rsidR="00D73F5C" w:rsidRPr="009F37B9" w:rsidRDefault="00D73F5C" w:rsidP="00D73F5C">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Lugares en alta mar (Offshore) con información incompleta</w:t>
            </w:r>
          </w:p>
          <w:p w14:paraId="5F922D88" w14:textId="77777777" w:rsidR="00D73F5C" w:rsidRPr="009F37B9" w:rsidRDefault="00D73F5C" w:rsidP="00D73F5C">
            <w:pPr>
              <w:spacing w:after="12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los siguientes requisitos para este tipo de lugares:</w:t>
            </w:r>
          </w:p>
          <w:p w14:paraId="05E9AEA0" w14:textId="77777777" w:rsidR="00D73F5C" w:rsidRPr="009F37B9" w:rsidRDefault="00D73F5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Evaluación de riesgos previo</w:t>
            </w:r>
          </w:p>
          <w:p w14:paraId="70DCD908" w14:textId="77777777" w:rsidR="00D73F5C" w:rsidRPr="009F37B9" w:rsidRDefault="00D73F5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Representación pictórica, GM1 SPA.HOFO.115, con los campos que queden por rellenar para que la tripulación los rellene en base a sus observaciones</w:t>
            </w:r>
          </w:p>
          <w:p w14:paraId="637F0EDA" w14:textId="77777777" w:rsidR="00D73F5C" w:rsidRPr="009F37B9" w:rsidRDefault="00D73F5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Fotografías, cuando sea posible</w:t>
            </w:r>
          </w:p>
          <w:p w14:paraId="1C69A048" w14:textId="77777777" w:rsidR="00D73F5C" w:rsidRPr="009F37B9" w:rsidRDefault="00D73F5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Posibles restricciones operativas</w:t>
            </w:r>
          </w:p>
          <w:p w14:paraId="1B36B0E4" w14:textId="77777777" w:rsidR="00D73F5C" w:rsidRPr="009F37B9" w:rsidRDefault="00D73F5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Revisión de cualquier informe de inspección previo, si lo hubiera</w:t>
            </w:r>
          </w:p>
          <w:p w14:paraId="1C2CE04A" w14:textId="77777777" w:rsidR="00D73F5C" w:rsidRPr="009F37B9" w:rsidRDefault="00D73F5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Inspección de la zona de aterrizaje para verificar la ficha del lugar para poder darlo por autorizado</w:t>
            </w:r>
          </w:p>
          <w:p w14:paraId="00A538F9" w14:textId="4DF856B9" w:rsidR="00D73F5C" w:rsidRPr="009F37B9" w:rsidRDefault="00D73F5C" w:rsidP="00D73F5C">
            <w:pPr>
              <w:spacing w:before="120" w:after="120"/>
              <w:jc w:val="both"/>
              <w:rPr>
                <w:rFonts w:asciiTheme="minorHAnsi" w:hAnsiTheme="minorHAnsi" w:cstheme="minorHAnsi"/>
                <w:sz w:val="16"/>
                <w:szCs w:val="16"/>
              </w:rPr>
            </w:pPr>
            <w:r w:rsidRPr="009F37B9">
              <w:rPr>
                <w:rFonts w:asciiTheme="minorHAnsi" w:hAnsiTheme="minorHAnsi" w:cstheme="minorHAnsi"/>
                <w:sz w:val="16"/>
                <w:szCs w:val="16"/>
              </w:rPr>
              <w:t xml:space="preserve">La ficha del lugar de operación </w:t>
            </w:r>
            <w:r w:rsidR="00623C06" w:rsidRPr="009F37B9">
              <w:rPr>
                <w:rFonts w:asciiTheme="minorHAnsi" w:hAnsiTheme="minorHAnsi" w:cstheme="minorHAnsi"/>
                <w:sz w:val="16"/>
                <w:szCs w:val="16"/>
              </w:rPr>
              <w:t>contiene</w:t>
            </w:r>
            <w:r w:rsidRPr="009F37B9">
              <w:rPr>
                <w:rFonts w:asciiTheme="minorHAnsi" w:hAnsiTheme="minorHAnsi" w:cstheme="minorHAnsi"/>
                <w:sz w:val="16"/>
                <w:szCs w:val="16"/>
              </w:rPr>
              <w:t>, al menos, lo siguiente:</w:t>
            </w:r>
          </w:p>
          <w:p w14:paraId="5D8763E0" w14:textId="77777777" w:rsidR="00D73F5C" w:rsidRPr="009F37B9" w:rsidRDefault="00D73F5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Fecha o número de revisión;</w:t>
            </w:r>
          </w:p>
          <w:p w14:paraId="2E0F63CA" w14:textId="77777777" w:rsidR="00D73F5C" w:rsidRPr="009F37B9" w:rsidRDefault="00D73F5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Lista genérica de las limitaciones de movimiento de la plataforma;</w:t>
            </w:r>
          </w:p>
          <w:p w14:paraId="1F741267" w14:textId="77777777" w:rsidR="00D73F5C" w:rsidRPr="009F37B9" w:rsidRDefault="00D73F5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Nombre de la ubicación en alta mar;</w:t>
            </w:r>
          </w:p>
          <w:p w14:paraId="42F2C0FA" w14:textId="77777777" w:rsidR="00D73F5C" w:rsidRPr="009F37B9" w:rsidRDefault="00D73F5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Tamaño de la plataforma y/o valor "D" y valor "t"; y</w:t>
            </w:r>
          </w:p>
          <w:p w14:paraId="75E1FC33" w14:textId="77777777" w:rsidR="00D73F5C" w:rsidRPr="009F37B9" w:rsidRDefault="00D73F5C" w:rsidP="00D73F5C">
            <w:pPr>
              <w:pStyle w:val="Prrafodelista"/>
              <w:autoSpaceDE w:val="0"/>
              <w:autoSpaceDN w:val="0"/>
              <w:adjustRightInd w:val="0"/>
              <w:ind w:left="289"/>
              <w:contextualSpacing w:val="0"/>
              <w:jc w:val="both"/>
              <w:rPr>
                <w:rFonts w:asciiTheme="minorHAnsi" w:hAnsiTheme="minorHAnsi" w:cstheme="minorHAnsi"/>
                <w:sz w:val="16"/>
                <w:szCs w:val="16"/>
              </w:rPr>
            </w:pPr>
            <w:r w:rsidRPr="009F37B9">
              <w:rPr>
                <w:rFonts w:asciiTheme="minorHAnsi" w:hAnsiTheme="minorHAnsi" w:cstheme="minorHAnsi"/>
                <w:sz w:val="16"/>
                <w:szCs w:val="16"/>
              </w:rPr>
              <w:t>Nota:</w:t>
            </w:r>
          </w:p>
          <w:p w14:paraId="7995385F" w14:textId="77777777" w:rsidR="00D73F5C" w:rsidRPr="009F37B9" w:rsidRDefault="00D73F5C" w:rsidP="00D73F5C">
            <w:pPr>
              <w:pStyle w:val="Prrafodelista"/>
              <w:autoSpaceDE w:val="0"/>
              <w:autoSpaceDN w:val="0"/>
              <w:adjustRightInd w:val="0"/>
              <w:ind w:left="289"/>
              <w:contextualSpacing w:val="0"/>
              <w:jc w:val="both"/>
              <w:rPr>
                <w:rFonts w:asciiTheme="minorHAnsi" w:hAnsiTheme="minorHAnsi" w:cstheme="minorHAnsi"/>
                <w:sz w:val="16"/>
                <w:szCs w:val="16"/>
              </w:rPr>
            </w:pPr>
            <w:r w:rsidRPr="009F37B9">
              <w:rPr>
                <w:rFonts w:asciiTheme="minorHAnsi" w:hAnsiTheme="minorHAnsi" w:cstheme="minorHAnsi"/>
                <w:sz w:val="16"/>
                <w:szCs w:val="16"/>
              </w:rPr>
              <w:t xml:space="preserve"> · “D” = es la mayor dimensión del helicóptero con los rotores girando,</w:t>
            </w:r>
          </w:p>
          <w:p w14:paraId="330FC5E0" w14:textId="77777777" w:rsidR="00497FB6" w:rsidRPr="009F37B9" w:rsidRDefault="00D73F5C" w:rsidP="00497FB6">
            <w:pPr>
              <w:pStyle w:val="Prrafodelista"/>
              <w:autoSpaceDE w:val="0"/>
              <w:autoSpaceDN w:val="0"/>
              <w:adjustRightInd w:val="0"/>
              <w:ind w:left="289"/>
              <w:contextualSpacing w:val="0"/>
              <w:jc w:val="both"/>
              <w:rPr>
                <w:rFonts w:asciiTheme="minorHAnsi" w:hAnsiTheme="minorHAnsi" w:cstheme="minorHAnsi"/>
                <w:sz w:val="16"/>
                <w:szCs w:val="16"/>
              </w:rPr>
            </w:pPr>
            <w:r w:rsidRPr="009F37B9">
              <w:rPr>
                <w:rFonts w:asciiTheme="minorHAnsi" w:hAnsiTheme="minorHAnsi" w:cstheme="minorHAnsi"/>
                <w:sz w:val="16"/>
                <w:szCs w:val="16"/>
              </w:rPr>
              <w:t xml:space="preserve"> · “t” = es masa máxima permitida por la heliplataforma en toneladas</w:t>
            </w:r>
          </w:p>
          <w:p w14:paraId="782573E3" w14:textId="342D5133" w:rsidR="00497FB6" w:rsidRPr="009F37B9" w:rsidRDefault="00D73F5C" w:rsidP="00623C06">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Limitaciones, advertencias, instrucciones y restricciones.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DBC094" w14:textId="77777777" w:rsidR="00D73F5C" w:rsidRPr="009F37B9" w:rsidRDefault="00D73F5C" w:rsidP="00D73F5C">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77C402" w14:textId="77777777" w:rsidR="00D73F5C" w:rsidRPr="009F37B9" w:rsidRDefault="00D73F5C" w:rsidP="00D73F5C">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A75D30" w14:textId="77777777" w:rsidR="00D73F5C" w:rsidRPr="009F37B9" w:rsidRDefault="00D73F5C" w:rsidP="00D73F5C">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04AED9D3" w14:textId="77777777" w:rsidR="00D73F5C" w:rsidRPr="009F37B9" w:rsidRDefault="00D73F5C" w:rsidP="00D73F5C">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NO    [  ] N/R</w:t>
            </w:r>
          </w:p>
        </w:tc>
      </w:tr>
      <w:tr w:rsidR="00924CEC" w:rsidRPr="00C23183" w14:paraId="5BD77B69"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60223E99" w14:textId="77777777" w:rsidR="00924CEC" w:rsidRPr="009F37B9" w:rsidRDefault="00924CEC" w:rsidP="00924CEC">
            <w:pPr>
              <w:rPr>
                <w:rFonts w:asciiTheme="minorHAnsi" w:hAnsiTheme="minorHAnsi" w:cstheme="minorHAnsi"/>
                <w:sz w:val="16"/>
                <w:szCs w:val="16"/>
                <w:lang w:val="en-US"/>
              </w:rPr>
            </w:pPr>
            <w:r w:rsidRPr="009F37B9">
              <w:rPr>
                <w:rFonts w:asciiTheme="minorHAnsi" w:hAnsiTheme="minorHAnsi" w:cstheme="minorHAnsi"/>
                <w:sz w:val="16"/>
                <w:szCs w:val="16"/>
                <w:lang w:val="en-US"/>
              </w:rPr>
              <w:t>SPA.HOFO.120(a)</w:t>
            </w:r>
          </w:p>
          <w:p w14:paraId="420307FE" w14:textId="1CC85DC2" w:rsidR="00924CEC" w:rsidRPr="009F37B9" w:rsidRDefault="00924CEC" w:rsidP="00924CEC">
            <w:pPr>
              <w:contextualSpacing/>
              <w:rPr>
                <w:rFonts w:asciiTheme="minorHAnsi" w:hAnsiTheme="minorHAnsi" w:cstheme="minorHAnsi"/>
                <w:color w:val="000000"/>
                <w:sz w:val="16"/>
                <w:szCs w:val="16"/>
              </w:rPr>
            </w:pPr>
            <w:r w:rsidRPr="009F37B9">
              <w:rPr>
                <w:rFonts w:asciiTheme="minorHAnsi" w:hAnsiTheme="minorHAnsi" w:cstheme="minorHAnsi"/>
                <w:sz w:val="16"/>
                <w:szCs w:val="16"/>
                <w:lang w:val="en-US"/>
              </w:rPr>
              <w:t>AMC1 SPA.HOFO.120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C19DB6" w14:textId="77777777" w:rsidR="00924CEC" w:rsidRPr="009F37B9" w:rsidRDefault="00924CEC" w:rsidP="00924CEC">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Selección de aeródromo alternativo de destino en tierra</w:t>
            </w:r>
          </w:p>
          <w:p w14:paraId="17CC3ED7" w14:textId="77777777" w:rsidR="00924CEC" w:rsidRPr="009F37B9" w:rsidRDefault="00924CEC" w:rsidP="00924CEC">
            <w:pPr>
              <w:spacing w:after="12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los siguientes requisitos para que en los vuelos desde un lugar en el mar (offshore location) con destino en un aeródromo en tierra, no necesite definir en el PVO un aeródromo alternativo de destino en tierra (sin perjuicio de lo dispuesto en CAT.OP.MPA.181 o, a partir del 29 de octubre se renombra a CAT.OP.MPA.192):</w:t>
            </w:r>
          </w:p>
          <w:p w14:paraId="11936AEA" w14:textId="77777777" w:rsidR="00924CEC" w:rsidRPr="009F37B9" w:rsidRDefault="00924CEC"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El aeródromo de destino pueda considerarse como aeródromo costero; o</w:t>
            </w:r>
          </w:p>
          <w:p w14:paraId="5F795E4F" w14:textId="7AB344B9" w:rsidR="00924CEC" w:rsidRPr="009F37B9" w:rsidRDefault="00623C06"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En caso contrario, se cumple</w:t>
            </w:r>
            <w:r w:rsidR="00924CEC" w:rsidRPr="009F37B9">
              <w:rPr>
                <w:rFonts w:asciiTheme="minorHAnsi" w:hAnsiTheme="minorHAnsi" w:cstheme="minorHAnsi"/>
                <w:sz w:val="16"/>
                <w:szCs w:val="16"/>
              </w:rPr>
              <w:t>n los siguientes requisitos:</w:t>
            </w:r>
          </w:p>
          <w:p w14:paraId="4E23EB98" w14:textId="77777777" w:rsidR="00924CEC" w:rsidRPr="009F37B9" w:rsidRDefault="00924CEC" w:rsidP="00924CEC">
            <w:pPr>
              <w:pStyle w:val="Prrafodelista"/>
              <w:autoSpaceDE w:val="0"/>
              <w:autoSpaceDN w:val="0"/>
              <w:adjustRightInd w:val="0"/>
              <w:ind w:left="289"/>
              <w:contextualSpacing w:val="0"/>
              <w:rPr>
                <w:rFonts w:asciiTheme="minorHAnsi" w:hAnsiTheme="minorHAnsi" w:cstheme="minorHAnsi"/>
                <w:sz w:val="16"/>
                <w:szCs w:val="16"/>
              </w:rPr>
            </w:pPr>
            <w:r w:rsidRPr="009F37B9">
              <w:rPr>
                <w:rFonts w:asciiTheme="minorHAnsi" w:hAnsiTheme="minorHAnsi" w:cstheme="minorHAnsi"/>
                <w:sz w:val="16"/>
                <w:szCs w:val="16"/>
              </w:rPr>
              <w:t>· El aeródromo de destino dispone procedimientos instrumentales publicados,</w:t>
            </w:r>
          </w:p>
          <w:p w14:paraId="5311F977" w14:textId="77777777" w:rsidR="00924CEC" w:rsidRPr="009F37B9" w:rsidRDefault="00924CEC" w:rsidP="00924CEC">
            <w:pPr>
              <w:pStyle w:val="Prrafodelista"/>
              <w:autoSpaceDE w:val="0"/>
              <w:autoSpaceDN w:val="0"/>
              <w:adjustRightInd w:val="0"/>
              <w:ind w:left="289"/>
              <w:contextualSpacing w:val="0"/>
              <w:jc w:val="both"/>
              <w:rPr>
                <w:rFonts w:asciiTheme="minorHAnsi" w:hAnsiTheme="minorHAnsi" w:cstheme="minorHAnsi"/>
                <w:sz w:val="16"/>
                <w:szCs w:val="16"/>
              </w:rPr>
            </w:pPr>
            <w:r w:rsidRPr="009F37B9">
              <w:rPr>
                <w:rFonts w:asciiTheme="minorHAnsi" w:hAnsiTheme="minorHAnsi" w:cstheme="minorHAnsi"/>
                <w:sz w:val="16"/>
                <w:szCs w:val="16"/>
              </w:rPr>
              <w:t>· El tiempo de vuelo es inferior a tres horas; y</w:t>
            </w:r>
          </w:p>
          <w:p w14:paraId="739C1C80" w14:textId="77777777" w:rsidR="00924CEC" w:rsidRPr="009F37B9" w:rsidRDefault="00924CEC" w:rsidP="00924CEC">
            <w:pPr>
              <w:pStyle w:val="Prrafodelista"/>
              <w:autoSpaceDE w:val="0"/>
              <w:autoSpaceDN w:val="0"/>
              <w:adjustRightInd w:val="0"/>
              <w:ind w:left="289"/>
              <w:contextualSpacing w:val="0"/>
              <w:rPr>
                <w:rFonts w:asciiTheme="minorHAnsi" w:hAnsiTheme="minorHAnsi" w:cstheme="minorHAnsi"/>
                <w:sz w:val="16"/>
                <w:szCs w:val="16"/>
              </w:rPr>
            </w:pPr>
            <w:r w:rsidRPr="009F37B9">
              <w:rPr>
                <w:rFonts w:asciiTheme="minorHAnsi" w:hAnsiTheme="minorHAnsi" w:cstheme="minorHAnsi"/>
                <w:sz w:val="16"/>
                <w:szCs w:val="16"/>
              </w:rPr>
              <w:t>· Las previsiones meteorológicas publicadas, válidas entre una hora antes y una hora después de la hora prevista de aterrizaje, indican que,</w:t>
            </w:r>
          </w:p>
          <w:p w14:paraId="46FE4546" w14:textId="77777777" w:rsidR="00924CEC" w:rsidRPr="009F37B9" w:rsidRDefault="00924CEC" w:rsidP="00EC33A2">
            <w:pPr>
              <w:pStyle w:val="Prrafodelista"/>
              <w:numPr>
                <w:ilvl w:val="2"/>
                <w:numId w:val="165"/>
              </w:numPr>
              <w:autoSpaceDE w:val="0"/>
              <w:autoSpaceDN w:val="0"/>
              <w:adjustRightInd w:val="0"/>
              <w:ind w:left="59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 xml:space="preserve"> La base de nubes es la mayor de,</w:t>
            </w:r>
          </w:p>
          <w:p w14:paraId="23B46220" w14:textId="77777777" w:rsidR="00924CEC" w:rsidRPr="009F37B9" w:rsidRDefault="00924CEC" w:rsidP="00EC33A2">
            <w:pPr>
              <w:pStyle w:val="Prrafodelista"/>
              <w:numPr>
                <w:ilvl w:val="0"/>
                <w:numId w:val="168"/>
              </w:numPr>
              <w:autoSpaceDE w:val="0"/>
              <w:autoSpaceDN w:val="0"/>
              <w:adjustRightInd w:val="0"/>
              <w:ind w:left="882" w:hanging="218"/>
              <w:contextualSpacing w:val="0"/>
              <w:jc w:val="both"/>
              <w:rPr>
                <w:rFonts w:asciiTheme="minorHAnsi" w:hAnsiTheme="minorHAnsi" w:cstheme="minorHAnsi"/>
                <w:sz w:val="16"/>
                <w:szCs w:val="16"/>
              </w:rPr>
            </w:pPr>
            <w:r w:rsidRPr="009F37B9">
              <w:rPr>
                <w:rFonts w:asciiTheme="minorHAnsi" w:hAnsiTheme="minorHAnsi" w:cstheme="minorHAnsi"/>
                <w:sz w:val="16"/>
                <w:szCs w:val="16"/>
              </w:rPr>
              <w:t>700 pies por encima del mínimo de la aproximación instrumental, o</w:t>
            </w:r>
          </w:p>
          <w:p w14:paraId="5A253B57" w14:textId="77777777" w:rsidR="00924CEC" w:rsidRPr="009F37B9" w:rsidRDefault="00924CEC" w:rsidP="00EC33A2">
            <w:pPr>
              <w:pStyle w:val="Prrafodelista"/>
              <w:numPr>
                <w:ilvl w:val="0"/>
                <w:numId w:val="168"/>
              </w:numPr>
              <w:autoSpaceDE w:val="0"/>
              <w:autoSpaceDN w:val="0"/>
              <w:adjustRightInd w:val="0"/>
              <w:ind w:left="882" w:hanging="218"/>
              <w:contextualSpacing w:val="0"/>
              <w:jc w:val="both"/>
              <w:rPr>
                <w:rFonts w:asciiTheme="minorHAnsi" w:hAnsiTheme="minorHAnsi" w:cstheme="minorHAnsi"/>
                <w:sz w:val="16"/>
                <w:szCs w:val="16"/>
              </w:rPr>
            </w:pPr>
            <w:r w:rsidRPr="009F37B9">
              <w:rPr>
                <w:rFonts w:asciiTheme="minorHAnsi" w:hAnsiTheme="minorHAnsi" w:cstheme="minorHAnsi"/>
                <w:sz w:val="16"/>
                <w:szCs w:val="16"/>
              </w:rPr>
              <w:t>1000 ft por encima del aeródromo de destino, y</w:t>
            </w:r>
          </w:p>
          <w:p w14:paraId="53EBF5D0" w14:textId="2D2AFD4B" w:rsidR="00924CEC" w:rsidRPr="009F37B9" w:rsidRDefault="00924CEC" w:rsidP="00EC33A2">
            <w:pPr>
              <w:pStyle w:val="Prrafodelista"/>
              <w:numPr>
                <w:ilvl w:val="2"/>
                <w:numId w:val="165"/>
              </w:numPr>
              <w:autoSpaceDE w:val="0"/>
              <w:autoSpaceDN w:val="0"/>
              <w:adjustRightInd w:val="0"/>
              <w:spacing w:after="120"/>
              <w:ind w:left="572" w:hanging="113"/>
              <w:contextualSpacing w:val="0"/>
              <w:jc w:val="both"/>
              <w:rPr>
                <w:rFonts w:asciiTheme="minorHAnsi" w:hAnsiTheme="minorHAnsi" w:cstheme="minorHAnsi"/>
                <w:sz w:val="16"/>
                <w:szCs w:val="16"/>
              </w:rPr>
            </w:pPr>
            <w:r w:rsidRPr="009F37B9">
              <w:rPr>
                <w:rFonts w:asciiTheme="minorHAnsi" w:hAnsiTheme="minorHAnsi" w:cstheme="minorHAnsi"/>
                <w:sz w:val="16"/>
                <w:szCs w:val="16"/>
              </w:rPr>
              <w:t>La visibilidad es de al menos 2500 metros.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41FE9D" w14:textId="77777777" w:rsidR="00924CEC" w:rsidRPr="009F37B9" w:rsidRDefault="00924CEC" w:rsidP="00924CEC">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D17C8A" w14:textId="77777777" w:rsidR="00924CEC" w:rsidRPr="009F37B9" w:rsidRDefault="00924CEC" w:rsidP="00924CEC">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3A39A1D" w14:textId="77777777" w:rsidR="00924CEC" w:rsidRPr="009F37B9" w:rsidRDefault="00924CEC" w:rsidP="00924CEC">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465C3E86" w14:textId="77777777" w:rsidR="00924CEC" w:rsidRPr="009F37B9" w:rsidRDefault="00924CEC" w:rsidP="00924CEC">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NO    [  ] N/R</w:t>
            </w:r>
          </w:p>
        </w:tc>
      </w:tr>
      <w:tr w:rsidR="005E41A2" w:rsidRPr="00C23183" w14:paraId="63C4AD72"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AED2EA4" w14:textId="77777777" w:rsidR="005E41A2" w:rsidRPr="009F37B9" w:rsidRDefault="005E41A2" w:rsidP="005E41A2">
            <w:pPr>
              <w:rPr>
                <w:rFonts w:asciiTheme="minorHAnsi" w:hAnsiTheme="minorHAnsi" w:cstheme="minorHAnsi"/>
                <w:sz w:val="16"/>
                <w:szCs w:val="16"/>
                <w:lang w:val="en-US"/>
              </w:rPr>
            </w:pPr>
            <w:r w:rsidRPr="009F37B9">
              <w:rPr>
                <w:rFonts w:asciiTheme="minorHAnsi" w:hAnsiTheme="minorHAnsi" w:cstheme="minorHAnsi"/>
                <w:sz w:val="16"/>
                <w:szCs w:val="16"/>
                <w:lang w:val="en-US"/>
              </w:rPr>
              <w:t>SPA.HOFO.120(a)(1)</w:t>
            </w:r>
          </w:p>
          <w:p w14:paraId="74A65816" w14:textId="7823468E" w:rsidR="005E41A2" w:rsidRPr="009F37B9" w:rsidRDefault="005E41A2" w:rsidP="005E41A2">
            <w:pPr>
              <w:contextualSpacing/>
              <w:rPr>
                <w:rFonts w:asciiTheme="minorHAnsi" w:hAnsiTheme="minorHAnsi" w:cstheme="minorHAnsi"/>
                <w:color w:val="000000"/>
                <w:sz w:val="16"/>
                <w:szCs w:val="16"/>
              </w:rPr>
            </w:pPr>
            <w:r w:rsidRPr="009F37B9">
              <w:rPr>
                <w:rFonts w:asciiTheme="minorHAnsi" w:hAnsiTheme="minorHAnsi" w:cstheme="minorHAnsi"/>
                <w:sz w:val="16"/>
                <w:szCs w:val="16"/>
                <w:lang w:val="en-US"/>
              </w:rPr>
              <w:t>AMC1 SPA.HOFO.120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6B4E3" w14:textId="77777777" w:rsidR="005E41A2" w:rsidRPr="009F37B9" w:rsidRDefault="005E41A2" w:rsidP="005E41A2">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Características de los aeródromos costeros</w:t>
            </w:r>
          </w:p>
          <w:p w14:paraId="256659AF" w14:textId="77777777" w:rsidR="005E41A2" w:rsidRPr="009F37B9" w:rsidRDefault="005E41A2" w:rsidP="005E41A2">
            <w:pPr>
              <w:spacing w:after="120"/>
              <w:jc w:val="both"/>
              <w:rPr>
                <w:rFonts w:asciiTheme="minorHAnsi" w:hAnsiTheme="minorHAnsi" w:cstheme="minorHAnsi"/>
                <w:b/>
                <w:strike/>
                <w:sz w:val="16"/>
                <w:szCs w:val="16"/>
              </w:rPr>
            </w:pPr>
            <w:r w:rsidRPr="009F37B9">
              <w:rPr>
                <w:rFonts w:asciiTheme="minorHAnsi" w:hAnsiTheme="minorHAnsi" w:cstheme="minorHAnsi"/>
                <w:sz w:val="16"/>
                <w:szCs w:val="16"/>
              </w:rPr>
              <w:t>Se han incluido en el manual de operaciones los siguientes requisitos para poder considerar un aeródromo en tierra como aeródromo costero:</w:t>
            </w:r>
          </w:p>
          <w:p w14:paraId="628B53BB" w14:textId="77777777" w:rsidR="005E41A2" w:rsidRPr="009F37B9" w:rsidRDefault="005E41A2"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Meteorología adecuada del lugar de aterrizaje;</w:t>
            </w:r>
          </w:p>
          <w:p w14:paraId="16181FE0" w14:textId="77777777" w:rsidR="005E41A2" w:rsidRPr="009F37B9" w:rsidRDefault="005E41A2"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Combustible requerido conforme a los requisitos IFR de CAT.OP.MPA.150, excepto lo referente al combustible al alternativo;</w:t>
            </w:r>
          </w:p>
          <w:p w14:paraId="368BA047" w14:textId="77777777" w:rsidR="005E41A2" w:rsidRPr="009F37B9" w:rsidRDefault="005E41A2"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Si el aeródromo costero de destino no está en la propia costa, debe cumplir:</w:t>
            </w:r>
          </w:p>
          <w:p w14:paraId="25909DB5" w14:textId="77777777" w:rsidR="005E41A2" w:rsidRPr="009F37B9" w:rsidRDefault="005E41A2" w:rsidP="00EC33A2">
            <w:pPr>
              <w:pStyle w:val="Prrafodelista"/>
              <w:numPr>
                <w:ilvl w:val="0"/>
                <w:numId w:val="169"/>
              </w:numPr>
              <w:autoSpaceDE w:val="0"/>
              <w:autoSpaceDN w:val="0"/>
              <w:adjustRightInd w:val="0"/>
              <w:ind w:left="567" w:hanging="113"/>
              <w:contextualSpacing w:val="0"/>
              <w:jc w:val="both"/>
              <w:rPr>
                <w:rFonts w:asciiTheme="minorHAnsi" w:hAnsiTheme="minorHAnsi" w:cstheme="minorHAnsi"/>
                <w:sz w:val="16"/>
                <w:szCs w:val="16"/>
              </w:rPr>
            </w:pPr>
            <w:r w:rsidRPr="009F37B9">
              <w:rPr>
                <w:rFonts w:asciiTheme="minorHAnsi" w:hAnsiTheme="minorHAnsi" w:cstheme="minorHAnsi"/>
                <w:sz w:val="16"/>
                <w:szCs w:val="16"/>
              </w:rPr>
              <w:t>Localizarse a menos de 5 NM de la línea de costa,</w:t>
            </w:r>
          </w:p>
          <w:p w14:paraId="37FF0165" w14:textId="77777777" w:rsidR="005E41A2" w:rsidRPr="009F37B9" w:rsidRDefault="005E41A2" w:rsidP="00EC33A2">
            <w:pPr>
              <w:pStyle w:val="Prrafodelista"/>
              <w:numPr>
                <w:ilvl w:val="0"/>
                <w:numId w:val="169"/>
              </w:numPr>
              <w:autoSpaceDE w:val="0"/>
              <w:autoSpaceDN w:val="0"/>
              <w:adjustRightInd w:val="0"/>
              <w:ind w:left="567" w:hanging="113"/>
              <w:contextualSpacing w:val="0"/>
              <w:jc w:val="both"/>
              <w:rPr>
                <w:rFonts w:asciiTheme="minorHAnsi" w:hAnsiTheme="minorHAnsi" w:cstheme="minorHAnsi"/>
                <w:sz w:val="16"/>
                <w:szCs w:val="16"/>
              </w:rPr>
            </w:pPr>
            <w:r w:rsidRPr="009F37B9">
              <w:rPr>
                <w:rFonts w:asciiTheme="minorHAnsi" w:hAnsiTheme="minorHAnsi" w:cstheme="minorHAnsi"/>
                <w:sz w:val="16"/>
                <w:szCs w:val="16"/>
              </w:rPr>
              <w:t>Geográficamente situado de manera que</w:t>
            </w:r>
          </w:p>
          <w:p w14:paraId="4CE554F6" w14:textId="77777777" w:rsidR="005E41A2" w:rsidRPr="009F37B9" w:rsidRDefault="005E41A2" w:rsidP="00EC33A2">
            <w:pPr>
              <w:pStyle w:val="Prrafodelista"/>
              <w:numPr>
                <w:ilvl w:val="0"/>
                <w:numId w:val="170"/>
              </w:numPr>
              <w:autoSpaceDE w:val="0"/>
              <w:autoSpaceDN w:val="0"/>
              <w:adjustRightInd w:val="0"/>
              <w:ind w:left="882" w:hanging="283"/>
              <w:contextualSpacing w:val="0"/>
              <w:jc w:val="both"/>
              <w:rPr>
                <w:rFonts w:asciiTheme="minorHAnsi" w:hAnsiTheme="minorHAnsi" w:cstheme="minorHAnsi"/>
                <w:sz w:val="16"/>
                <w:szCs w:val="16"/>
              </w:rPr>
            </w:pPr>
            <w:r w:rsidRPr="009F37B9">
              <w:rPr>
                <w:rFonts w:asciiTheme="minorHAnsi" w:hAnsiTheme="minorHAnsi" w:cstheme="minorHAnsi"/>
                <w:sz w:val="16"/>
                <w:szCs w:val="16"/>
              </w:rPr>
              <w:t>Se pueda volar en dirección a la costa a 500 ft (AGL), y llevar a cabo una aproximación y aterrizaje bajo reglas VFR, sin hacer uso del combustible de reserva VFR; o</w:t>
            </w:r>
          </w:p>
          <w:p w14:paraId="14F92FF8" w14:textId="77777777" w:rsidR="005E41A2" w:rsidRPr="009F37B9" w:rsidRDefault="005E41A2" w:rsidP="00EC33A2">
            <w:pPr>
              <w:pStyle w:val="Prrafodelista"/>
              <w:numPr>
                <w:ilvl w:val="0"/>
                <w:numId w:val="170"/>
              </w:numPr>
              <w:autoSpaceDE w:val="0"/>
              <w:autoSpaceDN w:val="0"/>
              <w:adjustRightInd w:val="0"/>
              <w:ind w:left="882" w:hanging="283"/>
              <w:contextualSpacing w:val="0"/>
              <w:jc w:val="both"/>
              <w:rPr>
                <w:rFonts w:asciiTheme="minorHAnsi" w:hAnsiTheme="minorHAnsi" w:cstheme="minorHAnsi"/>
                <w:sz w:val="16"/>
                <w:szCs w:val="16"/>
              </w:rPr>
            </w:pPr>
            <w:r w:rsidRPr="009F37B9">
              <w:rPr>
                <w:rFonts w:asciiTheme="minorHAnsi" w:hAnsiTheme="minorHAnsi" w:cstheme="minorHAnsi"/>
                <w:sz w:val="16"/>
                <w:szCs w:val="16"/>
              </w:rPr>
              <w:t>Se pueda volar en dirección a la costa dentro de una ruta acordada, y llevar a cabo una aproximación y aterrizaje bajo reglas VFR;</w:t>
            </w:r>
          </w:p>
          <w:p w14:paraId="36B20553" w14:textId="77777777" w:rsidR="005E41A2" w:rsidRPr="009F37B9" w:rsidRDefault="005E41A2" w:rsidP="005E41A2">
            <w:pPr>
              <w:pStyle w:val="Prrafodelista"/>
              <w:autoSpaceDE w:val="0"/>
              <w:autoSpaceDN w:val="0"/>
              <w:adjustRightInd w:val="0"/>
              <w:ind w:left="567"/>
              <w:contextualSpacing w:val="0"/>
              <w:jc w:val="both"/>
              <w:rPr>
                <w:rFonts w:asciiTheme="minorHAnsi" w:hAnsiTheme="minorHAnsi" w:cstheme="minorHAnsi"/>
                <w:sz w:val="16"/>
                <w:szCs w:val="16"/>
              </w:rPr>
            </w:pPr>
            <w:r w:rsidRPr="009F37B9">
              <w:rPr>
                <w:rFonts w:asciiTheme="minorHAnsi" w:hAnsiTheme="minorHAnsi" w:cstheme="minorHAnsi"/>
                <w:sz w:val="16"/>
                <w:szCs w:val="16"/>
              </w:rPr>
              <w:t>siempre que lo permitan las reglas del aire</w:t>
            </w:r>
          </w:p>
          <w:p w14:paraId="66831EE3" w14:textId="466DDD89" w:rsidR="005E41A2" w:rsidRPr="009F37B9" w:rsidRDefault="005E41A2"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Los procedim</w:t>
            </w:r>
            <w:r w:rsidR="00623C06" w:rsidRPr="009F37B9">
              <w:rPr>
                <w:rFonts w:asciiTheme="minorHAnsi" w:hAnsiTheme="minorHAnsi" w:cstheme="minorHAnsi"/>
                <w:sz w:val="16"/>
                <w:szCs w:val="16"/>
              </w:rPr>
              <w:t>ientos al aeródromo permite</w:t>
            </w:r>
            <w:r w:rsidRPr="009F37B9">
              <w:rPr>
                <w:rFonts w:asciiTheme="minorHAnsi" w:hAnsiTheme="minorHAnsi" w:cstheme="minorHAnsi"/>
                <w:sz w:val="16"/>
                <w:szCs w:val="16"/>
              </w:rPr>
              <w:t>n:</w:t>
            </w:r>
          </w:p>
          <w:p w14:paraId="4F44CD38" w14:textId="77777777" w:rsidR="005E41A2" w:rsidRPr="009F37B9" w:rsidRDefault="005E41A2" w:rsidP="00EC33A2">
            <w:pPr>
              <w:pStyle w:val="Prrafodelista"/>
              <w:numPr>
                <w:ilvl w:val="0"/>
                <w:numId w:val="171"/>
              </w:numPr>
              <w:autoSpaceDE w:val="0"/>
              <w:autoSpaceDN w:val="0"/>
              <w:adjustRightInd w:val="0"/>
              <w:ind w:left="882" w:hanging="283"/>
              <w:contextualSpacing w:val="0"/>
              <w:jc w:val="both"/>
              <w:rPr>
                <w:rFonts w:asciiTheme="minorHAnsi" w:hAnsiTheme="minorHAnsi" w:cstheme="minorHAnsi"/>
                <w:sz w:val="16"/>
                <w:szCs w:val="16"/>
              </w:rPr>
            </w:pPr>
            <w:r w:rsidRPr="009F37B9">
              <w:rPr>
                <w:rFonts w:asciiTheme="minorHAnsi" w:hAnsiTheme="minorHAnsi" w:cstheme="minorHAnsi"/>
                <w:sz w:val="16"/>
                <w:szCs w:val="16"/>
              </w:rPr>
              <w:t>De día, una base de nube mayor a 400 ft sobre la DH/MDH y visibilidad de 5 km; o si el descenso es sobre el mar, una base de nubes de 600 ft y visibilidad de 4 km</w:t>
            </w:r>
          </w:p>
          <w:p w14:paraId="1D81C69F" w14:textId="77777777" w:rsidR="005E41A2" w:rsidRPr="009F37B9" w:rsidRDefault="005E41A2" w:rsidP="00EC33A2">
            <w:pPr>
              <w:pStyle w:val="Prrafodelista"/>
              <w:numPr>
                <w:ilvl w:val="0"/>
                <w:numId w:val="171"/>
              </w:numPr>
              <w:autoSpaceDE w:val="0"/>
              <w:autoSpaceDN w:val="0"/>
              <w:adjustRightInd w:val="0"/>
              <w:ind w:left="882" w:hanging="283"/>
              <w:contextualSpacing w:val="0"/>
              <w:jc w:val="both"/>
              <w:rPr>
                <w:rFonts w:asciiTheme="minorHAnsi" w:hAnsiTheme="minorHAnsi" w:cstheme="minorHAnsi"/>
                <w:sz w:val="16"/>
                <w:szCs w:val="16"/>
              </w:rPr>
            </w:pPr>
            <w:r w:rsidRPr="009F37B9">
              <w:rPr>
                <w:rFonts w:asciiTheme="minorHAnsi" w:hAnsiTheme="minorHAnsi" w:cstheme="minorHAnsi"/>
                <w:sz w:val="16"/>
                <w:szCs w:val="16"/>
              </w:rPr>
              <w:t>De noche, una base de nubes de 1000 ft y visibilidad de 5 km</w:t>
            </w:r>
          </w:p>
          <w:p w14:paraId="16AD7D1C" w14:textId="77777777" w:rsidR="005E41A2" w:rsidRPr="009F37B9" w:rsidRDefault="005E41A2"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El descenso para establecer contacto visual con la superficie debe tener lugar sobre el mar o como parte de una aproximación instrumental</w:t>
            </w:r>
          </w:p>
          <w:p w14:paraId="18A54941" w14:textId="77777777" w:rsidR="005E41A2" w:rsidRPr="009F37B9" w:rsidRDefault="005E41A2" w:rsidP="005E41A2">
            <w:pPr>
              <w:spacing w:before="60" w:after="60"/>
              <w:jc w:val="both"/>
              <w:rPr>
                <w:rFonts w:asciiTheme="minorHAnsi" w:hAnsiTheme="minorHAnsi" w:cstheme="minorHAnsi"/>
                <w:sz w:val="16"/>
                <w:szCs w:val="16"/>
              </w:rPr>
            </w:pPr>
            <w:r w:rsidRPr="009F37B9">
              <w:rPr>
                <w:rFonts w:asciiTheme="minorHAnsi" w:hAnsiTheme="minorHAnsi" w:cstheme="minorHAnsi"/>
                <w:sz w:val="16"/>
                <w:szCs w:val="16"/>
              </w:rPr>
              <w:t>Se pueden aliviar algunos requisitos para vuelos desde alta mar (offshore locations) hasta aeródromos costeros bajo reglas IFR, basándose en una evaluación de riesgos individual.</w:t>
            </w:r>
          </w:p>
          <w:p w14:paraId="17F8114A" w14:textId="47A589E1" w:rsidR="005E41A2" w:rsidRPr="009F37B9" w:rsidRDefault="005E41A2" w:rsidP="005E41A2">
            <w:pPr>
              <w:spacing w:before="60" w:after="60"/>
              <w:jc w:val="both"/>
              <w:rPr>
                <w:rFonts w:asciiTheme="minorHAnsi" w:hAnsiTheme="minorHAnsi" w:cstheme="minorHAnsi"/>
                <w:sz w:val="16"/>
                <w:szCs w:val="16"/>
              </w:rPr>
            </w:pPr>
            <w:r w:rsidRPr="009F37B9">
              <w:rPr>
                <w:rFonts w:asciiTheme="minorHAnsi" w:hAnsiTheme="minorHAnsi" w:cstheme="minorHAnsi"/>
                <w:sz w:val="16"/>
                <w:szCs w:val="16"/>
              </w:rPr>
              <w:t>En el manual de operaciones se i</w:t>
            </w:r>
            <w:r w:rsidR="00623C06" w:rsidRPr="009F37B9">
              <w:rPr>
                <w:rFonts w:asciiTheme="minorHAnsi" w:hAnsiTheme="minorHAnsi" w:cstheme="minorHAnsi"/>
                <w:sz w:val="16"/>
                <w:szCs w:val="16"/>
              </w:rPr>
              <w:t>ncluyen</w:t>
            </w:r>
            <w:r w:rsidRPr="009F37B9">
              <w:rPr>
                <w:rFonts w:asciiTheme="minorHAnsi" w:hAnsiTheme="minorHAnsi" w:cstheme="minorHAnsi"/>
                <w:sz w:val="16"/>
                <w:szCs w:val="16"/>
              </w:rPr>
              <w:t xml:space="preserve"> las rutas y procedimientos hacia aeródromos costeros desde un lugar en alta mar (offshore locations), así como las limitaciones operativas para cada aeródromo costero.</w:t>
            </w:r>
          </w:p>
          <w:p w14:paraId="575C7D87" w14:textId="351145F0" w:rsidR="00CE3860" w:rsidRPr="009F37B9" w:rsidRDefault="005E41A2" w:rsidP="00623C06">
            <w:pPr>
              <w:contextualSpacing/>
              <w:jc w:val="both"/>
              <w:rPr>
                <w:rFonts w:asciiTheme="minorHAnsi" w:hAnsiTheme="minorHAnsi" w:cstheme="minorHAnsi"/>
                <w:sz w:val="16"/>
                <w:szCs w:val="16"/>
              </w:rPr>
            </w:pPr>
            <w:r w:rsidRPr="009F37B9">
              <w:rPr>
                <w:rFonts w:asciiTheme="minorHAnsi" w:hAnsiTheme="minorHAnsi" w:cstheme="minorHAnsi"/>
                <w:sz w:val="16"/>
                <w:szCs w:val="16"/>
              </w:rPr>
              <w:t xml:space="preserve">La MEL se </w:t>
            </w:r>
            <w:r w:rsidR="00623C06" w:rsidRPr="009F37B9">
              <w:rPr>
                <w:rFonts w:asciiTheme="minorHAnsi" w:hAnsiTheme="minorHAnsi" w:cstheme="minorHAnsi"/>
                <w:sz w:val="16"/>
                <w:szCs w:val="16"/>
              </w:rPr>
              <w:t>ha modificado</w:t>
            </w:r>
            <w:r w:rsidRPr="009F37B9">
              <w:rPr>
                <w:rFonts w:asciiTheme="minorHAnsi" w:hAnsiTheme="minorHAnsi" w:cstheme="minorHAnsi"/>
                <w:sz w:val="16"/>
                <w:szCs w:val="16"/>
              </w:rPr>
              <w:t xml:space="preserve"> para que incluya los requisitos de despacho del radar de a bordo y del radioaltímetro para este tipo de operaciones.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4888E6" w14:textId="77777777" w:rsidR="005E41A2" w:rsidRPr="009F37B9" w:rsidRDefault="005E41A2" w:rsidP="005E41A2">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B8A5C4" w14:textId="77777777" w:rsidR="005E41A2" w:rsidRPr="009F37B9" w:rsidRDefault="005E41A2" w:rsidP="005E41A2">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DBC0B3F" w14:textId="77777777" w:rsidR="005E41A2" w:rsidRPr="009F37B9" w:rsidRDefault="005E41A2" w:rsidP="005E41A2">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12084ED3" w14:textId="77777777" w:rsidR="005E41A2" w:rsidRPr="009F37B9" w:rsidRDefault="005E41A2" w:rsidP="005E41A2">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NO    [  ] N/R</w:t>
            </w:r>
          </w:p>
        </w:tc>
      </w:tr>
      <w:tr w:rsidR="0058596A" w:rsidRPr="00C23183" w14:paraId="0868D300"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CBDE09C" w14:textId="77777777" w:rsidR="0058596A" w:rsidRPr="009F37B9" w:rsidRDefault="0058596A" w:rsidP="0058596A">
            <w:pPr>
              <w:rPr>
                <w:rFonts w:asciiTheme="minorHAnsi" w:hAnsiTheme="minorHAnsi" w:cstheme="minorHAnsi"/>
                <w:sz w:val="16"/>
                <w:szCs w:val="16"/>
              </w:rPr>
            </w:pPr>
            <w:r w:rsidRPr="009F37B9">
              <w:rPr>
                <w:rFonts w:asciiTheme="minorHAnsi" w:hAnsiTheme="minorHAnsi" w:cstheme="minorHAnsi"/>
                <w:sz w:val="16"/>
                <w:szCs w:val="16"/>
              </w:rPr>
              <w:t>SPA.HOFO.120(b)</w:t>
            </w:r>
          </w:p>
          <w:p w14:paraId="06834A06" w14:textId="1B5EB317" w:rsidR="0058596A" w:rsidRPr="009F37B9" w:rsidRDefault="0058596A" w:rsidP="0058596A">
            <w:pPr>
              <w:contextualSpacing/>
              <w:rPr>
                <w:rFonts w:asciiTheme="minorHAnsi" w:hAnsiTheme="minorHAnsi" w:cstheme="minorHAnsi"/>
                <w:color w:val="000000"/>
                <w:sz w:val="16"/>
                <w:szCs w:val="16"/>
              </w:rPr>
            </w:pPr>
            <w:r w:rsidRPr="009F37B9">
              <w:rPr>
                <w:rFonts w:asciiTheme="minorHAnsi" w:hAnsiTheme="minorHAnsi" w:cstheme="minorHAnsi"/>
                <w:sz w:val="16"/>
                <w:szCs w:val="16"/>
              </w:rPr>
              <w:t>AMC2 SPA.HOFO.120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93AEC" w14:textId="77777777" w:rsidR="0058596A" w:rsidRPr="009F37B9" w:rsidRDefault="0058596A" w:rsidP="0058596A">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Selección de aeródromo alternativo de destino en alta mar (heliplataforma)</w:t>
            </w:r>
          </w:p>
          <w:p w14:paraId="4C2620BD" w14:textId="02E44F88" w:rsidR="0058596A" w:rsidRPr="009F37B9" w:rsidRDefault="0058596A" w:rsidP="0058596A">
            <w:pPr>
              <w:spacing w:after="12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los siguientes requisitos para poder seleccionar un aeródromo alternativo de destino en alta mar (</w:t>
            </w:r>
            <w:r w:rsidR="00623C06" w:rsidRPr="009F37B9">
              <w:rPr>
                <w:rFonts w:asciiTheme="minorHAnsi" w:hAnsiTheme="minorHAnsi" w:cstheme="minorHAnsi"/>
                <w:sz w:val="16"/>
                <w:szCs w:val="16"/>
              </w:rPr>
              <w:t>heliplataforma alternativa)</w:t>
            </w:r>
            <w:r w:rsidRPr="009F37B9">
              <w:rPr>
                <w:rFonts w:asciiTheme="minorHAnsi" w:hAnsiTheme="minorHAnsi" w:cstheme="minorHAnsi"/>
                <w:sz w:val="16"/>
                <w:szCs w:val="16"/>
              </w:rPr>
              <w:t>:</w:t>
            </w:r>
          </w:p>
          <w:p w14:paraId="6DC2C48E" w14:textId="77777777" w:rsidR="0058596A" w:rsidRPr="009F37B9" w:rsidRDefault="0058596A"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Se ha tenido que definir un punto de no retorno, PNR y no haya geográficamente disponibilidad de alternativo en tierra, conforme a AMC2 SPA.HOFO.120, apartado (a)</w:t>
            </w:r>
          </w:p>
          <w:p w14:paraId="63FB69E1" w14:textId="77777777" w:rsidR="0058596A" w:rsidRPr="009F37B9" w:rsidRDefault="0058596A"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La heliplataforma alternativa de destino en el mar dispone de capacidad de aterrizaje con un motor inoperativo (OEI), conforme a AMC2 SPA.HOFO.120, apartado (b)</w:t>
            </w:r>
          </w:p>
          <w:p w14:paraId="3F19C4F7" w14:textId="77777777" w:rsidR="0058596A" w:rsidRPr="009F37B9" w:rsidRDefault="0058596A"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Se pueda garantizar una heliplataforma antes de llegar al PNR, considerando dimensiones, configuración y zona libre de obstáculos, conforme a AMC2 SPA.HOFO.120, apartado (b)</w:t>
            </w:r>
          </w:p>
          <w:p w14:paraId="74B81893" w14:textId="77777777" w:rsidR="004C13F6" w:rsidRPr="009F37B9" w:rsidRDefault="0058596A"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Se han tenido en consideración las condiciones meteorológicas mínimas, en cuestión de precisión y fiabilidad de la información meteorológica, conforme a AMC2 SPA.HOFO.120, apartado (c), según se de día o de noche, así como posible formación de nieblas</w:t>
            </w:r>
          </w:p>
          <w:p w14:paraId="12C56602" w14:textId="35BCEF2D" w:rsidR="004C13F6" w:rsidRPr="009F37B9" w:rsidRDefault="0058596A" w:rsidP="00623C06">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Se dispone de MEL con medidas específicas para este tipo de operación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E7127A" w14:textId="77777777" w:rsidR="0058596A" w:rsidRPr="009F37B9" w:rsidRDefault="0058596A" w:rsidP="0058596A">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BC96B1" w14:textId="77777777" w:rsidR="0058596A" w:rsidRPr="009F37B9" w:rsidRDefault="0058596A" w:rsidP="0058596A">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DEDE7A9" w14:textId="77777777" w:rsidR="0058596A" w:rsidRPr="009F37B9" w:rsidRDefault="0058596A" w:rsidP="0058596A">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7ADCEC79" w14:textId="77777777" w:rsidR="0058596A" w:rsidRPr="009F37B9" w:rsidRDefault="0058596A" w:rsidP="0058596A">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NO    [  ] N/R</w:t>
            </w:r>
          </w:p>
        </w:tc>
      </w:tr>
      <w:tr w:rsidR="00CB415B" w:rsidRPr="00C23183" w14:paraId="0716C33D"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719C8779" w14:textId="77777777" w:rsidR="00CB415B" w:rsidRPr="009F37B9" w:rsidRDefault="00CB415B" w:rsidP="00CB415B">
            <w:pPr>
              <w:rPr>
                <w:rFonts w:asciiTheme="minorHAnsi" w:hAnsiTheme="minorHAnsi" w:cstheme="minorHAnsi"/>
                <w:sz w:val="16"/>
                <w:szCs w:val="16"/>
              </w:rPr>
            </w:pPr>
            <w:r w:rsidRPr="009F37B9">
              <w:rPr>
                <w:rFonts w:asciiTheme="minorHAnsi" w:hAnsiTheme="minorHAnsi" w:cstheme="minorHAnsi"/>
                <w:sz w:val="16"/>
                <w:szCs w:val="16"/>
              </w:rPr>
              <w:t>SPA.HOFO.125</w:t>
            </w:r>
          </w:p>
          <w:p w14:paraId="1D0615EF" w14:textId="77777777" w:rsidR="00CB415B" w:rsidRPr="009F37B9" w:rsidRDefault="00CB415B" w:rsidP="00CB415B">
            <w:pPr>
              <w:rPr>
                <w:rFonts w:asciiTheme="minorHAnsi" w:hAnsiTheme="minorHAnsi" w:cstheme="minorHAnsi"/>
                <w:sz w:val="16"/>
                <w:szCs w:val="16"/>
              </w:rPr>
            </w:pPr>
            <w:r w:rsidRPr="009F37B9">
              <w:rPr>
                <w:rFonts w:asciiTheme="minorHAnsi" w:hAnsiTheme="minorHAnsi" w:cstheme="minorHAnsi"/>
                <w:sz w:val="16"/>
                <w:szCs w:val="16"/>
              </w:rPr>
              <w:t>AMC1 SPA.HOFO.125</w:t>
            </w:r>
          </w:p>
          <w:p w14:paraId="0D8437BC" w14:textId="77777777" w:rsidR="00CB415B" w:rsidRPr="009F37B9" w:rsidRDefault="00CB415B" w:rsidP="00CB415B">
            <w:pPr>
              <w:rPr>
                <w:rFonts w:asciiTheme="minorHAnsi" w:hAnsiTheme="minorHAnsi" w:cstheme="minorHAnsi"/>
                <w:sz w:val="16"/>
                <w:szCs w:val="16"/>
                <w:lang w:val="en-US"/>
              </w:rPr>
            </w:pPr>
            <w:r w:rsidRPr="009F37B9">
              <w:rPr>
                <w:rFonts w:asciiTheme="minorHAnsi" w:hAnsiTheme="minorHAnsi" w:cstheme="minorHAnsi"/>
                <w:sz w:val="16"/>
                <w:szCs w:val="16"/>
                <w:lang w:val="en-US"/>
              </w:rPr>
              <w:t>GM1 SPA.HOFO.125</w:t>
            </w:r>
          </w:p>
          <w:p w14:paraId="38734FFD" w14:textId="245AECD5" w:rsidR="00CB415B" w:rsidRPr="009F37B9" w:rsidRDefault="00CB415B" w:rsidP="00CB415B">
            <w:pPr>
              <w:contextualSpacing/>
              <w:rPr>
                <w:rFonts w:asciiTheme="minorHAnsi" w:hAnsiTheme="minorHAnsi" w:cstheme="minorHAnsi"/>
                <w:color w:val="000000"/>
                <w:sz w:val="16"/>
                <w:szCs w:val="16"/>
                <w:lang w:val="en-US"/>
              </w:rPr>
            </w:pPr>
            <w:r w:rsidRPr="009F37B9">
              <w:rPr>
                <w:rFonts w:asciiTheme="minorHAnsi" w:hAnsiTheme="minorHAnsi" w:cstheme="minorHAnsi"/>
                <w:sz w:val="16"/>
                <w:szCs w:val="16"/>
                <w:lang w:val="en-US"/>
              </w:rPr>
              <w:t>GM2 SPA.HOFO.125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3C706F" w14:textId="77777777" w:rsidR="00CB415B" w:rsidRPr="009F37B9" w:rsidRDefault="00CB415B" w:rsidP="00CB415B">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Aproximaciones mediante radar a bordo (ARA) en operaciones CAT</w:t>
            </w:r>
          </w:p>
          <w:p w14:paraId="5CB22FFC" w14:textId="77777777" w:rsidR="00CB415B" w:rsidRPr="009F37B9" w:rsidRDefault="00CB415B" w:rsidP="00CB415B">
            <w:pPr>
              <w:spacing w:after="12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los siguientes requisitos, en el caso de realizar operación ARA, junto con y las limitaciones del AMC1 SPA.HOFO.125 y GM1 SPA.HOFO.125:</w:t>
            </w:r>
          </w:p>
          <w:p w14:paraId="3AE7B256" w14:textId="77777777" w:rsidR="00CB415B" w:rsidRPr="009F37B9" w:rsidRDefault="00CB415B"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La aproximación solo se realiza si:</w:t>
            </w:r>
          </w:p>
          <w:p w14:paraId="65B15446" w14:textId="77777777" w:rsidR="00CB415B" w:rsidRPr="009F37B9" w:rsidRDefault="00CB415B" w:rsidP="00EC33A2">
            <w:pPr>
              <w:pStyle w:val="Prrafodelista"/>
              <w:numPr>
                <w:ilvl w:val="0"/>
                <w:numId w:val="172"/>
              </w:numPr>
              <w:autoSpaceDE w:val="0"/>
              <w:autoSpaceDN w:val="0"/>
              <w:adjustRightInd w:val="0"/>
              <w:ind w:left="457" w:hanging="170"/>
              <w:jc w:val="both"/>
              <w:rPr>
                <w:rFonts w:asciiTheme="minorHAnsi" w:hAnsiTheme="minorHAnsi" w:cstheme="minorHAnsi"/>
                <w:sz w:val="16"/>
                <w:szCs w:val="16"/>
              </w:rPr>
            </w:pPr>
            <w:r w:rsidRPr="009F37B9">
              <w:rPr>
                <w:rFonts w:asciiTheme="minorHAnsi" w:hAnsiTheme="minorHAnsi" w:cstheme="minorHAnsi"/>
                <w:sz w:val="16"/>
                <w:szCs w:val="16"/>
              </w:rPr>
              <w:t>el radar instalado que es capaz de mostrar información de los obstáculos, y</w:t>
            </w:r>
          </w:p>
          <w:p w14:paraId="5EFAE2C3" w14:textId="77777777" w:rsidR="00CB415B" w:rsidRPr="009F37B9" w:rsidRDefault="00CB415B" w:rsidP="00EC33A2">
            <w:pPr>
              <w:pStyle w:val="Prrafodelista"/>
              <w:numPr>
                <w:ilvl w:val="0"/>
                <w:numId w:val="172"/>
              </w:numPr>
              <w:autoSpaceDE w:val="0"/>
              <w:autoSpaceDN w:val="0"/>
              <w:adjustRightInd w:val="0"/>
              <w:ind w:left="457" w:hanging="170"/>
              <w:jc w:val="both"/>
              <w:rPr>
                <w:rFonts w:asciiTheme="minorHAnsi" w:hAnsiTheme="minorHAnsi" w:cstheme="minorHAnsi"/>
                <w:sz w:val="16"/>
                <w:szCs w:val="16"/>
              </w:rPr>
            </w:pPr>
            <w:r w:rsidRPr="009F37B9">
              <w:rPr>
                <w:rFonts w:asciiTheme="minorHAnsi" w:hAnsiTheme="minorHAnsi" w:cstheme="minorHAnsi"/>
                <w:sz w:val="16"/>
                <w:szCs w:val="16"/>
              </w:rPr>
              <w:t>alguno de los requisitos siguientes:</w:t>
            </w:r>
          </w:p>
          <w:p w14:paraId="59DA2ACE" w14:textId="77777777" w:rsidR="00CB415B" w:rsidRPr="009F37B9" w:rsidRDefault="00CB415B" w:rsidP="00EC33A2">
            <w:pPr>
              <w:pStyle w:val="Prrafodelista"/>
              <w:numPr>
                <w:ilvl w:val="0"/>
                <w:numId w:val="169"/>
              </w:numPr>
              <w:autoSpaceDE w:val="0"/>
              <w:autoSpaceDN w:val="0"/>
              <w:adjustRightInd w:val="0"/>
              <w:ind w:left="567" w:hanging="113"/>
              <w:contextualSpacing w:val="0"/>
              <w:jc w:val="both"/>
              <w:rPr>
                <w:rFonts w:asciiTheme="minorHAnsi" w:hAnsiTheme="minorHAnsi" w:cstheme="minorHAnsi"/>
                <w:sz w:val="16"/>
                <w:szCs w:val="16"/>
              </w:rPr>
            </w:pPr>
            <w:r w:rsidRPr="009F37B9">
              <w:rPr>
                <w:rFonts w:asciiTheme="minorHAnsi" w:hAnsiTheme="minorHAnsi" w:cstheme="minorHAnsi"/>
                <w:sz w:val="16"/>
                <w:szCs w:val="16"/>
              </w:rPr>
              <w:t>la MDH, se determina con radio altímetro, o</w:t>
            </w:r>
          </w:p>
          <w:p w14:paraId="21A9041E" w14:textId="77777777" w:rsidR="00CB415B" w:rsidRPr="009F37B9" w:rsidRDefault="00CB415B" w:rsidP="00EC33A2">
            <w:pPr>
              <w:pStyle w:val="Prrafodelista"/>
              <w:numPr>
                <w:ilvl w:val="0"/>
                <w:numId w:val="169"/>
              </w:numPr>
              <w:autoSpaceDE w:val="0"/>
              <w:autoSpaceDN w:val="0"/>
              <w:adjustRightInd w:val="0"/>
              <w:ind w:left="567" w:hanging="113"/>
              <w:contextualSpacing w:val="0"/>
              <w:jc w:val="both"/>
              <w:rPr>
                <w:rFonts w:asciiTheme="minorHAnsi" w:hAnsiTheme="minorHAnsi" w:cstheme="minorHAnsi"/>
                <w:sz w:val="16"/>
                <w:szCs w:val="16"/>
              </w:rPr>
            </w:pPr>
            <w:r w:rsidRPr="009F37B9">
              <w:rPr>
                <w:rFonts w:asciiTheme="minorHAnsi" w:hAnsiTheme="minorHAnsi" w:cstheme="minorHAnsi"/>
                <w:sz w:val="16"/>
                <w:szCs w:val="16"/>
              </w:rPr>
              <w:t>la MDA, tiene un marguen añadido adecuado</w:t>
            </w:r>
          </w:p>
          <w:p w14:paraId="6C0FC039" w14:textId="77777777" w:rsidR="00CB415B" w:rsidRPr="009F37B9" w:rsidRDefault="00CB415B"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La aproximación a plataformas o barcos en movimiento se debe realizar como operación multipiloto.</w:t>
            </w:r>
          </w:p>
          <w:p w14:paraId="334E35EE" w14:textId="77777777" w:rsidR="00CB415B" w:rsidRPr="009F37B9" w:rsidRDefault="00CB415B"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La distancia de decisión proporciona un margen adecuado sobre los obstáculos, en caso de frustrada.</w:t>
            </w:r>
          </w:p>
          <w:p w14:paraId="5A77C29A" w14:textId="77777777" w:rsidR="00CB415B" w:rsidRPr="009F37B9" w:rsidRDefault="00CB415B"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La aproximación solo continuará más allá de la distancia de decisión o por debajo de la MDA/H si se ha establecido contacto visual con el destino.</w:t>
            </w:r>
          </w:p>
          <w:p w14:paraId="63632289" w14:textId="77777777" w:rsidR="00CB415B" w:rsidRPr="009F37B9" w:rsidRDefault="00CB415B"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Para operaciones con piloto único “single-pilot” en CAT, se incrementan la distancia de decisión y la MDA/H de forma apropiada.</w:t>
            </w:r>
          </w:p>
          <w:p w14:paraId="0BEF7399" w14:textId="46A0DB16" w:rsidR="00E47105" w:rsidRPr="009F37B9" w:rsidRDefault="00CB415B" w:rsidP="00623C06">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Cuando se realice la aproximación ARA a un lugar fijo y se dispone de una posición GPS precisa del lugar, se ha de utilizar el sistema de navegación de área/GPS para mejorar la seguridad de la operación, conforme a GM2 SPA.HOFO.125.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327AA3" w14:textId="77777777" w:rsidR="00CB415B" w:rsidRPr="009F37B9" w:rsidRDefault="00CB415B" w:rsidP="00CB415B">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97B90D" w14:textId="77777777" w:rsidR="00CB415B" w:rsidRPr="009F37B9" w:rsidRDefault="00CB415B" w:rsidP="00CB415B">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2A2E8AF" w14:textId="77777777" w:rsidR="00CB415B" w:rsidRPr="009F37B9" w:rsidRDefault="00CB415B" w:rsidP="00CB415B">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4EC56DEC" w14:textId="77777777" w:rsidR="00CB415B" w:rsidRPr="009F37B9" w:rsidRDefault="00CB415B" w:rsidP="00CB415B">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NO    [  ] N/R</w:t>
            </w:r>
          </w:p>
        </w:tc>
      </w:tr>
      <w:tr w:rsidR="00CB415B" w:rsidRPr="00C23183" w14:paraId="4F1CB1B8"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0E7236C2" w14:textId="7063F6CD" w:rsidR="00CB415B" w:rsidRPr="009F37B9" w:rsidRDefault="00CB415B" w:rsidP="00CB415B">
            <w:pPr>
              <w:contextualSpacing/>
              <w:rPr>
                <w:rFonts w:asciiTheme="minorHAnsi" w:hAnsiTheme="minorHAnsi" w:cstheme="minorHAnsi"/>
                <w:color w:val="000000"/>
                <w:sz w:val="16"/>
                <w:szCs w:val="16"/>
              </w:rPr>
            </w:pPr>
            <w:r w:rsidRPr="009F37B9">
              <w:rPr>
                <w:rFonts w:asciiTheme="minorHAnsi" w:hAnsiTheme="minorHAnsi" w:cstheme="minorHAnsi"/>
                <w:sz w:val="16"/>
                <w:szCs w:val="16"/>
                <w:lang w:val="en-US"/>
              </w:rPr>
              <w:t>SPA.HOFO.130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001447" w14:textId="77777777" w:rsidR="00CB415B" w:rsidRPr="009F37B9" w:rsidRDefault="00CB415B" w:rsidP="00CB415B">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Mínimos operacionales VFR para espacios aéreos G</w:t>
            </w:r>
          </w:p>
          <w:p w14:paraId="0C16C0BD" w14:textId="77777777" w:rsidR="00CB415B" w:rsidRPr="009F37B9" w:rsidRDefault="00CB415B" w:rsidP="00CB415B">
            <w:pPr>
              <w:spacing w:after="120"/>
              <w:jc w:val="both"/>
              <w:rPr>
                <w:rFonts w:asciiTheme="minorHAnsi" w:hAnsiTheme="minorHAnsi" w:cstheme="minorHAnsi"/>
                <w:sz w:val="16"/>
                <w:szCs w:val="16"/>
              </w:rPr>
            </w:pPr>
            <w:r w:rsidRPr="009F37B9">
              <w:rPr>
                <w:rFonts w:asciiTheme="minorHAnsi" w:hAnsiTheme="minorHAnsi" w:cstheme="minorHAnsi"/>
                <w:sz w:val="16"/>
                <w:szCs w:val="16"/>
              </w:rPr>
              <w:t>Se han incluido en el manual de operaciones los siguientes requisitos de mínimos operacionales para espacios aéreos G con tramos sobre el agua inferiores a 10 NM, sin perjuicio de lo dispuesto para los mínimos de CAT:</w:t>
            </w:r>
          </w:p>
          <w:p w14:paraId="5FECB713" w14:textId="77777777" w:rsidR="00CB415B" w:rsidRPr="009F37B9" w:rsidRDefault="00CB415B"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Un piloto: Día y/o Noche</w:t>
            </w:r>
          </w:p>
          <w:p w14:paraId="17383862" w14:textId="77777777" w:rsidR="00CB415B" w:rsidRPr="009F37B9" w:rsidRDefault="00CB415B" w:rsidP="00EC33A2">
            <w:pPr>
              <w:pStyle w:val="Prrafodelista"/>
              <w:numPr>
                <w:ilvl w:val="0"/>
                <w:numId w:val="122"/>
              </w:numPr>
              <w:autoSpaceDE w:val="0"/>
              <w:autoSpaceDN w:val="0"/>
              <w:adjustRightInd w:val="0"/>
              <w:ind w:left="289" w:hanging="142"/>
              <w:contextualSpacing w:val="0"/>
              <w:jc w:val="both"/>
              <w:rPr>
                <w:rFonts w:asciiTheme="minorHAnsi" w:hAnsiTheme="minorHAnsi" w:cstheme="minorHAnsi"/>
                <w:sz w:val="16"/>
                <w:szCs w:val="16"/>
              </w:rPr>
            </w:pPr>
            <w:r w:rsidRPr="009F37B9">
              <w:rPr>
                <w:rFonts w:asciiTheme="minorHAnsi" w:hAnsiTheme="minorHAnsi" w:cstheme="minorHAnsi"/>
                <w:sz w:val="16"/>
                <w:szCs w:val="16"/>
              </w:rPr>
              <w:t>Dos pilotos: Día y/o Noche</w:t>
            </w:r>
          </w:p>
          <w:p w14:paraId="1FE9FC08" w14:textId="66962115" w:rsidR="00E47105" w:rsidRPr="009F37B9" w:rsidRDefault="00CB415B" w:rsidP="00623C06">
            <w:pPr>
              <w:contextualSpacing/>
              <w:jc w:val="both"/>
              <w:rPr>
                <w:rFonts w:asciiTheme="minorHAnsi" w:hAnsiTheme="minorHAnsi" w:cstheme="minorHAnsi"/>
                <w:sz w:val="16"/>
                <w:szCs w:val="16"/>
              </w:rPr>
            </w:pPr>
            <w:r w:rsidRPr="009F37B9">
              <w:rPr>
                <w:rFonts w:asciiTheme="minorHAnsi" w:hAnsiTheme="minorHAnsi" w:cstheme="minorHAnsi"/>
                <w:sz w:val="16"/>
                <w:szCs w:val="16"/>
              </w:rPr>
              <w:t>Y dependiente de si el destino o una estructura intermedia esté continuamente visible.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767BBF" w14:textId="77777777" w:rsidR="00CB415B" w:rsidRPr="009F37B9" w:rsidRDefault="00CB415B" w:rsidP="00CB415B">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763B1B" w14:textId="77777777" w:rsidR="00CB415B" w:rsidRPr="009F37B9" w:rsidRDefault="00CB415B" w:rsidP="00CB415B">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CC66A3B" w14:textId="77777777" w:rsidR="00CB415B" w:rsidRPr="009F37B9" w:rsidRDefault="00CB415B" w:rsidP="00CB415B">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02E610BC" w14:textId="77777777" w:rsidR="00CB415B" w:rsidRPr="009F37B9" w:rsidRDefault="00CB415B" w:rsidP="00CB415B">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NO    [  ] N/R</w:t>
            </w:r>
          </w:p>
        </w:tc>
      </w:tr>
      <w:tr w:rsidR="00CB415B" w:rsidRPr="00C23183" w14:paraId="77715B13"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5700957E" w14:textId="0C867988" w:rsidR="00CB415B" w:rsidRPr="009F37B9" w:rsidRDefault="00CB415B" w:rsidP="00CB415B">
            <w:pPr>
              <w:contextualSpacing/>
              <w:rPr>
                <w:rFonts w:asciiTheme="minorHAnsi" w:hAnsiTheme="minorHAnsi" w:cstheme="minorHAnsi"/>
                <w:color w:val="000000"/>
                <w:sz w:val="16"/>
                <w:szCs w:val="16"/>
              </w:rPr>
            </w:pPr>
            <w:r w:rsidRPr="009F37B9">
              <w:rPr>
                <w:rFonts w:asciiTheme="minorHAnsi" w:hAnsiTheme="minorHAnsi" w:cstheme="minorHAnsi"/>
                <w:sz w:val="16"/>
                <w:szCs w:val="16"/>
                <w:lang w:val="en-US"/>
              </w:rPr>
              <w:t>SPA.HOFO.135</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F10D1B" w14:textId="77777777" w:rsidR="00CB415B" w:rsidRPr="009F37B9" w:rsidRDefault="00CB415B" w:rsidP="00CB415B">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Limitación por viento en los lugares en alta mar</w:t>
            </w:r>
          </w:p>
          <w:p w14:paraId="3CC27EED" w14:textId="4AE6F4AF" w:rsidR="00E47105" w:rsidRPr="009F37B9" w:rsidRDefault="00CB415B" w:rsidP="009F37B9">
            <w:pPr>
              <w:contextualSpacing/>
              <w:jc w:val="both"/>
              <w:rPr>
                <w:rFonts w:asciiTheme="minorHAnsi" w:hAnsiTheme="minorHAnsi" w:cstheme="minorHAnsi"/>
                <w:sz w:val="16"/>
                <w:szCs w:val="16"/>
              </w:rPr>
            </w:pPr>
            <w:r w:rsidRPr="009F37B9">
              <w:rPr>
                <w:rFonts w:asciiTheme="minorHAnsi" w:hAnsiTheme="minorHAnsi" w:cstheme="minorHAnsi"/>
                <w:sz w:val="16"/>
                <w:szCs w:val="16"/>
              </w:rPr>
              <w:t>Se ha incluido en el manual de operaciones la limitación de no operar en un lugar offshore cuando el viento reportado es mayor a 60 Kts, incluyendo las rachas.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8C261D" w14:textId="77777777" w:rsidR="00CB415B" w:rsidRPr="009F37B9" w:rsidRDefault="00CB415B" w:rsidP="00CB415B">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79EDC1B" w14:textId="77777777" w:rsidR="00CB415B" w:rsidRPr="009F37B9" w:rsidRDefault="00CB415B" w:rsidP="00CB415B">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46EF325" w14:textId="77777777" w:rsidR="00CB415B" w:rsidRPr="009F37B9" w:rsidRDefault="00CB415B" w:rsidP="00CB415B">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4F728551" w14:textId="77777777" w:rsidR="00CB415B" w:rsidRPr="009F37B9" w:rsidRDefault="00CB415B" w:rsidP="00CB415B">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NO    [  ] N/R</w:t>
            </w:r>
          </w:p>
        </w:tc>
      </w:tr>
      <w:tr w:rsidR="00CB415B" w:rsidRPr="00C23183" w14:paraId="05BBFD84" w14:textId="77777777" w:rsidTr="006E6E07">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Pr>
          <w:p w14:paraId="1BD2F29F" w14:textId="77777777" w:rsidR="00CB415B" w:rsidRPr="009F37B9" w:rsidRDefault="00CB415B" w:rsidP="00CB415B">
            <w:pPr>
              <w:rPr>
                <w:rFonts w:asciiTheme="minorHAnsi" w:hAnsiTheme="minorHAnsi" w:cstheme="minorHAnsi"/>
                <w:sz w:val="16"/>
                <w:szCs w:val="16"/>
              </w:rPr>
            </w:pPr>
            <w:r w:rsidRPr="009F37B9">
              <w:rPr>
                <w:rFonts w:asciiTheme="minorHAnsi" w:hAnsiTheme="minorHAnsi" w:cstheme="minorHAnsi"/>
                <w:sz w:val="16"/>
                <w:szCs w:val="16"/>
              </w:rPr>
              <w:t>SPA.HOFO.140</w:t>
            </w:r>
          </w:p>
          <w:p w14:paraId="52BFE242" w14:textId="06B275BD" w:rsidR="00CB415B" w:rsidRPr="009F37B9" w:rsidRDefault="00CB415B" w:rsidP="00CB415B">
            <w:pPr>
              <w:contextualSpacing/>
              <w:rPr>
                <w:rFonts w:asciiTheme="minorHAnsi" w:hAnsiTheme="minorHAnsi" w:cstheme="minorHAnsi"/>
                <w:color w:val="000000"/>
                <w:sz w:val="16"/>
                <w:szCs w:val="16"/>
              </w:rPr>
            </w:pPr>
            <w:r w:rsidRPr="009F37B9">
              <w:rPr>
                <w:rFonts w:asciiTheme="minorHAnsi" w:hAnsiTheme="minorHAnsi" w:cstheme="minorHAnsi"/>
                <w:sz w:val="16"/>
                <w:szCs w:val="16"/>
              </w:rPr>
              <w:t>AMC1 SPA.HOFO.140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5B7B14" w14:textId="77777777" w:rsidR="00CB415B" w:rsidRPr="009F37B9" w:rsidRDefault="00CB415B" w:rsidP="00CB415B">
            <w:pPr>
              <w:spacing w:before="60" w:after="60"/>
              <w:jc w:val="both"/>
              <w:rPr>
                <w:rFonts w:asciiTheme="minorHAnsi" w:hAnsiTheme="minorHAnsi" w:cstheme="minorHAnsi"/>
                <w:b/>
                <w:sz w:val="16"/>
                <w:szCs w:val="16"/>
              </w:rPr>
            </w:pPr>
            <w:r w:rsidRPr="009F37B9">
              <w:rPr>
                <w:rFonts w:asciiTheme="minorHAnsi" w:hAnsiTheme="minorHAnsi" w:cstheme="minorHAnsi"/>
                <w:b/>
                <w:sz w:val="16"/>
                <w:szCs w:val="16"/>
              </w:rPr>
              <w:t>Requerimientos de performance en las operaciones HOFO</w:t>
            </w:r>
          </w:p>
          <w:p w14:paraId="591F7CB8" w14:textId="2AF72221" w:rsidR="00E47105" w:rsidRPr="009F37B9" w:rsidRDefault="00CB415B" w:rsidP="009F37B9">
            <w:pPr>
              <w:contextualSpacing/>
              <w:jc w:val="both"/>
              <w:rPr>
                <w:rFonts w:asciiTheme="minorHAnsi" w:hAnsiTheme="minorHAnsi" w:cstheme="minorHAnsi"/>
                <w:sz w:val="16"/>
                <w:szCs w:val="16"/>
              </w:rPr>
            </w:pPr>
            <w:r w:rsidRPr="009F37B9">
              <w:rPr>
                <w:rFonts w:asciiTheme="minorHAnsi" w:hAnsiTheme="minorHAnsi" w:cstheme="minorHAnsi"/>
                <w:sz w:val="16"/>
                <w:szCs w:val="16"/>
              </w:rPr>
              <w:t xml:space="preserve">Se </w:t>
            </w:r>
            <w:r w:rsidR="009F37B9" w:rsidRPr="009F37B9">
              <w:rPr>
                <w:rFonts w:asciiTheme="minorHAnsi" w:hAnsiTheme="minorHAnsi" w:cstheme="minorHAnsi"/>
                <w:sz w:val="16"/>
                <w:szCs w:val="16"/>
              </w:rPr>
              <w:t>han</w:t>
            </w:r>
            <w:r w:rsidRPr="009F37B9">
              <w:rPr>
                <w:rFonts w:asciiTheme="minorHAnsi" w:hAnsiTheme="minorHAnsi" w:cstheme="minorHAnsi"/>
                <w:sz w:val="16"/>
                <w:szCs w:val="16"/>
              </w:rPr>
              <w:t xml:space="preserve"> incluido los requerimientos de performance adecuados al tipo de operación a realizar CAT, de acuerdo con ORO.MLR.100.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0077DC" w14:textId="77777777" w:rsidR="00CB415B" w:rsidRPr="009F37B9" w:rsidRDefault="00CB415B" w:rsidP="00CB415B">
            <w:pPr>
              <w:contextualSpacing/>
              <w:jc w:val="center"/>
              <w:rPr>
                <w:rFonts w:asciiTheme="minorHAnsi" w:hAnsiTheme="minorHAnsi" w:cstheme="minorHAns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0304AB" w14:textId="77777777" w:rsidR="00CB415B" w:rsidRPr="009F37B9" w:rsidRDefault="00CB415B" w:rsidP="00CB415B">
            <w:pPr>
              <w:contextualSpacing/>
              <w:rPr>
                <w:rFonts w:asciiTheme="minorHAnsi" w:hAnsiTheme="minorHAnsi" w:cstheme="minorHAns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D6F47A" w14:textId="77777777" w:rsidR="00CB415B" w:rsidRPr="009F37B9" w:rsidRDefault="00CB415B" w:rsidP="00CB415B">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SI      [  ] N/A</w:t>
            </w:r>
          </w:p>
          <w:p w14:paraId="046DDCCB" w14:textId="77777777" w:rsidR="00CB415B" w:rsidRPr="009F37B9" w:rsidRDefault="00CB415B" w:rsidP="00CB415B">
            <w:pPr>
              <w:contextualSpacing/>
              <w:jc w:val="center"/>
              <w:rPr>
                <w:rFonts w:asciiTheme="minorHAnsi" w:hAnsiTheme="minorHAnsi" w:cstheme="minorHAnsi"/>
                <w:color w:val="000000"/>
                <w:sz w:val="16"/>
                <w:szCs w:val="16"/>
                <w:lang w:val="en-GB"/>
              </w:rPr>
            </w:pPr>
            <w:r w:rsidRPr="009F37B9">
              <w:rPr>
                <w:rFonts w:asciiTheme="minorHAnsi" w:hAnsiTheme="minorHAnsi" w:cstheme="minorHAnsi"/>
                <w:color w:val="000000"/>
                <w:sz w:val="16"/>
                <w:szCs w:val="16"/>
                <w:lang w:val="en-GB"/>
              </w:rPr>
              <w:t>[  ] NO    [  ] N/R</w:t>
            </w:r>
          </w:p>
        </w:tc>
      </w:tr>
    </w:tbl>
    <w:p w14:paraId="0E3F9B47" w14:textId="77777777" w:rsidR="005B1324" w:rsidRDefault="005B1324">
      <w:pPr>
        <w:rPr>
          <w:rFonts w:ascii="Calibri" w:hAnsi="Calibri" w:cs="Calibri"/>
          <w:sz w:val="20"/>
          <w:szCs w:val="20"/>
        </w:rPr>
      </w:pPr>
      <w:r>
        <w:rPr>
          <w:rFonts w:ascii="Calibri" w:hAnsi="Calibri" w:cs="Calibri"/>
          <w:sz w:val="20"/>
          <w:szCs w:val="20"/>
        </w:rPr>
        <w:br w:type="page"/>
      </w:r>
    </w:p>
    <w:p w14:paraId="7E5A1BE7" w14:textId="6902AEE5" w:rsidR="00A446E3" w:rsidRPr="00772A80" w:rsidRDefault="00A446E3" w:rsidP="007175E9">
      <w:pPr>
        <w:tabs>
          <w:tab w:val="left" w:pos="1134"/>
          <w:tab w:val="left" w:pos="2268"/>
          <w:tab w:val="right" w:pos="14175"/>
        </w:tabs>
        <w:outlineLvl w:val="1"/>
        <w:rPr>
          <w:rFonts w:ascii="Calibri" w:hAnsi="Calibri" w:cs="Calibri"/>
          <w:b/>
          <w:bCs/>
          <w:sz w:val="24"/>
          <w:u w:val="single"/>
        </w:rPr>
      </w:pPr>
      <w:r w:rsidRPr="1E9DDFEC">
        <w:rPr>
          <w:rFonts w:ascii="Calibri" w:hAnsi="Calibri" w:cs="Calibri"/>
          <w:b/>
          <w:bCs/>
          <w:sz w:val="24"/>
          <w:u w:val="single"/>
        </w:rPr>
        <w:t>ANEXO V</w:t>
      </w:r>
      <w:r>
        <w:tab/>
      </w:r>
      <w:r w:rsidRPr="1E9DDFEC">
        <w:rPr>
          <w:rFonts w:ascii="Calibri" w:hAnsi="Calibri" w:cs="Calibri"/>
          <w:b/>
          <w:bCs/>
          <w:sz w:val="24"/>
          <w:u w:val="single"/>
        </w:rPr>
        <w:t>PARTE 4</w:t>
      </w:r>
      <w:r w:rsidR="00DD4A86">
        <w:rPr>
          <w:rFonts w:ascii="Calibri" w:hAnsi="Calibri" w:cs="Calibri"/>
          <w:b/>
          <w:bCs/>
          <w:sz w:val="24"/>
          <w:u w:val="single"/>
        </w:rPr>
        <w:t>6</w:t>
      </w:r>
      <w:r w:rsidRPr="1E9DDFEC">
        <w:rPr>
          <w:rFonts w:ascii="Calibri" w:hAnsi="Calibri" w:cs="Calibri"/>
          <w:b/>
          <w:bCs/>
          <w:sz w:val="24"/>
          <w:u w:val="single"/>
        </w:rPr>
        <w:t>.</w:t>
      </w:r>
      <w:r>
        <w:tab/>
      </w:r>
      <w:r w:rsidRPr="1E9DDFEC">
        <w:rPr>
          <w:rFonts w:ascii="Calibri" w:hAnsi="Calibri" w:cs="Calibri"/>
          <w:b/>
          <w:bCs/>
          <w:sz w:val="24"/>
          <w:u w:val="single"/>
        </w:rPr>
        <w:t>SET-IMC</w:t>
      </w:r>
      <w:r>
        <w:tab/>
      </w:r>
      <w:r w:rsidRPr="1E9DDFEC">
        <w:rPr>
          <w:rFonts w:ascii="Calibri" w:hAnsi="Calibri" w:cs="Calibri"/>
          <w:b/>
          <w:bCs/>
          <w:i/>
          <w:iCs/>
          <w:sz w:val="24"/>
          <w:u w:val="single"/>
        </w:rPr>
        <w:t>APROBACIÓN SPA AEL</w:t>
      </w:r>
    </w:p>
    <w:p w14:paraId="61ED75BC" w14:textId="77777777" w:rsidR="00A446E3" w:rsidRPr="000643C5" w:rsidRDefault="00A446E3" w:rsidP="00A446E3">
      <w:pPr>
        <w:rPr>
          <w:rFonts w:ascii="Calibri" w:hAnsi="Calibri" w:cs="Calibri"/>
          <w:sz w:val="20"/>
          <w:szCs w:val="20"/>
        </w:rPr>
      </w:pPr>
    </w:p>
    <w:p w14:paraId="6DCAA135" w14:textId="77777777" w:rsidR="00A446E3" w:rsidRPr="000643C5" w:rsidRDefault="00A446E3" w:rsidP="00EC33A2">
      <w:pPr>
        <w:numPr>
          <w:ilvl w:val="0"/>
          <w:numId w:val="123"/>
        </w:numPr>
        <w:autoSpaceDE w:val="0"/>
        <w:autoSpaceDN w:val="0"/>
        <w:adjustRightInd w:val="0"/>
        <w:jc w:val="both"/>
        <w:rPr>
          <w:rFonts w:ascii="Calibri" w:hAnsi="Calibri" w:cs="Calibri"/>
          <w:b/>
          <w:sz w:val="20"/>
          <w:szCs w:val="20"/>
        </w:rPr>
      </w:pPr>
      <w:r w:rsidRPr="000643C5">
        <w:rPr>
          <w:rFonts w:ascii="Calibri" w:hAnsi="Calibri" w:cs="Calibri"/>
          <w:b/>
          <w:sz w:val="20"/>
          <w:szCs w:val="20"/>
        </w:rPr>
        <w:t>IDENTIFICACIÓN DE LA(S) AERONAVE(S) PROPUESTA(S)</w:t>
      </w:r>
    </w:p>
    <w:p w14:paraId="11976E62" w14:textId="77777777" w:rsidR="00A446E3" w:rsidRPr="000643C5" w:rsidRDefault="00A446E3" w:rsidP="00A446E3">
      <w:pPr>
        <w:autoSpaceDE w:val="0"/>
        <w:autoSpaceDN w:val="0"/>
        <w:adjustRightInd w:val="0"/>
        <w:jc w:val="both"/>
        <w:rPr>
          <w:rFonts w:ascii="Calibri" w:hAnsi="Calibri" w:cs="Calibri"/>
          <w:sz w:val="20"/>
          <w:szCs w:val="20"/>
        </w:rPr>
      </w:pPr>
    </w:p>
    <w:tbl>
      <w:tblPr>
        <w:tblpPr w:leftFromText="141" w:rightFromText="141" w:vertAnchor="text" w:horzAnchor="margin" w:tblpY="86"/>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6727"/>
      </w:tblGrid>
      <w:tr w:rsidR="00A446E3" w:rsidRPr="000643C5" w14:paraId="5C1D4F9D" w14:textId="77777777" w:rsidTr="00A446E3">
        <w:trPr>
          <w:cantSplit/>
        </w:trPr>
        <w:tc>
          <w:tcPr>
            <w:tcW w:w="2645" w:type="pct"/>
            <w:shd w:val="clear" w:color="auto" w:fill="auto"/>
            <w:vAlign w:val="center"/>
          </w:tcPr>
          <w:p w14:paraId="79727074" w14:textId="77777777" w:rsidR="00A446E3" w:rsidRPr="000643C5" w:rsidRDefault="00A446E3" w:rsidP="00A446E3">
            <w:pPr>
              <w:jc w:val="center"/>
              <w:rPr>
                <w:rFonts w:ascii="Calibri" w:hAnsi="Calibri" w:cs="Calibri"/>
                <w:b/>
                <w:bCs/>
                <w:sz w:val="20"/>
                <w:szCs w:val="20"/>
              </w:rPr>
            </w:pPr>
            <w:r w:rsidRPr="000643C5">
              <w:rPr>
                <w:rFonts w:ascii="Calibri" w:hAnsi="Calibri" w:cs="Calibri"/>
                <w:b/>
                <w:bCs/>
                <w:sz w:val="20"/>
                <w:szCs w:val="20"/>
              </w:rPr>
              <w:t>Fabricante(s) y modelo(s)</w:t>
            </w:r>
          </w:p>
        </w:tc>
        <w:tc>
          <w:tcPr>
            <w:tcW w:w="2355" w:type="pct"/>
            <w:shd w:val="clear" w:color="auto" w:fill="auto"/>
            <w:vAlign w:val="center"/>
          </w:tcPr>
          <w:p w14:paraId="3650FD97" w14:textId="77777777" w:rsidR="00A446E3" w:rsidRPr="000643C5" w:rsidRDefault="00A446E3" w:rsidP="00A446E3">
            <w:pPr>
              <w:jc w:val="center"/>
              <w:rPr>
                <w:rFonts w:ascii="Calibri" w:hAnsi="Calibri" w:cs="Calibri"/>
                <w:b/>
                <w:bCs/>
                <w:sz w:val="20"/>
                <w:szCs w:val="20"/>
              </w:rPr>
            </w:pPr>
            <w:r w:rsidRPr="000643C5">
              <w:rPr>
                <w:rFonts w:ascii="Calibri" w:hAnsi="Calibri" w:cs="Calibri"/>
                <w:b/>
                <w:bCs/>
                <w:sz w:val="20"/>
                <w:szCs w:val="20"/>
              </w:rPr>
              <w:t>Matrícula(s) y Número(s) de serie</w:t>
            </w:r>
          </w:p>
        </w:tc>
      </w:tr>
      <w:tr w:rsidR="00A446E3" w:rsidRPr="000643C5" w14:paraId="287547D0" w14:textId="77777777" w:rsidTr="00A446E3">
        <w:trPr>
          <w:cantSplit/>
        </w:trPr>
        <w:tc>
          <w:tcPr>
            <w:tcW w:w="2645" w:type="pct"/>
            <w:shd w:val="clear" w:color="auto" w:fill="F2F2F2" w:themeFill="background1" w:themeFillShade="F2"/>
            <w:vAlign w:val="center"/>
          </w:tcPr>
          <w:p w14:paraId="6B8417FE" w14:textId="77777777" w:rsidR="00A446E3" w:rsidRPr="000643C5" w:rsidRDefault="00A446E3" w:rsidP="00A446E3">
            <w:pPr>
              <w:shd w:val="clear" w:color="auto" w:fill="F2F2F2"/>
              <w:jc w:val="center"/>
              <w:rPr>
                <w:rFonts w:ascii="Calibri" w:hAnsi="Calibri" w:cs="Calibri"/>
                <w:sz w:val="20"/>
                <w:szCs w:val="20"/>
              </w:rPr>
            </w:pPr>
          </w:p>
        </w:tc>
        <w:tc>
          <w:tcPr>
            <w:tcW w:w="2355" w:type="pct"/>
            <w:shd w:val="clear" w:color="auto" w:fill="F2F2F2" w:themeFill="background1" w:themeFillShade="F2"/>
            <w:vAlign w:val="center"/>
          </w:tcPr>
          <w:p w14:paraId="459962EF" w14:textId="77777777" w:rsidR="00A446E3" w:rsidRPr="000643C5" w:rsidRDefault="00A446E3" w:rsidP="00A446E3">
            <w:pPr>
              <w:shd w:val="clear" w:color="auto" w:fill="F2F2F2"/>
              <w:jc w:val="center"/>
              <w:rPr>
                <w:rFonts w:ascii="Calibri" w:hAnsi="Calibri" w:cs="Calibri"/>
                <w:sz w:val="20"/>
                <w:szCs w:val="20"/>
              </w:rPr>
            </w:pPr>
          </w:p>
        </w:tc>
      </w:tr>
    </w:tbl>
    <w:p w14:paraId="3650BA00" w14:textId="77777777" w:rsidR="00A446E3" w:rsidRPr="000643C5" w:rsidRDefault="00A446E3" w:rsidP="00A446E3">
      <w:pPr>
        <w:autoSpaceDE w:val="0"/>
        <w:autoSpaceDN w:val="0"/>
        <w:adjustRightInd w:val="0"/>
        <w:jc w:val="both"/>
        <w:rPr>
          <w:rFonts w:ascii="Calibri" w:hAnsi="Calibri" w:cs="Calibri"/>
          <w:sz w:val="20"/>
          <w:szCs w:val="20"/>
        </w:rPr>
      </w:pPr>
    </w:p>
    <w:p w14:paraId="51FC57C2" w14:textId="77777777" w:rsidR="00A446E3" w:rsidRPr="000643C5" w:rsidRDefault="00A446E3" w:rsidP="00EC33A2">
      <w:pPr>
        <w:numPr>
          <w:ilvl w:val="0"/>
          <w:numId w:val="123"/>
        </w:numPr>
        <w:autoSpaceDE w:val="0"/>
        <w:autoSpaceDN w:val="0"/>
        <w:adjustRightInd w:val="0"/>
        <w:jc w:val="both"/>
        <w:rPr>
          <w:rFonts w:ascii="Calibri" w:hAnsi="Calibri" w:cs="Calibri"/>
          <w:b/>
          <w:sz w:val="20"/>
          <w:szCs w:val="20"/>
        </w:rPr>
      </w:pPr>
      <w:r w:rsidRPr="000643C5">
        <w:rPr>
          <w:rFonts w:ascii="Calibri" w:hAnsi="Calibri" w:cs="Calibri"/>
          <w:b/>
          <w:sz w:val="20"/>
          <w:szCs w:val="20"/>
        </w:rPr>
        <w:t>REQUISITOS ESPECÍFICOS</w:t>
      </w:r>
    </w:p>
    <w:p w14:paraId="58BF8B6F" w14:textId="77777777" w:rsidR="00A446E3" w:rsidRDefault="00A446E3" w:rsidP="00A446E3">
      <w:pPr>
        <w:autoSpaceDE w:val="0"/>
        <w:autoSpaceDN w:val="0"/>
        <w:adjustRightInd w:val="0"/>
        <w:jc w:val="both"/>
        <w:rPr>
          <w:rFonts w:ascii="Calibri" w:hAnsi="Calibri" w:cs="Calibri"/>
          <w:sz w:val="20"/>
          <w:szCs w:val="20"/>
        </w:rPr>
      </w:pPr>
    </w:p>
    <w:p w14:paraId="475518FC" w14:textId="77777777" w:rsidR="00A446E3" w:rsidRPr="000643C5" w:rsidRDefault="00A446E3" w:rsidP="00A446E3">
      <w:pPr>
        <w:autoSpaceDE w:val="0"/>
        <w:autoSpaceDN w:val="0"/>
        <w:adjustRightInd w:val="0"/>
        <w:jc w:val="both"/>
        <w:rPr>
          <w:rFonts w:ascii="Calibri" w:hAnsi="Calibri" w:cs="Calibri"/>
          <w:sz w:val="20"/>
          <w:szCs w:val="20"/>
        </w:rPr>
      </w:pPr>
      <w:r w:rsidRPr="6ADD22FE">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26AC5876" w14:textId="77777777" w:rsidR="00A446E3" w:rsidRPr="000643C5" w:rsidRDefault="00A446E3" w:rsidP="00A446E3">
      <w:pPr>
        <w:rPr>
          <w:rFonts w:ascii="Calibri" w:hAnsi="Calibri" w:cs="Calibri"/>
          <w:sz w:val="20"/>
          <w:szCs w:val="20"/>
        </w:rPr>
      </w:pPr>
    </w:p>
    <w:p w14:paraId="3CCA6356" w14:textId="77777777" w:rsidR="00A446E3" w:rsidRPr="00772A80" w:rsidRDefault="00A446E3" w:rsidP="00A446E3">
      <w:pPr>
        <w:pStyle w:val="Textosinformato"/>
        <w:tabs>
          <w:tab w:val="left" w:pos="284"/>
        </w:tabs>
        <w:ind w:left="-11"/>
        <w:rPr>
          <w:rFonts w:ascii="Calibri" w:hAnsi="Calibri" w:cs="Calibri"/>
          <w:i/>
          <w:sz w:val="18"/>
          <w:szCs w:val="18"/>
        </w:rPr>
      </w:pPr>
      <w:r w:rsidRPr="00772A80">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2268"/>
        <w:gridCol w:w="4536"/>
        <w:gridCol w:w="1422"/>
      </w:tblGrid>
      <w:tr w:rsidR="00A446E3" w:rsidRPr="00C54DDB" w14:paraId="461216D9" w14:textId="77777777" w:rsidTr="00A446E3">
        <w:trPr>
          <w:cantSplit/>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B51A41F" w14:textId="77777777" w:rsidR="00A446E3" w:rsidRPr="00C54DDB" w:rsidRDefault="00A446E3" w:rsidP="00A446E3">
            <w:pPr>
              <w:contextualSpacing/>
              <w:jc w:val="center"/>
              <w:rPr>
                <w:rFonts w:ascii="Calibri" w:hAnsi="Calibri" w:cs="Calibri"/>
                <w:b/>
                <w:color w:val="000000"/>
                <w:sz w:val="16"/>
                <w:szCs w:val="16"/>
                <w:highlight w:val="yellow"/>
              </w:rPr>
            </w:pPr>
            <w:r w:rsidRPr="00C54DDB">
              <w:rPr>
                <w:rFonts w:ascii="Calibri" w:hAnsi="Calibri" w:cs="Calibri"/>
                <w:b/>
                <w:color w:val="000000"/>
                <w:sz w:val="16"/>
                <w:szCs w:val="16"/>
              </w:rPr>
              <w:t>CONTENIDO DEL MANUAL DE OPERACIONES</w:t>
            </w:r>
          </w:p>
        </w:tc>
      </w:tr>
      <w:tr w:rsidR="00A446E3" w:rsidRPr="00C54DDB" w14:paraId="3E3B4129" w14:textId="77777777" w:rsidTr="00A446E3">
        <w:trPr>
          <w:cantSplit/>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F0357A7" w14:textId="77777777" w:rsidR="00A446E3" w:rsidRPr="00C54DDB" w:rsidRDefault="00A446E3" w:rsidP="00A446E3">
            <w:pPr>
              <w:contextualSpacing/>
              <w:jc w:val="center"/>
              <w:rPr>
                <w:rFonts w:ascii="Calibri" w:hAnsi="Calibri" w:cs="Calibri"/>
                <w:b/>
                <w:color w:val="000000"/>
                <w:sz w:val="16"/>
                <w:szCs w:val="16"/>
              </w:rPr>
            </w:pPr>
            <w:r w:rsidRPr="00C54DDB">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466CD1" w14:textId="77777777" w:rsidR="00A446E3" w:rsidRPr="00C54DDB" w:rsidRDefault="00A446E3" w:rsidP="00A446E3">
            <w:pPr>
              <w:contextualSpacing/>
              <w:rPr>
                <w:rFonts w:ascii="Calibri" w:hAnsi="Calibri" w:cs="Calibri"/>
                <w:b/>
                <w:color w:val="000000"/>
                <w:sz w:val="16"/>
                <w:szCs w:val="16"/>
              </w:rPr>
            </w:pPr>
            <w:r w:rsidRPr="00C54DDB">
              <w:rPr>
                <w:rFonts w:ascii="Calibri" w:hAnsi="Calibri" w:cs="Calibri"/>
                <w:b/>
                <w:color w:val="000000"/>
                <w:sz w:val="16"/>
                <w:szCs w:val="16"/>
              </w:rPr>
              <w:t>CONTENIDO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C9953E" w14:textId="77777777" w:rsidR="00A446E3" w:rsidRPr="00C54DDB" w:rsidRDefault="00A446E3" w:rsidP="00A446E3">
            <w:pPr>
              <w:contextualSpacing/>
              <w:jc w:val="center"/>
              <w:rPr>
                <w:rFonts w:ascii="Calibri" w:hAnsi="Calibri" w:cs="Calibri"/>
                <w:b/>
                <w:color w:val="000000"/>
                <w:sz w:val="16"/>
                <w:szCs w:val="16"/>
              </w:rPr>
            </w:pPr>
            <w:r w:rsidRPr="00C54DDB">
              <w:rPr>
                <w:rFonts w:ascii="Calibri" w:hAnsi="Calibri" w:cs="Calibri"/>
                <w:b/>
                <w:color w:val="000000"/>
                <w:sz w:val="16"/>
                <w:szCs w:val="16"/>
              </w:rPr>
              <w:t>Ref. MO</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66F6D86" w14:textId="77777777" w:rsidR="00A446E3" w:rsidRPr="00C54DDB" w:rsidRDefault="00A446E3" w:rsidP="00A446E3">
            <w:pPr>
              <w:contextualSpacing/>
              <w:jc w:val="center"/>
              <w:rPr>
                <w:rFonts w:ascii="Calibri" w:hAnsi="Calibri" w:cs="Calibri"/>
                <w:b/>
                <w:color w:val="000000"/>
                <w:sz w:val="16"/>
                <w:szCs w:val="16"/>
              </w:rPr>
            </w:pPr>
            <w:r w:rsidRPr="00C54DDB">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BC98D37" w14:textId="77777777" w:rsidR="00A446E3" w:rsidRPr="00C54DDB" w:rsidRDefault="00A446E3" w:rsidP="00A446E3">
            <w:pPr>
              <w:contextualSpacing/>
              <w:jc w:val="center"/>
              <w:rPr>
                <w:rFonts w:ascii="Calibri" w:hAnsi="Calibri" w:cs="Calibri"/>
                <w:b/>
                <w:color w:val="000000"/>
                <w:sz w:val="16"/>
                <w:szCs w:val="16"/>
                <w:lang w:val="en-GB"/>
              </w:rPr>
            </w:pPr>
            <w:r w:rsidRPr="00C54DDB">
              <w:rPr>
                <w:rFonts w:ascii="Calibri" w:hAnsi="Calibri" w:cs="Calibri"/>
                <w:b/>
                <w:color w:val="000000"/>
                <w:sz w:val="16"/>
                <w:szCs w:val="16"/>
              </w:rPr>
              <w:t>EVALUAC</w:t>
            </w:r>
            <w:r w:rsidRPr="00C54DDB">
              <w:rPr>
                <w:rFonts w:ascii="Calibri" w:hAnsi="Calibri" w:cs="Calibri"/>
                <w:b/>
                <w:color w:val="000000"/>
                <w:sz w:val="16"/>
                <w:szCs w:val="16"/>
                <w:lang w:val="en-GB"/>
              </w:rPr>
              <w:t>IÓN</w:t>
            </w:r>
          </w:p>
        </w:tc>
      </w:tr>
      <w:tr w:rsidR="00A446E3" w:rsidRPr="00C54DDB" w14:paraId="7A769DF3"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23F94FE" w14:textId="77777777" w:rsidR="00A446E3" w:rsidRPr="00C54DDB" w:rsidRDefault="00A446E3" w:rsidP="00A446E3">
            <w:pPr>
              <w:contextualSpacing/>
              <w:jc w:val="center"/>
              <w:rPr>
                <w:rFonts w:ascii="Calibri" w:hAnsi="Calibri" w:cs="Calibri"/>
                <w:color w:val="000000"/>
                <w:sz w:val="16"/>
                <w:szCs w:val="16"/>
              </w:rPr>
            </w:pPr>
            <w:r w:rsidRPr="00C54DDB">
              <w:rPr>
                <w:rFonts w:ascii="Calibri" w:hAnsi="Calibri" w:cs="Calibri"/>
                <w:color w:val="000000"/>
                <w:sz w:val="16"/>
                <w:szCs w:val="16"/>
              </w:rPr>
              <w:t>SPA.SET-IMC.110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43989B" w14:textId="2C5976ED" w:rsidR="00A446E3" w:rsidRPr="00C54DDB" w:rsidRDefault="00A37CD5" w:rsidP="00A446E3">
            <w:pPr>
              <w:contextualSpacing/>
              <w:jc w:val="both"/>
              <w:rPr>
                <w:rFonts w:ascii="Calibri" w:hAnsi="Calibri" w:cs="Calibri"/>
                <w:color w:val="000000"/>
                <w:sz w:val="16"/>
                <w:szCs w:val="16"/>
              </w:rPr>
            </w:pPr>
            <w:r w:rsidRPr="00A37CD5">
              <w:rPr>
                <w:rFonts w:ascii="Calibri" w:hAnsi="Calibri" w:cs="Calibri"/>
                <w:color w:val="000000"/>
                <w:sz w:val="16"/>
                <w:szCs w:val="16"/>
              </w:rPr>
              <w:t>Se incluye una declaración de equipamiento embarcado y/o configuración requeri</w:t>
            </w:r>
            <w:r>
              <w:rPr>
                <w:rFonts w:ascii="Calibri" w:hAnsi="Calibri" w:cs="Calibri"/>
                <w:color w:val="000000"/>
                <w:sz w:val="16"/>
                <w:szCs w:val="16"/>
              </w:rPr>
              <w:t>dos para la operación SET-IMC</w:t>
            </w:r>
            <w:r w:rsidRPr="00A37CD5">
              <w:rPr>
                <w:rFonts w:ascii="Calibri" w:hAnsi="Calibri" w:cs="Calibri"/>
                <w:color w:val="000000"/>
                <w:sz w:val="16"/>
                <w:szCs w:val="16"/>
              </w:rPr>
              <w:t>, según la tabla a continuación.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426554" w14:textId="77777777" w:rsidR="00A446E3" w:rsidRPr="00C54DDB" w:rsidRDefault="00A446E3" w:rsidP="00A446E3">
            <w:pPr>
              <w:contextualSpacing/>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360B07" w14:textId="77777777" w:rsidR="00A446E3" w:rsidRPr="00C54DDB" w:rsidRDefault="00A446E3" w:rsidP="00A446E3">
            <w:pPr>
              <w:contextualSpacing/>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251D845"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SI      [  ] N/A</w:t>
            </w:r>
          </w:p>
          <w:p w14:paraId="08E2A8E9" w14:textId="77777777" w:rsidR="00A446E3" w:rsidRPr="00C54DDB" w:rsidRDefault="00A446E3" w:rsidP="00A446E3">
            <w:pPr>
              <w:contextualSpacing/>
              <w:jc w:val="center"/>
              <w:rPr>
                <w:rFonts w:ascii="Calibri" w:hAnsi="Calibri" w:cs="Calibri"/>
                <w:color w:val="000000"/>
                <w:sz w:val="16"/>
                <w:szCs w:val="16"/>
                <w:highlight w:val="yellow"/>
                <w:lang w:val="en-GB"/>
              </w:rPr>
            </w:pPr>
            <w:r w:rsidRPr="00C54DDB">
              <w:rPr>
                <w:rFonts w:ascii="Calibri" w:hAnsi="Calibri" w:cs="Calibri"/>
                <w:color w:val="000000"/>
                <w:sz w:val="16"/>
                <w:szCs w:val="16"/>
                <w:lang w:val="en-GB"/>
              </w:rPr>
              <w:t>[  ] NO    [  ] N/R</w:t>
            </w:r>
          </w:p>
        </w:tc>
      </w:tr>
      <w:tr w:rsidR="00A446E3" w:rsidRPr="00C54DDB" w14:paraId="5C29013C" w14:textId="77777777" w:rsidTr="00A446E3">
        <w:trPr>
          <w:cantSplit/>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3967308" w14:textId="77777777" w:rsidR="00A446E3" w:rsidRPr="00C54DDB" w:rsidRDefault="00A446E3" w:rsidP="00A446E3">
            <w:pPr>
              <w:contextualSpacing/>
              <w:jc w:val="center"/>
              <w:rPr>
                <w:rFonts w:ascii="Calibri" w:hAnsi="Calibri" w:cs="Calibri"/>
                <w:color w:val="000000"/>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C7C835" w14:textId="77777777" w:rsidR="00A446E3" w:rsidRPr="00C54DDB" w:rsidRDefault="00A446E3" w:rsidP="00A446E3">
            <w:pPr>
              <w:ind w:left="542" w:hanging="542"/>
              <w:contextualSpacing/>
              <w:jc w:val="both"/>
              <w:rPr>
                <w:rFonts w:ascii="Calibri" w:hAnsi="Calibri" w:cs="Calibri"/>
                <w:i/>
                <w:sz w:val="16"/>
                <w:szCs w:val="16"/>
                <w:lang w:val="es-ES_tradnl"/>
              </w:rPr>
            </w:pPr>
            <w:r w:rsidRPr="00C54DDB">
              <w:rPr>
                <w:rFonts w:ascii="Calibri" w:hAnsi="Calibri" w:cs="Calibri"/>
                <w:i/>
                <w:sz w:val="16"/>
                <w:szCs w:val="16"/>
                <w:lang w:val="es-ES_tradnl"/>
              </w:rPr>
              <w:t>Nota 1:</w:t>
            </w:r>
            <w:r w:rsidRPr="00C54DDB">
              <w:rPr>
                <w:rFonts w:ascii="Calibri" w:hAnsi="Calibri" w:cs="Calibri"/>
                <w:i/>
                <w:sz w:val="16"/>
                <w:szCs w:val="16"/>
                <w:lang w:val="es-ES_tradnl"/>
              </w:rPr>
              <w:tab/>
              <w:t>Añadir una fila por cada Ítem MEL asociado.</w:t>
            </w:r>
          </w:p>
          <w:p w14:paraId="7A5CB567" w14:textId="77777777" w:rsidR="00A446E3" w:rsidRDefault="00A446E3" w:rsidP="00A446E3">
            <w:pPr>
              <w:ind w:left="542" w:hanging="542"/>
              <w:contextualSpacing/>
              <w:jc w:val="both"/>
              <w:rPr>
                <w:rFonts w:ascii="Calibri" w:hAnsi="Calibri" w:cs="Calibri"/>
                <w:i/>
                <w:sz w:val="16"/>
                <w:szCs w:val="16"/>
                <w:lang w:val="es-ES_tradnl"/>
              </w:rPr>
            </w:pPr>
            <w:r w:rsidRPr="00C54DDB">
              <w:rPr>
                <w:rFonts w:ascii="Calibri" w:hAnsi="Calibri" w:cs="Calibri"/>
                <w:i/>
                <w:sz w:val="16"/>
                <w:szCs w:val="16"/>
                <w:lang w:val="es-ES_tradnl"/>
              </w:rPr>
              <w:t>Nota 2:</w:t>
            </w:r>
            <w:r w:rsidRPr="00C54DDB">
              <w:rPr>
                <w:rFonts w:ascii="Calibri" w:hAnsi="Calibri" w:cs="Calibri"/>
                <w:i/>
                <w:sz w:val="16"/>
                <w:szCs w:val="16"/>
                <w:lang w:val="es-ES_tradnl"/>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64586BF9" w14:textId="49110B66" w:rsidR="00903802" w:rsidRPr="00C54DDB" w:rsidRDefault="00903802" w:rsidP="00A446E3">
            <w:pPr>
              <w:ind w:left="542" w:hanging="542"/>
              <w:contextualSpacing/>
              <w:jc w:val="both"/>
              <w:rPr>
                <w:rFonts w:ascii="Calibri" w:hAnsi="Calibri" w:cs="Calibri"/>
                <w:color w:val="000000"/>
                <w:sz w:val="16"/>
                <w:szCs w:val="16"/>
              </w:rPr>
            </w:pPr>
            <w:r>
              <w:rPr>
                <w:rFonts w:ascii="Calibri" w:hAnsi="Calibri" w:cs="Calibri"/>
                <w:i/>
                <w:sz w:val="16"/>
                <w:szCs w:val="16"/>
                <w:lang w:val="es-ES_tradnl"/>
              </w:rPr>
              <w:t>Nota 3:</w:t>
            </w:r>
            <w:r w:rsidRPr="004A78CB">
              <w:rPr>
                <w:rFonts w:ascii="Calibri" w:hAnsi="Calibri" w:cs="Calibri"/>
                <w:i/>
                <w:sz w:val="16"/>
                <w:szCs w:val="16"/>
                <w:lang w:val="es-ES_tradnl"/>
              </w:rPr>
              <w:t>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331DAE" w14:textId="77777777" w:rsidR="00A446E3" w:rsidRPr="00C54DDB" w:rsidRDefault="00A446E3" w:rsidP="00A446E3">
            <w:pPr>
              <w:contextualSpacing/>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06571A" w14:textId="77777777" w:rsidR="00A446E3" w:rsidRPr="00C54DDB" w:rsidRDefault="00A446E3" w:rsidP="00A446E3">
            <w:pPr>
              <w:contextualSpacing/>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94877CF" w14:textId="77777777" w:rsidR="00A446E3" w:rsidRPr="00C54DDB" w:rsidRDefault="00A446E3" w:rsidP="00A446E3">
            <w:pPr>
              <w:contextualSpacing/>
              <w:jc w:val="center"/>
              <w:rPr>
                <w:rFonts w:ascii="Calibri" w:hAnsi="Calibri" w:cs="Calibri"/>
                <w:color w:val="000000"/>
                <w:sz w:val="16"/>
                <w:szCs w:val="16"/>
              </w:rPr>
            </w:pPr>
          </w:p>
        </w:tc>
      </w:tr>
      <w:tr w:rsidR="00A446E3" w:rsidRPr="00C54DDB" w14:paraId="6C5C401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C214E1D" w14:textId="77777777" w:rsidR="00A446E3" w:rsidRPr="00C54DDB" w:rsidRDefault="00A446E3" w:rsidP="00A446E3">
            <w:pPr>
              <w:contextualSpacing/>
              <w:jc w:val="center"/>
              <w:rPr>
                <w:rFonts w:ascii="Calibri" w:hAnsi="Calibri" w:cs="Calibri"/>
                <w:sz w:val="16"/>
                <w:szCs w:val="16"/>
                <w:lang w:val="en-US"/>
              </w:rPr>
            </w:pPr>
            <w:r w:rsidRPr="00C54DDB">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BE76EB" w14:textId="77777777" w:rsidR="00A446E3" w:rsidRPr="00C54DDB" w:rsidRDefault="00A446E3" w:rsidP="00A446E3">
            <w:pPr>
              <w:contextualSpacing/>
              <w:jc w:val="both"/>
              <w:rPr>
                <w:rFonts w:ascii="Calibri" w:hAnsi="Calibri" w:cs="Calibri"/>
                <w:bCs/>
                <w:sz w:val="16"/>
                <w:szCs w:val="16"/>
              </w:rPr>
            </w:pPr>
            <w:r w:rsidRPr="00C54DDB">
              <w:rPr>
                <w:rFonts w:ascii="Calibri" w:hAnsi="Calibri" w:cs="Calibri"/>
                <w:b/>
                <w:sz w:val="16"/>
                <w:szCs w:val="16"/>
              </w:rPr>
              <w:t>MARCA/TIPO/VARIANTE/ETSO</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9E4DAAD" w14:textId="77777777" w:rsidR="00A446E3" w:rsidRPr="00C54DDB" w:rsidRDefault="00A446E3" w:rsidP="00A446E3">
            <w:pPr>
              <w:contextualSpacing/>
              <w:jc w:val="center"/>
              <w:rPr>
                <w:rFonts w:ascii="Calibri" w:hAnsi="Calibri" w:cs="Calibri"/>
                <w:color w:val="000000"/>
                <w:sz w:val="16"/>
                <w:szCs w:val="16"/>
                <w:highlight w:val="yellow"/>
              </w:rPr>
            </w:pPr>
            <w:r w:rsidRPr="00C54DDB">
              <w:rPr>
                <w:rFonts w:ascii="Calibri" w:hAnsi="Calibri" w:cs="Calibri"/>
                <w:b/>
                <w:sz w:val="16"/>
                <w:szCs w:val="16"/>
              </w:rPr>
              <w:t>ITEM MEL ASOCIADO</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BA61FBA" w14:textId="77777777" w:rsidR="00A446E3" w:rsidRPr="00C54DDB" w:rsidRDefault="00A446E3" w:rsidP="00A446E3">
            <w:pPr>
              <w:contextualSpacing/>
              <w:jc w:val="center"/>
              <w:rPr>
                <w:rFonts w:ascii="Calibri" w:hAnsi="Calibri" w:cs="Calibri"/>
                <w:color w:val="000000"/>
                <w:sz w:val="16"/>
                <w:szCs w:val="16"/>
              </w:rPr>
            </w:pPr>
            <w:r w:rsidRPr="00C54DDB">
              <w:rPr>
                <w:rFonts w:ascii="Calibri" w:hAnsi="Calibri" w:cs="Calibri"/>
                <w:b/>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F1BE63A" w14:textId="77777777" w:rsidR="00A446E3" w:rsidRPr="00C54DDB" w:rsidRDefault="00A446E3" w:rsidP="00A446E3">
            <w:pPr>
              <w:contextualSpacing/>
              <w:jc w:val="center"/>
              <w:rPr>
                <w:rFonts w:ascii="Calibri" w:hAnsi="Calibri" w:cs="Calibri"/>
                <w:color w:val="000000"/>
                <w:sz w:val="16"/>
                <w:szCs w:val="16"/>
                <w:lang w:val="en-GB"/>
              </w:rPr>
            </w:pPr>
          </w:p>
        </w:tc>
      </w:tr>
      <w:tr w:rsidR="00A446E3" w:rsidRPr="00C54DDB" w14:paraId="748A9368"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13D0D5" w14:textId="77777777" w:rsidR="00A446E3" w:rsidRPr="00C54DDB" w:rsidRDefault="00A446E3" w:rsidP="00A446E3">
            <w:pPr>
              <w:contextualSpacing/>
              <w:jc w:val="center"/>
              <w:rPr>
                <w:rFonts w:ascii="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53F3573" w14:textId="77777777" w:rsidR="00A446E3" w:rsidRPr="00C54DDB" w:rsidRDefault="00A446E3" w:rsidP="00A446E3">
            <w:pPr>
              <w:contextualSpacing/>
              <w:jc w:val="both"/>
              <w:rPr>
                <w:rFonts w:ascii="Calibri" w:hAnsi="Calibri" w:cs="Calibri"/>
                <w:bCs/>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F24DD9" w14:textId="77777777" w:rsidR="00A446E3" w:rsidRPr="00C54DDB" w:rsidRDefault="00A446E3" w:rsidP="00A446E3">
            <w:pPr>
              <w:contextualSpacing/>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A16C34" w14:textId="77777777" w:rsidR="00A446E3" w:rsidRPr="00C54DDB" w:rsidRDefault="00A446E3" w:rsidP="00A446E3">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C0CFCB"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SI      [  ] N/A</w:t>
            </w:r>
          </w:p>
          <w:p w14:paraId="3CF094D5"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NO    [  ] N/R</w:t>
            </w:r>
          </w:p>
        </w:tc>
      </w:tr>
      <w:tr w:rsidR="00A446E3" w:rsidRPr="00C54DDB" w14:paraId="234A48C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45E96E" w14:textId="77777777" w:rsidR="00A446E3" w:rsidRPr="00C54DDB" w:rsidRDefault="00A446E3" w:rsidP="00A446E3">
            <w:pPr>
              <w:contextualSpacing/>
              <w:jc w:val="center"/>
              <w:rPr>
                <w:rFonts w:ascii="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C18E320" w14:textId="77777777" w:rsidR="00A446E3" w:rsidRPr="00C54DDB" w:rsidRDefault="00A446E3" w:rsidP="00A446E3">
            <w:pPr>
              <w:contextualSpacing/>
              <w:jc w:val="both"/>
              <w:rPr>
                <w:rFonts w:ascii="Calibri" w:hAnsi="Calibri" w:cs="Calibri"/>
                <w:bCs/>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CE0503" w14:textId="77777777" w:rsidR="00A446E3" w:rsidRPr="00C54DDB" w:rsidRDefault="00A446E3" w:rsidP="00A446E3">
            <w:pPr>
              <w:contextualSpacing/>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A33262" w14:textId="77777777" w:rsidR="00A446E3" w:rsidRPr="00C54DDB" w:rsidRDefault="00A446E3" w:rsidP="00A446E3">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AD0C1D3"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SI      [  ] N/A</w:t>
            </w:r>
          </w:p>
          <w:p w14:paraId="35A8AEE5"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NO    [  ] N/R</w:t>
            </w:r>
          </w:p>
        </w:tc>
      </w:tr>
      <w:tr w:rsidR="00A446E3" w:rsidRPr="00C54DDB" w14:paraId="0911E7A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D5EB7A" w14:textId="77777777" w:rsidR="00A446E3" w:rsidRPr="00C54DDB" w:rsidRDefault="00A446E3" w:rsidP="00A446E3">
            <w:pPr>
              <w:contextualSpacing/>
              <w:jc w:val="center"/>
              <w:rPr>
                <w:rFonts w:ascii="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B79F94" w14:textId="77777777" w:rsidR="00A446E3" w:rsidRPr="00C54DDB" w:rsidRDefault="00A446E3" w:rsidP="00A446E3">
            <w:pPr>
              <w:contextualSpacing/>
              <w:jc w:val="both"/>
              <w:rPr>
                <w:rFonts w:ascii="Calibri" w:hAnsi="Calibri" w:cs="Calibri"/>
                <w:bCs/>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71DF22" w14:textId="77777777" w:rsidR="00A446E3" w:rsidRPr="00C54DDB" w:rsidRDefault="00A446E3" w:rsidP="00A446E3">
            <w:pPr>
              <w:contextualSpacing/>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8A0A9E" w14:textId="77777777" w:rsidR="00A446E3" w:rsidRPr="00C54DDB" w:rsidRDefault="00A446E3" w:rsidP="00A446E3">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0C6457C"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SI      [  ] N/A</w:t>
            </w:r>
          </w:p>
          <w:p w14:paraId="01648A15"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NO    [  ] N/R</w:t>
            </w:r>
          </w:p>
        </w:tc>
      </w:tr>
      <w:tr w:rsidR="00A446E3" w:rsidRPr="00C54DDB" w14:paraId="58363896"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EFAE1C" w14:textId="77777777" w:rsidR="00A446E3" w:rsidRPr="00C54DDB" w:rsidRDefault="00A446E3" w:rsidP="00A446E3">
            <w:pPr>
              <w:contextualSpacing/>
              <w:jc w:val="center"/>
              <w:rPr>
                <w:rFonts w:ascii="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BF72401" w14:textId="77777777" w:rsidR="00A446E3" w:rsidRPr="00C54DDB" w:rsidRDefault="00A446E3" w:rsidP="00A446E3">
            <w:pPr>
              <w:contextualSpacing/>
              <w:jc w:val="both"/>
              <w:rPr>
                <w:rFonts w:ascii="Calibri" w:hAnsi="Calibri" w:cs="Calibri"/>
                <w:bCs/>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2D028E" w14:textId="77777777" w:rsidR="00A446E3" w:rsidRPr="00C54DDB" w:rsidRDefault="00A446E3" w:rsidP="00A446E3">
            <w:pPr>
              <w:contextualSpacing/>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C7EF05" w14:textId="77777777" w:rsidR="00A446E3" w:rsidRPr="00C54DDB" w:rsidRDefault="00A446E3" w:rsidP="00A446E3">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1296490"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SI      [  ] N/A</w:t>
            </w:r>
          </w:p>
          <w:p w14:paraId="1C03C8AC"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NO    [  ] N/R</w:t>
            </w:r>
          </w:p>
        </w:tc>
      </w:tr>
      <w:tr w:rsidR="00A446E3" w:rsidRPr="00C54DDB" w14:paraId="3859DF5D"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25C4FC" w14:textId="77777777" w:rsidR="00A446E3" w:rsidRPr="00C54DDB" w:rsidRDefault="00A446E3" w:rsidP="00A446E3">
            <w:pPr>
              <w:contextualSpacing/>
              <w:jc w:val="center"/>
              <w:rPr>
                <w:rFonts w:ascii="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02C001" w14:textId="77777777" w:rsidR="00A446E3" w:rsidRPr="00C54DDB" w:rsidRDefault="00A446E3" w:rsidP="00A446E3">
            <w:pPr>
              <w:contextualSpacing/>
              <w:jc w:val="both"/>
              <w:rPr>
                <w:rFonts w:ascii="Calibri" w:hAnsi="Calibri" w:cs="Calibri"/>
                <w:bCs/>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8CB2A4" w14:textId="77777777" w:rsidR="00A446E3" w:rsidRPr="00C54DDB" w:rsidRDefault="00A446E3" w:rsidP="00A446E3">
            <w:pPr>
              <w:contextualSpacing/>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AE13F9" w14:textId="77777777" w:rsidR="00A446E3" w:rsidRPr="00C54DDB" w:rsidRDefault="00A446E3" w:rsidP="00A446E3">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C40FB7E"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SI      [  ] N/A</w:t>
            </w:r>
          </w:p>
          <w:p w14:paraId="23FCE7EB"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NO    [  ] N/R</w:t>
            </w:r>
          </w:p>
        </w:tc>
      </w:tr>
      <w:tr w:rsidR="00A446E3" w:rsidRPr="00C54DDB" w14:paraId="1C937871" w14:textId="77777777" w:rsidTr="00A446E3">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DAC714" w14:textId="77777777" w:rsidR="00A446E3" w:rsidRPr="00C54DDB" w:rsidRDefault="00A446E3" w:rsidP="00A446E3">
            <w:pPr>
              <w:contextualSpacing/>
              <w:jc w:val="center"/>
              <w:rPr>
                <w:rFonts w:ascii="Calibri" w:hAnsi="Calibri" w:cs="Calibri"/>
                <w:sz w:val="16"/>
                <w:szCs w:val="16"/>
                <w:lang w:val="en-US"/>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14315D" w14:textId="77777777" w:rsidR="00A446E3" w:rsidRPr="00C54DDB" w:rsidRDefault="00A446E3" w:rsidP="00A446E3">
            <w:pPr>
              <w:contextualSpacing/>
              <w:jc w:val="both"/>
              <w:rPr>
                <w:rFonts w:ascii="Calibri" w:hAnsi="Calibri" w:cs="Calibri"/>
                <w:bCs/>
                <w:sz w:val="16"/>
                <w:szCs w:val="16"/>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B6BA97" w14:textId="77777777" w:rsidR="00A446E3" w:rsidRPr="00C54DDB" w:rsidRDefault="00A446E3" w:rsidP="00A446E3">
            <w:pPr>
              <w:contextualSpacing/>
              <w:jc w:val="center"/>
              <w:rPr>
                <w:rFonts w:ascii="Calibri" w:hAnsi="Calibri" w:cs="Calibri"/>
                <w:color w:val="000000"/>
                <w:sz w:val="16"/>
                <w:szCs w:val="16"/>
                <w:highlight w:val="yellow"/>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210BB9" w14:textId="77777777" w:rsidR="00A446E3" w:rsidRPr="00C54DDB" w:rsidRDefault="00A446E3" w:rsidP="00A446E3">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ECB7C04"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SI      [  ] N/A</w:t>
            </w:r>
          </w:p>
          <w:p w14:paraId="3F618E0E" w14:textId="77777777" w:rsidR="00A446E3" w:rsidRPr="00C54DDB" w:rsidRDefault="00A446E3" w:rsidP="00A446E3">
            <w:pPr>
              <w:contextualSpacing/>
              <w:jc w:val="center"/>
              <w:rPr>
                <w:rFonts w:ascii="Calibri" w:hAnsi="Calibri" w:cs="Calibri"/>
                <w:color w:val="000000"/>
                <w:sz w:val="16"/>
                <w:szCs w:val="16"/>
                <w:lang w:val="en-GB"/>
              </w:rPr>
            </w:pPr>
            <w:r w:rsidRPr="00C54DDB">
              <w:rPr>
                <w:rFonts w:ascii="Calibri" w:hAnsi="Calibri" w:cs="Calibri"/>
                <w:color w:val="000000"/>
                <w:sz w:val="16"/>
                <w:szCs w:val="16"/>
                <w:lang w:val="en-GB"/>
              </w:rPr>
              <w:t>[  ] NO    [  ] N/R</w:t>
            </w:r>
          </w:p>
        </w:tc>
      </w:tr>
    </w:tbl>
    <w:p w14:paraId="4D62E971" w14:textId="77777777" w:rsidR="005B1324" w:rsidRDefault="005B1324">
      <w:pPr>
        <w:rPr>
          <w:rFonts w:ascii="Calibri" w:hAnsi="Calibri" w:cs="Calibri"/>
          <w:sz w:val="20"/>
          <w:szCs w:val="20"/>
        </w:rPr>
      </w:pPr>
      <w:r>
        <w:rPr>
          <w:rFonts w:ascii="Calibri" w:hAnsi="Calibri" w:cs="Calibri"/>
          <w:sz w:val="20"/>
          <w:szCs w:val="20"/>
        </w:rPr>
        <w:br w:type="page"/>
      </w:r>
    </w:p>
    <w:p w14:paraId="1D2F9BB8" w14:textId="6EA0AD3A" w:rsidR="0072117A" w:rsidRPr="00784DDA" w:rsidRDefault="0072117A" w:rsidP="007175E9">
      <w:pPr>
        <w:tabs>
          <w:tab w:val="left" w:pos="1134"/>
          <w:tab w:val="left" w:pos="2268"/>
          <w:tab w:val="right" w:pos="14175"/>
        </w:tabs>
        <w:outlineLvl w:val="1"/>
        <w:rPr>
          <w:rFonts w:ascii="Calibri" w:hAnsi="Calibri" w:cs="Calibri"/>
          <w:b/>
          <w:bCs/>
          <w:sz w:val="24"/>
          <w:u w:val="single"/>
        </w:rPr>
      </w:pPr>
      <w:r w:rsidRPr="7174ED1E">
        <w:rPr>
          <w:rFonts w:ascii="Calibri" w:hAnsi="Calibri" w:cs="Calibri"/>
          <w:b/>
          <w:bCs/>
          <w:sz w:val="24"/>
          <w:u w:val="single"/>
        </w:rPr>
        <w:t>ANEXO V</w:t>
      </w:r>
      <w:r>
        <w:tab/>
      </w:r>
      <w:r w:rsidRPr="7174ED1E">
        <w:rPr>
          <w:rFonts w:ascii="Calibri" w:hAnsi="Calibri" w:cs="Calibri"/>
          <w:b/>
          <w:bCs/>
          <w:sz w:val="24"/>
          <w:u w:val="single"/>
        </w:rPr>
        <w:t>PARTE 4</w:t>
      </w:r>
      <w:r w:rsidR="00DD4A86">
        <w:rPr>
          <w:rFonts w:ascii="Calibri" w:hAnsi="Calibri" w:cs="Calibri"/>
          <w:b/>
          <w:bCs/>
          <w:sz w:val="24"/>
          <w:u w:val="single"/>
        </w:rPr>
        <w:t>7</w:t>
      </w:r>
      <w:r w:rsidRPr="7174ED1E">
        <w:rPr>
          <w:rFonts w:ascii="Calibri" w:hAnsi="Calibri" w:cs="Calibri"/>
          <w:b/>
          <w:bCs/>
          <w:sz w:val="24"/>
          <w:u w:val="single"/>
        </w:rPr>
        <w:t>.</w:t>
      </w:r>
      <w:r>
        <w:tab/>
      </w:r>
      <w:r w:rsidRPr="7174ED1E">
        <w:rPr>
          <w:rFonts w:ascii="Calibri" w:hAnsi="Calibri" w:cs="Calibri"/>
          <w:b/>
          <w:bCs/>
          <w:sz w:val="24"/>
          <w:u w:val="single"/>
        </w:rPr>
        <w:t>EFB</w:t>
      </w:r>
      <w:r>
        <w:tab/>
      </w:r>
      <w:r w:rsidRPr="7174ED1E">
        <w:rPr>
          <w:rFonts w:ascii="Calibri" w:hAnsi="Calibri" w:cs="Calibri"/>
          <w:b/>
          <w:bCs/>
          <w:i/>
          <w:iCs/>
          <w:sz w:val="24"/>
          <w:u w:val="single"/>
        </w:rPr>
        <w:t>APROBACIÓN SPA AEM</w:t>
      </w:r>
    </w:p>
    <w:p w14:paraId="4675A8CD" w14:textId="77777777" w:rsidR="0072117A" w:rsidRDefault="0072117A" w:rsidP="0072117A">
      <w:pPr>
        <w:autoSpaceDE w:val="0"/>
        <w:autoSpaceDN w:val="0"/>
        <w:adjustRightInd w:val="0"/>
        <w:jc w:val="both"/>
        <w:rPr>
          <w:rFonts w:ascii="Calibri" w:hAnsi="Calibri" w:cs="Calibri"/>
          <w:sz w:val="20"/>
          <w:szCs w:val="20"/>
        </w:rPr>
      </w:pPr>
    </w:p>
    <w:p w14:paraId="2AD99AD6" w14:textId="77777777" w:rsidR="0072117A" w:rsidRPr="000643C5" w:rsidRDefault="0072117A" w:rsidP="0072117A">
      <w:pPr>
        <w:autoSpaceDE w:val="0"/>
        <w:autoSpaceDN w:val="0"/>
        <w:adjustRightInd w:val="0"/>
        <w:jc w:val="both"/>
        <w:rPr>
          <w:rFonts w:ascii="Calibri" w:hAnsi="Calibri" w:cs="Calibri"/>
          <w:sz w:val="20"/>
          <w:szCs w:val="20"/>
        </w:rPr>
      </w:pPr>
      <w:r w:rsidRPr="6FD73A13">
        <w:rPr>
          <w:rFonts w:ascii="Calibri" w:hAnsi="Calibri" w:cs="Calibri"/>
          <w:sz w:val="20"/>
          <w:szCs w:val="20"/>
        </w:rPr>
        <w:t>En lo referente a la declaración del equipamiento embarcado ésta debe realizarse según lo especificado a continuación, en esta misma solicitud. Para satisfacer los requisitos deberá rellenarse la siguiente tabla. En caso de no aplicar el requisito indicar N/A en la columna Ref.MO. En caso de aclaraciones al cumplimiento del requisito deberá indicarse este aspecto en la columna Observaciones.</w:t>
      </w:r>
    </w:p>
    <w:p w14:paraId="7915DFD3" w14:textId="77777777" w:rsidR="0072117A" w:rsidRPr="000643C5" w:rsidRDefault="0072117A" w:rsidP="0072117A">
      <w:pPr>
        <w:rPr>
          <w:rFonts w:ascii="Calibri" w:hAnsi="Calibri" w:cs="Calibri"/>
          <w:sz w:val="20"/>
          <w:szCs w:val="20"/>
        </w:rPr>
      </w:pPr>
    </w:p>
    <w:p w14:paraId="5738AAEB" w14:textId="77777777" w:rsidR="0072117A" w:rsidRPr="00784DDA" w:rsidRDefault="0072117A" w:rsidP="0072117A">
      <w:pPr>
        <w:pStyle w:val="Textosinformato"/>
        <w:tabs>
          <w:tab w:val="left" w:pos="284"/>
        </w:tabs>
        <w:ind w:left="-11"/>
        <w:rPr>
          <w:rFonts w:ascii="Calibri" w:hAnsi="Calibri" w:cs="Calibri"/>
          <w:i/>
          <w:sz w:val="18"/>
          <w:szCs w:val="18"/>
        </w:rPr>
      </w:pPr>
      <w:r w:rsidRPr="00784DDA">
        <w:rPr>
          <w:rFonts w:ascii="Calibri" w:hAnsi="Calibri" w:cs="Calibri"/>
          <w:i/>
          <w:sz w:val="18"/>
          <w:szCs w:val="18"/>
        </w:rPr>
        <w:t>(Rellenar solo las casillas sombreadas)</w:t>
      </w:r>
    </w:p>
    <w:tbl>
      <w:tblPr>
        <w:tblW w:w="15309" w:type="dxa"/>
        <w:jc w:val="center"/>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696"/>
        <w:gridCol w:w="5387"/>
        <w:gridCol w:w="1701"/>
        <w:gridCol w:w="5103"/>
        <w:gridCol w:w="1422"/>
      </w:tblGrid>
      <w:tr w:rsidR="0072117A" w:rsidRPr="00937C1A" w14:paraId="49775D98" w14:textId="77777777" w:rsidTr="004D45C4">
        <w:trPr>
          <w:trHeight w:val="402"/>
          <w:tblHeader/>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401F095" w14:textId="77777777" w:rsidR="0072117A" w:rsidRPr="00937C1A" w:rsidRDefault="0072117A" w:rsidP="004D45C4">
            <w:pPr>
              <w:contextualSpacing/>
              <w:jc w:val="center"/>
              <w:rPr>
                <w:rFonts w:ascii="Calibri" w:hAnsi="Calibri" w:cs="Calibri"/>
                <w:b/>
                <w:color w:val="000000"/>
                <w:sz w:val="16"/>
                <w:szCs w:val="16"/>
                <w:highlight w:val="yellow"/>
              </w:rPr>
            </w:pPr>
            <w:r w:rsidRPr="00937C1A">
              <w:rPr>
                <w:rFonts w:ascii="Calibri" w:hAnsi="Calibri" w:cs="Calibri"/>
                <w:b/>
                <w:color w:val="000000"/>
                <w:sz w:val="16"/>
                <w:szCs w:val="16"/>
              </w:rPr>
              <w:t>CONTENIDO DEL MANUAL DE OPERACIONES</w:t>
            </w:r>
          </w:p>
        </w:tc>
      </w:tr>
      <w:tr w:rsidR="0072117A" w:rsidRPr="00937C1A" w14:paraId="1DB5F121" w14:textId="77777777" w:rsidTr="004D45C4">
        <w:trPr>
          <w:trHeight w:val="402"/>
          <w:tblHeader/>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4E656B" w14:textId="77777777" w:rsidR="0072117A" w:rsidRPr="00937C1A" w:rsidRDefault="0072117A" w:rsidP="004D45C4">
            <w:pPr>
              <w:contextualSpacing/>
              <w:jc w:val="center"/>
              <w:rPr>
                <w:rFonts w:ascii="Calibri" w:hAnsi="Calibri" w:cs="Calibri"/>
                <w:b/>
                <w:color w:val="000000"/>
                <w:sz w:val="16"/>
                <w:szCs w:val="16"/>
              </w:rPr>
            </w:pPr>
            <w:r w:rsidRPr="00937C1A">
              <w:rPr>
                <w:rFonts w:ascii="Calibri" w:hAnsi="Calibri" w:cs="Calibri"/>
                <w:b/>
                <w:color w:val="000000"/>
                <w:sz w:val="16"/>
                <w:szCs w:val="16"/>
              </w:rPr>
              <w:t>REQUISITO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955B23" w14:textId="77777777" w:rsidR="0072117A" w:rsidRPr="00937C1A" w:rsidRDefault="0072117A" w:rsidP="004D45C4">
            <w:pPr>
              <w:contextualSpacing/>
              <w:rPr>
                <w:rFonts w:ascii="Calibri" w:hAnsi="Calibri" w:cs="Calibri"/>
                <w:b/>
                <w:color w:val="000000"/>
                <w:sz w:val="16"/>
                <w:szCs w:val="16"/>
              </w:rPr>
            </w:pPr>
            <w:r w:rsidRPr="00937C1A">
              <w:rPr>
                <w:rFonts w:ascii="Calibri" w:hAnsi="Calibri" w:cs="Calibri"/>
                <w:b/>
                <w:color w:val="000000"/>
                <w:sz w:val="16"/>
                <w:szCs w:val="16"/>
              </w:rPr>
              <w:t>CONTENIDO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9D64070" w14:textId="77777777" w:rsidR="0072117A" w:rsidRPr="00937C1A" w:rsidRDefault="0072117A" w:rsidP="004D45C4">
            <w:pPr>
              <w:contextualSpacing/>
              <w:jc w:val="center"/>
              <w:rPr>
                <w:rFonts w:ascii="Calibri" w:hAnsi="Calibri" w:cs="Calibri"/>
                <w:b/>
                <w:color w:val="000000"/>
                <w:sz w:val="16"/>
                <w:szCs w:val="16"/>
              </w:rPr>
            </w:pPr>
            <w:r w:rsidRPr="00937C1A">
              <w:rPr>
                <w:rFonts w:ascii="Calibri" w:hAnsi="Calibri" w:cs="Calibri"/>
                <w:b/>
                <w:color w:val="000000"/>
                <w:sz w:val="16"/>
                <w:szCs w:val="16"/>
              </w:rPr>
              <w:t>Ref. MO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B72B052" w14:textId="77777777" w:rsidR="0072117A" w:rsidRPr="00937C1A" w:rsidRDefault="0072117A" w:rsidP="004D45C4">
            <w:pPr>
              <w:contextualSpacing/>
              <w:jc w:val="center"/>
              <w:rPr>
                <w:rFonts w:ascii="Calibri" w:hAnsi="Calibri" w:cs="Calibri"/>
                <w:b/>
                <w:color w:val="000000"/>
                <w:sz w:val="16"/>
                <w:szCs w:val="16"/>
              </w:rPr>
            </w:pPr>
            <w:r w:rsidRPr="00937C1A">
              <w:rPr>
                <w:rFonts w:ascii="Calibri" w:hAnsi="Calibri" w:cs="Calibri"/>
                <w:b/>
                <w:color w:val="000000"/>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9E33D5C" w14:textId="77777777" w:rsidR="0072117A" w:rsidRPr="00937C1A" w:rsidRDefault="0072117A" w:rsidP="004D45C4">
            <w:pPr>
              <w:contextualSpacing/>
              <w:jc w:val="center"/>
              <w:rPr>
                <w:rFonts w:ascii="Calibri" w:hAnsi="Calibri" w:cs="Calibri"/>
                <w:b/>
                <w:color w:val="000000"/>
                <w:sz w:val="16"/>
                <w:szCs w:val="16"/>
                <w:lang w:val="en-GB"/>
              </w:rPr>
            </w:pPr>
            <w:r w:rsidRPr="00937C1A">
              <w:rPr>
                <w:rFonts w:ascii="Calibri" w:hAnsi="Calibri" w:cs="Calibri"/>
                <w:b/>
                <w:color w:val="000000"/>
                <w:sz w:val="16"/>
                <w:szCs w:val="16"/>
              </w:rPr>
              <w:t>EVALUAC</w:t>
            </w:r>
            <w:r w:rsidRPr="00937C1A">
              <w:rPr>
                <w:rFonts w:ascii="Calibri" w:hAnsi="Calibri" w:cs="Calibri"/>
                <w:b/>
                <w:color w:val="000000"/>
                <w:sz w:val="16"/>
                <w:szCs w:val="16"/>
                <w:lang w:val="en-GB"/>
              </w:rPr>
              <w:t>IÓN</w:t>
            </w:r>
          </w:p>
        </w:tc>
      </w:tr>
      <w:tr w:rsidR="0072117A" w:rsidRPr="00937C1A" w14:paraId="0815B918"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7F03875" w14:textId="77777777" w:rsidR="0072117A" w:rsidRPr="00937C1A" w:rsidRDefault="0072117A" w:rsidP="004D45C4">
            <w:pPr>
              <w:contextualSpacing/>
              <w:rPr>
                <w:rFonts w:ascii="Calibri" w:hAnsi="Calibri" w:cs="Calibri"/>
                <w:color w:val="000000" w:themeColor="text1"/>
                <w:sz w:val="16"/>
                <w:szCs w:val="16"/>
              </w:rPr>
            </w:pPr>
            <w:r w:rsidRPr="00937C1A">
              <w:rPr>
                <w:rFonts w:ascii="Calibri" w:hAnsi="Calibri" w:cs="Calibri"/>
                <w:color w:val="000000" w:themeColor="text1"/>
                <w:sz w:val="16"/>
                <w:szCs w:val="16"/>
              </w:rPr>
              <w:t>Appendix I, Parte ARO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B2C68F" w14:textId="77777777" w:rsidR="0072117A" w:rsidRPr="00937C1A" w:rsidRDefault="0072117A" w:rsidP="004D45C4">
            <w:pPr>
              <w:contextualSpacing/>
              <w:jc w:val="both"/>
              <w:rPr>
                <w:rFonts w:ascii="Calibri" w:hAnsi="Calibri" w:cs="Calibri"/>
                <w:b/>
                <w:color w:val="000000" w:themeColor="text1"/>
                <w:sz w:val="16"/>
                <w:szCs w:val="16"/>
              </w:rPr>
            </w:pPr>
            <w:r w:rsidRPr="00937C1A">
              <w:rPr>
                <w:rFonts w:ascii="Calibri" w:hAnsi="Calibri" w:cs="Calibri"/>
                <w:b/>
                <w:color w:val="000000" w:themeColor="text1"/>
                <w:sz w:val="16"/>
                <w:szCs w:val="16"/>
              </w:rPr>
              <w:t xml:space="preserve">Referencia adecuada en MO para uso en las Ops. Specs. del AOC </w:t>
            </w:r>
          </w:p>
          <w:p w14:paraId="39394025" w14:textId="7E25F274"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ha incluido en MOA 8.9 la enumeración detallada de las aplicaciones tipo B que componen su EFB, así como las especificaciones concretas del hardware en que van instaladas, utilizando la tabla del formato de solicitud de aprobación EFB.</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5EB05E"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A0F9B1" w14:textId="77777777" w:rsidR="0072117A" w:rsidRPr="00937C1A" w:rsidRDefault="0072117A" w:rsidP="004D45C4">
            <w:pPr>
              <w:contextualSpacing/>
              <w:jc w:val="center"/>
              <w:rPr>
                <w:rFonts w:ascii="Calibri" w:hAnsi="Calibri" w:cs="Calibri"/>
                <w:color w:val="000000"/>
                <w:sz w:val="16"/>
                <w:szCs w:val="16"/>
                <w:highlight w:val="yellow"/>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D97B238"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3F9D1404" w14:textId="77777777" w:rsidR="0072117A" w:rsidRPr="00937C1A" w:rsidRDefault="0072117A" w:rsidP="004D45C4">
            <w:pPr>
              <w:contextualSpacing/>
              <w:jc w:val="center"/>
              <w:rPr>
                <w:rFonts w:ascii="Calibri" w:hAnsi="Calibri" w:cs="Calibri"/>
                <w:color w:val="000000"/>
                <w:sz w:val="16"/>
                <w:szCs w:val="16"/>
                <w:highlight w:val="yellow"/>
                <w:lang w:val="en-GB"/>
              </w:rPr>
            </w:pPr>
            <w:r w:rsidRPr="00937C1A">
              <w:rPr>
                <w:rFonts w:ascii="Calibri" w:hAnsi="Calibri" w:cs="Calibri"/>
                <w:color w:val="000000"/>
                <w:sz w:val="16"/>
                <w:szCs w:val="16"/>
                <w:lang w:val="en-GB"/>
              </w:rPr>
              <w:t>[  ] NO    [  ] N/R</w:t>
            </w:r>
          </w:p>
        </w:tc>
      </w:tr>
      <w:tr w:rsidR="00A51586" w:rsidRPr="00937C1A" w14:paraId="22C7E247" w14:textId="77777777" w:rsidTr="00F53B62">
        <w:trPr>
          <w:trHeight w:val="402"/>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5A1FF32" w14:textId="60F3E6C7" w:rsidR="00A51586" w:rsidRPr="00937C1A" w:rsidRDefault="00A51586" w:rsidP="004D45C4">
            <w:pPr>
              <w:contextualSpacing/>
              <w:jc w:val="center"/>
              <w:rPr>
                <w:rFonts w:ascii="Calibri" w:hAnsi="Calibri" w:cs="Calibri"/>
                <w:color w:val="000000"/>
                <w:sz w:val="16"/>
                <w:szCs w:val="16"/>
                <w:highlight w:val="yellow"/>
              </w:rPr>
            </w:pPr>
            <w:r w:rsidRPr="00937C1A">
              <w:rPr>
                <w:rFonts w:ascii="Calibri" w:hAnsi="Calibri" w:cs="Calibri"/>
                <w:sz w:val="16"/>
                <w:szCs w:val="16"/>
                <w:lang w:val="en-GB"/>
              </w:rPr>
              <w:t>ADECUACIÓN HARDWARE</w:t>
            </w:r>
          </w:p>
        </w:tc>
      </w:tr>
      <w:tr w:rsidR="0072117A" w:rsidRPr="00937C1A" w14:paraId="5EC142BB"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94091B6" w14:textId="77777777" w:rsidR="0072117A" w:rsidRPr="00937C1A" w:rsidRDefault="0072117A" w:rsidP="004D45C4">
            <w:pPr>
              <w:contextualSpacing/>
              <w:rPr>
                <w:rFonts w:ascii="Calibri" w:hAnsi="Calibri" w:cs="Calibri"/>
                <w:color w:val="000000" w:themeColor="text1"/>
                <w:sz w:val="16"/>
                <w:szCs w:val="16"/>
              </w:rPr>
            </w:pPr>
            <w:r w:rsidRPr="00937C1A">
              <w:rPr>
                <w:rFonts w:ascii="Calibri" w:hAnsi="Calibri" w:cs="Calibri"/>
                <w:color w:val="000000" w:themeColor="text1"/>
                <w:sz w:val="16"/>
                <w:szCs w:val="16"/>
              </w:rPr>
              <w:t>AMC1 CAT.GEN.MPA.141(a) (f)</w:t>
            </w:r>
          </w:p>
          <w:p w14:paraId="6D22DDBD"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rPr>
              <w:t>AMC1 CAT.GEN.MPA.140</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A187B4" w14:textId="77777777" w:rsidR="0072117A" w:rsidRPr="00937C1A" w:rsidRDefault="0072117A" w:rsidP="004D45C4">
            <w:pPr>
              <w:contextualSpacing/>
              <w:jc w:val="both"/>
              <w:rPr>
                <w:rFonts w:ascii="Calibri" w:hAnsi="Calibri" w:cs="Calibri"/>
                <w:b/>
                <w:color w:val="000000" w:themeColor="text1"/>
                <w:sz w:val="16"/>
                <w:szCs w:val="16"/>
              </w:rPr>
            </w:pPr>
            <w:r w:rsidRPr="00937C1A">
              <w:rPr>
                <w:rFonts w:ascii="Calibri" w:hAnsi="Calibri" w:cs="Calibri"/>
                <w:b/>
                <w:color w:val="000000" w:themeColor="text1"/>
                <w:sz w:val="16"/>
                <w:szCs w:val="16"/>
              </w:rPr>
              <w:t>Interferencias Electromagnéticas (EMI)</w:t>
            </w:r>
          </w:p>
          <w:p w14:paraId="74B5919E" w14:textId="7B4DBF1C"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evidencia que el EFB cumple con los requisitos de AMC1 CAT.GEN.MPA.140 en relación a los posibles efectos de las interferencias electromagnéticas, para un escenario concreto (1-8) de los especificados en la tabla 1 del citado AMC.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A05C06"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F7354F"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4C4FD88"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643EF81C" w14:textId="77777777" w:rsidR="0072117A" w:rsidRPr="00937C1A" w:rsidRDefault="0072117A" w:rsidP="004D45C4">
            <w:pPr>
              <w:contextualSpacing/>
              <w:jc w:val="center"/>
              <w:rPr>
                <w:rFonts w:ascii="Calibri" w:hAnsi="Calibri" w:cs="Calibri"/>
                <w:color w:val="000000"/>
                <w:sz w:val="16"/>
                <w:szCs w:val="16"/>
                <w:highlight w:val="yellow"/>
              </w:rPr>
            </w:pPr>
            <w:r w:rsidRPr="00937C1A">
              <w:rPr>
                <w:rFonts w:ascii="Calibri" w:hAnsi="Calibri" w:cs="Calibri"/>
                <w:color w:val="000000"/>
                <w:sz w:val="16"/>
                <w:szCs w:val="16"/>
                <w:lang w:val="en-GB"/>
              </w:rPr>
              <w:t>[  ] NO    [  ] N/R</w:t>
            </w:r>
          </w:p>
        </w:tc>
      </w:tr>
      <w:tr w:rsidR="0072117A" w:rsidRPr="00937C1A" w14:paraId="47352D22"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729E3BD"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US"/>
              </w:rPr>
              <w:t>AMC1 SPA.EFB.100(b) (d)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12A166" w14:textId="77777777" w:rsidR="0072117A" w:rsidRPr="00937C1A" w:rsidRDefault="0072117A" w:rsidP="004D45C4">
            <w:pPr>
              <w:contextualSpacing/>
              <w:jc w:val="both"/>
              <w:rPr>
                <w:rFonts w:ascii="Calibri" w:hAnsi="Calibri" w:cs="Calibri"/>
                <w:b/>
                <w:color w:val="000000" w:themeColor="text1"/>
                <w:sz w:val="16"/>
                <w:szCs w:val="16"/>
              </w:rPr>
            </w:pPr>
            <w:r w:rsidRPr="00937C1A">
              <w:rPr>
                <w:rFonts w:ascii="Calibri" w:hAnsi="Calibri" w:cs="Calibri"/>
                <w:b/>
                <w:color w:val="000000" w:themeColor="text1"/>
                <w:sz w:val="16"/>
                <w:szCs w:val="16"/>
              </w:rPr>
              <w:t>Pruebas ambientales (Despresurización)</w:t>
            </w:r>
          </w:p>
          <w:p w14:paraId="18F8D770" w14:textId="049FDE59"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presentan evidencias de que el EFB ha pasado las pruebas ambientales que se establecen en AMC1 SPA.EFB.100(b) (d) o en caso contrario se han establecido los procedimientos alternativos requeridos.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6DA76D"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BCBBDE"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80011F"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62B7FB6B" w14:textId="77777777" w:rsidR="0072117A" w:rsidRPr="00937C1A" w:rsidRDefault="0072117A" w:rsidP="004D45C4">
            <w:pPr>
              <w:contextualSpacing/>
              <w:jc w:val="center"/>
              <w:rPr>
                <w:rFonts w:ascii="Calibri" w:hAnsi="Calibri" w:cs="Calibri"/>
                <w:color w:val="000000"/>
                <w:sz w:val="16"/>
                <w:szCs w:val="16"/>
                <w:highlight w:val="yellow"/>
                <w:lang w:val="en-GB"/>
              </w:rPr>
            </w:pPr>
            <w:r w:rsidRPr="00937C1A">
              <w:rPr>
                <w:rFonts w:ascii="Calibri" w:hAnsi="Calibri" w:cs="Calibri"/>
                <w:color w:val="000000"/>
                <w:sz w:val="16"/>
                <w:szCs w:val="16"/>
                <w:lang w:val="en-GB"/>
              </w:rPr>
              <w:t>[  ] NO    [  ] N/R</w:t>
            </w:r>
          </w:p>
        </w:tc>
      </w:tr>
      <w:tr w:rsidR="0072117A" w:rsidRPr="00937C1A" w14:paraId="0945E72F"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E115574" w14:textId="77777777" w:rsidR="0072117A" w:rsidRPr="00937C1A" w:rsidRDefault="0072117A" w:rsidP="004D45C4">
            <w:pPr>
              <w:contextualSpacing/>
              <w:rPr>
                <w:rFonts w:ascii="Calibri" w:hAnsi="Calibri" w:cs="Calibri"/>
                <w:sz w:val="16"/>
                <w:szCs w:val="16"/>
              </w:rPr>
            </w:pPr>
            <w:r w:rsidRPr="00937C1A">
              <w:rPr>
                <w:rFonts w:ascii="Calibri" w:eastAsia="Calibri" w:hAnsi="Calibri" w:cs="Calibri"/>
                <w:color w:val="000000" w:themeColor="text1"/>
                <w:sz w:val="16"/>
                <w:szCs w:val="16"/>
              </w:rPr>
              <w:t>SPA.EFB.100</w:t>
            </w:r>
          </w:p>
          <w:p w14:paraId="5A0836C1" w14:textId="77777777" w:rsidR="0072117A" w:rsidRPr="00937C1A" w:rsidRDefault="0072117A" w:rsidP="004D45C4">
            <w:pPr>
              <w:contextualSpacing/>
              <w:rPr>
                <w:rFonts w:ascii="Calibri" w:hAnsi="Calibri" w:cs="Calibri"/>
                <w:sz w:val="16"/>
                <w:szCs w:val="16"/>
              </w:rPr>
            </w:pPr>
            <w:r w:rsidRPr="00937C1A">
              <w:rPr>
                <w:rFonts w:ascii="Calibri" w:eastAsia="Calibri" w:hAnsi="Calibri" w:cs="Calibri"/>
                <w:color w:val="000000" w:themeColor="text1"/>
                <w:sz w:val="16"/>
                <w:szCs w:val="16"/>
              </w:rPr>
              <w:t>AMC1 CAT.GEN.MPA.141(a) (a)</w:t>
            </w:r>
          </w:p>
          <w:p w14:paraId="08296E5F" w14:textId="77777777" w:rsidR="0072117A" w:rsidRPr="00937C1A" w:rsidRDefault="0072117A" w:rsidP="004D45C4">
            <w:pPr>
              <w:contextualSpacing/>
              <w:rPr>
                <w:rFonts w:ascii="Calibri" w:hAnsi="Calibri" w:cs="Calibri"/>
                <w:color w:val="000000"/>
                <w:sz w:val="16"/>
                <w:szCs w:val="16"/>
              </w:rPr>
            </w:pPr>
            <w:r w:rsidRPr="00937C1A">
              <w:rPr>
                <w:rFonts w:ascii="Calibri" w:eastAsia="Calibri" w:hAnsi="Calibri" w:cs="Calibri"/>
                <w:color w:val="000000" w:themeColor="text1"/>
                <w:sz w:val="16"/>
                <w:szCs w:val="16"/>
              </w:rPr>
              <w:t>AMC4 SPA.EFB.100(b)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7BE756" w14:textId="77777777" w:rsidR="0072117A" w:rsidRPr="00937C1A" w:rsidRDefault="0072117A" w:rsidP="004D45C4">
            <w:pPr>
              <w:contextualSpacing/>
              <w:jc w:val="both"/>
              <w:rPr>
                <w:rFonts w:ascii="Calibri" w:hAnsi="Calibri" w:cs="Calibri"/>
                <w:sz w:val="16"/>
                <w:szCs w:val="16"/>
              </w:rPr>
            </w:pPr>
            <w:r w:rsidRPr="00937C1A">
              <w:rPr>
                <w:rFonts w:ascii="Calibri" w:eastAsia="Calibri" w:hAnsi="Calibri" w:cs="Calibri"/>
                <w:b/>
                <w:bCs/>
                <w:color w:val="000000" w:themeColor="text1"/>
                <w:sz w:val="16"/>
                <w:szCs w:val="16"/>
              </w:rPr>
              <w:t>Certificación (EFB instalado)</w:t>
            </w:r>
          </w:p>
          <w:p w14:paraId="61B8F89B" w14:textId="77777777" w:rsidR="0072117A" w:rsidRDefault="0072117A" w:rsidP="00A51586">
            <w:pPr>
              <w:contextualSpacing/>
              <w:jc w:val="both"/>
              <w:rPr>
                <w:rFonts w:ascii="Calibri" w:eastAsia="Calibri" w:hAnsi="Calibri" w:cs="Calibri"/>
                <w:color w:val="000000" w:themeColor="text1"/>
                <w:sz w:val="16"/>
                <w:szCs w:val="16"/>
              </w:rPr>
            </w:pPr>
            <w:r w:rsidRPr="00937C1A">
              <w:rPr>
                <w:rFonts w:ascii="Calibri" w:eastAsia="Calibri" w:hAnsi="Calibri" w:cs="Calibri"/>
                <w:color w:val="000000" w:themeColor="text1"/>
                <w:sz w:val="16"/>
                <w:szCs w:val="16"/>
              </w:rPr>
              <w:t>Se evidencia que el hardware instalado está cubierto por el Certificado de tipo de la Aeronave.</w:t>
            </w:r>
          </w:p>
          <w:p w14:paraId="719E5B8C" w14:textId="1F1B5065" w:rsidR="00281EE2" w:rsidRPr="00937C1A" w:rsidRDefault="00281EE2" w:rsidP="00A51586">
            <w:pPr>
              <w:contextualSpacing/>
              <w:jc w:val="both"/>
              <w:rPr>
                <w:rFonts w:ascii="Calibri" w:hAnsi="Calibri" w:cs="Calibri"/>
                <w:color w:val="000000"/>
                <w:sz w:val="16"/>
                <w:szCs w:val="16"/>
              </w:rPr>
            </w:pPr>
            <w:r w:rsidRPr="00281EE2">
              <w:rPr>
                <w:rFonts w:ascii="Calibri" w:hAnsi="Calibri" w:cs="Calibri"/>
                <w:color w:val="000000"/>
                <w:sz w:val="16"/>
                <w:szCs w:val="16"/>
              </w:rPr>
              <w:t>Se incluye una declaración de equipamiento embarcado y/o configuración</w:t>
            </w:r>
            <w:r>
              <w:rPr>
                <w:rFonts w:ascii="Calibri" w:hAnsi="Calibri" w:cs="Calibri"/>
                <w:color w:val="000000"/>
                <w:sz w:val="16"/>
                <w:szCs w:val="16"/>
              </w:rPr>
              <w:t xml:space="preserve"> requeridos para la operación EFB</w:t>
            </w:r>
            <w:r w:rsidRPr="00281EE2">
              <w:rPr>
                <w:rFonts w:ascii="Calibri" w:hAnsi="Calibri" w:cs="Calibri"/>
                <w:color w:val="000000"/>
                <w:sz w:val="16"/>
                <w:szCs w:val="16"/>
              </w:rPr>
              <w:t>, según la tabla a continuación.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2B0531"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73020B"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B222049"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773D6483" w14:textId="77777777" w:rsidR="0072117A" w:rsidRPr="00937C1A" w:rsidRDefault="0072117A" w:rsidP="004D45C4">
            <w:pPr>
              <w:contextualSpacing/>
              <w:jc w:val="center"/>
              <w:rPr>
                <w:rFonts w:ascii="Calibri" w:hAnsi="Calibri" w:cs="Calibri"/>
                <w:color w:val="000000"/>
                <w:sz w:val="16"/>
                <w:szCs w:val="16"/>
                <w:highlight w:val="yellow"/>
                <w:lang w:val="en-GB"/>
              </w:rPr>
            </w:pPr>
            <w:r w:rsidRPr="00937C1A">
              <w:rPr>
                <w:rFonts w:ascii="Calibri" w:hAnsi="Calibri" w:cs="Calibri"/>
                <w:color w:val="000000"/>
                <w:sz w:val="16"/>
                <w:szCs w:val="16"/>
                <w:lang w:val="en-GB"/>
              </w:rPr>
              <w:t>[  ] NO    [  ] N/R</w:t>
            </w:r>
          </w:p>
        </w:tc>
      </w:tr>
      <w:tr w:rsidR="0072117A" w:rsidRPr="00937C1A" w14:paraId="6F1923EC"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C2B7A3" w14:textId="77777777" w:rsidR="0072117A" w:rsidRPr="00937C1A" w:rsidRDefault="0072117A" w:rsidP="004D45C4">
            <w:pPr>
              <w:contextualSpacing/>
              <w:rPr>
                <w:rFonts w:ascii="Calibri" w:eastAsia="Calibri" w:hAnsi="Calibri" w:cs="Calibri"/>
                <w:color w:val="000000" w:themeColor="text1"/>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0BBF95" w14:textId="77777777" w:rsidR="0072117A" w:rsidRPr="00AD7BEE" w:rsidRDefault="0072117A" w:rsidP="004D45C4">
            <w:pPr>
              <w:ind w:left="542" w:hanging="542"/>
              <w:contextualSpacing/>
              <w:jc w:val="both"/>
              <w:rPr>
                <w:rFonts w:ascii="Calibri" w:hAnsi="Calibri" w:cs="Calibri"/>
                <w:i/>
                <w:sz w:val="16"/>
                <w:szCs w:val="16"/>
                <w:lang w:val="es-ES_tradnl"/>
              </w:rPr>
            </w:pPr>
            <w:r w:rsidRPr="00AD7BEE">
              <w:rPr>
                <w:rFonts w:ascii="Calibri" w:hAnsi="Calibri" w:cs="Calibri"/>
                <w:i/>
                <w:sz w:val="16"/>
                <w:szCs w:val="16"/>
                <w:lang w:val="es-ES_tradnl"/>
              </w:rPr>
              <w:t>Nota 1:</w:t>
            </w:r>
            <w:r w:rsidRPr="00AD7BEE">
              <w:rPr>
                <w:rFonts w:ascii="Calibri" w:hAnsi="Calibri" w:cs="Calibri"/>
                <w:i/>
                <w:sz w:val="16"/>
                <w:szCs w:val="16"/>
                <w:lang w:val="es-ES_tradnl"/>
              </w:rPr>
              <w:tab/>
              <w:t>Añadir una fila por cada Ítem MEL asociado.</w:t>
            </w:r>
          </w:p>
          <w:p w14:paraId="1296F6C9" w14:textId="77777777" w:rsidR="0072117A" w:rsidRDefault="0072117A" w:rsidP="004D45C4">
            <w:pPr>
              <w:ind w:left="542" w:hanging="542"/>
              <w:contextualSpacing/>
              <w:jc w:val="both"/>
              <w:rPr>
                <w:rFonts w:ascii="Calibri" w:hAnsi="Calibri" w:cs="Calibri"/>
                <w:i/>
                <w:sz w:val="16"/>
                <w:szCs w:val="16"/>
                <w:lang w:val="es-ES_tradnl"/>
              </w:rPr>
            </w:pPr>
            <w:r w:rsidRPr="00AD7BEE">
              <w:rPr>
                <w:rFonts w:ascii="Calibri" w:hAnsi="Calibri" w:cs="Calibri"/>
                <w:i/>
                <w:sz w:val="16"/>
                <w:szCs w:val="16"/>
                <w:lang w:val="es-ES_tradnl"/>
              </w:rPr>
              <w:t>Nota 2:</w:t>
            </w:r>
            <w:r w:rsidRPr="00AD7BEE">
              <w:rPr>
                <w:rFonts w:ascii="Calibri" w:hAnsi="Calibri" w:cs="Calibri"/>
                <w:i/>
                <w:sz w:val="16"/>
                <w:szCs w:val="16"/>
                <w:lang w:val="es-ES_tradnl"/>
              </w:rPr>
              <w:tab/>
              <w:t>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tabla para cada uno de ellos. Todo el equipamiento declarado deberá ser refrendado con documentación oficial del titular del certificado de tipo o del operador que demuestre la instalación de éste en el avión.</w:t>
            </w:r>
          </w:p>
          <w:p w14:paraId="43C18907" w14:textId="19A73AA3" w:rsidR="00A51586" w:rsidRPr="00937C1A" w:rsidRDefault="00A51586" w:rsidP="004D45C4">
            <w:pPr>
              <w:ind w:left="542" w:hanging="542"/>
              <w:contextualSpacing/>
              <w:jc w:val="both"/>
              <w:rPr>
                <w:rFonts w:ascii="Calibri" w:eastAsia="Calibri" w:hAnsi="Calibri" w:cs="Calibri"/>
                <w:b/>
                <w:bCs/>
                <w:color w:val="000000" w:themeColor="text1"/>
                <w:sz w:val="16"/>
                <w:szCs w:val="16"/>
              </w:rPr>
            </w:pPr>
            <w:r>
              <w:rPr>
                <w:rFonts w:ascii="Calibri" w:hAnsi="Calibri" w:cs="Calibri"/>
                <w:i/>
                <w:sz w:val="16"/>
                <w:szCs w:val="16"/>
                <w:lang w:val="es-ES_tradnl"/>
              </w:rPr>
              <w:t>Nota 3:</w:t>
            </w:r>
            <w:r w:rsidRPr="004A78CB">
              <w:rPr>
                <w:rFonts w:ascii="Calibri" w:hAnsi="Calibri" w:cs="Calibri"/>
                <w:i/>
                <w:sz w:val="16"/>
                <w:szCs w:val="16"/>
                <w:lang w:val="es-ES_tradnl"/>
              </w:rPr>
              <w:t>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2B29979"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8B69F2F"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1059B07" w14:textId="77777777" w:rsidR="0072117A" w:rsidRPr="00937C1A" w:rsidRDefault="0072117A" w:rsidP="004D45C4">
            <w:pPr>
              <w:contextualSpacing/>
              <w:jc w:val="center"/>
              <w:rPr>
                <w:rFonts w:ascii="Calibri" w:hAnsi="Calibri" w:cs="Calibri"/>
                <w:color w:val="000000"/>
                <w:sz w:val="16"/>
                <w:szCs w:val="16"/>
              </w:rPr>
            </w:pPr>
          </w:p>
        </w:tc>
      </w:tr>
      <w:tr w:rsidR="0072117A" w:rsidRPr="00937C1A" w14:paraId="5550D258"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2840068" w14:textId="77777777" w:rsidR="0072117A" w:rsidRPr="00937C1A" w:rsidRDefault="0072117A" w:rsidP="004D45C4">
            <w:pPr>
              <w:contextualSpacing/>
              <w:jc w:val="center"/>
              <w:rPr>
                <w:rFonts w:ascii="Calibri" w:eastAsia="Calibri" w:hAnsi="Calibri" w:cs="Calibri"/>
                <w:color w:val="000000" w:themeColor="text1"/>
                <w:sz w:val="16"/>
                <w:szCs w:val="16"/>
              </w:rPr>
            </w:pPr>
            <w:r w:rsidRPr="00AD7BEE">
              <w:rPr>
                <w:rFonts w:ascii="Calibri" w:hAnsi="Calibri" w:cs="Calibri"/>
                <w:b/>
                <w:sz w:val="16"/>
                <w:szCs w:val="16"/>
              </w:rPr>
              <w:t>TIPO DE EQUIPO</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10705F" w14:textId="77777777" w:rsidR="0072117A" w:rsidRPr="00937C1A" w:rsidRDefault="0072117A" w:rsidP="004D45C4">
            <w:pPr>
              <w:contextualSpacing/>
              <w:jc w:val="both"/>
              <w:rPr>
                <w:rFonts w:ascii="Calibri" w:eastAsia="Calibri" w:hAnsi="Calibri" w:cs="Calibri"/>
                <w:b/>
                <w:bCs/>
                <w:color w:val="000000" w:themeColor="text1"/>
                <w:sz w:val="16"/>
                <w:szCs w:val="16"/>
              </w:rPr>
            </w:pPr>
            <w:r w:rsidRPr="00AD7BEE">
              <w:rPr>
                <w:rFonts w:ascii="Calibri" w:hAnsi="Calibri" w:cs="Calibri"/>
                <w:b/>
                <w:sz w:val="16"/>
                <w:szCs w:val="16"/>
              </w:rPr>
              <w:t>MARCA/TIPO/VARIANTE/ETSO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AB3B724" w14:textId="77777777" w:rsidR="0072117A" w:rsidRPr="00937C1A" w:rsidRDefault="0072117A" w:rsidP="004D45C4">
            <w:pPr>
              <w:contextualSpacing/>
              <w:jc w:val="center"/>
              <w:rPr>
                <w:rFonts w:ascii="Calibri" w:hAnsi="Calibri" w:cs="Calibri"/>
                <w:color w:val="000000"/>
                <w:sz w:val="16"/>
                <w:szCs w:val="16"/>
                <w:highlight w:val="yellow"/>
              </w:rPr>
            </w:pPr>
            <w:r w:rsidRPr="00AD7BEE">
              <w:rPr>
                <w:rFonts w:ascii="Calibri" w:hAnsi="Calibri" w:cs="Calibri"/>
                <w:b/>
                <w:sz w:val="16"/>
                <w:szCs w:val="16"/>
              </w:rPr>
              <w:t>ITEM MEL ASOCIADO</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B85B69E" w14:textId="77777777" w:rsidR="0072117A" w:rsidRPr="00937C1A" w:rsidRDefault="0072117A" w:rsidP="004D45C4">
            <w:pPr>
              <w:contextualSpacing/>
              <w:jc w:val="center"/>
              <w:rPr>
                <w:rFonts w:ascii="Calibri" w:hAnsi="Calibri" w:cs="Calibri"/>
                <w:color w:val="000000"/>
                <w:sz w:val="16"/>
                <w:szCs w:val="16"/>
              </w:rPr>
            </w:pPr>
            <w:r w:rsidRPr="00AD7BEE">
              <w:rPr>
                <w:rFonts w:ascii="Calibri" w:hAnsi="Calibri" w:cs="Calibri"/>
                <w:b/>
                <w:sz w:val="16"/>
                <w:szCs w:val="16"/>
              </w:rPr>
              <w:t>OBSERVACIONES</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BBC3BD" w14:textId="77777777" w:rsidR="0072117A" w:rsidRPr="00937C1A" w:rsidRDefault="0072117A" w:rsidP="004D45C4">
            <w:pPr>
              <w:contextualSpacing/>
              <w:jc w:val="center"/>
              <w:rPr>
                <w:rFonts w:ascii="Calibri" w:hAnsi="Calibri" w:cs="Calibri"/>
                <w:color w:val="000000"/>
                <w:sz w:val="16"/>
                <w:szCs w:val="16"/>
                <w:lang w:val="en-GB"/>
              </w:rPr>
            </w:pPr>
          </w:p>
        </w:tc>
      </w:tr>
      <w:tr w:rsidR="0072117A" w:rsidRPr="00937C1A" w14:paraId="417ED95A"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8A26C03" w14:textId="77777777" w:rsidR="0072117A" w:rsidRPr="00937C1A" w:rsidRDefault="0072117A" w:rsidP="004D45C4">
            <w:pPr>
              <w:contextualSpacing/>
              <w:jc w:val="center"/>
              <w:rPr>
                <w:rFonts w:ascii="Calibri" w:eastAsia="Calibri" w:hAnsi="Calibri" w:cs="Calibri"/>
                <w:color w:val="000000" w:themeColor="text1"/>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16741A" w14:textId="77777777" w:rsidR="0072117A" w:rsidRPr="00937C1A" w:rsidRDefault="0072117A" w:rsidP="004D45C4">
            <w:pPr>
              <w:contextualSpacing/>
              <w:jc w:val="both"/>
              <w:rPr>
                <w:rFonts w:ascii="Calibri" w:eastAsia="Calibri" w:hAnsi="Calibri" w:cs="Calibri"/>
                <w:b/>
                <w:bCs/>
                <w:color w:val="000000" w:themeColor="text1"/>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70C816"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B8C824" w14:textId="77777777" w:rsidR="0072117A" w:rsidRPr="00937C1A" w:rsidRDefault="0072117A" w:rsidP="004D45C4">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2E2BFE1"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3FE7FA6C"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NO    [  ] N/R</w:t>
            </w:r>
          </w:p>
        </w:tc>
      </w:tr>
      <w:tr w:rsidR="0072117A" w:rsidRPr="00937C1A" w14:paraId="350A79BC"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651C8D" w14:textId="77777777" w:rsidR="0072117A" w:rsidRPr="00937C1A" w:rsidRDefault="0072117A" w:rsidP="004D45C4">
            <w:pPr>
              <w:contextualSpacing/>
              <w:jc w:val="center"/>
              <w:rPr>
                <w:rFonts w:ascii="Calibri" w:eastAsia="Calibri" w:hAnsi="Calibri" w:cs="Calibri"/>
                <w:color w:val="000000" w:themeColor="text1"/>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405124E" w14:textId="77777777" w:rsidR="0072117A" w:rsidRPr="00937C1A" w:rsidRDefault="0072117A" w:rsidP="004D45C4">
            <w:pPr>
              <w:contextualSpacing/>
              <w:jc w:val="both"/>
              <w:rPr>
                <w:rFonts w:ascii="Calibri" w:eastAsia="Calibri" w:hAnsi="Calibri" w:cs="Calibri"/>
                <w:b/>
                <w:bCs/>
                <w:color w:val="000000" w:themeColor="text1"/>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9C264E"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7674B9" w14:textId="77777777" w:rsidR="0072117A" w:rsidRPr="00937C1A" w:rsidRDefault="0072117A" w:rsidP="004D45C4">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68B6BF"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0937998D"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NO    [  ] N/R</w:t>
            </w:r>
          </w:p>
        </w:tc>
      </w:tr>
      <w:tr w:rsidR="0072117A" w:rsidRPr="00937C1A" w14:paraId="34A48678"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ECEE05" w14:textId="77777777" w:rsidR="0072117A" w:rsidRPr="00937C1A" w:rsidRDefault="0072117A" w:rsidP="004D45C4">
            <w:pPr>
              <w:contextualSpacing/>
              <w:jc w:val="center"/>
              <w:rPr>
                <w:rFonts w:ascii="Calibri" w:eastAsia="Calibri" w:hAnsi="Calibri" w:cs="Calibri"/>
                <w:color w:val="000000" w:themeColor="text1"/>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5743605" w14:textId="77777777" w:rsidR="0072117A" w:rsidRPr="00937C1A" w:rsidRDefault="0072117A" w:rsidP="004D45C4">
            <w:pPr>
              <w:contextualSpacing/>
              <w:jc w:val="both"/>
              <w:rPr>
                <w:rFonts w:ascii="Calibri" w:eastAsia="Calibri" w:hAnsi="Calibri" w:cs="Calibri"/>
                <w:b/>
                <w:bCs/>
                <w:color w:val="000000" w:themeColor="text1"/>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492F90"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B287AD" w14:textId="77777777" w:rsidR="0072117A" w:rsidRPr="00937C1A" w:rsidRDefault="0072117A" w:rsidP="004D45C4">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C0B9B96"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445CBBFC"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NO    [  ] N/R</w:t>
            </w:r>
          </w:p>
        </w:tc>
      </w:tr>
      <w:tr w:rsidR="0072117A" w:rsidRPr="00937C1A" w14:paraId="556BE19A"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C76DDB" w14:textId="77777777" w:rsidR="0072117A" w:rsidRPr="00937C1A" w:rsidRDefault="0072117A" w:rsidP="004D45C4">
            <w:pPr>
              <w:contextualSpacing/>
              <w:jc w:val="center"/>
              <w:rPr>
                <w:rFonts w:ascii="Calibri" w:eastAsia="Calibri" w:hAnsi="Calibri" w:cs="Calibri"/>
                <w:color w:val="000000" w:themeColor="text1"/>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CE303E" w14:textId="77777777" w:rsidR="0072117A" w:rsidRPr="00937C1A" w:rsidRDefault="0072117A" w:rsidP="004D45C4">
            <w:pPr>
              <w:contextualSpacing/>
              <w:jc w:val="both"/>
              <w:rPr>
                <w:rFonts w:ascii="Calibri" w:eastAsia="Calibri" w:hAnsi="Calibri" w:cs="Calibri"/>
                <w:b/>
                <w:bCs/>
                <w:color w:val="000000" w:themeColor="text1"/>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1D9184"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644A5F" w14:textId="77777777" w:rsidR="0072117A" w:rsidRPr="00937C1A" w:rsidRDefault="0072117A" w:rsidP="004D45C4">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785FB0D"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59FCE1B6"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NO    [  ] N/R</w:t>
            </w:r>
          </w:p>
        </w:tc>
      </w:tr>
      <w:tr w:rsidR="0072117A" w:rsidRPr="00937C1A" w14:paraId="0A44C9BD"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BAACA9" w14:textId="77777777" w:rsidR="0072117A" w:rsidRPr="00937C1A" w:rsidRDefault="0072117A" w:rsidP="004D45C4">
            <w:pPr>
              <w:contextualSpacing/>
              <w:jc w:val="center"/>
              <w:rPr>
                <w:rFonts w:ascii="Calibri" w:eastAsia="Calibri" w:hAnsi="Calibri" w:cs="Calibri"/>
                <w:color w:val="000000" w:themeColor="text1"/>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27E8F75" w14:textId="77777777" w:rsidR="0072117A" w:rsidRPr="00937C1A" w:rsidRDefault="0072117A" w:rsidP="004D45C4">
            <w:pPr>
              <w:contextualSpacing/>
              <w:jc w:val="both"/>
              <w:rPr>
                <w:rFonts w:ascii="Calibri" w:eastAsia="Calibri" w:hAnsi="Calibri" w:cs="Calibri"/>
                <w:b/>
                <w:bCs/>
                <w:color w:val="000000" w:themeColor="text1"/>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5260F5"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5E6E98" w14:textId="77777777" w:rsidR="0072117A" w:rsidRPr="00937C1A" w:rsidRDefault="0072117A" w:rsidP="004D45C4">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4C5A406"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7D3235BF"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NO    [  ] N/R</w:t>
            </w:r>
          </w:p>
        </w:tc>
      </w:tr>
      <w:tr w:rsidR="0072117A" w:rsidRPr="00937C1A" w14:paraId="75E1AD8D"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FC1A20" w14:textId="77777777" w:rsidR="0072117A" w:rsidRPr="00937C1A" w:rsidRDefault="0072117A" w:rsidP="004D45C4">
            <w:pPr>
              <w:contextualSpacing/>
              <w:jc w:val="center"/>
              <w:rPr>
                <w:rFonts w:ascii="Calibri" w:eastAsia="Calibri" w:hAnsi="Calibri" w:cs="Calibri"/>
                <w:color w:val="000000" w:themeColor="text1"/>
                <w:sz w:val="16"/>
                <w:szCs w:val="16"/>
              </w:rPr>
            </w:pP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182F585" w14:textId="77777777" w:rsidR="0072117A" w:rsidRPr="00937C1A" w:rsidRDefault="0072117A" w:rsidP="004D45C4">
            <w:pPr>
              <w:contextualSpacing/>
              <w:jc w:val="both"/>
              <w:rPr>
                <w:rFonts w:ascii="Calibri" w:eastAsia="Calibri" w:hAnsi="Calibri" w:cs="Calibri"/>
                <w:b/>
                <w:bCs/>
                <w:color w:val="000000" w:themeColor="text1"/>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11DC7C"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4473D6" w14:textId="77777777" w:rsidR="0072117A" w:rsidRPr="00937C1A" w:rsidRDefault="0072117A" w:rsidP="004D45C4">
            <w:pPr>
              <w:contextualSpacing/>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D1CBD12"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128E3DB3"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NO    [  ] N/R</w:t>
            </w:r>
          </w:p>
        </w:tc>
      </w:tr>
      <w:tr w:rsidR="0072117A" w:rsidRPr="00937C1A" w14:paraId="22458B46"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DCBFCE5" w14:textId="77777777" w:rsidR="0072117A" w:rsidRPr="00937C1A" w:rsidRDefault="0072117A" w:rsidP="004D45C4">
            <w:pPr>
              <w:contextualSpacing/>
              <w:rPr>
                <w:rFonts w:ascii="Calibri" w:hAnsi="Calibri" w:cs="Calibri"/>
                <w:color w:val="000000" w:themeColor="text1"/>
                <w:sz w:val="16"/>
                <w:szCs w:val="16"/>
              </w:rPr>
            </w:pPr>
            <w:r w:rsidRPr="00937C1A">
              <w:rPr>
                <w:rFonts w:ascii="Calibri" w:hAnsi="Calibri" w:cs="Calibri"/>
                <w:color w:val="000000" w:themeColor="text1"/>
                <w:sz w:val="16"/>
                <w:szCs w:val="16"/>
              </w:rPr>
              <w:t>AMC1 CAT.GEN.MPA.141(a)</w:t>
            </w:r>
          </w:p>
          <w:p w14:paraId="45B1D500"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lang w:val="en-US"/>
              </w:rPr>
              <w:t>GM1 SPA.EFB.100(b)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454BEC" w14:textId="77777777" w:rsidR="0072117A" w:rsidRPr="00937C1A" w:rsidRDefault="0072117A" w:rsidP="004D45C4">
            <w:pPr>
              <w:contextualSpacing/>
              <w:jc w:val="both"/>
              <w:rPr>
                <w:rFonts w:ascii="Calibri" w:eastAsia="Calibri" w:hAnsi="Calibri" w:cs="Calibri"/>
                <w:b/>
                <w:bCs/>
                <w:color w:val="000000" w:themeColor="text1"/>
                <w:sz w:val="16"/>
                <w:szCs w:val="16"/>
              </w:rPr>
            </w:pPr>
            <w:r w:rsidRPr="00937C1A">
              <w:rPr>
                <w:rFonts w:ascii="Calibri" w:eastAsia="Calibri" w:hAnsi="Calibri" w:cs="Calibri"/>
                <w:b/>
                <w:bCs/>
                <w:color w:val="000000" w:themeColor="text1"/>
                <w:sz w:val="16"/>
                <w:szCs w:val="16"/>
              </w:rPr>
              <w:t>Soporte (</w:t>
            </w:r>
            <w:r w:rsidRPr="00937C1A">
              <w:rPr>
                <w:rFonts w:ascii="Calibri" w:eastAsia="Calibri" w:hAnsi="Calibri" w:cs="Calibri"/>
                <w:b/>
                <w:bCs/>
                <w:i/>
                <w:iCs/>
                <w:color w:val="000000" w:themeColor="text1"/>
                <w:sz w:val="16"/>
                <w:szCs w:val="16"/>
              </w:rPr>
              <w:t>Mounting Device</w:t>
            </w:r>
            <w:r w:rsidRPr="00937C1A">
              <w:rPr>
                <w:rFonts w:ascii="Calibri" w:eastAsia="Calibri" w:hAnsi="Calibri" w:cs="Calibri"/>
                <w:b/>
                <w:bCs/>
                <w:color w:val="000000" w:themeColor="text1"/>
                <w:sz w:val="16"/>
                <w:szCs w:val="16"/>
              </w:rPr>
              <w:t>)</w:t>
            </w:r>
          </w:p>
          <w:p w14:paraId="477E7E4A" w14:textId="77777777" w:rsidR="0072117A" w:rsidRPr="00937C1A" w:rsidRDefault="0072117A" w:rsidP="004D45C4">
            <w:pPr>
              <w:contextualSpacing/>
              <w:jc w:val="both"/>
              <w:rPr>
                <w:rFonts w:ascii="Calibri" w:eastAsia="Calibri" w:hAnsi="Calibri" w:cs="Calibri"/>
                <w:color w:val="000000" w:themeColor="text1"/>
                <w:sz w:val="16"/>
                <w:szCs w:val="16"/>
              </w:rPr>
            </w:pPr>
            <w:r w:rsidRPr="00937C1A">
              <w:rPr>
                <w:rFonts w:ascii="Calibri" w:eastAsia="Calibri" w:hAnsi="Calibri" w:cs="Calibri"/>
                <w:color w:val="000000" w:themeColor="text1"/>
                <w:sz w:val="16"/>
                <w:szCs w:val="16"/>
              </w:rPr>
              <w:t xml:space="preserve">Si se utiliza un </w:t>
            </w:r>
            <w:r w:rsidRPr="00937C1A">
              <w:rPr>
                <w:rFonts w:ascii="Calibri" w:eastAsia="Calibri" w:hAnsi="Calibri" w:cs="Calibri"/>
                <w:i/>
                <w:iCs/>
                <w:color w:val="000000" w:themeColor="text1"/>
                <w:sz w:val="16"/>
                <w:szCs w:val="16"/>
              </w:rPr>
              <w:t>Mounting Device</w:t>
            </w:r>
            <w:r w:rsidRPr="00937C1A">
              <w:rPr>
                <w:rFonts w:ascii="Calibri" w:eastAsia="Calibri" w:hAnsi="Calibri" w:cs="Calibri"/>
                <w:color w:val="000000" w:themeColor="text1"/>
                <w:sz w:val="16"/>
                <w:szCs w:val="16"/>
              </w:rPr>
              <w:t>, se aporta el certificado según STC o similar de la instalación.</w:t>
            </w:r>
          </w:p>
          <w:p w14:paraId="0AABC809" w14:textId="4932AE32" w:rsidR="0072117A" w:rsidRPr="00937C1A" w:rsidRDefault="0072117A" w:rsidP="00A51586">
            <w:pPr>
              <w:contextualSpacing/>
              <w:jc w:val="both"/>
              <w:rPr>
                <w:rFonts w:ascii="Calibri" w:eastAsia="Calibri" w:hAnsi="Calibri" w:cs="Calibri"/>
                <w:color w:val="000000"/>
                <w:sz w:val="16"/>
                <w:szCs w:val="16"/>
              </w:rPr>
            </w:pPr>
            <w:r w:rsidRPr="00937C1A">
              <w:rPr>
                <w:rFonts w:ascii="Calibri" w:eastAsia="Calibri" w:hAnsi="Calibri" w:cs="Calibri"/>
                <w:color w:val="000000" w:themeColor="text1"/>
                <w:sz w:val="16"/>
                <w:szCs w:val="16"/>
              </w:rPr>
              <w:t>Se demuestra que las características del soporte son apropiadas para el uso del EFB y que cualquier anclaje con llave está abierto durante el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25A95A"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DEE8B7"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8929A9B"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2B421C54" w14:textId="77777777" w:rsidR="0072117A" w:rsidRPr="00937C1A" w:rsidRDefault="0072117A" w:rsidP="004D45C4">
            <w:pPr>
              <w:contextualSpacing/>
              <w:jc w:val="center"/>
              <w:rPr>
                <w:rFonts w:ascii="Calibri" w:hAnsi="Calibri" w:cs="Calibri"/>
                <w:color w:val="000000"/>
                <w:sz w:val="16"/>
                <w:szCs w:val="16"/>
                <w:highlight w:val="yellow"/>
                <w:lang w:val="en-GB"/>
              </w:rPr>
            </w:pPr>
            <w:r w:rsidRPr="00937C1A">
              <w:rPr>
                <w:rFonts w:ascii="Calibri" w:hAnsi="Calibri" w:cs="Calibri"/>
                <w:color w:val="000000"/>
                <w:sz w:val="16"/>
                <w:szCs w:val="16"/>
                <w:lang w:val="en-GB"/>
              </w:rPr>
              <w:t>[  ] NO    [  ] N/R</w:t>
            </w:r>
          </w:p>
        </w:tc>
      </w:tr>
      <w:tr w:rsidR="0072117A" w:rsidRPr="00937C1A" w14:paraId="14F13920"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0FCBE37"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rPr>
              <w:t>AMC1 CAT.GEN.MPA.141(a)(h) GM1 CAT.GEN.MPA.141(a)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1A3040" w14:textId="77777777" w:rsidR="0072117A" w:rsidRPr="00937C1A" w:rsidRDefault="0072117A" w:rsidP="004D45C4">
            <w:pPr>
              <w:contextualSpacing/>
              <w:jc w:val="both"/>
              <w:rPr>
                <w:rFonts w:ascii="Calibri" w:eastAsia="Calibri" w:hAnsi="Calibri" w:cs="Calibri"/>
                <w:b/>
                <w:bCs/>
                <w:color w:val="000000" w:themeColor="text1"/>
                <w:sz w:val="16"/>
                <w:szCs w:val="16"/>
              </w:rPr>
            </w:pPr>
            <w:r w:rsidRPr="00937C1A">
              <w:rPr>
                <w:rFonts w:ascii="Calibri" w:eastAsia="Calibri" w:hAnsi="Calibri" w:cs="Calibri"/>
                <w:b/>
                <w:bCs/>
                <w:i/>
                <w:iCs/>
                <w:color w:val="000000" w:themeColor="text1"/>
                <w:sz w:val="16"/>
                <w:szCs w:val="16"/>
              </w:rPr>
              <w:t>Viewable stowage</w:t>
            </w:r>
          </w:p>
          <w:p w14:paraId="76B1C1DB" w14:textId="1E046609" w:rsidR="0072117A" w:rsidRPr="00937C1A" w:rsidRDefault="0072117A" w:rsidP="00A51586">
            <w:pPr>
              <w:contextualSpacing/>
              <w:jc w:val="both"/>
              <w:rPr>
                <w:rFonts w:ascii="Calibri" w:eastAsia="Calibri" w:hAnsi="Calibri" w:cs="Calibri"/>
                <w:color w:val="000000"/>
                <w:sz w:val="16"/>
                <w:szCs w:val="16"/>
              </w:rPr>
            </w:pPr>
            <w:r w:rsidRPr="00937C1A">
              <w:rPr>
                <w:rFonts w:ascii="Calibri" w:eastAsia="Calibri" w:hAnsi="Calibri" w:cs="Calibri"/>
                <w:color w:val="000000" w:themeColor="text1"/>
                <w:sz w:val="16"/>
                <w:szCs w:val="16"/>
              </w:rPr>
              <w:t xml:space="preserve">Si se utiliza un </w:t>
            </w:r>
            <w:r w:rsidRPr="00937C1A">
              <w:rPr>
                <w:rFonts w:ascii="Calibri" w:eastAsia="Calibri" w:hAnsi="Calibri" w:cs="Calibri"/>
                <w:i/>
                <w:iCs/>
                <w:color w:val="000000" w:themeColor="text1"/>
                <w:sz w:val="16"/>
                <w:szCs w:val="16"/>
              </w:rPr>
              <w:t>viewable stowage</w:t>
            </w:r>
            <w:r w:rsidRPr="00937C1A">
              <w:rPr>
                <w:rFonts w:ascii="Calibri" w:eastAsia="Calibri" w:hAnsi="Calibri" w:cs="Calibri"/>
                <w:color w:val="000000" w:themeColor="text1"/>
                <w:sz w:val="16"/>
                <w:szCs w:val="16"/>
              </w:rPr>
              <w:t>, se ha documentado su posición en la documentación del EFB y se ha evidenciado que cumple con todos los requisitos recogidos en AMC1 CAT.GEN.MPA.141(a)(h). Éstos incluyen demostración de que no obstruye a la tripulación en la ejecución de sus tareas, de que soporta todas las condiciones del vuelo, de que es fácil de quitar y almacenar cuando no se usa, etc.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66F296"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751A11"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B75D326"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42320B88" w14:textId="77777777" w:rsidR="0072117A" w:rsidRPr="00937C1A" w:rsidRDefault="0072117A" w:rsidP="004D45C4">
            <w:pPr>
              <w:contextualSpacing/>
              <w:jc w:val="center"/>
              <w:rPr>
                <w:rFonts w:ascii="Calibri" w:hAnsi="Calibri" w:cs="Calibri"/>
                <w:color w:val="000000"/>
                <w:sz w:val="16"/>
                <w:szCs w:val="16"/>
                <w:highlight w:val="yellow"/>
              </w:rPr>
            </w:pPr>
            <w:r w:rsidRPr="00937C1A">
              <w:rPr>
                <w:rFonts w:ascii="Calibri" w:hAnsi="Calibri" w:cs="Calibri"/>
                <w:color w:val="000000"/>
                <w:sz w:val="16"/>
                <w:szCs w:val="16"/>
                <w:lang w:val="en-GB"/>
              </w:rPr>
              <w:t>[  ] NO    [  ] N/R</w:t>
            </w:r>
          </w:p>
        </w:tc>
      </w:tr>
      <w:tr w:rsidR="0072117A" w:rsidRPr="00937C1A" w14:paraId="2E8A2E7A"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5293681"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rPr>
              <w:t>GM1 CAT.GEN.MPA.141(a)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1C96FB"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Ventosas</w:t>
            </w:r>
          </w:p>
          <w:p w14:paraId="78D8E3C9"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 xml:space="preserve">Además de los requisitos de </w:t>
            </w:r>
            <w:r w:rsidRPr="00937C1A">
              <w:rPr>
                <w:rFonts w:ascii="Calibri" w:hAnsi="Calibri" w:cs="Calibri"/>
                <w:i/>
                <w:iCs/>
                <w:color w:val="000000" w:themeColor="text1"/>
                <w:sz w:val="16"/>
                <w:szCs w:val="16"/>
              </w:rPr>
              <w:t>viewable stowage</w:t>
            </w:r>
            <w:r w:rsidRPr="00937C1A">
              <w:rPr>
                <w:rFonts w:ascii="Calibri" w:hAnsi="Calibri" w:cs="Calibri"/>
                <w:color w:val="000000" w:themeColor="text1"/>
                <w:sz w:val="16"/>
                <w:szCs w:val="16"/>
              </w:rPr>
              <w:t>, se demuestra que se cumplen los específicos de ventosas listados en GM1 CAT.GEN.MPA.141 (a) tales como que no se dejarán pegadas en la ventana del avión durante largos periodos de tiempo, o que deberán reemplazarse cada 6 meses como mínimo.</w:t>
            </w:r>
          </w:p>
          <w:p w14:paraId="33A79699" w14:textId="77777777" w:rsidR="0072117A" w:rsidRPr="00937C1A" w:rsidRDefault="0072117A" w:rsidP="004D45C4">
            <w:pPr>
              <w:contextualSpacing/>
              <w:jc w:val="both"/>
              <w:rPr>
                <w:rFonts w:ascii="Calibri" w:hAnsi="Calibri" w:cs="Calibri"/>
                <w:sz w:val="16"/>
                <w:szCs w:val="16"/>
              </w:rPr>
            </w:pPr>
          </w:p>
          <w:p w14:paraId="3F4939BC" w14:textId="77777777" w:rsidR="0072117A" w:rsidRPr="00937C1A" w:rsidRDefault="0072117A" w:rsidP="004D45C4">
            <w:pPr>
              <w:contextualSpacing/>
              <w:jc w:val="both"/>
              <w:rPr>
                <w:rFonts w:ascii="Calibri" w:hAnsi="Calibri" w:cs="Calibri"/>
                <w:color w:val="000000"/>
                <w:sz w:val="16"/>
                <w:szCs w:val="16"/>
              </w:rPr>
            </w:pPr>
            <w:r w:rsidRPr="00937C1A">
              <w:rPr>
                <w:rFonts w:ascii="Calibri" w:hAnsi="Calibri" w:cs="Calibri"/>
                <w:sz w:val="16"/>
                <w:szCs w:val="16"/>
              </w:rPr>
              <w:t>Además, se realiza un análisis de riesgos específico para el posible desprendimiento de ventosas en caso de despresurización.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738A614"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4843BA"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5B1728"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3F94122D" w14:textId="77777777" w:rsidR="0072117A" w:rsidRPr="00937C1A" w:rsidRDefault="0072117A" w:rsidP="004D45C4">
            <w:pPr>
              <w:contextualSpacing/>
              <w:jc w:val="center"/>
              <w:rPr>
                <w:rFonts w:ascii="Calibri" w:hAnsi="Calibri" w:cs="Calibri"/>
                <w:color w:val="000000"/>
                <w:sz w:val="16"/>
                <w:szCs w:val="16"/>
                <w:highlight w:val="yellow"/>
                <w:lang w:val="en-GB"/>
              </w:rPr>
            </w:pPr>
            <w:r w:rsidRPr="00937C1A">
              <w:rPr>
                <w:rFonts w:ascii="Calibri" w:hAnsi="Calibri" w:cs="Calibri"/>
                <w:color w:val="000000"/>
                <w:sz w:val="16"/>
                <w:szCs w:val="16"/>
                <w:lang w:val="en-GB"/>
              </w:rPr>
              <w:t>[  ] NO    [  ] N/R</w:t>
            </w:r>
          </w:p>
        </w:tc>
      </w:tr>
      <w:tr w:rsidR="0072117A" w:rsidRPr="00937C1A" w14:paraId="4B23E588"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25C7E7" w14:textId="77777777" w:rsidR="0072117A" w:rsidRPr="00937C1A" w:rsidRDefault="0072117A" w:rsidP="004D45C4">
            <w:pPr>
              <w:contextualSpacing/>
              <w:rPr>
                <w:rFonts w:ascii="Calibri" w:hAnsi="Calibri" w:cs="Calibri"/>
                <w:sz w:val="16"/>
                <w:szCs w:val="16"/>
              </w:rPr>
            </w:pPr>
            <w:r w:rsidRPr="00937C1A">
              <w:rPr>
                <w:rFonts w:ascii="Calibri" w:eastAsia="Calibri" w:hAnsi="Calibri" w:cs="Calibri"/>
                <w:color w:val="000000" w:themeColor="text1"/>
                <w:sz w:val="16"/>
                <w:szCs w:val="16"/>
              </w:rPr>
              <w:t>AMC1 CAT.GEN.MPA.141(a) (b)</w:t>
            </w:r>
          </w:p>
          <w:p w14:paraId="7272AAA1" w14:textId="77777777" w:rsidR="0072117A" w:rsidRPr="00937C1A" w:rsidRDefault="0072117A" w:rsidP="004D45C4">
            <w:pPr>
              <w:contextualSpacing/>
              <w:rPr>
                <w:rFonts w:ascii="Calibri" w:hAnsi="Calibri" w:cs="Calibri"/>
                <w:color w:val="000000"/>
                <w:sz w:val="16"/>
                <w:szCs w:val="16"/>
                <w:lang w:val="en-GB"/>
              </w:rPr>
            </w:pPr>
            <w:r w:rsidRPr="00937C1A">
              <w:rPr>
                <w:rFonts w:ascii="Calibri" w:eastAsia="Calibri" w:hAnsi="Calibri" w:cs="Calibri"/>
                <w:color w:val="000000" w:themeColor="text1"/>
                <w:sz w:val="16"/>
                <w:szCs w:val="16"/>
                <w:lang w:val="en-US"/>
              </w:rPr>
              <w:t>AMC1 SPA.EFB.100(b) (a)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08C7CB" w14:textId="77777777" w:rsidR="0072117A" w:rsidRPr="00937C1A" w:rsidRDefault="0072117A" w:rsidP="004D45C4">
            <w:pPr>
              <w:contextualSpacing/>
              <w:jc w:val="both"/>
              <w:rPr>
                <w:rFonts w:ascii="Calibri" w:hAnsi="Calibri" w:cs="Calibri"/>
                <w:sz w:val="16"/>
                <w:szCs w:val="16"/>
              </w:rPr>
            </w:pPr>
            <w:r w:rsidRPr="00937C1A">
              <w:rPr>
                <w:rFonts w:ascii="Calibri" w:eastAsia="Calibri" w:hAnsi="Calibri" w:cs="Calibri"/>
                <w:b/>
                <w:bCs/>
                <w:color w:val="000000" w:themeColor="text1"/>
                <w:sz w:val="16"/>
                <w:szCs w:val="16"/>
              </w:rPr>
              <w:t xml:space="preserve">Colocación de la pantalla </w:t>
            </w:r>
          </w:p>
          <w:p w14:paraId="4FE58066" w14:textId="77777777" w:rsidR="0072117A" w:rsidRPr="00937C1A" w:rsidRDefault="0072117A" w:rsidP="004D45C4">
            <w:pPr>
              <w:contextualSpacing/>
              <w:jc w:val="both"/>
              <w:rPr>
                <w:rFonts w:ascii="Calibri" w:hAnsi="Calibri" w:cs="Calibri"/>
                <w:sz w:val="16"/>
                <w:szCs w:val="16"/>
              </w:rPr>
            </w:pPr>
            <w:r w:rsidRPr="00937C1A">
              <w:rPr>
                <w:rFonts w:ascii="Calibri" w:eastAsia="Calibri" w:hAnsi="Calibri" w:cs="Calibri"/>
                <w:color w:val="000000" w:themeColor="text1"/>
                <w:sz w:val="16"/>
                <w:szCs w:val="16"/>
              </w:rPr>
              <w:t>Se evidencia que la posición de la pantalla es adecuada, esto es, no impide la visión externa de la tripulación, está dentro de los 90º del campo de visión de la tripulación, no produce reflejos, etc.</w:t>
            </w:r>
          </w:p>
          <w:p w14:paraId="327BB819" w14:textId="77777777" w:rsidR="0072117A" w:rsidRPr="00937C1A" w:rsidRDefault="0072117A" w:rsidP="004D45C4">
            <w:pPr>
              <w:contextualSpacing/>
              <w:jc w:val="both"/>
              <w:rPr>
                <w:rFonts w:ascii="Calibri" w:hAnsi="Calibri" w:cs="Calibri"/>
                <w:color w:val="000000"/>
                <w:sz w:val="16"/>
                <w:szCs w:val="16"/>
              </w:rPr>
            </w:pPr>
            <w:r w:rsidRPr="00937C1A">
              <w:rPr>
                <w:rFonts w:ascii="Calibri" w:eastAsia="Calibri" w:hAnsi="Calibri" w:cs="Calibri"/>
                <w:color w:val="000000" w:themeColor="text1"/>
                <w:sz w:val="16"/>
                <w:szCs w:val="16"/>
              </w:rPr>
              <w:t>Igualmente, no obliga al piloto a bajar la cabeza en fases críticas del vuelo y presenta las cartas de modo que sean visibles para el piloto cuando mira a la senda de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527843"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DC92BC"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DF5FB76"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30BC8415" w14:textId="77777777" w:rsidR="0072117A" w:rsidRPr="00937C1A" w:rsidRDefault="0072117A" w:rsidP="004D45C4">
            <w:pPr>
              <w:contextualSpacing/>
              <w:jc w:val="center"/>
              <w:rPr>
                <w:rFonts w:ascii="Calibri" w:hAnsi="Calibri" w:cs="Calibri"/>
                <w:color w:val="000000"/>
                <w:sz w:val="16"/>
                <w:szCs w:val="16"/>
                <w:highlight w:val="yellow"/>
                <w:lang w:val="en-GB"/>
              </w:rPr>
            </w:pPr>
            <w:r w:rsidRPr="00937C1A">
              <w:rPr>
                <w:rFonts w:ascii="Calibri" w:hAnsi="Calibri" w:cs="Calibri"/>
                <w:color w:val="000000"/>
                <w:sz w:val="16"/>
                <w:szCs w:val="16"/>
                <w:lang w:val="en-GB"/>
              </w:rPr>
              <w:t>[  ] NO    [  ] N/R</w:t>
            </w:r>
          </w:p>
        </w:tc>
      </w:tr>
      <w:tr w:rsidR="0072117A" w:rsidRPr="00937C1A" w14:paraId="2A6E63EA"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B296C52" w14:textId="77777777" w:rsidR="0072117A" w:rsidRPr="00937C1A" w:rsidRDefault="0072117A" w:rsidP="004D45C4">
            <w:pPr>
              <w:contextualSpacing/>
              <w:rPr>
                <w:rFonts w:ascii="Calibri" w:hAnsi="Calibri" w:cs="Calibri"/>
                <w:color w:val="000000"/>
                <w:sz w:val="16"/>
                <w:szCs w:val="16"/>
                <w:lang w:val="en-GB"/>
              </w:rPr>
            </w:pPr>
            <w:r w:rsidRPr="00937C1A">
              <w:rPr>
                <w:rFonts w:ascii="Calibri" w:eastAsia="Calibri" w:hAnsi="Calibri" w:cs="Calibri"/>
                <w:color w:val="000000" w:themeColor="text1"/>
                <w:sz w:val="16"/>
                <w:szCs w:val="16"/>
                <w:lang w:val="en-US"/>
              </w:rPr>
              <w:t>AMC1 SPA.EFB.100(b) (b)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F2D5E6E" w14:textId="77777777" w:rsidR="0072117A" w:rsidRPr="00937C1A" w:rsidRDefault="0072117A" w:rsidP="004D45C4">
            <w:pPr>
              <w:contextualSpacing/>
              <w:jc w:val="both"/>
              <w:rPr>
                <w:rFonts w:ascii="Calibri" w:hAnsi="Calibri" w:cs="Calibri"/>
                <w:sz w:val="16"/>
                <w:szCs w:val="16"/>
              </w:rPr>
            </w:pPr>
            <w:r w:rsidRPr="00937C1A">
              <w:rPr>
                <w:rFonts w:ascii="Calibri" w:eastAsia="Calibri" w:hAnsi="Calibri" w:cs="Calibri"/>
                <w:b/>
                <w:bCs/>
                <w:color w:val="000000" w:themeColor="text1"/>
                <w:sz w:val="16"/>
                <w:szCs w:val="16"/>
              </w:rPr>
              <w:t>Características de la pantalla</w:t>
            </w:r>
          </w:p>
          <w:p w14:paraId="4A8C773B" w14:textId="77777777" w:rsidR="0072117A" w:rsidRPr="00937C1A" w:rsidRDefault="0072117A" w:rsidP="004D45C4">
            <w:pPr>
              <w:contextualSpacing/>
              <w:jc w:val="both"/>
              <w:rPr>
                <w:rFonts w:ascii="Calibri" w:hAnsi="Calibri" w:cs="Calibri"/>
                <w:sz w:val="16"/>
                <w:szCs w:val="16"/>
              </w:rPr>
            </w:pPr>
            <w:r w:rsidRPr="00937C1A">
              <w:rPr>
                <w:rFonts w:ascii="Calibri" w:eastAsia="Calibri" w:hAnsi="Calibri" w:cs="Calibri"/>
                <w:color w:val="000000" w:themeColor="text1"/>
                <w:sz w:val="16"/>
                <w:szCs w:val="16"/>
              </w:rPr>
              <w:t>La información presentada en el EFB es perfectamente legible en el rango de distancias y bajo las condiciones de luminosidad previstas.</w:t>
            </w:r>
          </w:p>
          <w:p w14:paraId="2DB3DE80" w14:textId="20E63002" w:rsidR="0072117A" w:rsidRPr="00937C1A" w:rsidRDefault="0072117A" w:rsidP="00A51586">
            <w:pPr>
              <w:contextualSpacing/>
              <w:jc w:val="both"/>
              <w:rPr>
                <w:rFonts w:ascii="Calibri" w:hAnsi="Calibri" w:cs="Calibri"/>
                <w:color w:val="000000"/>
                <w:sz w:val="16"/>
                <w:szCs w:val="16"/>
              </w:rPr>
            </w:pPr>
            <w:r w:rsidRPr="00937C1A">
              <w:rPr>
                <w:rFonts w:ascii="Calibri" w:eastAsia="Calibri" w:hAnsi="Calibri" w:cs="Calibri"/>
                <w:color w:val="000000" w:themeColor="text1"/>
                <w:sz w:val="16"/>
                <w:szCs w:val="16"/>
              </w:rPr>
              <w:t>El usuario es capaz de ajustar el brillo de la pantalla y los botones y etiquetas tienen adecuada iluminación para su uso nocturno.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6BB23C"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A18A8E"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E4D2C7E"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71B0E5D7"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0FBF0BD2"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7FBD6C1" w14:textId="77777777" w:rsidR="0072117A" w:rsidRPr="00937C1A" w:rsidRDefault="0072117A" w:rsidP="004D45C4">
            <w:pPr>
              <w:contextualSpacing/>
              <w:rPr>
                <w:rFonts w:ascii="Calibri" w:hAnsi="Calibri" w:cs="Calibri"/>
                <w:color w:val="000000" w:themeColor="text1"/>
                <w:sz w:val="16"/>
                <w:szCs w:val="16"/>
              </w:rPr>
            </w:pPr>
            <w:r w:rsidRPr="00937C1A">
              <w:rPr>
                <w:rFonts w:ascii="Calibri" w:hAnsi="Calibri" w:cs="Calibri"/>
                <w:color w:val="000000" w:themeColor="text1"/>
                <w:sz w:val="16"/>
                <w:szCs w:val="16"/>
              </w:rPr>
              <w:t xml:space="preserve">AMC1 CAT.GEN.MPA.141(a) (c) </w:t>
            </w:r>
          </w:p>
          <w:p w14:paraId="436AA6A5"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US"/>
              </w:rPr>
              <w:t>AMC1 SPA.EFB.100(b) (c)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87DD6F"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Alimentación del EFB mediante toma al avión</w:t>
            </w:r>
          </w:p>
          <w:p w14:paraId="1046CED5" w14:textId="77777777" w:rsidR="0072117A" w:rsidRPr="00937C1A" w:rsidRDefault="0072117A" w:rsidP="004D45C4">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Cuando el EFB va conectado eléctricamente al avión, las características certificadas de la toma del avión son compatibles con las especificaciones del EFB (voltaje, frecuencia, etc)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797D40"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C6B8BF"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4AA4F95"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64BBB296"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72F6DFCD"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F353D46"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rPr>
              <w:t>AMC1 CAT.GEN.MPA.141(a) (e)</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7C72EF"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Cables de alimentación</w:t>
            </w:r>
          </w:p>
          <w:p w14:paraId="4951FFC2" w14:textId="77777777" w:rsidR="0072117A" w:rsidRPr="00937C1A" w:rsidRDefault="0072117A" w:rsidP="004D45C4">
            <w:pPr>
              <w:contextualSpacing/>
              <w:jc w:val="both"/>
              <w:rPr>
                <w:rFonts w:ascii="Calibri" w:hAnsi="Calibri" w:cs="Calibri"/>
                <w:bCs/>
                <w:color w:val="000000" w:themeColor="text1"/>
                <w:sz w:val="16"/>
                <w:szCs w:val="16"/>
              </w:rPr>
            </w:pPr>
            <w:r w:rsidRPr="00937C1A">
              <w:rPr>
                <w:rFonts w:ascii="Calibri" w:hAnsi="Calibri" w:cs="Calibri"/>
                <w:bCs/>
                <w:color w:val="000000" w:themeColor="text1"/>
                <w:sz w:val="16"/>
                <w:szCs w:val="16"/>
              </w:rPr>
              <w:t>Los cables de alimentación del EFB cumplen con lo establecido en la norma en tanto que:</w:t>
            </w:r>
          </w:p>
          <w:p w14:paraId="69CD9382" w14:textId="77777777" w:rsidR="0072117A" w:rsidRPr="00937C1A" w:rsidRDefault="0072117A" w:rsidP="00EC33A2">
            <w:pPr>
              <w:pStyle w:val="Prrafodelista"/>
              <w:numPr>
                <w:ilvl w:val="0"/>
                <w:numId w:val="124"/>
              </w:numPr>
              <w:jc w:val="both"/>
              <w:rPr>
                <w:rFonts w:ascii="Calibri" w:hAnsi="Calibri" w:cs="Calibri"/>
                <w:bCs/>
                <w:color w:val="000000" w:themeColor="text1"/>
                <w:sz w:val="16"/>
                <w:szCs w:val="16"/>
              </w:rPr>
            </w:pPr>
            <w:r w:rsidRPr="00937C1A">
              <w:rPr>
                <w:rFonts w:ascii="Calibri" w:hAnsi="Calibri" w:cs="Calibri"/>
                <w:bCs/>
                <w:color w:val="000000" w:themeColor="text1"/>
                <w:sz w:val="16"/>
                <w:szCs w:val="16"/>
              </w:rPr>
              <w:t xml:space="preserve">No cuelgan de forma que pueda interferir en las tareas de la operación </w:t>
            </w:r>
          </w:p>
          <w:p w14:paraId="0EA0E0DC" w14:textId="77777777" w:rsidR="0072117A" w:rsidRPr="00937C1A" w:rsidRDefault="0072117A" w:rsidP="004D45C4">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Son suficientemente largos como para que no obstruyan el uso de ningún dispositivo del avión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DF0A59"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9CDB8A"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39F037D"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1655C1C2"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3B430F14"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F4C1C0" w14:textId="77777777" w:rsidR="0072117A" w:rsidRPr="00937C1A" w:rsidRDefault="0072117A" w:rsidP="004D45C4">
            <w:pPr>
              <w:contextualSpacing/>
              <w:rPr>
                <w:rFonts w:ascii="Calibri" w:hAnsi="Calibri" w:cs="Calibri"/>
                <w:color w:val="000000" w:themeColor="text1"/>
                <w:sz w:val="16"/>
                <w:szCs w:val="16"/>
                <w:lang w:val="en-GB"/>
              </w:rPr>
            </w:pPr>
            <w:r w:rsidRPr="00937C1A">
              <w:rPr>
                <w:rFonts w:ascii="Calibri" w:hAnsi="Calibri" w:cs="Calibri"/>
                <w:color w:val="000000" w:themeColor="text1"/>
                <w:sz w:val="16"/>
                <w:szCs w:val="16"/>
                <w:lang w:val="en-GB"/>
              </w:rPr>
              <w:t>AMC1 SPA.EFB.100(b) (c)</w:t>
            </w:r>
          </w:p>
          <w:p w14:paraId="5FB9830B"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GB"/>
              </w:rPr>
              <w:t>AMC3 SPA.EFB.100(b)(3) (d)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E521D9"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 xml:space="preserve">Alimentación por baterías </w:t>
            </w:r>
          </w:p>
          <w:p w14:paraId="73506E66"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En el caso de alimentación por baterías, se garantiza el suministro de energía del EFB durante todo el tiempo del vuelo, mediante requisitos de carga inicial mínimo, tablets de backup, baterías externas adicionales, etc.</w:t>
            </w:r>
          </w:p>
          <w:p w14:paraId="6FA846E6" w14:textId="77777777" w:rsidR="0072117A" w:rsidRPr="00937C1A" w:rsidRDefault="0072117A" w:rsidP="004D45C4">
            <w:pPr>
              <w:contextualSpacing/>
              <w:jc w:val="both"/>
              <w:rPr>
                <w:rFonts w:ascii="Calibri" w:hAnsi="Calibri" w:cs="Calibri"/>
                <w:color w:val="000000" w:themeColor="text1"/>
                <w:sz w:val="16"/>
                <w:szCs w:val="16"/>
              </w:rPr>
            </w:pPr>
          </w:p>
          <w:p w14:paraId="23F1027D" w14:textId="22CFBFF8"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Adicionalmente se establecen procedimientos como sustitución periódica de baterías, comprobación del nivel de carga antes del vuelo, etc.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F94655"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0C0B50"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1ACD35"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153F5F98"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31CD32E3"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A64956"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rPr>
              <w:t>AMC1 CAT.GEN.MPA.141(a) (g)</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581E45" w14:textId="77777777" w:rsidR="0072117A" w:rsidRPr="00937C1A" w:rsidRDefault="0072117A" w:rsidP="004D45C4">
            <w:pPr>
              <w:contextualSpacing/>
              <w:jc w:val="both"/>
              <w:rPr>
                <w:rFonts w:ascii="Calibri" w:hAnsi="Calibri" w:cs="Calibri"/>
                <w:b/>
                <w:color w:val="000000" w:themeColor="text1"/>
                <w:sz w:val="16"/>
                <w:szCs w:val="16"/>
              </w:rPr>
            </w:pPr>
            <w:r w:rsidRPr="00937C1A">
              <w:rPr>
                <w:rFonts w:ascii="Calibri" w:hAnsi="Calibri" w:cs="Calibri"/>
                <w:b/>
                <w:color w:val="000000" w:themeColor="text1"/>
                <w:sz w:val="16"/>
                <w:szCs w:val="16"/>
              </w:rPr>
              <w:t>Tipo de Baterías aceptables</w:t>
            </w:r>
          </w:p>
          <w:p w14:paraId="371B38A0" w14:textId="6C9A89C7"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presentan evidencias de que las baterías del EFB, incluidas las externas si las tuviera, cumplen con alguno de los estándares listados en AMC1 CAT.GEN.MPA.140 (f).</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582D17"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C69277"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3EDA12B"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0E4CC278"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49AF637B"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825F845"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rPr>
              <w:t>AMC1 CAT.GEN.MPA.141(a) (d)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B245AF" w14:textId="77777777" w:rsidR="0072117A" w:rsidRPr="00937C1A" w:rsidRDefault="0072117A" w:rsidP="004D45C4">
            <w:pPr>
              <w:contextualSpacing/>
              <w:jc w:val="both"/>
              <w:rPr>
                <w:rFonts w:ascii="Calibri" w:hAnsi="Calibri" w:cs="Calibri"/>
                <w:b/>
                <w:color w:val="000000" w:themeColor="text1"/>
                <w:sz w:val="16"/>
                <w:szCs w:val="16"/>
              </w:rPr>
            </w:pPr>
            <w:r w:rsidRPr="00937C1A">
              <w:rPr>
                <w:rFonts w:ascii="Calibri" w:hAnsi="Calibri" w:cs="Calibri"/>
                <w:b/>
                <w:color w:val="000000" w:themeColor="text1"/>
                <w:sz w:val="16"/>
                <w:szCs w:val="16"/>
              </w:rPr>
              <w:t>Conectividad de datos</w:t>
            </w:r>
          </w:p>
          <w:p w14:paraId="13E749BC" w14:textId="3A3AC172"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Si el EFB portátil tiene conectividad de datos con los sistemas de la aeronave, se demuestra que cumple con los requisitos establecidos en AMC1 CAT.GEN.MPA.141(a) (d).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046F90"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38BEFA"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0036A96"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4E1D00AA"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3DFBBD10"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8884AD6"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US"/>
              </w:rPr>
              <w:t>AMC1 SPA.EFB.100(b) (d)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ABD5D3" w14:textId="77777777" w:rsidR="0072117A" w:rsidRPr="00937C1A" w:rsidRDefault="0072117A" w:rsidP="004D45C4">
            <w:pPr>
              <w:contextualSpacing/>
              <w:jc w:val="both"/>
              <w:rPr>
                <w:rFonts w:ascii="Calibri" w:hAnsi="Calibri" w:cs="Calibri"/>
                <w:b/>
                <w:color w:val="000000" w:themeColor="text1"/>
                <w:sz w:val="16"/>
                <w:szCs w:val="16"/>
              </w:rPr>
            </w:pPr>
            <w:r w:rsidRPr="00937C1A">
              <w:rPr>
                <w:rFonts w:ascii="Calibri" w:hAnsi="Calibri" w:cs="Calibri"/>
                <w:b/>
                <w:color w:val="000000" w:themeColor="text1"/>
                <w:sz w:val="16"/>
                <w:szCs w:val="16"/>
              </w:rPr>
              <w:t>Pruebas ambientales (Despresurización)</w:t>
            </w:r>
          </w:p>
          <w:p w14:paraId="67EC77D5" w14:textId="45A7F6E3"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presentan evidencias de que el EFB ha pasado las pruebas ambientales que se establecen en AMC1 SPA.EFB.100(b) (d).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BE1DD0"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8AA2EF"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9973BA"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77F99CA7"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5E53C475"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D90D52B"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rPr>
              <w:t>AMC3 SPA.EFB.100(b)(3) (e)</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4EC1F7" w14:textId="77777777" w:rsidR="0072117A" w:rsidRPr="00937C1A" w:rsidRDefault="0072117A" w:rsidP="004D45C4">
            <w:pPr>
              <w:pStyle w:val="Prrafodelista"/>
              <w:ind w:left="0"/>
              <w:jc w:val="both"/>
              <w:rPr>
                <w:rFonts w:ascii="Calibri" w:hAnsi="Calibri" w:cs="Calibri"/>
                <w:color w:val="000000" w:themeColor="text1"/>
                <w:sz w:val="16"/>
                <w:szCs w:val="16"/>
              </w:rPr>
            </w:pPr>
            <w:r w:rsidRPr="00937C1A">
              <w:rPr>
                <w:rFonts w:ascii="Calibri" w:hAnsi="Calibri" w:cs="Calibri"/>
                <w:b/>
                <w:bCs/>
                <w:color w:val="000000" w:themeColor="text1"/>
                <w:sz w:val="16"/>
                <w:szCs w:val="16"/>
              </w:rPr>
              <w:t>Mantenimiento</w:t>
            </w:r>
            <w:r w:rsidRPr="00937C1A">
              <w:rPr>
                <w:rFonts w:ascii="Calibri" w:hAnsi="Calibri" w:cs="Calibri"/>
                <w:color w:val="000000" w:themeColor="text1"/>
                <w:sz w:val="16"/>
                <w:szCs w:val="16"/>
              </w:rPr>
              <w:t>.</w:t>
            </w:r>
          </w:p>
          <w:p w14:paraId="4073F793" w14:textId="77777777" w:rsidR="0072117A" w:rsidRPr="00937C1A" w:rsidRDefault="0072117A" w:rsidP="004D45C4">
            <w:pPr>
              <w:pStyle w:val="Prrafodelista"/>
              <w:ind w:left="0"/>
              <w:jc w:val="both"/>
              <w:rPr>
                <w:rFonts w:ascii="Calibri" w:hAnsi="Calibri" w:cs="Calibri"/>
                <w:color w:val="000000" w:themeColor="text1"/>
                <w:sz w:val="16"/>
                <w:szCs w:val="16"/>
              </w:rPr>
            </w:pPr>
          </w:p>
          <w:p w14:paraId="22CF87E2" w14:textId="57320E4E"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ha definido un programa de mantenimiento adecuado para el sistema EFB. El mantenimiento incluye el chequeo periódico y/o sustitución de las baterías.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9CA858"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F2F723"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5FFB1E9"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7D591A52"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A51586" w:rsidRPr="00937C1A" w14:paraId="51DD9581" w14:textId="77777777" w:rsidTr="00F53B62">
        <w:trPr>
          <w:trHeight w:val="402"/>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8B70F94" w14:textId="45170C5D" w:rsidR="00A51586" w:rsidRPr="00937C1A" w:rsidRDefault="00A51586" w:rsidP="004D45C4">
            <w:pPr>
              <w:contextualSpacing/>
              <w:jc w:val="center"/>
              <w:rPr>
                <w:rFonts w:ascii="Calibri" w:hAnsi="Calibri" w:cs="Calibri"/>
                <w:color w:val="000000"/>
                <w:sz w:val="16"/>
                <w:szCs w:val="16"/>
              </w:rPr>
            </w:pPr>
            <w:r w:rsidRPr="00937C1A">
              <w:rPr>
                <w:rFonts w:ascii="Calibri" w:hAnsi="Calibri" w:cs="Calibri"/>
                <w:sz w:val="16"/>
                <w:szCs w:val="16"/>
              </w:rPr>
              <w:t>PROCEDIMIENTOS Y ADECUACIÓN SOFTWARE</w:t>
            </w:r>
          </w:p>
        </w:tc>
      </w:tr>
      <w:tr w:rsidR="0072117A" w:rsidRPr="00937C1A" w14:paraId="293283EC"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CBD4F8E" w14:textId="77777777" w:rsidR="0072117A" w:rsidRPr="00937C1A" w:rsidRDefault="0072117A" w:rsidP="004D45C4">
            <w:pPr>
              <w:contextualSpacing/>
              <w:rPr>
                <w:rFonts w:ascii="Calibri" w:hAnsi="Calibri" w:cs="Calibri"/>
                <w:color w:val="000000" w:themeColor="text1"/>
                <w:sz w:val="16"/>
                <w:szCs w:val="16"/>
                <w:lang w:val="en-US"/>
              </w:rPr>
            </w:pPr>
            <w:r w:rsidRPr="00937C1A">
              <w:rPr>
                <w:rFonts w:ascii="Calibri" w:hAnsi="Calibri" w:cs="Calibri"/>
                <w:color w:val="000000" w:themeColor="text1"/>
                <w:sz w:val="16"/>
                <w:szCs w:val="16"/>
                <w:lang w:val="en-US"/>
              </w:rPr>
              <w:t>AMC2 SPA.EFB.100(b)(3)</w:t>
            </w:r>
          </w:p>
          <w:p w14:paraId="45A1BE52"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US"/>
              </w:rPr>
              <w:t>GM1 SPA.EFB.100(b)(3)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0F316B" w14:textId="77777777" w:rsidR="0072117A" w:rsidRPr="00937C1A" w:rsidRDefault="0072117A" w:rsidP="004D45C4">
            <w:pPr>
              <w:contextualSpacing/>
              <w:rPr>
                <w:rFonts w:ascii="Calibri" w:hAnsi="Calibri" w:cs="Calibri"/>
                <w:b/>
                <w:bCs/>
                <w:color w:val="000000" w:themeColor="text1"/>
                <w:sz w:val="16"/>
                <w:szCs w:val="16"/>
              </w:rPr>
            </w:pPr>
            <w:r w:rsidRPr="00937C1A">
              <w:rPr>
                <w:rFonts w:ascii="Calibri" w:hAnsi="Calibri" w:cs="Calibri"/>
                <w:b/>
                <w:bCs/>
                <w:color w:val="000000" w:themeColor="text1"/>
                <w:sz w:val="16"/>
                <w:szCs w:val="16"/>
              </w:rPr>
              <w:t>Manual de política y procedimientos del EFB (MPPE).</w:t>
            </w:r>
          </w:p>
          <w:p w14:paraId="06E7C9B7" w14:textId="77777777" w:rsidR="0072117A" w:rsidRPr="00937C1A" w:rsidRDefault="0072117A" w:rsidP="004D45C4">
            <w:pPr>
              <w:contextualSpacing/>
              <w:rPr>
                <w:rFonts w:ascii="Calibri" w:hAnsi="Calibri" w:cs="Calibri"/>
                <w:color w:val="000000" w:themeColor="text1"/>
                <w:sz w:val="16"/>
                <w:szCs w:val="16"/>
              </w:rPr>
            </w:pPr>
          </w:p>
          <w:p w14:paraId="05321DEB"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Se ha presentado un MPPE donde se describe el sistema EFB, tanto el HW del sistema como las aplicaciones de SW utilizadas.</w:t>
            </w:r>
          </w:p>
          <w:p w14:paraId="6EB268D4" w14:textId="77777777" w:rsidR="0072117A" w:rsidRPr="00937C1A" w:rsidRDefault="0072117A" w:rsidP="004D45C4">
            <w:pPr>
              <w:ind w:left="41" w:hanging="41"/>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 xml:space="preserve">Este manual incluye los contenidos mencionados en AMC2 SPA.EFB.100(b)(3) y debería seguir el esquema de GM1 SPA.EFB.100(b)(3). Adicionalmente, el operador ha presentado una </w:t>
            </w:r>
            <w:r w:rsidRPr="00937C1A">
              <w:rPr>
                <w:rFonts w:ascii="Calibri" w:hAnsi="Calibri" w:cs="Calibri"/>
                <w:b/>
                <w:bCs/>
                <w:color w:val="000000" w:themeColor="text1"/>
                <w:sz w:val="16"/>
                <w:szCs w:val="16"/>
              </w:rPr>
              <w:t>versión inicial del documento “</w:t>
            </w:r>
            <w:r w:rsidRPr="00937C1A">
              <w:rPr>
                <w:rFonts w:ascii="Calibri" w:hAnsi="Calibri" w:cs="Calibri"/>
                <w:b/>
                <w:bCs/>
                <w:i/>
                <w:iCs/>
                <w:color w:val="000000" w:themeColor="text1"/>
                <w:sz w:val="16"/>
                <w:szCs w:val="16"/>
              </w:rPr>
              <w:t>Final Operational Report</w:t>
            </w:r>
            <w:r w:rsidRPr="00937C1A">
              <w:rPr>
                <w:rFonts w:ascii="Calibri" w:hAnsi="Calibri" w:cs="Calibri"/>
                <w:b/>
                <w:bCs/>
                <w:color w:val="000000" w:themeColor="text1"/>
                <w:sz w:val="16"/>
                <w:szCs w:val="16"/>
              </w:rPr>
              <w:t>”.</w:t>
            </w:r>
            <w:r w:rsidRPr="00937C1A">
              <w:rPr>
                <w:rFonts w:ascii="Calibri" w:hAnsi="Calibri" w:cs="Calibri"/>
                <w:color w:val="000000" w:themeColor="text1"/>
                <w:sz w:val="16"/>
                <w:szCs w:val="16"/>
              </w:rPr>
              <w:t xml:space="preserve"> </w:t>
            </w:r>
          </w:p>
          <w:p w14:paraId="4D6C9084" w14:textId="77777777" w:rsidR="0072117A" w:rsidRPr="00937C1A" w:rsidRDefault="0072117A" w:rsidP="004D45C4">
            <w:pPr>
              <w:ind w:left="41" w:hanging="41"/>
              <w:contextualSpacing/>
              <w:jc w:val="both"/>
              <w:rPr>
                <w:rFonts w:ascii="Calibri" w:hAnsi="Calibri" w:cs="Calibri"/>
                <w:color w:val="000000" w:themeColor="text1"/>
                <w:sz w:val="16"/>
                <w:szCs w:val="16"/>
              </w:rPr>
            </w:pPr>
          </w:p>
          <w:p w14:paraId="2D36D8E7" w14:textId="1D213838"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 xml:space="preserve">Además, se ha presentado una </w:t>
            </w:r>
            <w:r w:rsidRPr="00937C1A">
              <w:rPr>
                <w:rFonts w:ascii="Calibri" w:hAnsi="Calibri" w:cs="Calibri"/>
                <w:b/>
                <w:color w:val="000000" w:themeColor="text1"/>
                <w:sz w:val="16"/>
                <w:szCs w:val="16"/>
              </w:rPr>
              <w:t>propuesta de plan de prueba de evaluación operacional,</w:t>
            </w:r>
            <w:r w:rsidRPr="00937C1A">
              <w:rPr>
                <w:rFonts w:ascii="Calibri" w:hAnsi="Calibri" w:cs="Calibri"/>
                <w:color w:val="000000" w:themeColor="text1"/>
                <w:sz w:val="16"/>
                <w:szCs w:val="16"/>
              </w:rPr>
              <w:t xml:space="preserve"> detallando alcance, proceso de seguimiento, duración propuesta, recursos involucrados, etc.</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2BF082"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B675DB"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ED42919"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5C399C6A"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34B97E07"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1FBC06A"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lang w:val="en-US"/>
              </w:rPr>
              <w:t>AMC1 SPA.EFB.100(b)(3)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116785"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Administrador del EFB</w:t>
            </w:r>
          </w:p>
          <w:p w14:paraId="70BD17F4" w14:textId="77777777" w:rsidR="0072117A" w:rsidRPr="00937C1A" w:rsidRDefault="0072117A" w:rsidP="004D45C4">
            <w:pPr>
              <w:contextualSpacing/>
              <w:jc w:val="both"/>
              <w:rPr>
                <w:rFonts w:ascii="Calibri" w:hAnsi="Calibri" w:cs="Calibri"/>
                <w:color w:val="000000" w:themeColor="text1"/>
                <w:sz w:val="16"/>
                <w:szCs w:val="16"/>
              </w:rPr>
            </w:pPr>
          </w:p>
          <w:p w14:paraId="214CE627"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 xml:space="preserve">Se ha nombrado un administrador del EFB con las funciones y responsabilidades definidas en AMC1 SPA.EFB.100(b)(3). </w:t>
            </w:r>
          </w:p>
          <w:p w14:paraId="1E262FFA" w14:textId="77777777" w:rsidR="0072117A" w:rsidRPr="00937C1A" w:rsidRDefault="0072117A" w:rsidP="004D45C4">
            <w:pPr>
              <w:contextualSpacing/>
              <w:jc w:val="both"/>
              <w:rPr>
                <w:rFonts w:ascii="Calibri" w:hAnsi="Calibri" w:cs="Calibri"/>
                <w:color w:val="000000" w:themeColor="text1"/>
                <w:sz w:val="16"/>
                <w:szCs w:val="16"/>
              </w:rPr>
            </w:pPr>
          </w:p>
          <w:p w14:paraId="5BBFC3D7" w14:textId="4B05C91B"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El administrador, y su personal colaborador, ha recibido el entrenamiento adecuado a sus funciones.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C9003F"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1B555E"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BA6C0E0"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27424764"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7FA43521"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B249CF2" w14:textId="77777777" w:rsidR="0072117A" w:rsidRPr="00937C1A" w:rsidRDefault="0072117A" w:rsidP="004D45C4">
            <w:pPr>
              <w:contextualSpacing/>
              <w:rPr>
                <w:rFonts w:ascii="Calibri" w:hAnsi="Calibri" w:cs="Calibri"/>
                <w:sz w:val="16"/>
                <w:szCs w:val="16"/>
              </w:rPr>
            </w:pPr>
            <w:r w:rsidRPr="00937C1A">
              <w:rPr>
                <w:rFonts w:ascii="Calibri" w:eastAsia="Calibri" w:hAnsi="Calibri" w:cs="Calibri"/>
                <w:color w:val="000000" w:themeColor="text1"/>
                <w:sz w:val="16"/>
                <w:szCs w:val="16"/>
              </w:rPr>
              <w:t>AMC1 CAT.GEN.MPA.141(b)</w:t>
            </w:r>
          </w:p>
          <w:p w14:paraId="56A5D7EA" w14:textId="77777777" w:rsidR="0072117A" w:rsidRPr="00937C1A" w:rsidRDefault="0072117A" w:rsidP="004D45C4">
            <w:pPr>
              <w:contextualSpacing/>
              <w:rPr>
                <w:rFonts w:ascii="Calibri" w:hAnsi="Calibri" w:cs="Calibri"/>
                <w:sz w:val="16"/>
                <w:szCs w:val="16"/>
              </w:rPr>
            </w:pPr>
            <w:r w:rsidRPr="00937C1A">
              <w:rPr>
                <w:rFonts w:ascii="Calibri" w:eastAsia="Calibri" w:hAnsi="Calibri" w:cs="Calibri"/>
                <w:color w:val="000000" w:themeColor="text1"/>
                <w:sz w:val="16"/>
                <w:szCs w:val="16"/>
              </w:rPr>
              <w:t>AMC2 CAT.GEN.MPA.141(b)</w:t>
            </w:r>
          </w:p>
          <w:p w14:paraId="33590A58" w14:textId="77777777" w:rsidR="0072117A" w:rsidRPr="00937C1A" w:rsidRDefault="0072117A" w:rsidP="004D45C4">
            <w:pPr>
              <w:contextualSpacing/>
              <w:rPr>
                <w:rFonts w:ascii="Calibri" w:eastAsia="Calibri" w:hAnsi="Calibri" w:cs="Calibri"/>
                <w:color w:val="000000" w:themeColor="text1"/>
                <w:sz w:val="16"/>
                <w:szCs w:val="16"/>
              </w:rPr>
            </w:pPr>
            <w:r w:rsidRPr="00937C1A">
              <w:rPr>
                <w:rFonts w:ascii="Calibri" w:eastAsia="Calibri" w:hAnsi="Calibri" w:cs="Calibri"/>
                <w:color w:val="000000" w:themeColor="text1"/>
                <w:sz w:val="16"/>
                <w:szCs w:val="16"/>
              </w:rPr>
              <w:t>AMC3 CAT.GEN.MPA.141(b)</w:t>
            </w:r>
          </w:p>
          <w:p w14:paraId="79EE9FBE" w14:textId="77777777" w:rsidR="0072117A" w:rsidRPr="00937C1A" w:rsidRDefault="0072117A" w:rsidP="004D45C4">
            <w:pPr>
              <w:contextualSpacing/>
              <w:rPr>
                <w:rFonts w:ascii="Calibri" w:hAnsi="Calibri" w:cs="Calibri"/>
                <w:color w:val="000000"/>
                <w:sz w:val="16"/>
                <w:szCs w:val="16"/>
              </w:rPr>
            </w:pPr>
            <w:r w:rsidRPr="00937C1A">
              <w:rPr>
                <w:rFonts w:ascii="Calibri" w:eastAsia="Calibri" w:hAnsi="Calibri" w:cs="Calibri"/>
                <w:color w:val="000000" w:themeColor="text1"/>
                <w:sz w:val="16"/>
                <w:szCs w:val="16"/>
              </w:rPr>
              <w:t>GM2 SPA.EFB.100(b)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732AB1" w14:textId="77777777" w:rsidR="0072117A" w:rsidRPr="00937C1A" w:rsidRDefault="0072117A" w:rsidP="004D45C4">
            <w:pPr>
              <w:contextualSpacing/>
              <w:jc w:val="both"/>
              <w:rPr>
                <w:rFonts w:ascii="Calibri" w:hAnsi="Calibri" w:cs="Calibri"/>
                <w:sz w:val="16"/>
                <w:szCs w:val="16"/>
              </w:rPr>
            </w:pPr>
            <w:r w:rsidRPr="00937C1A">
              <w:rPr>
                <w:rFonts w:ascii="Calibri" w:eastAsia="Calibri" w:hAnsi="Calibri" w:cs="Calibri"/>
                <w:b/>
                <w:bCs/>
                <w:color w:val="000000" w:themeColor="text1"/>
                <w:sz w:val="16"/>
                <w:szCs w:val="16"/>
              </w:rPr>
              <w:t>Aplicaciones instaladas</w:t>
            </w:r>
          </w:p>
          <w:p w14:paraId="2739AD15" w14:textId="77777777" w:rsidR="0072117A" w:rsidRPr="00937C1A" w:rsidRDefault="0072117A" w:rsidP="004D45C4">
            <w:pPr>
              <w:contextualSpacing/>
              <w:jc w:val="both"/>
              <w:rPr>
                <w:rFonts w:ascii="Calibri" w:eastAsia="Calibri" w:hAnsi="Calibri" w:cs="Calibri"/>
                <w:color w:val="000000" w:themeColor="text1"/>
                <w:sz w:val="16"/>
                <w:szCs w:val="16"/>
              </w:rPr>
            </w:pPr>
          </w:p>
          <w:p w14:paraId="3FCDD32D" w14:textId="6464531C" w:rsidR="0072117A" w:rsidRPr="00937C1A" w:rsidRDefault="0072117A" w:rsidP="00A51586">
            <w:pPr>
              <w:contextualSpacing/>
              <w:jc w:val="both"/>
              <w:rPr>
                <w:rFonts w:ascii="Calibri" w:hAnsi="Calibri" w:cs="Calibri"/>
                <w:color w:val="000000"/>
                <w:sz w:val="16"/>
                <w:szCs w:val="16"/>
              </w:rPr>
            </w:pPr>
            <w:r w:rsidRPr="00937C1A">
              <w:rPr>
                <w:rFonts w:ascii="Calibri" w:eastAsia="Calibri" w:hAnsi="Calibri" w:cs="Calibri"/>
                <w:color w:val="000000" w:themeColor="text1"/>
                <w:sz w:val="16"/>
                <w:szCs w:val="16"/>
              </w:rPr>
              <w:t>Las aplicaciones instaladas están debidamente clasificadas como A, B o misceláneos, de acuerdo a los criterios establecidos en AMC1 CAT.GEN.MPA.141 (b) o a una evaluación de EASA.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2B43E8"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D8FDF6"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393A8AD"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72BAB44F"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4AB371DC"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9972BB2"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lang w:val="en-US"/>
              </w:rPr>
              <w:t>AMC1 SPA.EFB.100(b)(2)</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743D7C"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HMI – Interfaz hombre-máquina</w:t>
            </w:r>
          </w:p>
          <w:p w14:paraId="61676E26" w14:textId="77777777" w:rsidR="0072117A" w:rsidRPr="00937C1A" w:rsidRDefault="0072117A" w:rsidP="004D45C4">
            <w:pPr>
              <w:contextualSpacing/>
              <w:jc w:val="both"/>
              <w:rPr>
                <w:rFonts w:ascii="Calibri" w:hAnsi="Calibri" w:cs="Calibri"/>
                <w:color w:val="000000" w:themeColor="text1"/>
                <w:sz w:val="16"/>
                <w:szCs w:val="16"/>
              </w:rPr>
            </w:pPr>
          </w:p>
          <w:p w14:paraId="1D760002" w14:textId="20691300"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evidencia que se ha realizado una evaluación HMI de todas las aplicaciones tipo B garantizando la reducción del riesgo de cometer errores y la mitigación de la carga de trabajo del EFB, de acuerdo a las pautas establecidas en AMC1 SPA.EFB.100(b)(2).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EB0A18"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EF0B7E"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98B344"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5B223761"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48EB40A0"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23D4CB"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US"/>
              </w:rPr>
              <w:t>AMC3 SPA.EFB.100(b)(3) (b)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A761B7"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Comprobación nº revisión base de datos a la tripulación</w:t>
            </w:r>
          </w:p>
          <w:p w14:paraId="4E5C6785" w14:textId="77777777" w:rsidR="0072117A" w:rsidRPr="00937C1A" w:rsidRDefault="0072117A" w:rsidP="004D45C4">
            <w:pPr>
              <w:contextualSpacing/>
              <w:jc w:val="both"/>
              <w:rPr>
                <w:rFonts w:ascii="Calibri" w:hAnsi="Calibri" w:cs="Calibri"/>
                <w:color w:val="000000" w:themeColor="text1"/>
                <w:sz w:val="16"/>
                <w:szCs w:val="16"/>
              </w:rPr>
            </w:pPr>
          </w:p>
          <w:p w14:paraId="6D8DBCD1" w14:textId="30A71F07"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dispone de un procedimiento para que las tripulaciones verifiquen la actualización de las bases de datos del EFB que afecten a las operaciones de vuelo.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91A0F9"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D964D1"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0FDA994"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1E5F4BCA"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239689F3"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41B20F8"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US"/>
              </w:rPr>
              <w:t>AMC3 SPA.EFB.100(b)(3) (c)</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CC7601"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Control de la carga de trabajo.</w:t>
            </w:r>
          </w:p>
          <w:p w14:paraId="01D7C8C7" w14:textId="77777777" w:rsidR="0072117A" w:rsidRPr="00937C1A" w:rsidRDefault="0072117A" w:rsidP="004D45C4">
            <w:pPr>
              <w:contextualSpacing/>
              <w:jc w:val="both"/>
              <w:rPr>
                <w:rFonts w:ascii="Calibri" w:hAnsi="Calibri" w:cs="Calibri"/>
                <w:color w:val="000000" w:themeColor="text1"/>
                <w:sz w:val="16"/>
                <w:szCs w:val="16"/>
              </w:rPr>
            </w:pPr>
          </w:p>
          <w:p w14:paraId="41801AFA" w14:textId="71D7DB52"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han establecido procedimientos que permiten controlar y/o mitigar la posible carga de trabajo adicional motivada por el uso del EFB. Por ejemplo, garantizando que el piloto no tiene que manejar el EFB y el avión mal mismo tiempo.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97AFA0"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397FEA"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0ED1857"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12CB7D67"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39D397B7"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136E539" w14:textId="77777777" w:rsidR="0072117A" w:rsidRPr="00937C1A" w:rsidRDefault="0072117A" w:rsidP="004D45C4">
            <w:pPr>
              <w:contextualSpacing/>
              <w:rPr>
                <w:rFonts w:ascii="Calibri" w:hAnsi="Calibri" w:cs="Calibri"/>
                <w:color w:val="000000" w:themeColor="text1"/>
                <w:sz w:val="16"/>
                <w:szCs w:val="16"/>
                <w:lang w:val="en-US"/>
              </w:rPr>
            </w:pPr>
            <w:r w:rsidRPr="00937C1A">
              <w:rPr>
                <w:rFonts w:ascii="Calibri" w:hAnsi="Calibri" w:cs="Calibri"/>
                <w:color w:val="000000" w:themeColor="text1"/>
                <w:sz w:val="16"/>
                <w:szCs w:val="16"/>
                <w:lang w:val="en-US"/>
              </w:rPr>
              <w:t>AMC3 SPA.EFB.100(b)(3) (f)</w:t>
            </w:r>
          </w:p>
          <w:p w14:paraId="1204B385"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rPr>
              <w:t>GM3 SPA.EFB.100(b)(3)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67B9CD"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Seguridad (Security).</w:t>
            </w:r>
          </w:p>
          <w:p w14:paraId="7B4FC80F" w14:textId="77777777" w:rsidR="0072117A" w:rsidRPr="00937C1A" w:rsidRDefault="0072117A" w:rsidP="004D45C4">
            <w:pPr>
              <w:contextualSpacing/>
              <w:jc w:val="both"/>
              <w:rPr>
                <w:rFonts w:ascii="Calibri" w:hAnsi="Calibri" w:cs="Calibri"/>
                <w:color w:val="000000" w:themeColor="text1"/>
                <w:sz w:val="16"/>
                <w:szCs w:val="16"/>
              </w:rPr>
            </w:pPr>
          </w:p>
          <w:p w14:paraId="3EBAD871"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Se han definido procedimientos adecuados para evitar cualquier intervención no autorizada en el EFB, la protección física del hardware cuando es portátil, etc.</w:t>
            </w:r>
          </w:p>
          <w:p w14:paraId="3A5DC231" w14:textId="029D645C"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ha tenido en cuenta el listado de medidas de seguridad de GM3 SPA.EFB.100(b)(3).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EFA0B3"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F4D722"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3EE009B"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7C99F832"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4B6F400D"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5702392"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US"/>
              </w:rPr>
              <w:t>AMC3 SPA.EFB.100(b)(3) (g)</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115495"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Firma Electrónica.</w:t>
            </w:r>
          </w:p>
          <w:p w14:paraId="45E6A8FA" w14:textId="77777777" w:rsidR="0072117A" w:rsidRPr="00937C1A" w:rsidRDefault="0072117A" w:rsidP="004D45C4">
            <w:pPr>
              <w:contextualSpacing/>
              <w:jc w:val="both"/>
              <w:rPr>
                <w:rFonts w:ascii="Calibri" w:hAnsi="Calibri" w:cs="Calibri"/>
                <w:color w:val="000000" w:themeColor="text1"/>
                <w:sz w:val="16"/>
                <w:szCs w:val="16"/>
              </w:rPr>
            </w:pPr>
          </w:p>
          <w:p w14:paraId="7860BDB6" w14:textId="404C66C1"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han definido procedimientos que garanticen que la firma electrónica es al menos tan segura como la de papel, cumpliendo los requisitos especificados en AMC3 SPA.EFB.100(b)(3) (g).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5ADD1D"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E16DE3"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D417AD2"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5411D6EE"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39E8253C"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5F91987"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lang w:val="en-US"/>
              </w:rPr>
              <w:t>AMC2 SPA.EFB.100(b)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550B9C"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Cambios en el EFB que requieren aprobación</w:t>
            </w:r>
          </w:p>
          <w:p w14:paraId="19AB4906" w14:textId="77777777" w:rsidR="0072117A" w:rsidRPr="00937C1A" w:rsidRDefault="0072117A" w:rsidP="004D45C4">
            <w:pPr>
              <w:contextualSpacing/>
              <w:jc w:val="both"/>
              <w:rPr>
                <w:rFonts w:ascii="Calibri" w:hAnsi="Calibri" w:cs="Calibri"/>
                <w:color w:val="000000" w:themeColor="text1"/>
                <w:sz w:val="16"/>
                <w:szCs w:val="16"/>
              </w:rPr>
            </w:pPr>
          </w:p>
          <w:p w14:paraId="09670B1A" w14:textId="3C735F4F"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han identificado los cambios del EFB que implican una nueva aprobación, tanto de software como de hardware, cumpliendo los criterios de AMC2 SPA.EFB.100(b).</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218D21"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301D08"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3D680EA"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171C7604"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7192CE23"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9E947F7"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lang w:val="en-US"/>
              </w:rPr>
              <w:t>AMC5 SPA.EFB.100(b)(3)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7A880D"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Aplicaciones de cálculo de Performance y Masa y Centrado.</w:t>
            </w:r>
          </w:p>
          <w:p w14:paraId="68C232D6" w14:textId="77777777" w:rsidR="0072117A" w:rsidRPr="00937C1A" w:rsidRDefault="0072117A" w:rsidP="004D45C4">
            <w:pPr>
              <w:contextualSpacing/>
              <w:jc w:val="both"/>
              <w:rPr>
                <w:rFonts w:ascii="Calibri" w:hAnsi="Calibri" w:cs="Calibri"/>
                <w:color w:val="000000" w:themeColor="text1"/>
                <w:sz w:val="16"/>
                <w:szCs w:val="16"/>
              </w:rPr>
            </w:pPr>
          </w:p>
          <w:p w14:paraId="7D252CF5"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Si se utilizan este tipo de aplicaciones, éstas cumplen con los requisitos específicos de AMC5 SPA.EFB.100(b)(3).</w:t>
            </w:r>
          </w:p>
          <w:p w14:paraId="163A9E74" w14:textId="77777777" w:rsidR="0072117A" w:rsidRPr="00937C1A" w:rsidRDefault="0072117A" w:rsidP="004D45C4">
            <w:pPr>
              <w:contextualSpacing/>
              <w:jc w:val="both"/>
              <w:rPr>
                <w:rFonts w:ascii="Calibri" w:hAnsi="Calibri" w:cs="Calibri"/>
                <w:color w:val="000000" w:themeColor="text1"/>
                <w:sz w:val="16"/>
                <w:szCs w:val="16"/>
              </w:rPr>
            </w:pPr>
          </w:p>
          <w:p w14:paraId="61DD8DE6"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En particular:</w:t>
            </w:r>
          </w:p>
          <w:p w14:paraId="0B998E85" w14:textId="77777777" w:rsidR="0072117A" w:rsidRPr="00937C1A" w:rsidRDefault="0072117A" w:rsidP="004D45C4">
            <w:pPr>
              <w:contextualSpacing/>
              <w:jc w:val="both"/>
              <w:rPr>
                <w:rFonts w:ascii="Calibri" w:hAnsi="Calibri" w:cs="Calibri"/>
                <w:color w:val="000000" w:themeColor="text1"/>
                <w:sz w:val="16"/>
                <w:szCs w:val="16"/>
              </w:rPr>
            </w:pPr>
          </w:p>
          <w:p w14:paraId="1CFD2F41" w14:textId="77777777" w:rsidR="0072117A" w:rsidRPr="00937C1A" w:rsidRDefault="0072117A" w:rsidP="00EC33A2">
            <w:pPr>
              <w:pStyle w:val="Prrafodelista"/>
              <w:numPr>
                <w:ilvl w:val="0"/>
                <w:numId w:val="125"/>
              </w:numPr>
              <w:jc w:val="both"/>
              <w:rPr>
                <w:rFonts w:ascii="Calibri" w:eastAsia="Arial" w:hAnsi="Calibri" w:cs="Calibri"/>
                <w:color w:val="000000" w:themeColor="text1"/>
                <w:sz w:val="16"/>
                <w:szCs w:val="16"/>
              </w:rPr>
            </w:pPr>
            <w:r w:rsidRPr="00937C1A">
              <w:rPr>
                <w:rFonts w:ascii="Calibri" w:eastAsia="Calibri" w:hAnsi="Calibri" w:cs="Calibri"/>
                <w:color w:val="000000" w:themeColor="text1"/>
                <w:sz w:val="16"/>
                <w:szCs w:val="16"/>
              </w:rPr>
              <w:t>Se han realizado las pruebas para demostrar la precisión y fiabilidad de los cálculos, según destaca el EASA Bulletin 2021-2</w:t>
            </w:r>
          </w:p>
          <w:p w14:paraId="430B3373" w14:textId="1B2C9D73" w:rsidR="0072117A" w:rsidRPr="00937C1A" w:rsidRDefault="0072117A" w:rsidP="00A51586">
            <w:pPr>
              <w:pStyle w:val="Prrafodelista"/>
              <w:numPr>
                <w:ilvl w:val="0"/>
                <w:numId w:val="125"/>
              </w:numPr>
              <w:jc w:val="both"/>
              <w:rPr>
                <w:rFonts w:ascii="Calibri" w:hAnsi="Calibri" w:cs="Calibri"/>
                <w:color w:val="000000"/>
                <w:sz w:val="16"/>
                <w:szCs w:val="16"/>
              </w:rPr>
            </w:pPr>
            <w:r w:rsidRPr="00A51586">
              <w:rPr>
                <w:rFonts w:ascii="Calibri" w:eastAsia="Calibri" w:hAnsi="Calibri" w:cs="Calibri"/>
                <w:color w:val="000000" w:themeColor="text1"/>
                <w:sz w:val="16"/>
                <w:szCs w:val="16"/>
              </w:rPr>
              <w:t xml:space="preserve">Se han establecido procedimientos y entrenamiento adecuados para disminuir la posibilidad de cometer errores por parte de la FC. Esto incluye la realización de cálculos independientes por los dos FC, </w:t>
            </w:r>
            <w:r w:rsidRPr="00A51586">
              <w:rPr>
                <w:rFonts w:ascii="Calibri" w:eastAsia="Calibri" w:hAnsi="Calibri" w:cs="Calibri"/>
                <w:i/>
                <w:iCs/>
                <w:color w:val="000000" w:themeColor="text1"/>
                <w:sz w:val="16"/>
                <w:szCs w:val="16"/>
              </w:rPr>
              <w:t>crosscheck</w:t>
            </w:r>
            <w:r w:rsidRPr="00A51586">
              <w:rPr>
                <w:rFonts w:ascii="Calibri" w:eastAsia="Calibri" w:hAnsi="Calibri" w:cs="Calibri"/>
                <w:color w:val="000000" w:themeColor="text1"/>
                <w:sz w:val="16"/>
                <w:szCs w:val="16"/>
              </w:rPr>
              <w:t xml:space="preserve"> posterior, “</w:t>
            </w:r>
            <w:r w:rsidRPr="00A51586">
              <w:rPr>
                <w:rFonts w:ascii="Calibri" w:eastAsia="Calibri" w:hAnsi="Calibri" w:cs="Calibri"/>
                <w:i/>
                <w:iCs/>
                <w:color w:val="000000" w:themeColor="text1"/>
                <w:sz w:val="16"/>
                <w:szCs w:val="16"/>
              </w:rPr>
              <w:t>gross error checks</w:t>
            </w:r>
            <w:r w:rsidRPr="00A51586">
              <w:rPr>
                <w:rFonts w:ascii="Calibri" w:eastAsia="Calibri" w:hAnsi="Calibri" w:cs="Calibri"/>
                <w:color w:val="000000" w:themeColor="text1"/>
                <w:sz w:val="16"/>
                <w:szCs w:val="16"/>
              </w:rPr>
              <w:t>”, etc, tal y como establece el AMC5 y recuerda el SIB 2016-02R1.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C1A05D"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31E49A"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F1BD977"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5A7264D3"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6D94AD8E"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7FB0C9A"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lang w:val="en-US"/>
              </w:rPr>
              <w:t>AMC6 SPA.EFB.100(b)(3)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1F3B65"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Aplicaciones que muestran la posición del avión en mapas de aeropuerto móviles (AMMD).</w:t>
            </w:r>
          </w:p>
          <w:p w14:paraId="7A368E85" w14:textId="77777777" w:rsidR="0072117A" w:rsidRPr="00937C1A" w:rsidRDefault="0072117A" w:rsidP="004D45C4">
            <w:pPr>
              <w:contextualSpacing/>
              <w:jc w:val="both"/>
              <w:rPr>
                <w:rFonts w:ascii="Calibri" w:hAnsi="Calibri" w:cs="Calibri"/>
                <w:color w:val="000000" w:themeColor="text1"/>
                <w:sz w:val="16"/>
                <w:szCs w:val="16"/>
              </w:rPr>
            </w:pPr>
          </w:p>
          <w:p w14:paraId="04DD8DAC" w14:textId="235DD3AE"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Si se utilizan este tipo de aplicaciones, éstas cumplen con los requisitos específicos de AMC6 SPA.EFB.100(b)(3).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90C3D2"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B51BF1"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CFDBF6C"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1DA56808"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69EA4E38"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BD318B1" w14:textId="77777777" w:rsidR="0072117A" w:rsidRPr="00937C1A" w:rsidRDefault="0072117A" w:rsidP="004D45C4">
            <w:pPr>
              <w:contextualSpacing/>
              <w:rPr>
                <w:rFonts w:ascii="Calibri" w:hAnsi="Calibri" w:cs="Calibri"/>
                <w:color w:val="000000" w:themeColor="text1"/>
                <w:sz w:val="16"/>
                <w:szCs w:val="16"/>
                <w:lang w:val="en-US"/>
              </w:rPr>
            </w:pPr>
            <w:r w:rsidRPr="00937C1A">
              <w:rPr>
                <w:rFonts w:ascii="Calibri" w:hAnsi="Calibri" w:cs="Calibri"/>
                <w:color w:val="000000" w:themeColor="text1"/>
                <w:sz w:val="16"/>
                <w:szCs w:val="16"/>
                <w:lang w:val="en-US"/>
              </w:rPr>
              <w:t>AMC7 SPA.EFB.100(b)(3)</w:t>
            </w:r>
          </w:p>
          <w:p w14:paraId="6C674518"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GB"/>
              </w:rPr>
              <w:t>GM5 SPA.EFB.100(b)(3)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D2A13B"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Uso de indicadores de posición comerciales (COTS).</w:t>
            </w:r>
          </w:p>
          <w:p w14:paraId="3B80237C" w14:textId="77777777" w:rsidR="0072117A" w:rsidRPr="00937C1A" w:rsidRDefault="0072117A" w:rsidP="004D45C4">
            <w:pPr>
              <w:contextualSpacing/>
              <w:jc w:val="both"/>
              <w:rPr>
                <w:rFonts w:ascii="Calibri" w:hAnsi="Calibri" w:cs="Calibri"/>
                <w:color w:val="000000" w:themeColor="text1"/>
                <w:sz w:val="16"/>
                <w:szCs w:val="16"/>
              </w:rPr>
            </w:pPr>
          </w:p>
          <w:p w14:paraId="0C40FF95" w14:textId="57DCD7B6"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Si se utilizan este tipo de indicadores COTS, éstas cumplen con los requisitos específicos de AMC7 SPA.EFB.100(b)(3) y GM5 SPA.EFB.100(b)(3).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99B5C5"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DF1AB7"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5109149"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37A256D7"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22C88C1C"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CC7AB8F"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lang w:val="en-US"/>
              </w:rPr>
              <w:t>AMC8 SPA.EFB.100(b)(3)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0D7865"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Aplicaciones de cartografía</w:t>
            </w:r>
          </w:p>
          <w:p w14:paraId="66D0A6A9" w14:textId="77777777" w:rsidR="0072117A" w:rsidRPr="00937C1A" w:rsidRDefault="0072117A" w:rsidP="004D45C4">
            <w:pPr>
              <w:contextualSpacing/>
              <w:jc w:val="both"/>
              <w:rPr>
                <w:rFonts w:ascii="Calibri" w:hAnsi="Calibri" w:cs="Calibri"/>
                <w:b/>
                <w:bCs/>
                <w:color w:val="000000" w:themeColor="text1"/>
                <w:sz w:val="16"/>
                <w:szCs w:val="16"/>
              </w:rPr>
            </w:pPr>
          </w:p>
          <w:p w14:paraId="454C8D11" w14:textId="368BB5E2"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Si se utilizan este tipo de aplicaciónes, las cartas aeronáuticas se presentan de forma adecuada en cuanto a tamaño, resolución, etc., para realizar la operación con seguridad.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4CC9D38"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B8313A"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D456DA4"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5B8BF1CF"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446B47FE"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2B3D5F5" w14:textId="77777777" w:rsidR="0072117A" w:rsidRPr="00937C1A" w:rsidRDefault="0072117A" w:rsidP="004D45C4">
            <w:pPr>
              <w:contextualSpacing/>
              <w:rPr>
                <w:rFonts w:ascii="Calibri" w:hAnsi="Calibri" w:cs="Calibri"/>
                <w:color w:val="000000" w:themeColor="text1"/>
                <w:sz w:val="16"/>
                <w:szCs w:val="16"/>
                <w:lang w:val="en-US"/>
              </w:rPr>
            </w:pPr>
            <w:r w:rsidRPr="00937C1A">
              <w:rPr>
                <w:rFonts w:ascii="Calibri" w:hAnsi="Calibri" w:cs="Calibri"/>
                <w:color w:val="000000" w:themeColor="text1"/>
                <w:sz w:val="16"/>
                <w:szCs w:val="16"/>
                <w:lang w:val="en-US"/>
              </w:rPr>
              <w:t>AMC9 SPA.EFB.100(b)(3)</w:t>
            </w:r>
          </w:p>
          <w:p w14:paraId="4823CBEE"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US"/>
              </w:rPr>
              <w:t>GM4 SPA.EFB.100(b)(3)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533E96" w14:textId="77777777" w:rsidR="0072117A" w:rsidRPr="00937C1A" w:rsidRDefault="0072117A" w:rsidP="004D45C4">
            <w:pPr>
              <w:contextualSpacing/>
              <w:jc w:val="both"/>
              <w:rPr>
                <w:rFonts w:ascii="Calibri" w:hAnsi="Calibri" w:cs="Calibri"/>
                <w:b/>
                <w:bCs/>
                <w:color w:val="000000" w:themeColor="text1"/>
                <w:sz w:val="16"/>
                <w:szCs w:val="16"/>
                <w:lang w:val="en-GB"/>
              </w:rPr>
            </w:pPr>
            <w:r w:rsidRPr="00937C1A">
              <w:rPr>
                <w:rFonts w:ascii="Calibri" w:hAnsi="Calibri" w:cs="Calibri"/>
                <w:b/>
                <w:bCs/>
                <w:color w:val="000000" w:themeColor="text1"/>
                <w:sz w:val="16"/>
                <w:szCs w:val="16"/>
                <w:lang w:val="en-GB"/>
              </w:rPr>
              <w:t>Aplicaciones in-flight weather (IFW).</w:t>
            </w:r>
          </w:p>
          <w:p w14:paraId="3494B1CC" w14:textId="77777777" w:rsidR="0072117A" w:rsidRPr="00937C1A" w:rsidRDefault="0072117A" w:rsidP="004D45C4">
            <w:pPr>
              <w:contextualSpacing/>
              <w:jc w:val="both"/>
              <w:rPr>
                <w:rFonts w:ascii="Calibri" w:hAnsi="Calibri" w:cs="Calibri"/>
                <w:color w:val="000000" w:themeColor="text1"/>
                <w:sz w:val="16"/>
                <w:szCs w:val="16"/>
                <w:lang w:val="en-GB"/>
              </w:rPr>
            </w:pPr>
          </w:p>
          <w:p w14:paraId="4775A684"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Las aplicaciones IFW permite a la tripulación tener acceso a información meteorológica desde el EFB. Esta información se puede actualizar tanto en tierra como en vuelo.</w:t>
            </w:r>
          </w:p>
          <w:p w14:paraId="0781F3C4" w14:textId="77777777" w:rsidR="0072117A" w:rsidRPr="00937C1A" w:rsidRDefault="0072117A" w:rsidP="004D45C4">
            <w:pPr>
              <w:contextualSpacing/>
              <w:jc w:val="both"/>
              <w:rPr>
                <w:rFonts w:ascii="Calibri" w:hAnsi="Calibri" w:cs="Calibri"/>
                <w:color w:val="000000" w:themeColor="text1"/>
                <w:sz w:val="16"/>
                <w:szCs w:val="16"/>
              </w:rPr>
            </w:pPr>
          </w:p>
          <w:p w14:paraId="1F716991"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Si se utilizan este tipo de aplicaciones, se debe demostrar que cumplen con los requisitos de AMC9 SPA.EFB.100(b)(3).</w:t>
            </w:r>
          </w:p>
          <w:p w14:paraId="5CEB9E77" w14:textId="77777777" w:rsidR="0072117A" w:rsidRPr="00937C1A" w:rsidRDefault="0072117A" w:rsidP="004D45C4">
            <w:pPr>
              <w:contextualSpacing/>
              <w:jc w:val="both"/>
              <w:rPr>
                <w:rFonts w:ascii="Calibri" w:hAnsi="Calibri" w:cs="Calibri"/>
                <w:color w:val="000000" w:themeColor="text1"/>
                <w:sz w:val="16"/>
                <w:szCs w:val="16"/>
              </w:rPr>
            </w:pPr>
          </w:p>
          <w:p w14:paraId="4F1056FC" w14:textId="1CE03E23"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Las fuentes de los datos deben cumplir además con lo especificado en GM4 SPA.EFB.100(b)(3).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E5E1FB"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1B2B41"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3574AFD"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46E46E61"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779DC527"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2B5C36C" w14:textId="77777777" w:rsidR="0072117A" w:rsidRPr="00937C1A" w:rsidRDefault="0072117A" w:rsidP="004D45C4">
            <w:pPr>
              <w:contextualSpacing/>
              <w:rPr>
                <w:rFonts w:ascii="Calibri" w:hAnsi="Calibri" w:cs="Calibri"/>
                <w:color w:val="000000" w:themeColor="text1"/>
                <w:sz w:val="16"/>
                <w:szCs w:val="16"/>
                <w:lang w:val="en-US"/>
              </w:rPr>
            </w:pPr>
            <w:r w:rsidRPr="00937C1A">
              <w:rPr>
                <w:rFonts w:ascii="Calibri" w:hAnsi="Calibri" w:cs="Calibri"/>
                <w:color w:val="000000" w:themeColor="text1"/>
                <w:sz w:val="16"/>
                <w:szCs w:val="16"/>
                <w:lang w:val="en-US"/>
              </w:rPr>
              <w:t>AMC10 SPA.EFB.100(b)(3)</w:t>
            </w:r>
          </w:p>
          <w:p w14:paraId="7216F281"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GB"/>
              </w:rPr>
              <w:t>GM6 SPA.EFB.100(b)(3)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622AC2"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Aplicaciones que muestran la posición del avión en vuelo (own-ship position).</w:t>
            </w:r>
          </w:p>
          <w:p w14:paraId="520F43E5" w14:textId="77777777" w:rsidR="0072117A" w:rsidRPr="00937C1A" w:rsidRDefault="0072117A" w:rsidP="004D45C4">
            <w:pPr>
              <w:contextualSpacing/>
              <w:jc w:val="both"/>
              <w:rPr>
                <w:rFonts w:ascii="Calibri" w:hAnsi="Calibri" w:cs="Calibri"/>
                <w:b/>
                <w:bCs/>
                <w:color w:val="000000" w:themeColor="text1"/>
                <w:sz w:val="16"/>
                <w:szCs w:val="16"/>
              </w:rPr>
            </w:pPr>
          </w:p>
          <w:p w14:paraId="2EAC85EE"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Si se utilizan este tipo de aplicaciones, éstas cumplen con los requisitos específicos de AMC9 SPA.EFB.100(b)(3) y GM6 SPA.EFB.100(b)(3).</w:t>
            </w:r>
          </w:p>
          <w:p w14:paraId="2B9AB7DB" w14:textId="77777777" w:rsidR="0072117A" w:rsidRPr="00937C1A" w:rsidRDefault="0072117A" w:rsidP="004D45C4">
            <w:pPr>
              <w:contextualSpacing/>
              <w:jc w:val="both"/>
              <w:rPr>
                <w:rFonts w:ascii="Calibri" w:hAnsi="Calibri" w:cs="Calibri"/>
                <w:color w:val="000000" w:themeColor="text1"/>
                <w:sz w:val="16"/>
                <w:szCs w:val="16"/>
              </w:rPr>
            </w:pPr>
          </w:p>
          <w:p w14:paraId="3D3A504D" w14:textId="596A459B"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En caso contrario deberá evidenciarse que esta funcionalidad está desactivada.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276E6C"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C3CD8B"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2B1430F"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75667B86"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A51586" w:rsidRPr="00937C1A" w14:paraId="1C1AB384" w14:textId="77777777" w:rsidTr="00F53B62">
        <w:trPr>
          <w:trHeight w:val="402"/>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C3D70BC" w14:textId="2257929E" w:rsidR="00A51586" w:rsidRPr="00937C1A" w:rsidRDefault="00A51586" w:rsidP="004D45C4">
            <w:pPr>
              <w:contextualSpacing/>
              <w:jc w:val="center"/>
              <w:rPr>
                <w:rFonts w:ascii="Calibri" w:hAnsi="Calibri" w:cs="Calibri"/>
                <w:color w:val="000000"/>
                <w:sz w:val="16"/>
                <w:szCs w:val="16"/>
              </w:rPr>
            </w:pPr>
            <w:r w:rsidRPr="00937C1A">
              <w:rPr>
                <w:rFonts w:ascii="Calibri" w:hAnsi="Calibri" w:cs="Calibri"/>
                <w:sz w:val="16"/>
                <w:szCs w:val="16"/>
              </w:rPr>
              <w:t>ANÁLISIS DE RIESGO, DESPACHO Y ENTRENAMIENTO</w:t>
            </w:r>
          </w:p>
        </w:tc>
      </w:tr>
      <w:tr w:rsidR="0072117A" w:rsidRPr="00937C1A" w14:paraId="566F0F79"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76592EA" w14:textId="77777777" w:rsidR="0072117A" w:rsidRPr="00937C1A" w:rsidRDefault="0072117A" w:rsidP="004D45C4">
            <w:pPr>
              <w:contextualSpacing/>
              <w:rPr>
                <w:rFonts w:ascii="Calibri" w:hAnsi="Calibri" w:cs="Calibri"/>
                <w:color w:val="000000"/>
                <w:sz w:val="16"/>
                <w:szCs w:val="16"/>
              </w:rPr>
            </w:pPr>
            <w:r w:rsidRPr="00937C1A">
              <w:rPr>
                <w:rFonts w:ascii="Calibri" w:eastAsia="Calibri" w:hAnsi="Calibri" w:cs="Calibri"/>
                <w:color w:val="000000" w:themeColor="text1"/>
                <w:sz w:val="16"/>
                <w:szCs w:val="16"/>
                <w:lang w:val="en-US"/>
              </w:rPr>
              <w:t>AMC1 SPA.EFB.100(b)(1)</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C1EB2F" w14:textId="77777777" w:rsidR="0072117A" w:rsidRPr="00937C1A" w:rsidRDefault="0072117A" w:rsidP="004D45C4">
            <w:pPr>
              <w:contextualSpacing/>
              <w:jc w:val="both"/>
              <w:rPr>
                <w:rFonts w:ascii="Calibri" w:hAnsi="Calibri" w:cs="Calibri"/>
                <w:sz w:val="16"/>
                <w:szCs w:val="16"/>
              </w:rPr>
            </w:pPr>
            <w:r w:rsidRPr="00937C1A">
              <w:rPr>
                <w:rFonts w:ascii="Calibri" w:eastAsia="Calibri" w:hAnsi="Calibri" w:cs="Calibri"/>
                <w:b/>
                <w:bCs/>
                <w:color w:val="000000" w:themeColor="text1"/>
                <w:sz w:val="16"/>
                <w:szCs w:val="16"/>
              </w:rPr>
              <w:t>Evaluación de riesgos según SPA.EFB.100</w:t>
            </w:r>
          </w:p>
          <w:p w14:paraId="10682B31" w14:textId="77777777" w:rsidR="0072117A" w:rsidRPr="00937C1A" w:rsidRDefault="0072117A" w:rsidP="004D45C4">
            <w:pPr>
              <w:contextualSpacing/>
              <w:jc w:val="both"/>
              <w:rPr>
                <w:rFonts w:ascii="Calibri" w:hAnsi="Calibri" w:cs="Calibri"/>
                <w:b/>
                <w:bCs/>
                <w:color w:val="000000" w:themeColor="text1"/>
                <w:sz w:val="16"/>
                <w:szCs w:val="16"/>
              </w:rPr>
            </w:pPr>
          </w:p>
          <w:p w14:paraId="074DA45C" w14:textId="77777777" w:rsidR="0072117A" w:rsidRPr="00937C1A" w:rsidRDefault="0072117A" w:rsidP="004D45C4">
            <w:pPr>
              <w:contextualSpacing/>
              <w:jc w:val="both"/>
              <w:rPr>
                <w:rFonts w:ascii="Calibri" w:eastAsia="Calibri" w:hAnsi="Calibri" w:cs="Calibri"/>
                <w:color w:val="000000" w:themeColor="text1"/>
                <w:sz w:val="16"/>
                <w:szCs w:val="16"/>
              </w:rPr>
            </w:pPr>
            <w:r w:rsidRPr="00937C1A">
              <w:rPr>
                <w:rFonts w:ascii="Calibri" w:eastAsia="Calibri" w:hAnsi="Calibri" w:cs="Calibri"/>
                <w:color w:val="000000" w:themeColor="text1"/>
                <w:sz w:val="16"/>
                <w:szCs w:val="16"/>
              </w:rPr>
              <w:t>Se ha presentado un análisis de riesgos en relación con el hardware y aplicaciones tipo B, evaluando los riesgos asociados al uso del EFB e incluyendo las correspondientes medidas mitigadoras, siguiendo las directrices de AMC1 SPA.EFB.100(b)(1).</w:t>
            </w:r>
          </w:p>
          <w:p w14:paraId="48A721AE" w14:textId="77777777" w:rsidR="0072117A" w:rsidRPr="00937C1A" w:rsidRDefault="0072117A" w:rsidP="004D45C4">
            <w:pPr>
              <w:contextualSpacing/>
              <w:jc w:val="both"/>
              <w:rPr>
                <w:rFonts w:ascii="Calibri" w:eastAsia="Calibri" w:hAnsi="Calibri" w:cs="Calibri"/>
                <w:color w:val="000000" w:themeColor="text1"/>
                <w:sz w:val="16"/>
                <w:szCs w:val="16"/>
              </w:rPr>
            </w:pPr>
          </w:p>
          <w:p w14:paraId="4EC3FC42" w14:textId="77777777" w:rsidR="0072117A" w:rsidRPr="00937C1A" w:rsidRDefault="0072117A" w:rsidP="004D45C4">
            <w:pPr>
              <w:contextualSpacing/>
              <w:jc w:val="both"/>
              <w:rPr>
                <w:rFonts w:ascii="Calibri" w:eastAsia="Calibri" w:hAnsi="Calibri" w:cs="Calibri"/>
                <w:color w:val="000000" w:themeColor="text1"/>
                <w:sz w:val="16"/>
                <w:szCs w:val="16"/>
                <w:u w:val="single"/>
              </w:rPr>
            </w:pPr>
            <w:r w:rsidRPr="00937C1A">
              <w:rPr>
                <w:rFonts w:ascii="Calibri" w:eastAsia="Calibri" w:hAnsi="Calibri" w:cs="Calibri"/>
                <w:color w:val="000000" w:themeColor="text1"/>
                <w:sz w:val="16"/>
                <w:szCs w:val="16"/>
                <w:u w:val="single"/>
              </w:rPr>
              <w:t>Se incluyen entre sus medidas mitigadoras el llevar a bordo el QRH en papel.</w:t>
            </w:r>
          </w:p>
          <w:p w14:paraId="4FB146F8" w14:textId="77777777" w:rsidR="0072117A" w:rsidRPr="00937C1A" w:rsidRDefault="0072117A" w:rsidP="004D45C4">
            <w:pPr>
              <w:contextualSpacing/>
              <w:jc w:val="both"/>
              <w:rPr>
                <w:rFonts w:ascii="Calibri" w:hAnsi="Calibri" w:cs="Calibri"/>
                <w:sz w:val="16"/>
                <w:szCs w:val="16"/>
              </w:rPr>
            </w:pPr>
          </w:p>
          <w:p w14:paraId="15021721" w14:textId="1CF80DE8" w:rsidR="0072117A" w:rsidRPr="00937C1A" w:rsidRDefault="0072117A" w:rsidP="00A51586">
            <w:pPr>
              <w:contextualSpacing/>
              <w:jc w:val="both"/>
              <w:rPr>
                <w:rFonts w:ascii="Calibri" w:hAnsi="Calibri" w:cs="Calibri"/>
                <w:color w:val="000000"/>
                <w:sz w:val="16"/>
                <w:szCs w:val="16"/>
              </w:rPr>
            </w:pPr>
            <w:r w:rsidRPr="00937C1A">
              <w:rPr>
                <w:rFonts w:ascii="Calibri" w:eastAsia="Calibri" w:hAnsi="Calibri" w:cs="Calibri"/>
                <w:color w:val="000000" w:themeColor="text1"/>
                <w:sz w:val="16"/>
                <w:szCs w:val="16"/>
              </w:rPr>
              <w:t>El análisis de riesgo ha sido revisado y actualizado al final de la evaluación operacional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3E0CFB"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84B14E"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492D90C"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209D87CA"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2E4D3365"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DB16C8B"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US"/>
              </w:rPr>
              <w:t>AMC3 SPA.EFB.100(b)(3) (d)</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9E1DAA"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Condiciones de despacho.</w:t>
            </w:r>
          </w:p>
          <w:p w14:paraId="3EE4BE54" w14:textId="77777777" w:rsidR="0072117A" w:rsidRPr="00937C1A" w:rsidRDefault="0072117A" w:rsidP="004D45C4">
            <w:pPr>
              <w:contextualSpacing/>
              <w:jc w:val="both"/>
              <w:rPr>
                <w:rFonts w:ascii="Calibri" w:hAnsi="Calibri" w:cs="Calibri"/>
                <w:color w:val="000000" w:themeColor="text1"/>
                <w:sz w:val="16"/>
                <w:szCs w:val="16"/>
              </w:rPr>
            </w:pPr>
          </w:p>
          <w:p w14:paraId="68665F80"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 xml:space="preserve">Se han definido las condiciones de despacho/MEL adecuadas, y se han considerado aceptables en coordinación con el Servicio MEL. </w:t>
            </w:r>
          </w:p>
          <w:p w14:paraId="3A6A9A2D" w14:textId="77777777" w:rsidR="0072117A" w:rsidRPr="00937C1A" w:rsidRDefault="0072117A" w:rsidP="004D45C4">
            <w:pPr>
              <w:contextualSpacing/>
              <w:jc w:val="both"/>
              <w:rPr>
                <w:rFonts w:ascii="Calibri" w:hAnsi="Calibri" w:cs="Calibri"/>
                <w:color w:val="000000" w:themeColor="text1"/>
                <w:sz w:val="16"/>
                <w:szCs w:val="16"/>
              </w:rPr>
            </w:pPr>
          </w:p>
          <w:p w14:paraId="4FBA1588" w14:textId="14ED8239"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sz w:val="16"/>
                <w:szCs w:val="16"/>
              </w:rPr>
              <w:t>Se ha presentado la declaración de equipos relacionados con el sistema de EFB incluida en esta misma solicitud, en el apartado siguiente.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D8F473"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26A4CA"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B8C9805"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5BB0F253"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7D992E87"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2B969FA" w14:textId="77777777" w:rsidR="0072117A" w:rsidRPr="00937C1A" w:rsidRDefault="0072117A" w:rsidP="004D45C4">
            <w:pPr>
              <w:contextualSpacing/>
              <w:rPr>
                <w:rFonts w:ascii="Calibri" w:hAnsi="Calibri" w:cs="Calibri"/>
                <w:color w:val="000000" w:themeColor="text1"/>
                <w:sz w:val="16"/>
                <w:szCs w:val="16"/>
                <w:lang w:val="en-US"/>
              </w:rPr>
            </w:pPr>
            <w:r w:rsidRPr="00937C1A">
              <w:rPr>
                <w:rFonts w:ascii="Calibri" w:hAnsi="Calibri" w:cs="Calibri"/>
                <w:color w:val="000000" w:themeColor="text1"/>
                <w:sz w:val="16"/>
                <w:szCs w:val="16"/>
                <w:lang w:val="en-US"/>
              </w:rPr>
              <w:t>AMC4 SPA.EFB.100(b)(3)</w:t>
            </w:r>
          </w:p>
          <w:p w14:paraId="7E23962D"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GB"/>
              </w:rPr>
              <w:t>GM2 SPA.EFB.100(b)(3)</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452DF1"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Entrenamiento y verificación de la tripulación de vuelo</w:t>
            </w:r>
          </w:p>
          <w:p w14:paraId="1700381E" w14:textId="77777777" w:rsidR="0072117A" w:rsidRPr="00937C1A" w:rsidRDefault="0072117A" w:rsidP="004D45C4">
            <w:pPr>
              <w:contextualSpacing/>
              <w:jc w:val="both"/>
              <w:rPr>
                <w:rFonts w:ascii="Calibri" w:hAnsi="Calibri" w:cs="Calibri"/>
                <w:color w:val="000000" w:themeColor="text1"/>
                <w:sz w:val="16"/>
                <w:szCs w:val="16"/>
              </w:rPr>
            </w:pPr>
          </w:p>
          <w:p w14:paraId="7E7587E6"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Se ha definido e impartido un curso de EFB y se ha incluido el entrenamiento sobre el EFB en el resto de programas de entrenamiento necesarios, cubriendo los contenidos contemplados en AMC4 SPA.EFB.100(b)(3). Análogamente para la verificación.</w:t>
            </w:r>
          </w:p>
          <w:p w14:paraId="7DEB7AD0" w14:textId="77777777" w:rsidR="0072117A" w:rsidRPr="00937C1A" w:rsidRDefault="0072117A" w:rsidP="004D45C4">
            <w:pPr>
              <w:contextualSpacing/>
              <w:jc w:val="both"/>
              <w:rPr>
                <w:rFonts w:ascii="Calibri" w:hAnsi="Calibri" w:cs="Calibri"/>
                <w:color w:val="000000" w:themeColor="text1"/>
                <w:sz w:val="16"/>
                <w:szCs w:val="16"/>
              </w:rPr>
            </w:pPr>
          </w:p>
          <w:p w14:paraId="42E078BB" w14:textId="7FC9CD60"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El syllabus del curso tiene en cuenta los contenidos de GM2 SPA.EFB.100(b)(3).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846DA8"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6FAA0F"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5DBEE19"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3149F718"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A51586" w:rsidRPr="00937C1A" w14:paraId="3C58FED5" w14:textId="77777777" w:rsidTr="00F53B62">
        <w:trPr>
          <w:trHeight w:val="402"/>
          <w:jc w:val="center"/>
        </w:trPr>
        <w:tc>
          <w:tcPr>
            <w:tcW w:w="153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6992625" w14:textId="554C6DC5" w:rsidR="00A51586" w:rsidRPr="00937C1A" w:rsidRDefault="00A51586" w:rsidP="004D45C4">
            <w:pPr>
              <w:contextualSpacing/>
              <w:jc w:val="center"/>
              <w:rPr>
                <w:rFonts w:ascii="Calibri" w:hAnsi="Calibri" w:cs="Calibri"/>
                <w:color w:val="000000"/>
                <w:sz w:val="16"/>
                <w:szCs w:val="16"/>
              </w:rPr>
            </w:pPr>
            <w:r w:rsidRPr="00937C1A">
              <w:rPr>
                <w:rFonts w:ascii="Calibri" w:hAnsi="Calibri" w:cs="Calibri"/>
                <w:sz w:val="16"/>
                <w:szCs w:val="16"/>
              </w:rPr>
              <w:t>PRUEBA DE EVALUACIÓN OPERACIONAL E INFORME FINAL</w:t>
            </w:r>
          </w:p>
        </w:tc>
      </w:tr>
      <w:tr w:rsidR="0072117A" w:rsidRPr="00937C1A" w14:paraId="13F3722E"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D34FD5B" w14:textId="77777777" w:rsidR="0072117A" w:rsidRPr="00937C1A" w:rsidRDefault="0072117A" w:rsidP="004D45C4">
            <w:pPr>
              <w:contextualSpacing/>
              <w:rPr>
                <w:rFonts w:ascii="Calibri" w:hAnsi="Calibri" w:cs="Calibri"/>
                <w:color w:val="000000"/>
                <w:sz w:val="16"/>
                <w:szCs w:val="16"/>
                <w:lang w:val="en-GB"/>
              </w:rPr>
            </w:pPr>
            <w:r w:rsidRPr="00937C1A">
              <w:rPr>
                <w:rFonts w:ascii="Calibri" w:hAnsi="Calibri" w:cs="Calibri"/>
                <w:color w:val="000000" w:themeColor="text1"/>
                <w:sz w:val="16"/>
                <w:szCs w:val="16"/>
                <w:lang w:val="en-US"/>
              </w:rPr>
              <w:t>AMC3 SPA.EFB.100(b) (a)</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E86CF1"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Prueba de evaluación operacional</w:t>
            </w:r>
          </w:p>
          <w:p w14:paraId="53A82E12" w14:textId="77777777" w:rsidR="0072117A" w:rsidRPr="00937C1A" w:rsidRDefault="0072117A" w:rsidP="004D45C4">
            <w:pPr>
              <w:contextualSpacing/>
              <w:jc w:val="both"/>
              <w:rPr>
                <w:rFonts w:ascii="Calibri" w:hAnsi="Calibri" w:cs="Calibri"/>
                <w:color w:val="000000" w:themeColor="text1"/>
                <w:sz w:val="16"/>
                <w:szCs w:val="16"/>
              </w:rPr>
            </w:pPr>
          </w:p>
          <w:p w14:paraId="68EA5C26" w14:textId="77E86089"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color w:val="000000" w:themeColor="text1"/>
                <w:sz w:val="16"/>
                <w:szCs w:val="16"/>
              </w:rPr>
              <w:t>Se ha realizado la prueba de evaluación operacional con resultados satisfactorios de acuerdo a lo establecido en AMC3 SPA.EFB.100(b).</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DE1E50"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3D83E2"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FF93E02"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47CCB974"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r w:rsidR="0072117A" w:rsidRPr="00937C1A" w14:paraId="6137C954" w14:textId="77777777" w:rsidTr="004D45C4">
        <w:trPr>
          <w:trHeight w:val="402"/>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D701CC8" w14:textId="77777777" w:rsidR="0072117A" w:rsidRPr="00937C1A" w:rsidRDefault="0072117A" w:rsidP="004D45C4">
            <w:pPr>
              <w:contextualSpacing/>
              <w:rPr>
                <w:rFonts w:ascii="Calibri" w:hAnsi="Calibri" w:cs="Calibri"/>
                <w:color w:val="000000" w:themeColor="text1"/>
                <w:sz w:val="16"/>
                <w:szCs w:val="16"/>
                <w:lang w:val="en-US"/>
              </w:rPr>
            </w:pPr>
            <w:r w:rsidRPr="00937C1A">
              <w:rPr>
                <w:rFonts w:ascii="Calibri" w:hAnsi="Calibri" w:cs="Calibri"/>
                <w:color w:val="000000" w:themeColor="text1"/>
                <w:sz w:val="16"/>
                <w:szCs w:val="16"/>
                <w:lang w:val="en-US"/>
              </w:rPr>
              <w:t>AMC3 SPA.EFB.100(b) (b)</w:t>
            </w:r>
          </w:p>
          <w:p w14:paraId="510D2F33" w14:textId="77777777" w:rsidR="0072117A" w:rsidRPr="00937C1A" w:rsidRDefault="0072117A" w:rsidP="004D45C4">
            <w:pPr>
              <w:contextualSpacing/>
              <w:rPr>
                <w:rFonts w:ascii="Calibri" w:hAnsi="Calibri" w:cs="Calibri"/>
                <w:color w:val="000000"/>
                <w:sz w:val="16"/>
                <w:szCs w:val="16"/>
              </w:rPr>
            </w:pPr>
            <w:r w:rsidRPr="00937C1A">
              <w:rPr>
                <w:rFonts w:ascii="Calibri" w:hAnsi="Calibri" w:cs="Calibri"/>
                <w:color w:val="000000" w:themeColor="text1"/>
                <w:sz w:val="16"/>
                <w:szCs w:val="16"/>
                <w:lang w:val="en-US"/>
              </w:rPr>
              <w:t>GM1 SPA.EFB.100(b)</w:t>
            </w:r>
          </w:p>
        </w:tc>
        <w:tc>
          <w:tcPr>
            <w:tcW w:w="5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D88BD3" w14:textId="77777777" w:rsidR="0072117A" w:rsidRPr="00937C1A" w:rsidRDefault="0072117A" w:rsidP="004D45C4">
            <w:pPr>
              <w:contextualSpacing/>
              <w:jc w:val="both"/>
              <w:rPr>
                <w:rFonts w:ascii="Calibri" w:hAnsi="Calibri" w:cs="Calibri"/>
                <w:b/>
                <w:bCs/>
                <w:color w:val="000000" w:themeColor="text1"/>
                <w:sz w:val="16"/>
                <w:szCs w:val="16"/>
              </w:rPr>
            </w:pPr>
            <w:r w:rsidRPr="00937C1A">
              <w:rPr>
                <w:rFonts w:ascii="Calibri" w:hAnsi="Calibri" w:cs="Calibri"/>
                <w:b/>
                <w:bCs/>
                <w:color w:val="000000" w:themeColor="text1"/>
                <w:sz w:val="16"/>
                <w:szCs w:val="16"/>
              </w:rPr>
              <w:t xml:space="preserve">Final operational report </w:t>
            </w:r>
          </w:p>
          <w:p w14:paraId="6B78DE63" w14:textId="77777777" w:rsidR="0072117A" w:rsidRPr="00937C1A" w:rsidRDefault="0072117A" w:rsidP="004D45C4">
            <w:pPr>
              <w:contextualSpacing/>
              <w:jc w:val="both"/>
              <w:rPr>
                <w:rFonts w:ascii="Calibri" w:hAnsi="Calibri" w:cs="Calibri"/>
                <w:b/>
                <w:bCs/>
                <w:color w:val="000000" w:themeColor="text1"/>
                <w:sz w:val="16"/>
                <w:szCs w:val="16"/>
              </w:rPr>
            </w:pPr>
          </w:p>
          <w:p w14:paraId="16F879C6" w14:textId="77777777" w:rsidR="0072117A" w:rsidRPr="00937C1A" w:rsidRDefault="0072117A" w:rsidP="004D45C4">
            <w:pPr>
              <w:contextualSpacing/>
              <w:jc w:val="both"/>
              <w:rPr>
                <w:rFonts w:ascii="Calibri" w:hAnsi="Calibri" w:cs="Calibri"/>
                <w:color w:val="000000" w:themeColor="text1"/>
                <w:sz w:val="16"/>
                <w:szCs w:val="16"/>
              </w:rPr>
            </w:pPr>
            <w:r w:rsidRPr="00937C1A">
              <w:rPr>
                <w:rFonts w:ascii="Calibri" w:hAnsi="Calibri" w:cs="Calibri"/>
                <w:color w:val="000000" w:themeColor="text1"/>
                <w:sz w:val="16"/>
                <w:szCs w:val="16"/>
              </w:rPr>
              <w:t>Se ha presentado un informe operacional final, junto con toda la documentación involucrada, donde se resumen todas las actividades realizadas en relación con la operación del EFB, siguiendo el esquema presentado en GM1 SPA.EFB.100(b).</w:t>
            </w:r>
          </w:p>
          <w:p w14:paraId="55646A6F" w14:textId="77777777" w:rsidR="0072117A" w:rsidRPr="00937C1A" w:rsidRDefault="0072117A" w:rsidP="004D45C4">
            <w:pPr>
              <w:contextualSpacing/>
              <w:jc w:val="both"/>
              <w:rPr>
                <w:rFonts w:ascii="Calibri" w:hAnsi="Calibri" w:cs="Calibri"/>
                <w:sz w:val="16"/>
                <w:szCs w:val="16"/>
              </w:rPr>
            </w:pPr>
          </w:p>
          <w:p w14:paraId="1A613663" w14:textId="61A322BD" w:rsidR="0072117A" w:rsidRPr="00937C1A" w:rsidRDefault="0072117A" w:rsidP="00A51586">
            <w:pPr>
              <w:contextualSpacing/>
              <w:jc w:val="both"/>
              <w:rPr>
                <w:rFonts w:ascii="Calibri" w:hAnsi="Calibri" w:cs="Calibri"/>
                <w:color w:val="000000"/>
                <w:sz w:val="16"/>
                <w:szCs w:val="16"/>
              </w:rPr>
            </w:pPr>
            <w:r w:rsidRPr="00937C1A">
              <w:rPr>
                <w:rFonts w:ascii="Calibri" w:hAnsi="Calibri" w:cs="Calibri"/>
                <w:sz w:val="16"/>
                <w:szCs w:val="16"/>
              </w:rPr>
              <w:t>Este informe incluye entre otras cosas detalles sobre la inclusión del EFB dentro de su control de conformidad.</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703D3F" w14:textId="77777777" w:rsidR="0072117A" w:rsidRPr="00937C1A" w:rsidRDefault="0072117A" w:rsidP="004D45C4">
            <w:pPr>
              <w:contextualSpacing/>
              <w:jc w:val="center"/>
              <w:rPr>
                <w:rFonts w:ascii="Calibri" w:hAnsi="Calibri" w:cs="Calibri"/>
                <w:color w:val="000000"/>
                <w:sz w:val="16"/>
                <w:szCs w:val="16"/>
                <w:highlight w:val="yellow"/>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EA6617" w14:textId="77777777" w:rsidR="0072117A" w:rsidRPr="00937C1A" w:rsidRDefault="0072117A" w:rsidP="004D45C4">
            <w:pPr>
              <w:contextualSpacing/>
              <w:jc w:val="center"/>
              <w:rPr>
                <w:rFonts w:ascii="Calibri" w:hAnsi="Calibri" w:cs="Calibri"/>
                <w:color w:val="000000"/>
                <w:sz w:val="16"/>
                <w:szCs w:val="16"/>
              </w:rPr>
            </w:pP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55B4FC9" w14:textId="77777777" w:rsidR="0072117A" w:rsidRPr="00937C1A" w:rsidRDefault="0072117A" w:rsidP="004D45C4">
            <w:pPr>
              <w:contextualSpacing/>
              <w:jc w:val="center"/>
              <w:rPr>
                <w:rFonts w:ascii="Calibri" w:hAnsi="Calibri" w:cs="Calibri"/>
                <w:color w:val="000000"/>
                <w:sz w:val="16"/>
                <w:szCs w:val="16"/>
                <w:lang w:val="en-GB"/>
              </w:rPr>
            </w:pPr>
            <w:r w:rsidRPr="00937C1A">
              <w:rPr>
                <w:rFonts w:ascii="Calibri" w:hAnsi="Calibri" w:cs="Calibri"/>
                <w:color w:val="000000"/>
                <w:sz w:val="16"/>
                <w:szCs w:val="16"/>
                <w:lang w:val="en-GB"/>
              </w:rPr>
              <w:t>[  ] SI      [  ] N/A</w:t>
            </w:r>
          </w:p>
          <w:p w14:paraId="1B1073D1" w14:textId="77777777" w:rsidR="0072117A" w:rsidRPr="00937C1A" w:rsidRDefault="0072117A" w:rsidP="004D45C4">
            <w:pPr>
              <w:contextualSpacing/>
              <w:jc w:val="center"/>
              <w:rPr>
                <w:rFonts w:ascii="Calibri" w:hAnsi="Calibri" w:cs="Calibri"/>
                <w:color w:val="000000"/>
                <w:sz w:val="16"/>
                <w:szCs w:val="16"/>
              </w:rPr>
            </w:pPr>
            <w:r w:rsidRPr="00937C1A">
              <w:rPr>
                <w:rFonts w:ascii="Calibri" w:hAnsi="Calibri" w:cs="Calibri"/>
                <w:color w:val="000000"/>
                <w:sz w:val="16"/>
                <w:szCs w:val="16"/>
                <w:lang w:val="en-GB"/>
              </w:rPr>
              <w:t>[  ] NO    [  ] N/R</w:t>
            </w:r>
          </w:p>
        </w:tc>
      </w:tr>
    </w:tbl>
    <w:p w14:paraId="72FBC92B" w14:textId="01258B80" w:rsidR="005B1324" w:rsidRDefault="005B1324">
      <w:pPr>
        <w:rPr>
          <w:rFonts w:ascii="Calibri" w:eastAsia="Arial" w:hAnsi="Calibri" w:cs="Calibri"/>
          <w:sz w:val="20"/>
          <w:szCs w:val="20"/>
        </w:rPr>
      </w:pPr>
    </w:p>
    <w:p w14:paraId="18656C98" w14:textId="77777777" w:rsidR="005B1324" w:rsidRPr="005B1324" w:rsidRDefault="005B1324">
      <w:pPr>
        <w:rPr>
          <w:rFonts w:ascii="Calibri" w:eastAsia="Arial" w:hAnsi="Calibri" w:cs="Calibri"/>
          <w:sz w:val="20"/>
          <w:szCs w:val="20"/>
        </w:rPr>
        <w:sectPr w:rsidR="005B1324" w:rsidRPr="005B1324" w:rsidSect="00165DE2">
          <w:headerReference w:type="default" r:id="rId24"/>
          <w:footerReference w:type="default" r:id="rId25"/>
          <w:pgSz w:w="16838" w:h="11906" w:orient="landscape" w:code="9"/>
          <w:pgMar w:top="1134" w:right="1134" w:bottom="567" w:left="1418" w:header="567" w:footer="0" w:gutter="0"/>
          <w:cols w:space="708"/>
          <w:docGrid w:linePitch="360"/>
        </w:sectPr>
      </w:pPr>
    </w:p>
    <w:p w14:paraId="35B50DBF" w14:textId="1C9BD2DF" w:rsidR="00AD5A32" w:rsidRPr="00AD5A32" w:rsidRDefault="00AD5A32" w:rsidP="007175E9">
      <w:pPr>
        <w:spacing w:before="120" w:after="120"/>
        <w:jc w:val="center"/>
        <w:outlineLvl w:val="0"/>
        <w:rPr>
          <w:rFonts w:cs="Arial"/>
          <w:b/>
          <w:bCs/>
          <w:sz w:val="20"/>
          <w:szCs w:val="20"/>
          <w:u w:val="single"/>
        </w:rPr>
      </w:pPr>
      <w:r w:rsidRPr="00AD5A32">
        <w:rPr>
          <w:rFonts w:cs="Arial"/>
          <w:b/>
          <w:bCs/>
          <w:sz w:val="20"/>
          <w:szCs w:val="20"/>
          <w:u w:val="single"/>
        </w:rPr>
        <w:t>ANEXO VI. DECLARACIÓN DE CUMPLIMIENTO DE REQUISITOS AOC</w:t>
      </w:r>
    </w:p>
    <w:p w14:paraId="7DDD3A3D" w14:textId="2668E87B" w:rsidR="00AD5A32" w:rsidRDefault="00AD5A32" w:rsidP="00AD5A32">
      <w:pPr>
        <w:spacing w:before="120" w:after="120"/>
        <w:rPr>
          <w:rFonts w:cs="Arial"/>
          <w:sz w:val="18"/>
          <w:szCs w:val="18"/>
        </w:rPr>
      </w:pPr>
      <w:r w:rsidRPr="00AD5A32">
        <w:rPr>
          <w:rFonts w:cs="Arial"/>
          <w:sz w:val="18"/>
          <w:szCs w:val="18"/>
        </w:rPr>
        <w:t>Listado de requisitos de acuerdo a (UE) Nº 965/2012.</w:t>
      </w:r>
    </w:p>
    <w:p w14:paraId="21AB8AFB" w14:textId="01321C5A" w:rsidR="00C241CD" w:rsidRPr="00C241CD" w:rsidRDefault="00C241CD" w:rsidP="00C241CD">
      <w:pPr>
        <w:rPr>
          <w:rFonts w:cs="Arial"/>
          <w:i/>
          <w:sz w:val="16"/>
          <w:szCs w:val="18"/>
        </w:rPr>
      </w:pPr>
      <w:r w:rsidRPr="00C241CD">
        <w:rPr>
          <w:rFonts w:cs="Arial"/>
          <w:i/>
          <w:sz w:val="16"/>
          <w:szCs w:val="18"/>
        </w:rPr>
        <w:t>(Rellenar solo las casillas sombreadas)</w:t>
      </w:r>
    </w:p>
    <w:tbl>
      <w:tblPr>
        <w:tblW w:w="9781" w:type="dxa"/>
        <w:tblInd w:w="-5" w:type="dxa"/>
        <w:tblBorders>
          <w:top w:val="single" w:sz="4" w:space="0" w:color="FFFFFF" w:themeColor="background1"/>
          <w:bottom w:val="single" w:sz="4" w:space="0" w:color="FFFFFF" w:themeColor="background1"/>
        </w:tblBorders>
        <w:tblLayout w:type="fixed"/>
        <w:tblCellMar>
          <w:left w:w="28" w:type="dxa"/>
          <w:right w:w="70" w:type="dxa"/>
        </w:tblCellMar>
        <w:tblLook w:val="04A0" w:firstRow="1" w:lastRow="0" w:firstColumn="1" w:lastColumn="0" w:noHBand="0" w:noVBand="1"/>
      </w:tblPr>
      <w:tblGrid>
        <w:gridCol w:w="1451"/>
        <w:gridCol w:w="2410"/>
        <w:gridCol w:w="1417"/>
        <w:gridCol w:w="1276"/>
        <w:gridCol w:w="467"/>
        <w:gridCol w:w="2760"/>
      </w:tblGrid>
      <w:tr w:rsidR="00F60809" w:rsidRPr="00AD5A32" w14:paraId="777C53E4" w14:textId="77777777" w:rsidTr="0020630D">
        <w:trPr>
          <w:cantSplit/>
          <w:trHeight w:val="390"/>
          <w:tblHeader/>
        </w:trPr>
        <w:tc>
          <w:tcPr>
            <w:tcW w:w="1451" w:type="dxa"/>
            <w:vMerge w:val="restart"/>
            <w:tcBorders>
              <w:top w:val="single" w:sz="4" w:space="0" w:color="000000" w:themeColor="text1"/>
              <w:left w:val="single" w:sz="4" w:space="0" w:color="000000" w:themeColor="text1"/>
              <w:bottom w:val="nil"/>
              <w:right w:val="single" w:sz="4" w:space="0" w:color="FFFFFF" w:themeColor="background1"/>
            </w:tcBorders>
            <w:shd w:val="clear" w:color="auto" w:fill="000000" w:themeFill="text1"/>
            <w:noWrap/>
            <w:vAlign w:val="center"/>
            <w:hideMark/>
          </w:tcPr>
          <w:p w14:paraId="2B103EE8" w14:textId="77777777" w:rsidR="00AD5A32" w:rsidRPr="00AD5A32" w:rsidRDefault="00AD5A32" w:rsidP="00AD5A32">
            <w:pPr>
              <w:jc w:val="center"/>
              <w:rPr>
                <w:rFonts w:ascii="Calibri" w:hAnsi="Calibri" w:cs="Calibri"/>
                <w:b/>
                <w:bCs/>
                <w:color w:val="FFFFFF"/>
                <w:szCs w:val="22"/>
              </w:rPr>
            </w:pPr>
            <w:r w:rsidRPr="00AD5A32">
              <w:rPr>
                <w:rFonts w:ascii="Calibri" w:hAnsi="Calibri" w:cs="Calibri"/>
                <w:b/>
                <w:bCs/>
                <w:color w:val="FFFFFF"/>
                <w:szCs w:val="22"/>
              </w:rPr>
              <w:t>Requisito</w:t>
            </w:r>
          </w:p>
        </w:tc>
        <w:tc>
          <w:tcPr>
            <w:tcW w:w="2410" w:type="dxa"/>
            <w:vMerge w:val="restart"/>
            <w:tcBorders>
              <w:top w:val="single" w:sz="4" w:space="0" w:color="000000" w:themeColor="text1"/>
              <w:left w:val="single" w:sz="4" w:space="0" w:color="FFFFFF" w:themeColor="background1"/>
              <w:bottom w:val="nil"/>
              <w:right w:val="single" w:sz="4" w:space="0" w:color="FFFFFF" w:themeColor="background1"/>
            </w:tcBorders>
            <w:shd w:val="clear" w:color="auto" w:fill="000000" w:themeFill="text1"/>
            <w:vAlign w:val="center"/>
            <w:hideMark/>
          </w:tcPr>
          <w:p w14:paraId="294A10CA" w14:textId="77777777" w:rsidR="00AD5A32" w:rsidRPr="00AD5A32" w:rsidRDefault="00AD5A32" w:rsidP="00AD5A32">
            <w:pPr>
              <w:jc w:val="center"/>
              <w:rPr>
                <w:rFonts w:ascii="Calibri" w:hAnsi="Calibri" w:cs="Calibri"/>
                <w:b/>
                <w:bCs/>
                <w:color w:val="FFFFFF"/>
                <w:szCs w:val="22"/>
              </w:rPr>
            </w:pPr>
            <w:r w:rsidRPr="00AD5A32">
              <w:rPr>
                <w:rFonts w:ascii="Calibri" w:hAnsi="Calibri" w:cs="Calibri"/>
                <w:b/>
                <w:bCs/>
                <w:color w:val="FFFFFF"/>
                <w:szCs w:val="22"/>
              </w:rPr>
              <w:t>Título</w:t>
            </w:r>
          </w:p>
        </w:tc>
        <w:tc>
          <w:tcPr>
            <w:tcW w:w="3160"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000000" w:themeFill="text1"/>
            <w:noWrap/>
            <w:vAlign w:val="center"/>
            <w:hideMark/>
          </w:tcPr>
          <w:p w14:paraId="1972EC4D" w14:textId="77777777" w:rsidR="00AD5A32" w:rsidRPr="00AD5A32" w:rsidRDefault="00AD5A32" w:rsidP="00AD5A32">
            <w:pPr>
              <w:jc w:val="center"/>
              <w:rPr>
                <w:rFonts w:ascii="Calibri" w:hAnsi="Calibri" w:cs="Calibri"/>
                <w:b/>
                <w:bCs/>
                <w:color w:val="FFFFFF"/>
                <w:szCs w:val="22"/>
              </w:rPr>
            </w:pPr>
            <w:r w:rsidRPr="00AD5A32">
              <w:rPr>
                <w:rFonts w:ascii="Calibri" w:hAnsi="Calibri" w:cs="Calibri"/>
                <w:b/>
                <w:bCs/>
                <w:color w:val="FFFFFF"/>
                <w:szCs w:val="22"/>
              </w:rPr>
              <w:t>Medio de cumplimiento</w:t>
            </w:r>
          </w:p>
        </w:tc>
        <w:tc>
          <w:tcPr>
            <w:tcW w:w="2760" w:type="dxa"/>
            <w:vMerge w:val="restart"/>
            <w:tcBorders>
              <w:top w:val="single" w:sz="4" w:space="0" w:color="000000" w:themeColor="text1"/>
              <w:left w:val="single" w:sz="4" w:space="0" w:color="FFFFFF" w:themeColor="background1"/>
              <w:bottom w:val="nil"/>
              <w:right w:val="single" w:sz="4" w:space="0" w:color="000000" w:themeColor="text1"/>
            </w:tcBorders>
            <w:shd w:val="clear" w:color="auto" w:fill="000000" w:themeFill="text1"/>
            <w:vAlign w:val="center"/>
            <w:hideMark/>
          </w:tcPr>
          <w:p w14:paraId="68E0146C" w14:textId="77777777" w:rsidR="00AD5A32" w:rsidRPr="00AD5A32" w:rsidRDefault="00AD5A32" w:rsidP="00AD5A32">
            <w:pPr>
              <w:jc w:val="center"/>
              <w:rPr>
                <w:rFonts w:ascii="Calibri" w:hAnsi="Calibri" w:cs="Calibri"/>
                <w:b/>
                <w:bCs/>
                <w:color w:val="FFFFFF"/>
                <w:szCs w:val="22"/>
              </w:rPr>
            </w:pPr>
            <w:r w:rsidRPr="00AD5A32">
              <w:rPr>
                <w:rFonts w:ascii="Calibri" w:hAnsi="Calibri" w:cs="Calibri"/>
                <w:b/>
                <w:bCs/>
                <w:color w:val="FFFFFF"/>
                <w:szCs w:val="22"/>
              </w:rPr>
              <w:t>Observaciones</w:t>
            </w:r>
          </w:p>
        </w:tc>
      </w:tr>
      <w:tr w:rsidR="00F60809" w:rsidRPr="00AD5A32" w14:paraId="18513F73" w14:textId="77777777" w:rsidTr="0020630D">
        <w:trPr>
          <w:cantSplit/>
          <w:trHeight w:val="300"/>
          <w:tblHeader/>
        </w:trPr>
        <w:tc>
          <w:tcPr>
            <w:tcW w:w="1451" w:type="dxa"/>
            <w:vMerge/>
            <w:tcBorders>
              <w:top w:val="single" w:sz="4" w:space="0" w:color="000000" w:themeColor="text1"/>
              <w:left w:val="single" w:sz="4" w:space="0" w:color="000000" w:themeColor="text1"/>
              <w:bottom w:val="nil"/>
              <w:right w:val="single" w:sz="4" w:space="0" w:color="FFFFFF" w:themeColor="background1"/>
            </w:tcBorders>
            <w:vAlign w:val="center"/>
            <w:hideMark/>
          </w:tcPr>
          <w:p w14:paraId="77AB37CD" w14:textId="77777777" w:rsidR="00AD5A32" w:rsidRPr="00AD5A32" w:rsidRDefault="00AD5A32" w:rsidP="00AD5A32">
            <w:pPr>
              <w:rPr>
                <w:rFonts w:ascii="Calibri" w:hAnsi="Calibri" w:cs="Calibri"/>
                <w:b/>
                <w:bCs/>
                <w:color w:val="FFFFFF"/>
                <w:szCs w:val="22"/>
              </w:rPr>
            </w:pPr>
          </w:p>
        </w:tc>
        <w:tc>
          <w:tcPr>
            <w:tcW w:w="2410" w:type="dxa"/>
            <w:vMerge/>
            <w:tcBorders>
              <w:top w:val="single" w:sz="4" w:space="0" w:color="000000" w:themeColor="text1"/>
              <w:left w:val="single" w:sz="4" w:space="0" w:color="FFFFFF" w:themeColor="background1"/>
              <w:bottom w:val="nil"/>
              <w:right w:val="single" w:sz="4" w:space="0" w:color="FFFFFF" w:themeColor="background1"/>
            </w:tcBorders>
            <w:vAlign w:val="center"/>
            <w:hideMark/>
          </w:tcPr>
          <w:p w14:paraId="7E88BBEA" w14:textId="77777777" w:rsidR="00AD5A32" w:rsidRPr="00AD5A32" w:rsidRDefault="00AD5A32" w:rsidP="00AD5A32">
            <w:pPr>
              <w:rPr>
                <w:rFonts w:ascii="Calibri" w:hAnsi="Calibri" w:cs="Calibri"/>
                <w:b/>
                <w:bCs/>
                <w:color w:val="FFFFFF"/>
                <w:szCs w:val="22"/>
              </w:rPr>
            </w:pPr>
          </w:p>
        </w:tc>
        <w:tc>
          <w:tcPr>
            <w:tcW w:w="141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noWrap/>
            <w:vAlign w:val="center"/>
            <w:hideMark/>
          </w:tcPr>
          <w:p w14:paraId="5E9DF75E" w14:textId="77777777" w:rsidR="00AD5A32" w:rsidRPr="00AD5A32" w:rsidRDefault="00AD5A32" w:rsidP="00AD5A32">
            <w:pPr>
              <w:jc w:val="center"/>
              <w:rPr>
                <w:rFonts w:ascii="Calibri" w:hAnsi="Calibri" w:cs="Calibri"/>
                <w:b/>
                <w:bCs/>
                <w:color w:val="FFFFFF"/>
                <w:sz w:val="20"/>
                <w:szCs w:val="20"/>
              </w:rPr>
            </w:pPr>
            <w:r w:rsidRPr="00AD5A32">
              <w:rPr>
                <w:rFonts w:ascii="Calibri" w:hAnsi="Calibri" w:cs="Calibri"/>
                <w:b/>
                <w:bCs/>
                <w:color w:val="FFFFFF"/>
                <w:sz w:val="20"/>
                <w:szCs w:val="20"/>
              </w:rPr>
              <w:t>Ref. MO</w:t>
            </w:r>
          </w:p>
        </w:tc>
        <w:tc>
          <w:tcPr>
            <w:tcW w:w="127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noWrap/>
            <w:vAlign w:val="center"/>
            <w:hideMark/>
          </w:tcPr>
          <w:p w14:paraId="6D27B89F" w14:textId="77777777" w:rsidR="00AD5A32" w:rsidRPr="00AD5A32" w:rsidRDefault="00AD5A32" w:rsidP="00AD5A32">
            <w:pPr>
              <w:jc w:val="center"/>
              <w:rPr>
                <w:rFonts w:ascii="Calibri" w:hAnsi="Calibri" w:cs="Calibri"/>
                <w:b/>
                <w:bCs/>
                <w:color w:val="FFFFFF"/>
                <w:sz w:val="20"/>
                <w:szCs w:val="20"/>
              </w:rPr>
            </w:pPr>
            <w:r w:rsidRPr="00AD5A32">
              <w:rPr>
                <w:rFonts w:ascii="Calibri" w:hAnsi="Calibri" w:cs="Calibri"/>
                <w:b/>
                <w:bCs/>
                <w:color w:val="FFFFFF"/>
                <w:sz w:val="20"/>
                <w:szCs w:val="20"/>
              </w:rPr>
              <w:t>Otro</w:t>
            </w:r>
          </w:p>
        </w:tc>
        <w:tc>
          <w:tcPr>
            <w:tcW w:w="46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000000" w:themeFill="text1"/>
            <w:noWrap/>
            <w:vAlign w:val="center"/>
            <w:hideMark/>
          </w:tcPr>
          <w:p w14:paraId="27E2A60C" w14:textId="77777777" w:rsidR="00AD5A32" w:rsidRPr="00AD5A32" w:rsidRDefault="00AD5A32" w:rsidP="00AD5A32">
            <w:pPr>
              <w:jc w:val="center"/>
              <w:rPr>
                <w:rFonts w:ascii="Calibri" w:hAnsi="Calibri" w:cs="Calibri"/>
                <w:b/>
                <w:bCs/>
                <w:color w:val="FFFFFF"/>
                <w:sz w:val="20"/>
                <w:szCs w:val="20"/>
              </w:rPr>
            </w:pPr>
            <w:r w:rsidRPr="00AD5A32">
              <w:rPr>
                <w:rFonts w:ascii="Calibri" w:hAnsi="Calibri" w:cs="Calibri"/>
                <w:b/>
                <w:bCs/>
                <w:color w:val="FFFFFF"/>
                <w:sz w:val="20"/>
                <w:szCs w:val="20"/>
              </w:rPr>
              <w:t>N.A.</w:t>
            </w:r>
          </w:p>
        </w:tc>
        <w:tc>
          <w:tcPr>
            <w:tcW w:w="2760" w:type="dxa"/>
            <w:vMerge/>
            <w:tcBorders>
              <w:top w:val="single" w:sz="4" w:space="0" w:color="000000" w:themeColor="text1"/>
              <w:left w:val="single" w:sz="4" w:space="0" w:color="FFFFFF" w:themeColor="background1"/>
              <w:bottom w:val="nil"/>
              <w:right w:val="single" w:sz="4" w:space="0" w:color="000000" w:themeColor="text1"/>
            </w:tcBorders>
            <w:vAlign w:val="center"/>
            <w:hideMark/>
          </w:tcPr>
          <w:p w14:paraId="3D08DE9F" w14:textId="77777777" w:rsidR="00AD5A32" w:rsidRPr="00AD5A32" w:rsidRDefault="00AD5A32" w:rsidP="00AD5A32">
            <w:pPr>
              <w:rPr>
                <w:rFonts w:ascii="Calibri" w:hAnsi="Calibri" w:cs="Calibri"/>
                <w:b/>
                <w:bCs/>
                <w:color w:val="FFFFFF"/>
                <w:szCs w:val="22"/>
              </w:rPr>
            </w:pPr>
          </w:p>
        </w:tc>
      </w:tr>
      <w:tr w:rsidR="00AD5A32" w:rsidRPr="00806CA7" w14:paraId="7A509E32" w14:textId="77777777" w:rsidTr="0020630D">
        <w:trPr>
          <w:cantSplit/>
          <w:trHeight w:val="390"/>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C0C0C0"/>
            <w:vAlign w:val="center"/>
            <w:hideMark/>
          </w:tcPr>
          <w:p w14:paraId="7FFBCF67" w14:textId="77777777" w:rsidR="00AD5A32" w:rsidRPr="00AD5A32" w:rsidRDefault="00AD5A32" w:rsidP="00AD5A32">
            <w:pPr>
              <w:jc w:val="center"/>
              <w:rPr>
                <w:rFonts w:ascii="Calibri" w:hAnsi="Calibri" w:cs="Calibri"/>
                <w:b/>
                <w:bCs/>
                <w:szCs w:val="22"/>
                <w:lang w:val="en-GB"/>
              </w:rPr>
            </w:pPr>
            <w:r w:rsidRPr="00AD5A32">
              <w:rPr>
                <w:rFonts w:ascii="Calibri" w:hAnsi="Calibri" w:cs="Calibri"/>
                <w:b/>
                <w:bCs/>
                <w:szCs w:val="22"/>
                <w:lang w:val="en-GB"/>
              </w:rPr>
              <w:t>Annex III - PART - ORO - ORGANISATION REQUIREMENTS FOR AIR OPERATIONS</w:t>
            </w:r>
          </w:p>
        </w:tc>
      </w:tr>
      <w:tr w:rsidR="00AD5A32" w:rsidRPr="00806CA7" w14:paraId="6C9A373D" w14:textId="77777777" w:rsidTr="0020630D">
        <w:trPr>
          <w:cantSplit/>
          <w:trHeight w:val="375"/>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01D1E711" w14:textId="77777777" w:rsidR="00AD5A32" w:rsidRPr="00AD5A32" w:rsidRDefault="00AD5A32" w:rsidP="00AD5A32">
            <w:pPr>
              <w:rPr>
                <w:rFonts w:ascii="Calibri" w:hAnsi="Calibri" w:cs="Calibri"/>
                <w:b/>
                <w:bCs/>
                <w:szCs w:val="22"/>
                <w:lang w:val="en-GB"/>
              </w:rPr>
            </w:pPr>
          </w:p>
        </w:tc>
      </w:tr>
      <w:tr w:rsidR="00AD5A32" w:rsidRPr="00AD5A32" w14:paraId="602BE9B4" w14:textId="77777777" w:rsidTr="0020630D">
        <w:trPr>
          <w:cantSplit/>
          <w:trHeight w:val="390"/>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7346049D" w14:textId="77777777" w:rsidR="00AD5A32" w:rsidRPr="00AD5A32" w:rsidRDefault="00AD5A32" w:rsidP="00AD5A32">
            <w:pPr>
              <w:jc w:val="center"/>
              <w:rPr>
                <w:rFonts w:ascii="Calibri" w:hAnsi="Calibri" w:cs="Calibri"/>
                <w:b/>
                <w:bCs/>
                <w:color w:val="FFFFFF"/>
                <w:szCs w:val="22"/>
                <w:lang w:val="en-GB"/>
              </w:rPr>
            </w:pPr>
            <w:r w:rsidRPr="00AD5A32">
              <w:rPr>
                <w:rFonts w:ascii="Calibri" w:hAnsi="Calibri" w:cs="Calibri"/>
                <w:b/>
                <w:bCs/>
                <w:color w:val="FFFFFF"/>
                <w:szCs w:val="22"/>
                <w:lang w:val="en-GB"/>
              </w:rPr>
              <w:t>Subpart GEN - GENERAL REQUIREMENTS</w:t>
            </w:r>
          </w:p>
        </w:tc>
      </w:tr>
      <w:tr w:rsidR="00AD5A32" w:rsidRPr="00AD5A32" w14:paraId="2801EE3A" w14:textId="77777777" w:rsidTr="0020630D">
        <w:trPr>
          <w:cantSplit/>
          <w:trHeight w:val="390"/>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0FB1832C" w14:textId="77777777" w:rsidR="00AD5A32" w:rsidRPr="00AD5A32" w:rsidRDefault="00AD5A32" w:rsidP="00AD5A32">
            <w:pPr>
              <w:rPr>
                <w:rFonts w:ascii="Calibri" w:hAnsi="Calibri" w:cs="Calibri"/>
                <w:b/>
                <w:bCs/>
                <w:color w:val="FFFFFF"/>
                <w:szCs w:val="22"/>
                <w:lang w:val="en-GB"/>
              </w:rPr>
            </w:pPr>
          </w:p>
        </w:tc>
      </w:tr>
      <w:tr w:rsidR="00AD5A32" w:rsidRPr="00AD5A32" w14:paraId="6DD8E6C0"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D1CE63C"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ORO.GEN.005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8B96A5C"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Scope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3207E3" w14:textId="77777777" w:rsidR="00AD5A32" w:rsidRPr="00AD5A32" w:rsidRDefault="00AD5A32" w:rsidP="00AD5A32">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657FB5" w14:textId="77777777" w:rsidR="00AD5A32" w:rsidRPr="00AD5A32" w:rsidRDefault="00AD5A32" w:rsidP="00AD5A32">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E12056" w14:textId="77777777" w:rsidR="00AD5A32" w:rsidRPr="00AD5A32" w:rsidRDefault="00AD5A32" w:rsidP="00AD5A32">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DA27E6C" w14:textId="77777777" w:rsidR="00AD5A32" w:rsidRPr="00AD5A32" w:rsidRDefault="00AD5A32" w:rsidP="00AD5A32">
            <w:pPr>
              <w:jc w:val="center"/>
              <w:rPr>
                <w:rFonts w:ascii="Calibri" w:hAnsi="Calibri" w:cs="Calibri"/>
                <w:color w:val="000000"/>
                <w:sz w:val="16"/>
                <w:szCs w:val="16"/>
              </w:rPr>
            </w:pPr>
          </w:p>
        </w:tc>
      </w:tr>
      <w:tr w:rsidR="00AD5A32" w:rsidRPr="00AD5A32" w14:paraId="135128F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51934B5"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307DF65"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Competent authority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11DECA" w14:textId="77777777" w:rsidR="00AD5A32" w:rsidRPr="00AD5A32" w:rsidRDefault="00AD5A32" w:rsidP="00AD5A32">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9CAE98" w14:textId="77777777" w:rsidR="00AD5A32" w:rsidRPr="00AD5A32" w:rsidRDefault="00AD5A32" w:rsidP="00AD5A32">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E2D470" w14:textId="77777777" w:rsidR="00AD5A32" w:rsidRPr="00AD5A32" w:rsidRDefault="00AD5A32" w:rsidP="00AD5A32">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1FC9E49" w14:textId="77777777" w:rsidR="00AD5A32" w:rsidRPr="00AD5A32" w:rsidRDefault="00AD5A32" w:rsidP="00AD5A32">
            <w:pPr>
              <w:jc w:val="center"/>
              <w:rPr>
                <w:rFonts w:ascii="Calibri" w:hAnsi="Calibri" w:cs="Calibri"/>
                <w:color w:val="000000"/>
                <w:sz w:val="16"/>
                <w:szCs w:val="16"/>
              </w:rPr>
            </w:pPr>
          </w:p>
        </w:tc>
      </w:tr>
      <w:tr w:rsidR="00F60809" w:rsidRPr="00AD5A32" w14:paraId="6075A990"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B9C77E6"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B07DEF"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Operator responsibilities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9DC0954" w14:textId="77777777" w:rsidR="00AD5A32" w:rsidRPr="00AD5A32" w:rsidRDefault="00AD5A32" w:rsidP="00AD5A32">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5E8447" w14:textId="77777777" w:rsidR="00AD5A32" w:rsidRPr="00AD5A32" w:rsidRDefault="00AD5A32" w:rsidP="00AD5A32">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056A71" w14:textId="77777777" w:rsidR="00AD5A32" w:rsidRPr="00AD5A32" w:rsidRDefault="00AD5A32" w:rsidP="00AD5A32">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CD131F0" w14:textId="77777777" w:rsidR="00AD5A32" w:rsidRPr="00AD5A32" w:rsidRDefault="00AD5A32" w:rsidP="00AD5A32">
            <w:pPr>
              <w:jc w:val="center"/>
              <w:rPr>
                <w:rFonts w:ascii="Calibri" w:hAnsi="Calibri" w:cs="Calibri"/>
                <w:color w:val="000000"/>
                <w:sz w:val="16"/>
                <w:szCs w:val="16"/>
              </w:rPr>
            </w:pPr>
          </w:p>
        </w:tc>
      </w:tr>
      <w:tr w:rsidR="00090FEF" w:rsidRPr="00D35ABD" w14:paraId="59485323"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1CF6F04D" w14:textId="77777777" w:rsidR="00090FEF" w:rsidRPr="00AD5A32" w:rsidRDefault="00090FEF" w:rsidP="00AD5A32">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6D7E88" w14:textId="3EDF1537" w:rsidR="00090FEF" w:rsidRPr="00AD5A32" w:rsidRDefault="00090FEF" w:rsidP="00AD5A32">
            <w:pPr>
              <w:rPr>
                <w:rFonts w:ascii="Calibri" w:hAnsi="Calibri" w:cs="Calibri"/>
                <w:color w:val="000000"/>
                <w:sz w:val="16"/>
                <w:szCs w:val="16"/>
                <w:lang w:val="en-GB"/>
              </w:rPr>
            </w:pPr>
            <w:r w:rsidRPr="00AD5A32">
              <w:rPr>
                <w:rFonts w:ascii="Calibri" w:hAnsi="Calibri" w:cs="Calibri"/>
                <w:color w:val="000000"/>
                <w:sz w:val="16"/>
                <w:szCs w:val="16"/>
                <w:lang w:val="en-GB"/>
              </w:rPr>
              <w:t>*(j)</w:t>
            </w:r>
            <w:r>
              <w:rPr>
                <w:rFonts w:ascii="Calibri" w:hAnsi="Calibri" w:cs="Calibri"/>
                <w:color w:val="000000"/>
                <w:sz w:val="16"/>
                <w:szCs w:val="16"/>
                <w:lang w:val="en-GB"/>
              </w:rPr>
              <w:t>(k)</w:t>
            </w:r>
            <w:r w:rsidRPr="00AD5A32">
              <w:rPr>
                <w:rFonts w:ascii="Calibri" w:hAnsi="Calibri" w:cs="Calibri"/>
                <w:color w:val="000000"/>
                <w:sz w:val="16"/>
                <w:szCs w:val="16"/>
                <w:lang w:val="en-GB"/>
              </w:rPr>
              <w:t xml:space="preserve"> Dangerous Goods training programmes</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FD3BEB7" w14:textId="6D8A4FBD" w:rsidR="00090FEF" w:rsidRPr="00A23EFB" w:rsidRDefault="00090FEF" w:rsidP="00AD5A32">
            <w:pPr>
              <w:jc w:val="center"/>
              <w:rPr>
                <w:rFonts w:ascii="Calibri" w:hAnsi="Calibri" w:cs="Calibri"/>
                <w:color w:val="000000"/>
                <w:sz w:val="16"/>
                <w:szCs w:val="16"/>
              </w:rPr>
            </w:pPr>
            <w:r w:rsidRPr="00A23EFB">
              <w:rPr>
                <w:rFonts w:ascii="Calibri" w:hAnsi="Calibri" w:cs="Calibri"/>
                <w:color w:val="000000"/>
                <w:sz w:val="16"/>
                <w:szCs w:val="16"/>
              </w:rPr>
              <w:t>Incluido en Anexo III</w:t>
            </w:r>
          </w:p>
        </w:tc>
      </w:tr>
      <w:tr w:rsidR="00AD5A32" w:rsidRPr="00806CA7" w14:paraId="528B09E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6AA4BB1"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E26A74F" w14:textId="2B00E9E6"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 xml:space="preserve">Application for an </w:t>
            </w:r>
            <w:r w:rsidR="00D35ABD">
              <w:rPr>
                <w:rFonts w:ascii="Calibri" w:hAnsi="Calibri" w:cs="Calibri"/>
                <w:color w:val="000000"/>
                <w:sz w:val="16"/>
                <w:szCs w:val="16"/>
                <w:lang w:val="en-GB"/>
              </w:rPr>
              <w:t xml:space="preserve">air </w:t>
            </w:r>
            <w:r w:rsidRPr="00AD5A32">
              <w:rPr>
                <w:rFonts w:ascii="Calibri" w:hAnsi="Calibri" w:cs="Calibri"/>
                <w:color w:val="000000"/>
                <w:sz w:val="16"/>
                <w:szCs w:val="16"/>
                <w:lang w:val="en-GB"/>
              </w:rPr>
              <w:t>operator certificate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ED4BA6" w14:textId="77777777" w:rsidR="00AD5A32" w:rsidRPr="00AD5A32" w:rsidRDefault="00AD5A32" w:rsidP="00AD5A32">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7C2A38" w14:textId="77777777" w:rsidR="00AD5A32" w:rsidRPr="00AD5A32" w:rsidRDefault="00AD5A32" w:rsidP="00AD5A32">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6C9D8F" w14:textId="77777777" w:rsidR="00AD5A32" w:rsidRPr="00AD5A32" w:rsidRDefault="00AD5A32" w:rsidP="00AD5A32">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E52A0C" w14:textId="77777777" w:rsidR="00AD5A32" w:rsidRPr="00AD5A32" w:rsidRDefault="00AD5A32" w:rsidP="00AD5A32">
            <w:pPr>
              <w:jc w:val="center"/>
              <w:rPr>
                <w:rFonts w:ascii="Calibri" w:hAnsi="Calibri" w:cs="Calibri"/>
                <w:color w:val="000000"/>
                <w:sz w:val="16"/>
                <w:szCs w:val="16"/>
                <w:lang w:val="en-GB"/>
              </w:rPr>
            </w:pPr>
          </w:p>
        </w:tc>
      </w:tr>
      <w:tr w:rsidR="00F60809" w:rsidRPr="00AD5A32" w14:paraId="330AEDFD"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3B084401"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725A6B7"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Means of compliance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7997D8" w14:textId="77777777" w:rsidR="00AD5A32" w:rsidRPr="00AD5A32" w:rsidRDefault="00AD5A32" w:rsidP="00AD5A32">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C2F961" w14:textId="77777777" w:rsidR="00AD5A32" w:rsidRPr="00AD5A32" w:rsidRDefault="00AD5A32" w:rsidP="00AD5A32">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E5FC1E" w14:textId="77777777" w:rsidR="00AD5A32" w:rsidRPr="00AD5A32" w:rsidRDefault="00AD5A32" w:rsidP="00AD5A32">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905EABC" w14:textId="6DEC84BB"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themeColor="text1"/>
                <w:sz w:val="16"/>
                <w:szCs w:val="16"/>
              </w:rPr>
              <w:t>Incluido en S</w:t>
            </w:r>
            <w:r w:rsidR="00A628EC">
              <w:rPr>
                <w:rFonts w:ascii="Calibri" w:hAnsi="Calibri" w:cs="Calibri"/>
                <w:color w:val="000000" w:themeColor="text1"/>
                <w:sz w:val="16"/>
                <w:szCs w:val="16"/>
              </w:rPr>
              <w:t xml:space="preserve">istema de </w:t>
            </w:r>
            <w:r w:rsidR="003F3659">
              <w:rPr>
                <w:rFonts w:ascii="Calibri" w:hAnsi="Calibri" w:cs="Calibri"/>
                <w:color w:val="000000" w:themeColor="text1"/>
                <w:sz w:val="16"/>
                <w:szCs w:val="16"/>
              </w:rPr>
              <w:t>g</w:t>
            </w:r>
            <w:r w:rsidR="00A628EC">
              <w:rPr>
                <w:rFonts w:ascii="Calibri" w:hAnsi="Calibri" w:cs="Calibri"/>
                <w:color w:val="000000" w:themeColor="text1"/>
                <w:sz w:val="16"/>
                <w:szCs w:val="16"/>
              </w:rPr>
              <w:t>estión</w:t>
            </w:r>
          </w:p>
        </w:tc>
      </w:tr>
      <w:tr w:rsidR="00F60809" w:rsidRPr="00A23EFB" w14:paraId="4CC83764"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4558C585" w14:textId="77777777" w:rsidR="00AD5A32" w:rsidRPr="00AD5A32" w:rsidRDefault="00AD5A32" w:rsidP="00AD5A32">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99E6B82"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*(b) Implementation of alternative means of compliance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8F6585" w14:textId="77777777" w:rsidR="00AD5A32" w:rsidRPr="00AD5A32" w:rsidRDefault="00AD5A32" w:rsidP="00AD5A32">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366C92" w14:textId="77777777" w:rsidR="00AD5A32" w:rsidRPr="00AD5A32" w:rsidRDefault="00AD5A32" w:rsidP="00AD5A32">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EFDAED" w14:textId="77777777" w:rsidR="00AD5A32" w:rsidRPr="00AD5A32" w:rsidRDefault="00AD5A32" w:rsidP="00AD5A32">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FAEB7A6" w14:textId="6C620780" w:rsidR="00AD5A32" w:rsidRPr="00A23EFB" w:rsidRDefault="00A23EFB" w:rsidP="00AD5A32">
            <w:pPr>
              <w:jc w:val="center"/>
              <w:rPr>
                <w:rFonts w:ascii="Calibri" w:hAnsi="Calibri" w:cs="Calibri"/>
                <w:color w:val="000000"/>
                <w:sz w:val="16"/>
                <w:szCs w:val="16"/>
              </w:rPr>
            </w:pPr>
            <w:r w:rsidRPr="00A23EFB">
              <w:rPr>
                <w:rFonts w:ascii="Calibri" w:hAnsi="Calibri" w:cs="Calibri"/>
                <w:color w:val="000000"/>
                <w:sz w:val="16"/>
                <w:szCs w:val="16"/>
              </w:rPr>
              <w:t xml:space="preserve">Incluido en Sistema de </w:t>
            </w:r>
            <w:r>
              <w:rPr>
                <w:rFonts w:ascii="Calibri" w:hAnsi="Calibri" w:cs="Calibri"/>
                <w:color w:val="000000"/>
                <w:sz w:val="16"/>
                <w:szCs w:val="16"/>
              </w:rPr>
              <w:t>gestión</w:t>
            </w:r>
          </w:p>
        </w:tc>
      </w:tr>
      <w:tr w:rsidR="00AD5A32" w:rsidRPr="00806CA7" w14:paraId="3A19383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801DA3C"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A1E00A5"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Terms of Approval and privileges of an operator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0B9368" w14:textId="77777777" w:rsidR="00AD5A32" w:rsidRPr="00AD5A32" w:rsidRDefault="00AD5A32" w:rsidP="00AD5A32">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22D1F9" w14:textId="77777777" w:rsidR="00AD5A32" w:rsidRPr="00AD5A32" w:rsidRDefault="00AD5A32" w:rsidP="00AD5A32">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DE2B73" w14:textId="77777777" w:rsidR="00AD5A32" w:rsidRPr="00AD5A32" w:rsidRDefault="00AD5A32" w:rsidP="00AD5A32">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35CD7E" w14:textId="77777777" w:rsidR="00AD5A32" w:rsidRPr="00AD5A32" w:rsidRDefault="00AD5A32" w:rsidP="00AD5A32">
            <w:pPr>
              <w:jc w:val="center"/>
              <w:rPr>
                <w:rFonts w:ascii="Calibri" w:hAnsi="Calibri" w:cs="Calibri"/>
                <w:color w:val="000000"/>
                <w:sz w:val="16"/>
                <w:szCs w:val="16"/>
                <w:lang w:val="en-GB"/>
              </w:rPr>
            </w:pPr>
          </w:p>
        </w:tc>
      </w:tr>
      <w:tr w:rsidR="00F60809" w:rsidRPr="00D35ABD" w14:paraId="74087112"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748E367F"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ECD9FE6"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*(a)(1) Affecting the scope of the AOC or the Operation Specification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7BF47A" w14:textId="77777777" w:rsidR="00AD5A32" w:rsidRPr="00AD5A32" w:rsidRDefault="00AD5A32" w:rsidP="00AD5A32">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5EAF76" w14:textId="77777777" w:rsidR="00AD5A32" w:rsidRPr="00AD5A32" w:rsidRDefault="00AD5A32" w:rsidP="00AD5A32">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7DEBC1" w14:textId="77777777" w:rsidR="00AD5A32" w:rsidRPr="00AD5A32" w:rsidRDefault="00AD5A32" w:rsidP="00AD5A32">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CA1EB2" w14:textId="67D76ADE" w:rsidR="00AD5A32" w:rsidRPr="00A23EFB" w:rsidRDefault="00A23EFB" w:rsidP="00AD5A32">
            <w:pPr>
              <w:jc w:val="center"/>
              <w:rPr>
                <w:rFonts w:ascii="Calibri" w:hAnsi="Calibri" w:cs="Calibri"/>
                <w:color w:val="000000"/>
                <w:sz w:val="16"/>
                <w:szCs w:val="16"/>
              </w:rPr>
            </w:pPr>
            <w:r w:rsidRPr="00A23EFB">
              <w:rPr>
                <w:rFonts w:ascii="Calibri" w:hAnsi="Calibri" w:cs="Calibri"/>
                <w:color w:val="000000"/>
                <w:sz w:val="16"/>
                <w:szCs w:val="16"/>
              </w:rPr>
              <w:t>Incluido en Anexo I</w:t>
            </w:r>
          </w:p>
        </w:tc>
      </w:tr>
      <w:tr w:rsidR="00F60809" w:rsidRPr="00AD5A32" w14:paraId="01438875"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02E6BAA6" w14:textId="77777777" w:rsidR="00AD5A32" w:rsidRPr="004967A2" w:rsidRDefault="00AD5A32" w:rsidP="00AD5A32">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933690"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*(a)(2) Affecting any of the elements of the Management System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2A11E5C" w14:textId="77777777" w:rsidR="00AD5A32" w:rsidRPr="00AD5A32" w:rsidRDefault="00AD5A32" w:rsidP="00AD5A32">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169D6B" w14:textId="77777777" w:rsidR="00AD5A32" w:rsidRPr="00AD5A32" w:rsidRDefault="00AD5A32" w:rsidP="00AD5A32">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A1DE39" w14:textId="77777777" w:rsidR="00AD5A32" w:rsidRPr="00AD5A32" w:rsidRDefault="00AD5A32" w:rsidP="00AD5A32">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CD70E12" w14:textId="6B2108DF" w:rsidR="00AD5A32" w:rsidRPr="00AD5A32" w:rsidRDefault="00AD5A32" w:rsidP="003F3659">
            <w:pPr>
              <w:jc w:val="center"/>
              <w:rPr>
                <w:rFonts w:ascii="Calibri" w:hAnsi="Calibri" w:cs="Calibri"/>
                <w:color w:val="000000"/>
                <w:sz w:val="16"/>
                <w:szCs w:val="16"/>
              </w:rPr>
            </w:pPr>
            <w:r w:rsidRPr="00AD5A32">
              <w:rPr>
                <w:rFonts w:ascii="Calibri" w:hAnsi="Calibri" w:cs="Calibri"/>
                <w:color w:val="000000"/>
                <w:sz w:val="16"/>
                <w:szCs w:val="16"/>
              </w:rPr>
              <w:t xml:space="preserve">Incluido en </w:t>
            </w:r>
            <w:r w:rsidR="00A628EC" w:rsidRPr="00AD5A32">
              <w:rPr>
                <w:rFonts w:ascii="Calibri" w:hAnsi="Calibri" w:cs="Calibri"/>
                <w:color w:val="000000" w:themeColor="text1"/>
                <w:sz w:val="16"/>
                <w:szCs w:val="16"/>
              </w:rPr>
              <w:t>S</w:t>
            </w:r>
            <w:r w:rsidR="00A628EC">
              <w:rPr>
                <w:rFonts w:ascii="Calibri" w:hAnsi="Calibri" w:cs="Calibri"/>
                <w:color w:val="000000" w:themeColor="text1"/>
                <w:sz w:val="16"/>
                <w:szCs w:val="16"/>
              </w:rPr>
              <w:t xml:space="preserve">istema de </w:t>
            </w:r>
            <w:r w:rsidR="003F3659">
              <w:rPr>
                <w:rFonts w:ascii="Calibri" w:hAnsi="Calibri" w:cs="Calibri"/>
                <w:color w:val="000000" w:themeColor="text1"/>
                <w:sz w:val="16"/>
                <w:szCs w:val="16"/>
              </w:rPr>
              <w:t>g</w:t>
            </w:r>
            <w:r w:rsidR="00A628EC">
              <w:rPr>
                <w:rFonts w:ascii="Calibri" w:hAnsi="Calibri" w:cs="Calibri"/>
                <w:color w:val="000000" w:themeColor="text1"/>
                <w:sz w:val="16"/>
                <w:szCs w:val="16"/>
              </w:rPr>
              <w:t>estión</w:t>
            </w:r>
          </w:p>
        </w:tc>
      </w:tr>
      <w:tr w:rsidR="00F60809" w:rsidRPr="00AD5A32" w14:paraId="51B691F4" w14:textId="77777777" w:rsidTr="00776772">
        <w:trPr>
          <w:cantSplit/>
          <w:trHeight w:val="450"/>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16D6A1A9" w14:textId="77777777" w:rsidR="00AD5A32" w:rsidRPr="00AD5A32" w:rsidRDefault="00AD5A32" w:rsidP="00AD5A32">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0489DE" w14:textId="77777777" w:rsidR="00AD5A32" w:rsidRPr="00AD5A32" w:rsidRDefault="00AD5A32" w:rsidP="00AD5A32">
            <w:pPr>
              <w:rPr>
                <w:rFonts w:ascii="Calibri" w:hAnsi="Calibri" w:cs="Calibri"/>
                <w:sz w:val="16"/>
                <w:szCs w:val="16"/>
                <w:lang w:val="en-GB"/>
              </w:rPr>
            </w:pPr>
            <w:r w:rsidRPr="00AD5A32">
              <w:rPr>
                <w:rFonts w:ascii="Calibri" w:hAnsi="Calibri" w:cs="Calibri"/>
                <w:sz w:val="16"/>
                <w:szCs w:val="16"/>
                <w:lang w:val="en-GB"/>
              </w:rPr>
              <w:t>(b) Safety Risk Assessment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29D4D7" w14:textId="77777777" w:rsidR="00AD5A32" w:rsidRPr="00AD5A32" w:rsidRDefault="00AD5A32" w:rsidP="00AD5A32">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FD70D53" w14:textId="77777777" w:rsidR="00AD5A32" w:rsidRPr="00AD5A32" w:rsidRDefault="00AD5A32" w:rsidP="00AD5A32">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272575" w14:textId="77777777" w:rsidR="00AD5A32" w:rsidRPr="00AD5A32" w:rsidRDefault="00AD5A32" w:rsidP="00AD5A32">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0D4E089" w14:textId="77777777" w:rsidR="00AD5A32" w:rsidRPr="00AD5A32" w:rsidRDefault="00AD5A32" w:rsidP="00AD5A32">
            <w:pPr>
              <w:jc w:val="center"/>
              <w:rPr>
                <w:rFonts w:ascii="Calibri" w:hAnsi="Calibri" w:cs="Calibri"/>
                <w:color w:val="000000"/>
                <w:sz w:val="16"/>
                <w:szCs w:val="16"/>
                <w:lang w:val="en-GB"/>
              </w:rPr>
            </w:pPr>
          </w:p>
        </w:tc>
      </w:tr>
      <w:tr w:rsidR="00F60809" w:rsidRPr="00D35ABD" w14:paraId="42BB981C" w14:textId="77777777" w:rsidTr="00776772">
        <w:trPr>
          <w:cantSplit/>
          <w:trHeight w:val="450"/>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640A2198" w14:textId="77777777" w:rsidR="00AD5A32" w:rsidRPr="00AD5A32" w:rsidRDefault="00AD5A32" w:rsidP="00AD5A32">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3B7A9E5" w14:textId="77777777" w:rsidR="00AD5A32" w:rsidRPr="00AD5A32" w:rsidRDefault="00AD5A32" w:rsidP="00AD5A32">
            <w:pPr>
              <w:rPr>
                <w:rFonts w:ascii="Calibri" w:hAnsi="Calibri" w:cs="Calibri"/>
                <w:sz w:val="16"/>
                <w:szCs w:val="16"/>
                <w:lang w:val="en-GB"/>
              </w:rPr>
            </w:pPr>
            <w:r w:rsidRPr="00AD5A32">
              <w:rPr>
                <w:rFonts w:ascii="Calibri" w:hAnsi="Calibri" w:cs="Calibri"/>
                <w:sz w:val="16"/>
                <w:szCs w:val="16"/>
                <w:lang w:val="en-GB"/>
              </w:rPr>
              <w:t>*(c) Procedure for the management of changes not requiring prior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FDA2AF" w14:textId="77777777" w:rsidR="00AD5A32" w:rsidRPr="00AD5A32" w:rsidRDefault="00AD5A32" w:rsidP="00AD5A32">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571461" w14:textId="77777777" w:rsidR="00AD5A32" w:rsidRPr="00AD5A32" w:rsidRDefault="00AD5A32" w:rsidP="00AD5A32">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B589EF" w14:textId="77777777" w:rsidR="00AD5A32" w:rsidRPr="00AD5A32" w:rsidRDefault="00AD5A32" w:rsidP="00AD5A32">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794E3F" w14:textId="0662E1EA" w:rsidR="00AD5A32" w:rsidRPr="00A23EFB" w:rsidRDefault="00A23EFB" w:rsidP="00AD5A32">
            <w:pPr>
              <w:jc w:val="center"/>
              <w:rPr>
                <w:rFonts w:ascii="Calibri" w:hAnsi="Calibri" w:cs="Calibri"/>
                <w:color w:val="000000"/>
                <w:sz w:val="16"/>
                <w:szCs w:val="16"/>
              </w:rPr>
            </w:pPr>
            <w:r w:rsidRPr="00A23EFB">
              <w:rPr>
                <w:rFonts w:ascii="Calibri" w:hAnsi="Calibri" w:cs="Calibri"/>
                <w:color w:val="000000"/>
                <w:sz w:val="16"/>
                <w:szCs w:val="16"/>
              </w:rPr>
              <w:t>Incluido en Anexo III</w:t>
            </w:r>
          </w:p>
        </w:tc>
      </w:tr>
      <w:tr w:rsidR="00AD5A32" w:rsidRPr="00AD5A32" w14:paraId="28E32B83"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1C7401E"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F37F7D"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Continued validity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6EA7EA" w14:textId="77777777" w:rsidR="00AD5A32" w:rsidRPr="00AD5A32" w:rsidRDefault="00AD5A32" w:rsidP="00AD5A32">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2C9D1E" w14:textId="77777777" w:rsidR="00AD5A32" w:rsidRPr="00AD5A32" w:rsidRDefault="00AD5A32" w:rsidP="00AD5A32">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944AF5" w14:textId="77777777" w:rsidR="00AD5A32" w:rsidRPr="00AD5A32" w:rsidRDefault="00AD5A32" w:rsidP="00AD5A32">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10C88A7" w14:textId="77777777" w:rsidR="00AD5A32" w:rsidRPr="00AD5A32" w:rsidRDefault="00AD5A32" w:rsidP="00AD5A32">
            <w:pPr>
              <w:jc w:val="center"/>
              <w:rPr>
                <w:rFonts w:ascii="Calibri" w:hAnsi="Calibri" w:cs="Calibri"/>
                <w:color w:val="000000"/>
                <w:sz w:val="16"/>
                <w:szCs w:val="16"/>
              </w:rPr>
            </w:pPr>
          </w:p>
        </w:tc>
      </w:tr>
      <w:tr w:rsidR="00AD5A32" w:rsidRPr="00AD5A32" w14:paraId="7245B4C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E0906F3"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B5C6142"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Access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0BF7AC" w14:textId="77777777" w:rsidR="00AD5A32" w:rsidRPr="00AD5A32" w:rsidRDefault="00AD5A32" w:rsidP="00AD5A32">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293B07" w14:textId="77777777" w:rsidR="00AD5A32" w:rsidRPr="00AD5A32" w:rsidRDefault="00AD5A32" w:rsidP="00AD5A32">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CA688F" w14:textId="77777777" w:rsidR="00AD5A32" w:rsidRPr="00AD5A32" w:rsidRDefault="00AD5A32" w:rsidP="00AD5A32">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1A413F" w14:textId="77777777" w:rsidR="00AD5A32" w:rsidRPr="00AD5A32" w:rsidRDefault="00AD5A32" w:rsidP="00AD5A32">
            <w:pPr>
              <w:jc w:val="center"/>
              <w:rPr>
                <w:rFonts w:ascii="Calibri" w:hAnsi="Calibri" w:cs="Calibri"/>
                <w:color w:val="000000"/>
                <w:sz w:val="16"/>
                <w:szCs w:val="16"/>
              </w:rPr>
            </w:pPr>
          </w:p>
        </w:tc>
      </w:tr>
      <w:tr w:rsidR="00AD5A32" w:rsidRPr="00AD5A32" w14:paraId="28F89F23"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734F42E"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5888A69"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Findings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32C82C" w14:textId="77777777" w:rsidR="00AD5A32" w:rsidRPr="00AD5A32" w:rsidRDefault="00AD5A32" w:rsidP="00AD5A32">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35F44A" w14:textId="77777777" w:rsidR="00AD5A32" w:rsidRPr="00AD5A32" w:rsidRDefault="00AD5A32" w:rsidP="00AD5A32">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E9661D" w14:textId="77777777" w:rsidR="00AD5A32" w:rsidRPr="00AD5A32" w:rsidRDefault="00AD5A32" w:rsidP="00AD5A32">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DFF5F51" w14:textId="5418E034" w:rsidR="00AD5A32" w:rsidRPr="00AD5A32" w:rsidRDefault="00AD5A32" w:rsidP="003F3659">
            <w:pPr>
              <w:jc w:val="center"/>
              <w:rPr>
                <w:rFonts w:ascii="Calibri" w:hAnsi="Calibri" w:cs="Calibri"/>
                <w:color w:val="000000"/>
                <w:sz w:val="16"/>
                <w:szCs w:val="16"/>
              </w:rPr>
            </w:pPr>
            <w:r w:rsidRPr="00AD5A32">
              <w:rPr>
                <w:rFonts w:ascii="Calibri" w:hAnsi="Calibri" w:cs="Calibri"/>
                <w:color w:val="000000" w:themeColor="text1"/>
                <w:sz w:val="16"/>
                <w:szCs w:val="16"/>
              </w:rPr>
              <w:t xml:space="preserve">Incluido en </w:t>
            </w:r>
            <w:r w:rsidR="00A628EC" w:rsidRPr="00AD5A32">
              <w:rPr>
                <w:rFonts w:ascii="Calibri" w:hAnsi="Calibri" w:cs="Calibri"/>
                <w:color w:val="000000" w:themeColor="text1"/>
                <w:sz w:val="16"/>
                <w:szCs w:val="16"/>
              </w:rPr>
              <w:t>S</w:t>
            </w:r>
            <w:r w:rsidR="00A628EC">
              <w:rPr>
                <w:rFonts w:ascii="Calibri" w:hAnsi="Calibri" w:cs="Calibri"/>
                <w:color w:val="000000" w:themeColor="text1"/>
                <w:sz w:val="16"/>
                <w:szCs w:val="16"/>
              </w:rPr>
              <w:t xml:space="preserve">istema de </w:t>
            </w:r>
            <w:r w:rsidR="003F3659">
              <w:rPr>
                <w:rFonts w:ascii="Calibri" w:hAnsi="Calibri" w:cs="Calibri"/>
                <w:color w:val="000000" w:themeColor="text1"/>
                <w:sz w:val="16"/>
                <w:szCs w:val="16"/>
              </w:rPr>
              <w:t>g</w:t>
            </w:r>
            <w:r w:rsidR="00A628EC">
              <w:rPr>
                <w:rFonts w:ascii="Calibri" w:hAnsi="Calibri" w:cs="Calibri"/>
                <w:color w:val="000000" w:themeColor="text1"/>
                <w:sz w:val="16"/>
                <w:szCs w:val="16"/>
              </w:rPr>
              <w:t>estión</w:t>
            </w:r>
          </w:p>
        </w:tc>
      </w:tr>
      <w:tr w:rsidR="00AD5A32" w:rsidRPr="00AD5A32" w14:paraId="2768653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4FDCD17"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ORO.GEN.155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7B1E137"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Immediate reaction to a safety problem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19F077" w14:textId="77777777" w:rsidR="00AD5A32" w:rsidRPr="00AD5A32" w:rsidRDefault="00AD5A32" w:rsidP="00AD5A32">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2AFE3D" w14:textId="77777777" w:rsidR="00AD5A32" w:rsidRPr="00AD5A32" w:rsidRDefault="00AD5A32" w:rsidP="00AD5A32">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68517D" w14:textId="77777777" w:rsidR="00AD5A32" w:rsidRPr="00AD5A32" w:rsidRDefault="00AD5A32" w:rsidP="00AD5A32">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D0AEE64" w14:textId="6F3D7D5A" w:rsidR="00AD5A32" w:rsidRPr="00AD5A32" w:rsidRDefault="00AD5A32" w:rsidP="003F3659">
            <w:pPr>
              <w:jc w:val="center"/>
              <w:rPr>
                <w:rFonts w:ascii="Calibri" w:hAnsi="Calibri" w:cs="Calibri"/>
                <w:color w:val="000000"/>
                <w:sz w:val="16"/>
                <w:szCs w:val="16"/>
              </w:rPr>
            </w:pPr>
            <w:r w:rsidRPr="00AD5A32">
              <w:rPr>
                <w:rFonts w:ascii="Calibri" w:hAnsi="Calibri" w:cs="Calibri"/>
                <w:color w:val="000000" w:themeColor="text1"/>
                <w:sz w:val="16"/>
                <w:szCs w:val="16"/>
              </w:rPr>
              <w:t xml:space="preserve">Incluido en </w:t>
            </w:r>
            <w:r w:rsidR="00A628EC" w:rsidRPr="00AD5A32">
              <w:rPr>
                <w:rFonts w:ascii="Calibri" w:hAnsi="Calibri" w:cs="Calibri"/>
                <w:color w:val="000000" w:themeColor="text1"/>
                <w:sz w:val="16"/>
                <w:szCs w:val="16"/>
              </w:rPr>
              <w:t>S</w:t>
            </w:r>
            <w:r w:rsidR="00A628EC">
              <w:rPr>
                <w:rFonts w:ascii="Calibri" w:hAnsi="Calibri" w:cs="Calibri"/>
                <w:color w:val="000000" w:themeColor="text1"/>
                <w:sz w:val="16"/>
                <w:szCs w:val="16"/>
              </w:rPr>
              <w:t xml:space="preserve">istema de </w:t>
            </w:r>
            <w:r w:rsidR="003F3659">
              <w:rPr>
                <w:rFonts w:ascii="Calibri" w:hAnsi="Calibri" w:cs="Calibri"/>
                <w:color w:val="000000" w:themeColor="text1"/>
                <w:sz w:val="16"/>
                <w:szCs w:val="16"/>
              </w:rPr>
              <w:t>g</w:t>
            </w:r>
            <w:r w:rsidR="00A628EC">
              <w:rPr>
                <w:rFonts w:ascii="Calibri" w:hAnsi="Calibri" w:cs="Calibri"/>
                <w:color w:val="000000" w:themeColor="text1"/>
                <w:sz w:val="16"/>
                <w:szCs w:val="16"/>
              </w:rPr>
              <w:t>estión</w:t>
            </w:r>
          </w:p>
        </w:tc>
      </w:tr>
      <w:tr w:rsidR="00AD5A32" w:rsidRPr="00AD5A32" w14:paraId="27080E68"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AFEF42C"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ORO.GEN.160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1EA20FD"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Occurrence reporting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005E0F" w14:textId="77777777" w:rsidR="00AD5A32" w:rsidRPr="00AD5A32" w:rsidRDefault="00AD5A32" w:rsidP="00AD5A32">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251841" w14:textId="77777777" w:rsidR="00AD5A32" w:rsidRPr="00AD5A32" w:rsidRDefault="00AD5A32" w:rsidP="00AD5A32">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202EF0" w14:textId="77777777" w:rsidR="00AD5A32" w:rsidRPr="00AD5A32" w:rsidRDefault="00AD5A32" w:rsidP="00AD5A32">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6B55EF0" w14:textId="7273FD79" w:rsidR="00AD5A32" w:rsidRPr="00AD5A32" w:rsidRDefault="00AD5A32" w:rsidP="003F3659">
            <w:pPr>
              <w:jc w:val="center"/>
              <w:rPr>
                <w:rFonts w:ascii="Calibri" w:hAnsi="Calibri" w:cs="Calibri"/>
                <w:color w:val="000000"/>
                <w:sz w:val="16"/>
                <w:szCs w:val="16"/>
              </w:rPr>
            </w:pPr>
            <w:r w:rsidRPr="00AD5A32">
              <w:rPr>
                <w:rFonts w:ascii="Calibri" w:hAnsi="Calibri" w:cs="Calibri"/>
                <w:color w:val="000000" w:themeColor="text1"/>
                <w:sz w:val="16"/>
                <w:szCs w:val="16"/>
              </w:rPr>
              <w:t xml:space="preserve">Incluido en </w:t>
            </w:r>
            <w:r w:rsidR="00A628EC" w:rsidRPr="00AD5A32">
              <w:rPr>
                <w:rFonts w:ascii="Calibri" w:hAnsi="Calibri" w:cs="Calibri"/>
                <w:color w:val="000000" w:themeColor="text1"/>
                <w:sz w:val="16"/>
                <w:szCs w:val="16"/>
              </w:rPr>
              <w:t>S</w:t>
            </w:r>
            <w:r w:rsidR="00A628EC">
              <w:rPr>
                <w:rFonts w:ascii="Calibri" w:hAnsi="Calibri" w:cs="Calibri"/>
                <w:color w:val="000000" w:themeColor="text1"/>
                <w:sz w:val="16"/>
                <w:szCs w:val="16"/>
              </w:rPr>
              <w:t xml:space="preserve">istema de </w:t>
            </w:r>
            <w:r w:rsidR="003F3659">
              <w:rPr>
                <w:rFonts w:ascii="Calibri" w:hAnsi="Calibri" w:cs="Calibri"/>
                <w:color w:val="000000" w:themeColor="text1"/>
                <w:sz w:val="16"/>
                <w:szCs w:val="16"/>
              </w:rPr>
              <w:t>g</w:t>
            </w:r>
            <w:r w:rsidR="00A628EC">
              <w:rPr>
                <w:rFonts w:ascii="Calibri" w:hAnsi="Calibri" w:cs="Calibri"/>
                <w:color w:val="000000" w:themeColor="text1"/>
                <w:sz w:val="16"/>
                <w:szCs w:val="16"/>
              </w:rPr>
              <w:t>estión</w:t>
            </w:r>
          </w:p>
        </w:tc>
      </w:tr>
      <w:tr w:rsidR="00F43211" w:rsidRPr="00AD5A32" w14:paraId="31C4398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472E9AF" w14:textId="4DE7ECFC" w:rsidR="00F43211" w:rsidRPr="00AD5A32" w:rsidRDefault="00F43211" w:rsidP="00F43211">
            <w:pPr>
              <w:jc w:val="center"/>
              <w:rPr>
                <w:rFonts w:ascii="Calibri" w:hAnsi="Calibri" w:cs="Calibri"/>
                <w:color w:val="000000"/>
                <w:sz w:val="16"/>
                <w:szCs w:val="16"/>
              </w:rPr>
            </w:pPr>
            <w:r w:rsidRPr="00AD5A32">
              <w:rPr>
                <w:rFonts w:ascii="Calibri" w:hAnsi="Calibri" w:cs="Calibri"/>
                <w:color w:val="000000"/>
                <w:sz w:val="16"/>
                <w:szCs w:val="16"/>
              </w:rPr>
              <w:t>ORO.GEN.200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7B9DAA" w14:textId="557B5D95" w:rsidR="00F43211" w:rsidRPr="00AD5A32" w:rsidRDefault="00F43211" w:rsidP="00F43211">
            <w:pPr>
              <w:rPr>
                <w:rFonts w:ascii="Calibri" w:hAnsi="Calibri" w:cs="Calibri"/>
                <w:color w:val="000000"/>
                <w:sz w:val="16"/>
                <w:szCs w:val="16"/>
                <w:lang w:val="en-GB"/>
              </w:rPr>
            </w:pPr>
            <w:r w:rsidRPr="00AD5A32">
              <w:rPr>
                <w:rFonts w:ascii="Calibri" w:hAnsi="Calibri" w:cs="Calibri"/>
                <w:color w:val="000000"/>
                <w:sz w:val="16"/>
                <w:szCs w:val="16"/>
                <w:lang w:val="en-GB"/>
              </w:rPr>
              <w:t>*Management system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5C5A59" w14:textId="77777777" w:rsidR="00F43211" w:rsidRPr="00AD5A32" w:rsidRDefault="00F43211" w:rsidP="00F4321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02EF23" w14:textId="77777777" w:rsidR="00F43211" w:rsidRPr="00AD5A32" w:rsidRDefault="00F43211" w:rsidP="00F4321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9CCD48" w14:textId="77777777" w:rsidR="00F43211" w:rsidRPr="00AD5A32" w:rsidRDefault="00F43211" w:rsidP="00F4321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0D11E77" w14:textId="77777777" w:rsidR="00F43211" w:rsidRDefault="00F43211" w:rsidP="00F43211">
            <w:pPr>
              <w:jc w:val="center"/>
              <w:rPr>
                <w:rFonts w:ascii="Calibri" w:hAnsi="Calibri" w:cs="Calibri"/>
                <w:color w:val="000000" w:themeColor="text1"/>
                <w:sz w:val="16"/>
                <w:szCs w:val="16"/>
              </w:rPr>
            </w:pPr>
            <w:r w:rsidRPr="00AD5A32">
              <w:rPr>
                <w:rFonts w:ascii="Calibri" w:hAnsi="Calibri" w:cs="Calibri"/>
                <w:color w:val="000000" w:themeColor="text1"/>
                <w:sz w:val="16"/>
                <w:szCs w:val="16"/>
              </w:rPr>
              <w:t>Incluido en S</w:t>
            </w:r>
            <w:r>
              <w:rPr>
                <w:rFonts w:ascii="Calibri" w:hAnsi="Calibri" w:cs="Calibri"/>
                <w:color w:val="000000" w:themeColor="text1"/>
                <w:sz w:val="16"/>
                <w:szCs w:val="16"/>
              </w:rPr>
              <w:t>istema de gestión</w:t>
            </w:r>
          </w:p>
          <w:p w14:paraId="377C2C82" w14:textId="75AF2396" w:rsidR="00F43211" w:rsidRPr="00AD5A32" w:rsidRDefault="00F43211" w:rsidP="00F43211">
            <w:pPr>
              <w:jc w:val="center"/>
              <w:rPr>
                <w:rFonts w:ascii="Calibri" w:hAnsi="Calibri" w:cs="Calibri"/>
                <w:color w:val="000000" w:themeColor="text1"/>
                <w:sz w:val="16"/>
                <w:szCs w:val="16"/>
              </w:rPr>
            </w:pPr>
            <w:r>
              <w:rPr>
                <w:rFonts w:ascii="Calibri" w:hAnsi="Calibri" w:cs="Calibri"/>
                <w:color w:val="000000" w:themeColor="text1"/>
                <w:sz w:val="16"/>
                <w:szCs w:val="16"/>
              </w:rPr>
              <w:t>Incluido en Anexo III</w:t>
            </w:r>
          </w:p>
        </w:tc>
      </w:tr>
      <w:tr w:rsidR="00AD5A32" w:rsidRPr="00AD5A32" w14:paraId="6D532421" w14:textId="77777777" w:rsidTr="00C241CD">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9FE4B7B" w14:textId="77777777" w:rsidR="00AD5A32" w:rsidRPr="00AD5A32" w:rsidRDefault="00AD5A32" w:rsidP="00AD5A32">
            <w:pPr>
              <w:jc w:val="center"/>
              <w:rPr>
                <w:rFonts w:ascii="Calibri" w:hAnsi="Calibri" w:cs="Calibri"/>
                <w:color w:val="000000"/>
                <w:sz w:val="16"/>
                <w:szCs w:val="16"/>
              </w:rPr>
            </w:pPr>
            <w:r w:rsidRPr="00AD5A32">
              <w:rPr>
                <w:rFonts w:ascii="Calibri" w:hAnsi="Calibri" w:cs="Calibri"/>
                <w:color w:val="000000"/>
                <w:sz w:val="16"/>
                <w:szCs w:val="16"/>
              </w:rPr>
              <w:t>ORO.GEN.205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BA2B588" w14:textId="77777777" w:rsidR="00AD5A32" w:rsidRPr="00AD5A32" w:rsidRDefault="00AD5A32" w:rsidP="00AD5A32">
            <w:pPr>
              <w:rPr>
                <w:rFonts w:ascii="Calibri" w:hAnsi="Calibri" w:cs="Calibri"/>
                <w:color w:val="000000"/>
                <w:sz w:val="16"/>
                <w:szCs w:val="16"/>
                <w:lang w:val="en-GB"/>
              </w:rPr>
            </w:pPr>
            <w:r w:rsidRPr="00AD5A32">
              <w:rPr>
                <w:rFonts w:ascii="Calibri" w:hAnsi="Calibri" w:cs="Calibri"/>
                <w:color w:val="000000"/>
                <w:sz w:val="16"/>
                <w:szCs w:val="16"/>
                <w:lang w:val="en-GB"/>
              </w:rPr>
              <w:t>Contracted activities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1AE206" w14:textId="77777777" w:rsidR="00AD5A32" w:rsidRPr="00AD5A32" w:rsidRDefault="00AD5A32" w:rsidP="00AD5A32">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5DBBD2" w14:textId="77777777" w:rsidR="00AD5A32" w:rsidRPr="00AD5A32" w:rsidRDefault="00AD5A32" w:rsidP="00AD5A32">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FB579A" w14:textId="77777777" w:rsidR="00AD5A32" w:rsidRPr="00AD5A32" w:rsidRDefault="00AD5A32" w:rsidP="00AD5A32">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15CB9DD" w14:textId="2891FB90" w:rsidR="00AD5A32" w:rsidRPr="00AD5A32" w:rsidRDefault="00AD5A32" w:rsidP="003F3659">
            <w:pPr>
              <w:jc w:val="center"/>
              <w:rPr>
                <w:rFonts w:ascii="Calibri" w:hAnsi="Calibri" w:cs="Calibri"/>
                <w:sz w:val="16"/>
                <w:szCs w:val="16"/>
              </w:rPr>
            </w:pPr>
            <w:r w:rsidRPr="00AD5A32">
              <w:rPr>
                <w:rFonts w:ascii="Calibri" w:hAnsi="Calibri" w:cs="Calibri"/>
                <w:sz w:val="16"/>
                <w:szCs w:val="16"/>
              </w:rPr>
              <w:t xml:space="preserve">Incluido en </w:t>
            </w:r>
            <w:r w:rsidR="00A628EC" w:rsidRPr="00AD5A32">
              <w:rPr>
                <w:rFonts w:ascii="Calibri" w:hAnsi="Calibri" w:cs="Calibri"/>
                <w:color w:val="000000" w:themeColor="text1"/>
                <w:sz w:val="16"/>
                <w:szCs w:val="16"/>
              </w:rPr>
              <w:t>S</w:t>
            </w:r>
            <w:r w:rsidR="00A628EC">
              <w:rPr>
                <w:rFonts w:ascii="Calibri" w:hAnsi="Calibri" w:cs="Calibri"/>
                <w:color w:val="000000" w:themeColor="text1"/>
                <w:sz w:val="16"/>
                <w:szCs w:val="16"/>
              </w:rPr>
              <w:t xml:space="preserve">istema de </w:t>
            </w:r>
            <w:r w:rsidR="003F3659">
              <w:rPr>
                <w:rFonts w:ascii="Calibri" w:hAnsi="Calibri" w:cs="Calibri"/>
                <w:color w:val="000000" w:themeColor="text1"/>
                <w:sz w:val="16"/>
                <w:szCs w:val="16"/>
              </w:rPr>
              <w:t>g</w:t>
            </w:r>
            <w:r w:rsidR="00A628EC">
              <w:rPr>
                <w:rFonts w:ascii="Calibri" w:hAnsi="Calibri" w:cs="Calibri"/>
                <w:color w:val="000000" w:themeColor="text1"/>
                <w:sz w:val="16"/>
                <w:szCs w:val="16"/>
              </w:rPr>
              <w:t>estión</w:t>
            </w:r>
          </w:p>
        </w:tc>
      </w:tr>
      <w:tr w:rsidR="00F60809" w:rsidRPr="00AD5A32" w14:paraId="0E233813" w14:textId="77777777" w:rsidTr="00C241CD">
        <w:trPr>
          <w:cantSplit/>
          <w:trHeight w:val="402"/>
        </w:trPr>
        <w:tc>
          <w:tcPr>
            <w:tcW w:w="14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99E05D1" w14:textId="77777777" w:rsidR="00371079" w:rsidRPr="00AD5A32" w:rsidRDefault="00371079" w:rsidP="00AD5A32">
            <w:pPr>
              <w:jc w:val="center"/>
              <w:rPr>
                <w:rFonts w:ascii="Calibri" w:hAnsi="Calibri" w:cs="Calibri"/>
                <w:color w:val="000000"/>
                <w:sz w:val="16"/>
                <w:szCs w:val="16"/>
              </w:rPr>
            </w:pPr>
            <w:r w:rsidRPr="00AD5A32">
              <w:rPr>
                <w:rFonts w:ascii="Calibri" w:hAnsi="Calibri" w:cs="Calibri"/>
                <w:color w:val="000000"/>
                <w:sz w:val="16"/>
                <w:szCs w:val="16"/>
              </w:rPr>
              <w:t>ORO.GEN.210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E51F845" w14:textId="77777777" w:rsidR="00371079" w:rsidRPr="00AD5A32" w:rsidRDefault="00371079" w:rsidP="00AD5A32">
            <w:pPr>
              <w:rPr>
                <w:rFonts w:ascii="Calibri" w:hAnsi="Calibri" w:cs="Calibri"/>
                <w:color w:val="000000"/>
                <w:sz w:val="16"/>
                <w:szCs w:val="16"/>
                <w:lang w:val="en-GB"/>
              </w:rPr>
            </w:pPr>
            <w:r w:rsidRPr="00AD5A32">
              <w:rPr>
                <w:rFonts w:ascii="Calibri" w:hAnsi="Calibri" w:cs="Calibri"/>
                <w:color w:val="000000"/>
                <w:sz w:val="16"/>
                <w:szCs w:val="16"/>
                <w:lang w:val="en-GB"/>
              </w:rPr>
              <w:t xml:space="preserve">Personnel requirements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AE44A3" w14:textId="77777777" w:rsidR="00371079" w:rsidRPr="00AD5A32" w:rsidRDefault="00371079" w:rsidP="00AD5A32">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8BE553" w14:textId="77777777" w:rsidR="00371079" w:rsidRPr="00AD5A32" w:rsidRDefault="00371079" w:rsidP="00AD5A32">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E97F44" w14:textId="77777777" w:rsidR="00371079" w:rsidRPr="00AD5A32" w:rsidRDefault="00371079" w:rsidP="00AD5A32">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AC40C93" w14:textId="77777777" w:rsidR="00371079" w:rsidRPr="00AD5A32" w:rsidRDefault="00371079" w:rsidP="00AD5A32">
            <w:pPr>
              <w:jc w:val="center"/>
              <w:rPr>
                <w:rFonts w:ascii="Calibri" w:hAnsi="Calibri" w:cs="Calibri"/>
                <w:sz w:val="16"/>
                <w:szCs w:val="16"/>
              </w:rPr>
            </w:pPr>
          </w:p>
        </w:tc>
      </w:tr>
      <w:tr w:rsidR="00F60809" w:rsidRPr="00AD5A32" w14:paraId="42E013EE" w14:textId="77777777" w:rsidTr="00C241CD">
        <w:trPr>
          <w:cantSplit/>
          <w:trHeight w:val="402"/>
        </w:trPr>
        <w:tc>
          <w:tcPr>
            <w:tcW w:w="1451" w:type="dxa"/>
            <w:vMerge/>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tcPr>
          <w:p w14:paraId="4A3CEC06" w14:textId="77777777" w:rsidR="00371079" w:rsidRPr="00AD5A32" w:rsidRDefault="00371079" w:rsidP="00F43211">
            <w:pPr>
              <w:jc w:val="cente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378D68" w14:textId="3A7E2F13" w:rsidR="00371079" w:rsidRPr="00AD5A32" w:rsidRDefault="00371079" w:rsidP="00F43211">
            <w:pPr>
              <w:rPr>
                <w:rFonts w:ascii="Calibri" w:hAnsi="Calibri" w:cs="Calibri"/>
                <w:color w:val="000000"/>
                <w:sz w:val="16"/>
                <w:szCs w:val="16"/>
                <w:lang w:val="en-GB"/>
              </w:rPr>
            </w:pPr>
            <w:r w:rsidRPr="00AD5A32">
              <w:rPr>
                <w:rFonts w:ascii="Calibri" w:hAnsi="Calibri" w:cs="Calibri"/>
                <w:sz w:val="16"/>
                <w:szCs w:val="16"/>
                <w:lang w:val="en-GB"/>
              </w:rPr>
              <w:t>*(a) Accountable Manager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387F7C" w14:textId="75855EE2" w:rsidR="00371079" w:rsidRPr="00AD5A32" w:rsidRDefault="00371079" w:rsidP="00F43211">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7F9470" w14:textId="77777777" w:rsidR="00371079" w:rsidRPr="00AD5A32" w:rsidRDefault="00371079" w:rsidP="00F43211">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6E3EBE" w14:textId="77777777" w:rsidR="00371079" w:rsidRPr="00AD5A32" w:rsidRDefault="00371079" w:rsidP="00F43211">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3C3AEEF" w14:textId="77777777" w:rsidR="00371079" w:rsidRDefault="00371079" w:rsidP="00F43211">
            <w:pPr>
              <w:jc w:val="center"/>
              <w:rPr>
                <w:rFonts w:ascii="Calibri" w:hAnsi="Calibri" w:cs="Calibri"/>
                <w:color w:val="000000" w:themeColor="text1"/>
                <w:sz w:val="16"/>
                <w:szCs w:val="16"/>
              </w:rPr>
            </w:pPr>
            <w:r w:rsidRPr="00A628EC">
              <w:rPr>
                <w:rFonts w:ascii="Calibri" w:hAnsi="Calibri" w:cs="Calibri"/>
                <w:color w:val="000000" w:themeColor="text1"/>
                <w:sz w:val="16"/>
                <w:szCs w:val="16"/>
              </w:rPr>
              <w:t xml:space="preserve">Incluido en </w:t>
            </w:r>
            <w:r w:rsidRPr="00AD5A32">
              <w:rPr>
                <w:rFonts w:ascii="Calibri" w:hAnsi="Calibri" w:cs="Calibri"/>
                <w:color w:val="000000" w:themeColor="text1"/>
                <w:sz w:val="16"/>
                <w:szCs w:val="16"/>
              </w:rPr>
              <w:t>S</w:t>
            </w:r>
            <w:r>
              <w:rPr>
                <w:rFonts w:ascii="Calibri" w:hAnsi="Calibri" w:cs="Calibri"/>
                <w:color w:val="000000" w:themeColor="text1"/>
                <w:sz w:val="16"/>
                <w:szCs w:val="16"/>
              </w:rPr>
              <w:t>istema de gestión</w:t>
            </w:r>
          </w:p>
          <w:p w14:paraId="1B69BF64" w14:textId="6AB16D86" w:rsidR="00371079" w:rsidRPr="00AD5A32" w:rsidRDefault="00371079" w:rsidP="00F43211">
            <w:pPr>
              <w:jc w:val="center"/>
              <w:rPr>
                <w:rFonts w:ascii="Calibri" w:hAnsi="Calibri" w:cs="Calibri"/>
                <w:sz w:val="16"/>
                <w:szCs w:val="16"/>
              </w:rPr>
            </w:pPr>
            <w:r w:rsidRPr="00A628EC">
              <w:rPr>
                <w:rFonts w:ascii="Calibri" w:hAnsi="Calibri" w:cs="Calibri"/>
                <w:color w:val="000000" w:themeColor="text1"/>
                <w:sz w:val="16"/>
                <w:szCs w:val="16"/>
              </w:rPr>
              <w:t>Incluido en Anexo I</w:t>
            </w:r>
          </w:p>
        </w:tc>
      </w:tr>
      <w:tr w:rsidR="00F60809" w:rsidRPr="00AD5A32" w14:paraId="30935D86" w14:textId="77777777" w:rsidTr="00C241CD">
        <w:trPr>
          <w:cantSplit/>
          <w:trHeight w:val="402"/>
        </w:trPr>
        <w:tc>
          <w:tcPr>
            <w:tcW w:w="1451" w:type="dxa"/>
            <w:vMerge/>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tcPr>
          <w:p w14:paraId="6EDB0484" w14:textId="77777777" w:rsidR="00371079" w:rsidRPr="00AD5A32" w:rsidRDefault="00371079" w:rsidP="00F43211">
            <w:pPr>
              <w:jc w:val="cente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4938DB" w14:textId="35B603B2" w:rsidR="00371079" w:rsidRPr="00AD5A32" w:rsidRDefault="00371079" w:rsidP="00F43211">
            <w:pPr>
              <w:rPr>
                <w:rFonts w:ascii="Calibri" w:hAnsi="Calibri" w:cs="Calibri"/>
                <w:sz w:val="16"/>
                <w:szCs w:val="16"/>
                <w:lang w:val="en-GB"/>
              </w:rPr>
            </w:pPr>
            <w:r w:rsidRPr="00AD5A32">
              <w:rPr>
                <w:rFonts w:ascii="Calibri" w:hAnsi="Calibri" w:cs="Calibri"/>
                <w:sz w:val="16"/>
                <w:szCs w:val="16"/>
                <w:lang w:val="en-GB"/>
              </w:rPr>
              <w:t>*(b) Compliance Monitoring Manager (CMM)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1721F9" w14:textId="77777777" w:rsidR="00371079" w:rsidRPr="00371079" w:rsidRDefault="00371079" w:rsidP="00F43211">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7EFCF7" w14:textId="77777777" w:rsidR="00371079" w:rsidRPr="00371079" w:rsidRDefault="00371079" w:rsidP="00F43211">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BB495A" w14:textId="77777777" w:rsidR="00371079" w:rsidRPr="00371079" w:rsidRDefault="00371079" w:rsidP="00F43211">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5FDF4D2" w14:textId="77777777" w:rsidR="00371079" w:rsidRDefault="00371079" w:rsidP="00371079">
            <w:pPr>
              <w:jc w:val="center"/>
              <w:rPr>
                <w:rFonts w:ascii="Calibri" w:hAnsi="Calibri" w:cs="Calibri"/>
                <w:color w:val="000000" w:themeColor="text1"/>
                <w:sz w:val="16"/>
                <w:szCs w:val="16"/>
              </w:rPr>
            </w:pPr>
            <w:r w:rsidRPr="00A628EC">
              <w:rPr>
                <w:rFonts w:ascii="Calibri" w:hAnsi="Calibri" w:cs="Calibri"/>
                <w:color w:val="000000" w:themeColor="text1"/>
                <w:sz w:val="16"/>
                <w:szCs w:val="16"/>
              </w:rPr>
              <w:t xml:space="preserve">Incluido en </w:t>
            </w:r>
            <w:r w:rsidRPr="00AD5A32">
              <w:rPr>
                <w:rFonts w:ascii="Calibri" w:hAnsi="Calibri" w:cs="Calibri"/>
                <w:color w:val="000000" w:themeColor="text1"/>
                <w:sz w:val="16"/>
                <w:szCs w:val="16"/>
              </w:rPr>
              <w:t>S</w:t>
            </w:r>
            <w:r>
              <w:rPr>
                <w:rFonts w:ascii="Calibri" w:hAnsi="Calibri" w:cs="Calibri"/>
                <w:color w:val="000000" w:themeColor="text1"/>
                <w:sz w:val="16"/>
                <w:szCs w:val="16"/>
              </w:rPr>
              <w:t>istema de gestión</w:t>
            </w:r>
          </w:p>
          <w:p w14:paraId="5EF9CF52" w14:textId="6AA5F454" w:rsidR="00371079" w:rsidRPr="00A628EC" w:rsidRDefault="00371079" w:rsidP="00371079">
            <w:pPr>
              <w:jc w:val="center"/>
              <w:rPr>
                <w:rFonts w:ascii="Calibri" w:hAnsi="Calibri" w:cs="Calibri"/>
                <w:color w:val="000000" w:themeColor="text1"/>
                <w:sz w:val="16"/>
                <w:szCs w:val="16"/>
              </w:rPr>
            </w:pPr>
            <w:r w:rsidRPr="00A628EC">
              <w:rPr>
                <w:rFonts w:ascii="Calibri" w:hAnsi="Calibri" w:cs="Calibri"/>
                <w:color w:val="000000" w:themeColor="text1"/>
                <w:sz w:val="16"/>
                <w:szCs w:val="16"/>
              </w:rPr>
              <w:t>Incluido en Anexo I</w:t>
            </w:r>
          </w:p>
        </w:tc>
      </w:tr>
      <w:tr w:rsidR="00F60809" w:rsidRPr="00AD5A32" w14:paraId="09B302C8" w14:textId="77777777" w:rsidTr="00C241CD">
        <w:trPr>
          <w:cantSplit/>
          <w:trHeight w:val="402"/>
        </w:trPr>
        <w:tc>
          <w:tcPr>
            <w:tcW w:w="1451" w:type="dxa"/>
            <w:vMerge/>
            <w:tcBorders>
              <w:top w:val="nil"/>
              <w:left w:val="single" w:sz="4" w:space="0" w:color="000000" w:themeColor="text1"/>
              <w:bottom w:val="single" w:sz="4" w:space="0" w:color="000000" w:themeColor="text1"/>
              <w:right w:val="single" w:sz="4" w:space="0" w:color="000000" w:themeColor="text1"/>
            </w:tcBorders>
            <w:shd w:val="clear" w:color="auto" w:fill="auto"/>
            <w:noWrap/>
            <w:vAlign w:val="center"/>
          </w:tcPr>
          <w:p w14:paraId="469F5872" w14:textId="77777777" w:rsidR="00371079" w:rsidRPr="00AD5A32" w:rsidRDefault="00371079" w:rsidP="00371079">
            <w:pPr>
              <w:jc w:val="cente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10DB90" w14:textId="488C743C" w:rsidR="00371079" w:rsidRPr="00AD5A32" w:rsidRDefault="00371079" w:rsidP="00371079">
            <w:pPr>
              <w:rPr>
                <w:rFonts w:ascii="Calibri" w:hAnsi="Calibri" w:cs="Calibri"/>
                <w:sz w:val="16"/>
                <w:szCs w:val="16"/>
                <w:lang w:val="en-GB"/>
              </w:rPr>
            </w:pPr>
            <w:r w:rsidRPr="00AD5A32">
              <w:rPr>
                <w:rFonts w:ascii="Calibri" w:hAnsi="Calibri" w:cs="Calibri"/>
                <w:sz w:val="16"/>
                <w:szCs w:val="16"/>
                <w:lang w:val="en-GB"/>
              </w:rPr>
              <w:t>*Safety Manager (SM)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C40E76" w14:textId="77777777" w:rsidR="00371079" w:rsidRPr="00371079" w:rsidRDefault="00371079" w:rsidP="00371079">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6B94F7" w14:textId="77777777" w:rsidR="00371079" w:rsidRPr="00371079" w:rsidRDefault="00371079" w:rsidP="00371079">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3EA83D" w14:textId="77777777" w:rsidR="00371079" w:rsidRPr="00371079" w:rsidRDefault="00371079" w:rsidP="00371079">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AF9A873" w14:textId="77777777" w:rsidR="00371079" w:rsidRDefault="00371079" w:rsidP="00371079">
            <w:pPr>
              <w:jc w:val="center"/>
              <w:rPr>
                <w:rFonts w:ascii="Calibri" w:hAnsi="Calibri" w:cs="Calibri"/>
                <w:color w:val="000000" w:themeColor="text1"/>
                <w:sz w:val="16"/>
                <w:szCs w:val="16"/>
              </w:rPr>
            </w:pPr>
            <w:r w:rsidRPr="00A628EC">
              <w:rPr>
                <w:rFonts w:ascii="Calibri" w:hAnsi="Calibri" w:cs="Calibri"/>
                <w:color w:val="000000" w:themeColor="text1"/>
                <w:sz w:val="16"/>
                <w:szCs w:val="16"/>
              </w:rPr>
              <w:t xml:space="preserve">Incluido en </w:t>
            </w:r>
            <w:r w:rsidRPr="00AD5A32">
              <w:rPr>
                <w:rFonts w:ascii="Calibri" w:hAnsi="Calibri" w:cs="Calibri"/>
                <w:color w:val="000000" w:themeColor="text1"/>
                <w:sz w:val="16"/>
                <w:szCs w:val="16"/>
              </w:rPr>
              <w:t>S</w:t>
            </w:r>
            <w:r>
              <w:rPr>
                <w:rFonts w:ascii="Calibri" w:hAnsi="Calibri" w:cs="Calibri"/>
                <w:color w:val="000000" w:themeColor="text1"/>
                <w:sz w:val="16"/>
                <w:szCs w:val="16"/>
              </w:rPr>
              <w:t>istema de gestión</w:t>
            </w:r>
          </w:p>
          <w:p w14:paraId="1BC90434" w14:textId="26BFF8C1" w:rsidR="00371079" w:rsidRPr="00A628EC" w:rsidRDefault="00371079" w:rsidP="00371079">
            <w:pPr>
              <w:jc w:val="center"/>
              <w:rPr>
                <w:rFonts w:ascii="Calibri" w:hAnsi="Calibri" w:cs="Calibri"/>
                <w:color w:val="000000" w:themeColor="text1"/>
                <w:sz w:val="16"/>
                <w:szCs w:val="16"/>
              </w:rPr>
            </w:pPr>
            <w:r w:rsidRPr="00A628EC">
              <w:rPr>
                <w:rFonts w:ascii="Calibri" w:hAnsi="Calibri" w:cs="Calibri"/>
                <w:color w:val="000000" w:themeColor="text1"/>
                <w:sz w:val="16"/>
                <w:szCs w:val="16"/>
              </w:rPr>
              <w:t>Incluido en Anexo I</w:t>
            </w:r>
          </w:p>
        </w:tc>
      </w:tr>
      <w:tr w:rsidR="00371079" w:rsidRPr="00A628EC" w14:paraId="4B088837" w14:textId="77777777" w:rsidTr="00C241CD">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2F49C25" w14:textId="77777777" w:rsidR="00371079" w:rsidRPr="00A628EC" w:rsidRDefault="00371079" w:rsidP="00371079">
            <w:pPr>
              <w:jc w:val="center"/>
              <w:rPr>
                <w:rFonts w:ascii="Calibri" w:hAnsi="Calibri" w:cs="Calibri"/>
                <w:color w:val="000000"/>
                <w:sz w:val="16"/>
                <w:szCs w:val="16"/>
                <w:lang w:val="en-GB"/>
              </w:rPr>
            </w:pPr>
            <w:r w:rsidRPr="00A628EC">
              <w:rPr>
                <w:rFonts w:ascii="Calibri" w:hAnsi="Calibri" w:cs="Calibri"/>
                <w:color w:val="000000"/>
                <w:sz w:val="16"/>
                <w:szCs w:val="16"/>
                <w:lang w:val="en-GB"/>
              </w:rPr>
              <w:t>ORO.GEN.215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D172164"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Facility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B68CD2C" w14:textId="77777777" w:rsidR="00371079" w:rsidRPr="00A628EC"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93F4A4" w14:textId="77777777" w:rsidR="00371079" w:rsidRPr="00A628EC"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1D0187" w14:textId="77777777" w:rsidR="00371079" w:rsidRPr="00A628EC"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CD0A2F5" w14:textId="77777777" w:rsidR="00371079" w:rsidRPr="00A628EC" w:rsidRDefault="00371079" w:rsidP="00371079">
            <w:pPr>
              <w:jc w:val="center"/>
              <w:rPr>
                <w:rFonts w:ascii="Calibri" w:hAnsi="Calibri" w:cs="Calibri"/>
                <w:sz w:val="16"/>
                <w:szCs w:val="16"/>
                <w:lang w:val="en-GB"/>
              </w:rPr>
            </w:pPr>
          </w:p>
        </w:tc>
      </w:tr>
      <w:tr w:rsidR="00371079" w:rsidRPr="00A628EC" w14:paraId="0EA022B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15E7F72" w14:textId="77777777" w:rsidR="00371079" w:rsidRPr="00A628EC" w:rsidRDefault="00371079" w:rsidP="00371079">
            <w:pPr>
              <w:jc w:val="center"/>
              <w:rPr>
                <w:rFonts w:ascii="Calibri" w:hAnsi="Calibri" w:cs="Calibri"/>
                <w:color w:val="000000"/>
                <w:sz w:val="16"/>
                <w:szCs w:val="16"/>
                <w:lang w:val="en-GB"/>
              </w:rPr>
            </w:pPr>
            <w:r w:rsidRPr="00A628EC">
              <w:rPr>
                <w:rFonts w:ascii="Calibri" w:hAnsi="Calibri" w:cs="Calibri"/>
                <w:color w:val="000000"/>
                <w:sz w:val="16"/>
                <w:szCs w:val="16"/>
                <w:lang w:val="en-GB"/>
              </w:rPr>
              <w:t>ORO.GEN.220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14C0D9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Record-keeping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DB2E14E" w14:textId="77777777" w:rsidR="00371079" w:rsidRPr="00A628EC"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27A39AF" w14:textId="77777777" w:rsidR="00371079" w:rsidRPr="00A628EC"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603F24C" w14:textId="77777777" w:rsidR="00371079" w:rsidRPr="00A628EC"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0733409" w14:textId="223AC3EB" w:rsidR="00371079" w:rsidRPr="00A628EC" w:rsidRDefault="00371079" w:rsidP="00371079">
            <w:pPr>
              <w:jc w:val="center"/>
              <w:rPr>
                <w:rFonts w:ascii="Calibri" w:hAnsi="Calibri" w:cs="Calibri"/>
                <w:color w:val="000000"/>
                <w:sz w:val="16"/>
                <w:szCs w:val="16"/>
              </w:rPr>
            </w:pPr>
            <w:r w:rsidRPr="00A628EC">
              <w:rPr>
                <w:rFonts w:ascii="Calibri" w:hAnsi="Calibri" w:cs="Calibri"/>
                <w:color w:val="000000" w:themeColor="text1"/>
                <w:sz w:val="16"/>
                <w:szCs w:val="16"/>
              </w:rPr>
              <w:t xml:space="preserve">Incluido en </w:t>
            </w:r>
            <w:r w:rsidRPr="00AD5A32">
              <w:rPr>
                <w:rFonts w:ascii="Calibri" w:hAnsi="Calibri" w:cs="Calibri"/>
                <w:color w:val="000000" w:themeColor="text1"/>
                <w:sz w:val="16"/>
                <w:szCs w:val="16"/>
              </w:rPr>
              <w:t>S</w:t>
            </w:r>
            <w:r>
              <w:rPr>
                <w:rFonts w:ascii="Calibri" w:hAnsi="Calibri" w:cs="Calibri"/>
                <w:color w:val="000000" w:themeColor="text1"/>
                <w:sz w:val="16"/>
                <w:szCs w:val="16"/>
              </w:rPr>
              <w:t>istema de gestión</w:t>
            </w:r>
          </w:p>
        </w:tc>
      </w:tr>
      <w:tr w:rsidR="00154FDE" w:rsidRPr="00154FDE" w14:paraId="5950C71B"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DB8E26" w14:textId="14C55975" w:rsidR="00154FDE" w:rsidRPr="00A628EC" w:rsidRDefault="00154FDE" w:rsidP="00154FDE">
            <w:pPr>
              <w:jc w:val="center"/>
              <w:rPr>
                <w:rFonts w:ascii="Calibri" w:hAnsi="Calibri" w:cs="Calibri"/>
                <w:color w:val="000000"/>
                <w:sz w:val="16"/>
                <w:szCs w:val="16"/>
                <w:lang w:val="en-GB"/>
              </w:rPr>
            </w:pPr>
            <w:r w:rsidRPr="00A628EC">
              <w:rPr>
                <w:rFonts w:ascii="Calibri" w:hAnsi="Calibri" w:cs="Calibri"/>
                <w:sz w:val="16"/>
                <w:szCs w:val="16"/>
                <w:lang w:val="en-GB"/>
              </w:rPr>
              <w:t>ORO.GEN.310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E917C0" w14:textId="7205A1D6" w:rsidR="00154FDE" w:rsidRPr="00AD5A32" w:rsidRDefault="00154FDE" w:rsidP="00154FDE">
            <w:pPr>
              <w:rPr>
                <w:rFonts w:ascii="Calibri" w:hAnsi="Calibri" w:cs="Calibri"/>
                <w:color w:val="000000"/>
                <w:sz w:val="16"/>
                <w:szCs w:val="16"/>
                <w:lang w:val="en-GB"/>
              </w:rPr>
            </w:pPr>
            <w:r w:rsidRPr="00AD5A32">
              <w:rPr>
                <w:rFonts w:ascii="Calibri" w:hAnsi="Calibri" w:cs="Calibri"/>
                <w:sz w:val="16"/>
                <w:szCs w:val="16"/>
                <w:lang w:val="en-GB"/>
              </w:rPr>
              <w:t>*Use of aircraft listed on an AOC for non-commercial operations and specialized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A4119AF" w14:textId="77777777" w:rsidR="00154FDE" w:rsidRPr="00A628EC" w:rsidRDefault="00154FDE" w:rsidP="00154FDE">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832EDB" w14:textId="77777777" w:rsidR="00154FDE" w:rsidRPr="00A628EC" w:rsidRDefault="00154FDE" w:rsidP="00154FDE">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9A9710F" w14:textId="77777777" w:rsidR="00154FDE" w:rsidRPr="00A628EC" w:rsidRDefault="00154FDE" w:rsidP="00154FDE">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4631CB3" w14:textId="45797925" w:rsidR="00154FDE" w:rsidRPr="00154FDE" w:rsidRDefault="00154FDE" w:rsidP="00154FDE">
            <w:pPr>
              <w:jc w:val="center"/>
              <w:rPr>
                <w:rFonts w:ascii="Calibri" w:hAnsi="Calibri" w:cs="Calibri"/>
                <w:color w:val="000000" w:themeColor="text1"/>
                <w:sz w:val="16"/>
                <w:szCs w:val="16"/>
                <w:lang w:val="en-GB"/>
              </w:rPr>
            </w:pPr>
            <w:r w:rsidRPr="00A628EC">
              <w:rPr>
                <w:rFonts w:ascii="Calibri" w:hAnsi="Calibri" w:cs="Calibri"/>
                <w:color w:val="000000"/>
                <w:sz w:val="16"/>
                <w:szCs w:val="16"/>
              </w:rPr>
              <w:t>Incluido en Anexo III</w:t>
            </w:r>
          </w:p>
        </w:tc>
      </w:tr>
      <w:tr w:rsidR="00371079" w:rsidRPr="00806CA7" w14:paraId="5604D6A2"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7753698A" w14:textId="77777777" w:rsidR="00371079" w:rsidRPr="00AD5A32" w:rsidRDefault="00371079" w:rsidP="00371079">
            <w:pPr>
              <w:jc w:val="center"/>
              <w:rPr>
                <w:rFonts w:ascii="Calibri" w:hAnsi="Calibri" w:cs="Calibri"/>
                <w:b/>
                <w:bCs/>
                <w:color w:val="FFFFFF"/>
                <w:szCs w:val="22"/>
                <w:lang w:val="en-GB"/>
              </w:rPr>
            </w:pPr>
            <w:r w:rsidRPr="00AD5A32">
              <w:rPr>
                <w:rFonts w:ascii="Calibri" w:hAnsi="Calibri" w:cs="Calibri"/>
                <w:b/>
                <w:bCs/>
                <w:color w:val="FFFFFF"/>
                <w:szCs w:val="22"/>
                <w:lang w:val="en-GB"/>
              </w:rPr>
              <w:t>Subpart AOC -  AIR OPERATOR CERTIFICATION</w:t>
            </w:r>
          </w:p>
        </w:tc>
      </w:tr>
      <w:tr w:rsidR="00371079" w:rsidRPr="00806CA7" w14:paraId="3EEC0C75"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12AAD64D" w14:textId="77777777" w:rsidR="00371079" w:rsidRPr="00AD5A32" w:rsidRDefault="00371079" w:rsidP="00371079">
            <w:pPr>
              <w:rPr>
                <w:rFonts w:ascii="Calibri" w:hAnsi="Calibri" w:cs="Calibri"/>
                <w:b/>
                <w:bCs/>
                <w:color w:val="FFFFFF"/>
                <w:szCs w:val="22"/>
                <w:lang w:val="en-GB"/>
              </w:rPr>
            </w:pPr>
          </w:p>
        </w:tc>
      </w:tr>
      <w:tr w:rsidR="00371079" w:rsidRPr="00806CA7" w14:paraId="7AAFEC73"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0A6BF19"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ORO.AOC.100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7FDC65A"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Application for an air operator certificate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AF1ADF" w14:textId="77777777" w:rsidR="00371079" w:rsidRPr="00AD5A32" w:rsidRDefault="00371079" w:rsidP="00371079">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A6E0D9" w14:textId="77777777" w:rsidR="00371079" w:rsidRPr="00AD5A32" w:rsidRDefault="00371079" w:rsidP="00371079">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0CC26B" w14:textId="77777777" w:rsidR="00371079" w:rsidRPr="00AD5A32" w:rsidRDefault="00371079" w:rsidP="00371079">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8B57B1" w14:textId="77777777" w:rsidR="00371079" w:rsidRPr="00AD5A32" w:rsidRDefault="00371079" w:rsidP="00371079">
            <w:pPr>
              <w:jc w:val="center"/>
              <w:rPr>
                <w:rFonts w:ascii="Calibri" w:hAnsi="Calibri" w:cs="Calibri"/>
                <w:sz w:val="16"/>
                <w:szCs w:val="16"/>
                <w:lang w:val="en-GB"/>
              </w:rPr>
            </w:pPr>
          </w:p>
        </w:tc>
      </w:tr>
      <w:tr w:rsidR="00371079" w:rsidRPr="00806CA7" w14:paraId="27AC043F"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A0EFF19"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ORO.AOC.105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C5D3DB8"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Operation specifications and privileges of an AOC holder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159B4D" w14:textId="77777777" w:rsidR="00371079" w:rsidRPr="00AD5A32" w:rsidRDefault="00371079" w:rsidP="00371079">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F3C28C" w14:textId="77777777" w:rsidR="00371079" w:rsidRPr="00AD5A32" w:rsidRDefault="00371079" w:rsidP="00371079">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7B4C14" w14:textId="77777777" w:rsidR="00371079" w:rsidRPr="00AD5A32" w:rsidRDefault="00371079" w:rsidP="00371079">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225F3A" w14:textId="77777777" w:rsidR="00371079" w:rsidRPr="00AD5A32" w:rsidRDefault="00371079" w:rsidP="00371079">
            <w:pPr>
              <w:jc w:val="center"/>
              <w:rPr>
                <w:rFonts w:ascii="Calibri" w:hAnsi="Calibri" w:cs="Calibri"/>
                <w:sz w:val="16"/>
                <w:szCs w:val="16"/>
                <w:lang w:val="en-GB"/>
              </w:rPr>
            </w:pPr>
          </w:p>
        </w:tc>
      </w:tr>
      <w:tr w:rsidR="00F60809" w:rsidRPr="00AD5A32" w14:paraId="25F4F550"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0D2BA601"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ORO.AOC.110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8C21EB"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Leasing agreement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FE1EFF"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F7E251"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B23AC9"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785E026" w14:textId="77777777" w:rsidR="00371079" w:rsidRPr="00AD5A32" w:rsidRDefault="00371079" w:rsidP="00371079">
            <w:pPr>
              <w:jc w:val="center"/>
              <w:rPr>
                <w:rFonts w:ascii="Calibri" w:hAnsi="Calibri" w:cs="Calibri"/>
                <w:sz w:val="16"/>
                <w:szCs w:val="16"/>
              </w:rPr>
            </w:pPr>
          </w:p>
        </w:tc>
      </w:tr>
      <w:tr w:rsidR="00F60809" w:rsidRPr="00AD5A32" w14:paraId="1E259006"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4173B9EE" w14:textId="77777777" w:rsidR="00371079" w:rsidRPr="00AD5A32" w:rsidRDefault="00371079" w:rsidP="00371079">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FB0BE53"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 Wet lease-in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8227FC"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449A01"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D4FFB0"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61EF49" w14:textId="0025C898" w:rsidR="00371079" w:rsidRPr="00AD5A32" w:rsidRDefault="00371079" w:rsidP="00371079">
            <w:pPr>
              <w:jc w:val="center"/>
              <w:rPr>
                <w:rFonts w:ascii="Calibri" w:hAnsi="Calibri" w:cs="Calibri"/>
                <w:sz w:val="16"/>
                <w:szCs w:val="16"/>
              </w:rPr>
            </w:pPr>
            <w:r>
              <w:rPr>
                <w:rFonts w:ascii="Calibri" w:hAnsi="Calibri" w:cs="Calibri"/>
                <w:sz w:val="16"/>
                <w:szCs w:val="16"/>
              </w:rPr>
              <w:t>Incluido en Arrendamiento de aeronaves</w:t>
            </w:r>
          </w:p>
        </w:tc>
      </w:tr>
      <w:tr w:rsidR="00F60809" w:rsidRPr="00AD5A32" w14:paraId="27AF3DA4"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2212FB1E" w14:textId="77777777" w:rsidR="00371079" w:rsidRPr="00AD5A32" w:rsidRDefault="00371079" w:rsidP="00371079">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D386592"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*(d) Dry lease-in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9D6A4F"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040B20"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2BADD4"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9B88ABD" w14:textId="71BE0C60" w:rsidR="00371079" w:rsidRPr="00AD5A32" w:rsidRDefault="00371079" w:rsidP="00371079">
            <w:pPr>
              <w:jc w:val="center"/>
              <w:rPr>
                <w:rFonts w:ascii="Calibri" w:hAnsi="Calibri" w:cs="Calibri"/>
                <w:sz w:val="16"/>
                <w:szCs w:val="16"/>
              </w:rPr>
            </w:pPr>
            <w:r>
              <w:rPr>
                <w:rFonts w:ascii="Calibri" w:hAnsi="Calibri" w:cs="Calibri"/>
                <w:sz w:val="16"/>
                <w:szCs w:val="16"/>
              </w:rPr>
              <w:t>Incluido en Arrendamiento de aeronaves</w:t>
            </w:r>
          </w:p>
        </w:tc>
      </w:tr>
      <w:tr w:rsidR="00F60809" w:rsidRPr="00AD5A32" w14:paraId="7BC42234"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08DC9346" w14:textId="77777777" w:rsidR="00371079" w:rsidRPr="00AD5A32" w:rsidRDefault="00371079" w:rsidP="00371079">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0A9DFA"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*(e) Dry lease-out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5B467A"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AB9B2C"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6CD38F"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FCCFFF" w14:textId="6E3B6FD0" w:rsidR="00371079" w:rsidRPr="00AD5A32" w:rsidRDefault="00371079" w:rsidP="00371079">
            <w:pPr>
              <w:jc w:val="center"/>
              <w:rPr>
                <w:rFonts w:ascii="Calibri" w:hAnsi="Calibri" w:cs="Calibri"/>
                <w:sz w:val="16"/>
                <w:szCs w:val="16"/>
              </w:rPr>
            </w:pPr>
            <w:r>
              <w:rPr>
                <w:rFonts w:ascii="Calibri" w:hAnsi="Calibri" w:cs="Calibri"/>
                <w:sz w:val="16"/>
                <w:szCs w:val="16"/>
              </w:rPr>
              <w:t>Incluido en Arrendamiento de aeronaves</w:t>
            </w:r>
          </w:p>
        </w:tc>
      </w:tr>
      <w:tr w:rsidR="00F60809" w:rsidRPr="00AD5A32" w14:paraId="3A78F85F"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2E612A6A" w14:textId="77777777" w:rsidR="00371079" w:rsidRPr="00AD5A32" w:rsidRDefault="00371079" w:rsidP="00371079">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0A4F25B"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 Wet lease-out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F282B2"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8CC740"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C49AE5"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4772952" w14:textId="77777777" w:rsidR="00371079" w:rsidRPr="00AD5A32" w:rsidRDefault="00371079" w:rsidP="00371079">
            <w:pPr>
              <w:jc w:val="center"/>
              <w:rPr>
                <w:rFonts w:ascii="Calibri" w:hAnsi="Calibri" w:cs="Calibri"/>
                <w:sz w:val="16"/>
                <w:szCs w:val="16"/>
              </w:rPr>
            </w:pPr>
          </w:p>
        </w:tc>
      </w:tr>
      <w:tr w:rsidR="00371079" w:rsidRPr="00AD5A32" w14:paraId="78C0DD2B"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DDD1639"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ORO.AOC.115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5AA6E03"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Code-share agreements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4B32BE"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E69211"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7E775C"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BB5CE87" w14:textId="77777777" w:rsidR="00371079" w:rsidRPr="00AD5A32" w:rsidRDefault="00371079" w:rsidP="00371079">
            <w:pPr>
              <w:jc w:val="center"/>
              <w:rPr>
                <w:rFonts w:ascii="Calibri" w:hAnsi="Calibri" w:cs="Calibri"/>
                <w:sz w:val="16"/>
                <w:szCs w:val="16"/>
              </w:rPr>
            </w:pPr>
          </w:p>
        </w:tc>
      </w:tr>
      <w:tr w:rsidR="00371079" w:rsidRPr="00D35ABD" w14:paraId="0D70ECEE" w14:textId="77777777" w:rsidTr="00776772">
        <w:trPr>
          <w:cantSplit/>
          <w:trHeight w:val="495"/>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9F1A971"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ORO.AOC.120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6FE2067"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*Approvals to provide Part-CC training and to issue cabin crew attestations</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FB7136C" w14:textId="6E79BB51" w:rsidR="00371079" w:rsidRPr="00AD5A32" w:rsidRDefault="00371079" w:rsidP="00371079">
            <w:pPr>
              <w:jc w:val="center"/>
              <w:rPr>
                <w:rFonts w:ascii="Calibri" w:hAnsi="Calibri" w:cs="Calibri"/>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 III</w:t>
            </w:r>
          </w:p>
        </w:tc>
      </w:tr>
      <w:tr w:rsidR="00371079" w:rsidRPr="00806CA7" w14:paraId="12375D32" w14:textId="77777777" w:rsidTr="00776772">
        <w:trPr>
          <w:cantSplit/>
          <w:trHeight w:val="495"/>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03E2002"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ORO.AOC.125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A5EB363"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Non-commercial operations of aircraft listed in the operations specifications by the holder of an AOC</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149B75" w14:textId="77777777" w:rsidR="00371079" w:rsidRPr="00AD5A32" w:rsidRDefault="00371079" w:rsidP="00371079">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9C9DB6" w14:textId="77777777" w:rsidR="00371079" w:rsidRPr="00AD5A32" w:rsidRDefault="00371079" w:rsidP="00371079">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5B3086" w14:textId="77777777" w:rsidR="00371079" w:rsidRPr="00AD5A32" w:rsidRDefault="00371079" w:rsidP="00371079">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B61639D" w14:textId="77777777" w:rsidR="00371079" w:rsidRPr="00AD5A32" w:rsidRDefault="00371079" w:rsidP="00371079">
            <w:pPr>
              <w:jc w:val="center"/>
              <w:rPr>
                <w:rFonts w:ascii="Calibri" w:hAnsi="Calibri" w:cs="Calibri"/>
                <w:sz w:val="16"/>
                <w:szCs w:val="16"/>
                <w:lang w:val="en-GB"/>
              </w:rPr>
            </w:pPr>
          </w:p>
        </w:tc>
      </w:tr>
      <w:tr w:rsidR="00371079" w:rsidRPr="00AD5A32" w14:paraId="115CA75F"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0FF1503"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ORO.AOC.130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D609BB"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Flight data monitoring-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40054E"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1847EC"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78BE041"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C270E4E" w14:textId="77777777" w:rsidR="00371079" w:rsidRPr="00AD5A32" w:rsidRDefault="00371079" w:rsidP="00371079">
            <w:pPr>
              <w:jc w:val="center"/>
              <w:rPr>
                <w:rFonts w:ascii="Calibri" w:hAnsi="Calibri" w:cs="Calibri"/>
                <w:sz w:val="16"/>
                <w:szCs w:val="16"/>
              </w:rPr>
            </w:pPr>
          </w:p>
        </w:tc>
      </w:tr>
      <w:tr w:rsidR="00F60809" w:rsidRPr="00AD5A32" w14:paraId="4D580CB7" w14:textId="77777777" w:rsidTr="00776772">
        <w:trPr>
          <w:cantSplit/>
          <w:trHeight w:val="402"/>
        </w:trPr>
        <w:tc>
          <w:tcPr>
            <w:tcW w:w="1451" w:type="dxa"/>
            <w:vMerge w:val="restart"/>
            <w:tcBorders>
              <w:top w:val="single" w:sz="4" w:space="0" w:color="000000" w:themeColor="text1"/>
              <w:left w:val="single" w:sz="4" w:space="0" w:color="000000" w:themeColor="text1"/>
              <w:right w:val="single" w:sz="4" w:space="0" w:color="000000" w:themeColor="text1"/>
            </w:tcBorders>
            <w:shd w:val="clear" w:color="auto" w:fill="auto"/>
            <w:noWrap/>
            <w:vAlign w:val="center"/>
            <w:hideMark/>
          </w:tcPr>
          <w:p w14:paraId="2A8DA39B"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ORO.AOC.135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6CA3EB6"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Personnel requirements (Nominated Persons)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D497F1"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D5F1DC"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AC61AE"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2C4B77" w14:textId="77777777" w:rsidR="00371079" w:rsidRPr="00AD5A32" w:rsidRDefault="00371079" w:rsidP="00371079">
            <w:pPr>
              <w:jc w:val="center"/>
              <w:rPr>
                <w:rFonts w:ascii="Calibri" w:hAnsi="Calibri" w:cs="Calibri"/>
                <w:sz w:val="16"/>
                <w:szCs w:val="16"/>
              </w:rPr>
            </w:pPr>
          </w:p>
        </w:tc>
      </w:tr>
      <w:tr w:rsidR="00F60809" w:rsidRPr="00AD5A32" w14:paraId="348CF0EC" w14:textId="77777777" w:rsidTr="00776772">
        <w:trPr>
          <w:cantSplit/>
          <w:trHeight w:val="402"/>
        </w:trPr>
        <w:tc>
          <w:tcPr>
            <w:tcW w:w="1451" w:type="dxa"/>
            <w:vMerge/>
            <w:tcBorders>
              <w:left w:val="single" w:sz="4" w:space="0" w:color="000000" w:themeColor="text1"/>
              <w:right w:val="single" w:sz="4" w:space="0" w:color="000000" w:themeColor="text1"/>
            </w:tcBorders>
            <w:shd w:val="clear" w:color="auto" w:fill="auto"/>
            <w:noWrap/>
            <w:vAlign w:val="center"/>
          </w:tcPr>
          <w:p w14:paraId="0A3F5EB4" w14:textId="77777777" w:rsidR="00371079" w:rsidRPr="00AD5A32" w:rsidRDefault="00371079" w:rsidP="00371079">
            <w:pPr>
              <w:jc w:val="cente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C20E693" w14:textId="2EA5BA35"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*(a)(1) Flight Operations Manager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3A5E4E"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40CC6C"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EF2F44"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5F509FC" w14:textId="57EE548C" w:rsidR="00371079" w:rsidRPr="00AD5A32" w:rsidRDefault="00371079" w:rsidP="00371079">
            <w:pPr>
              <w:jc w:val="center"/>
              <w:rPr>
                <w:rFonts w:ascii="Calibri" w:hAnsi="Calibri" w:cs="Calibri"/>
                <w:sz w:val="16"/>
                <w:szCs w:val="16"/>
              </w:rPr>
            </w:pPr>
            <w:r w:rsidRPr="00A628EC">
              <w:rPr>
                <w:rFonts w:ascii="Calibri" w:hAnsi="Calibri" w:cs="Calibri"/>
                <w:color w:val="000000" w:themeColor="text1"/>
                <w:sz w:val="16"/>
                <w:szCs w:val="16"/>
              </w:rPr>
              <w:t>Incluido en Anexo I</w:t>
            </w:r>
          </w:p>
        </w:tc>
      </w:tr>
      <w:tr w:rsidR="00F60809" w:rsidRPr="00AD5A32" w14:paraId="5D7B105E" w14:textId="77777777" w:rsidTr="00776772">
        <w:trPr>
          <w:cantSplit/>
          <w:trHeight w:val="402"/>
        </w:trPr>
        <w:tc>
          <w:tcPr>
            <w:tcW w:w="1451" w:type="dxa"/>
            <w:vMerge/>
            <w:tcBorders>
              <w:left w:val="single" w:sz="4" w:space="0" w:color="000000" w:themeColor="text1"/>
              <w:right w:val="single" w:sz="4" w:space="0" w:color="000000" w:themeColor="text1"/>
            </w:tcBorders>
            <w:shd w:val="clear" w:color="auto" w:fill="auto"/>
            <w:noWrap/>
            <w:vAlign w:val="center"/>
          </w:tcPr>
          <w:p w14:paraId="6CE5A20D" w14:textId="77777777" w:rsidR="00371079" w:rsidRPr="00AD5A32" w:rsidRDefault="00371079" w:rsidP="00371079">
            <w:pPr>
              <w:jc w:val="cente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86BC71" w14:textId="48D66CA6"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*(a)(2) Crew Training Manager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F80E4D"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494BE1"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F0E184"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083236" w14:textId="4DC82B15" w:rsidR="00371079" w:rsidRPr="00AD5A32" w:rsidRDefault="00371079" w:rsidP="00371079">
            <w:pPr>
              <w:jc w:val="center"/>
              <w:rPr>
                <w:rFonts w:ascii="Calibri" w:hAnsi="Calibri" w:cs="Calibri"/>
                <w:sz w:val="16"/>
                <w:szCs w:val="16"/>
              </w:rPr>
            </w:pPr>
            <w:r w:rsidRPr="00A628EC">
              <w:rPr>
                <w:rFonts w:ascii="Calibri" w:hAnsi="Calibri" w:cs="Calibri"/>
                <w:color w:val="000000" w:themeColor="text1"/>
                <w:sz w:val="16"/>
                <w:szCs w:val="16"/>
              </w:rPr>
              <w:t>Incluido en Anexo I</w:t>
            </w:r>
          </w:p>
        </w:tc>
      </w:tr>
      <w:tr w:rsidR="00F60809" w:rsidRPr="00AD5A32" w14:paraId="41FD7882" w14:textId="77777777" w:rsidTr="00776772">
        <w:trPr>
          <w:cantSplit/>
          <w:trHeight w:val="402"/>
        </w:trPr>
        <w:tc>
          <w:tcPr>
            <w:tcW w:w="1451" w:type="dxa"/>
            <w:vMerge/>
            <w:tcBorders>
              <w:left w:val="single" w:sz="4" w:space="0" w:color="000000" w:themeColor="text1"/>
              <w:right w:val="single" w:sz="4" w:space="0" w:color="000000" w:themeColor="text1"/>
            </w:tcBorders>
            <w:shd w:val="clear" w:color="auto" w:fill="auto"/>
            <w:noWrap/>
            <w:vAlign w:val="center"/>
          </w:tcPr>
          <w:p w14:paraId="0A76C193" w14:textId="77777777" w:rsidR="00371079" w:rsidRPr="00AD5A32" w:rsidRDefault="00371079" w:rsidP="00371079">
            <w:pPr>
              <w:jc w:val="cente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ECDA5B" w14:textId="6EC79E98"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*(a)(3) Ground Operations Manager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818026"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1DCFED"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2BE91AF"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3E7E308" w14:textId="76877BFF" w:rsidR="00371079" w:rsidRPr="00AD5A32" w:rsidRDefault="00371079" w:rsidP="00371079">
            <w:pPr>
              <w:jc w:val="center"/>
              <w:rPr>
                <w:rFonts w:ascii="Calibri" w:hAnsi="Calibri" w:cs="Calibri"/>
                <w:sz w:val="16"/>
                <w:szCs w:val="16"/>
              </w:rPr>
            </w:pPr>
            <w:r w:rsidRPr="00A628EC">
              <w:rPr>
                <w:rFonts w:ascii="Calibri" w:hAnsi="Calibri" w:cs="Calibri"/>
                <w:color w:val="000000" w:themeColor="text1"/>
                <w:sz w:val="16"/>
                <w:szCs w:val="16"/>
              </w:rPr>
              <w:t>Incluido en Anexo I</w:t>
            </w:r>
          </w:p>
        </w:tc>
      </w:tr>
      <w:tr w:rsidR="00F60809" w:rsidRPr="00371079" w14:paraId="7AB49A9B" w14:textId="77777777" w:rsidTr="00776772">
        <w:trPr>
          <w:cantSplit/>
          <w:trHeight w:val="402"/>
        </w:trPr>
        <w:tc>
          <w:tcPr>
            <w:tcW w:w="1451" w:type="dxa"/>
            <w:vMerge/>
            <w:tcBorders>
              <w:left w:val="single" w:sz="4" w:space="0" w:color="000000" w:themeColor="text1"/>
              <w:bottom w:val="nil"/>
              <w:right w:val="single" w:sz="4" w:space="0" w:color="000000" w:themeColor="text1"/>
            </w:tcBorders>
            <w:shd w:val="clear" w:color="auto" w:fill="auto"/>
            <w:noWrap/>
            <w:vAlign w:val="center"/>
          </w:tcPr>
          <w:p w14:paraId="3404DB75" w14:textId="77777777" w:rsidR="00371079" w:rsidRPr="00AD5A32" w:rsidRDefault="00371079" w:rsidP="00371079">
            <w:pPr>
              <w:jc w:val="cente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63F53D" w14:textId="21A0B0E3"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 xml:space="preserve">*(a)(4) Continuing Airworthiness </w:t>
            </w:r>
            <w:r>
              <w:rPr>
                <w:rFonts w:ascii="Calibri" w:hAnsi="Calibri" w:cs="Calibri"/>
                <w:color w:val="000000"/>
                <w:sz w:val="16"/>
                <w:szCs w:val="16"/>
                <w:lang w:val="en-GB"/>
              </w:rPr>
              <w:t xml:space="preserve">or Continuing Airworthiness Contract </w:t>
            </w:r>
            <w:r w:rsidRPr="00AD5A32">
              <w:rPr>
                <w:rFonts w:ascii="Calibri" w:hAnsi="Calibri" w:cs="Calibri"/>
                <w:color w:val="000000"/>
                <w:sz w:val="16"/>
                <w:szCs w:val="16"/>
                <w:lang w:val="en-GB"/>
              </w:rPr>
              <w:t>Manager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C407EA" w14:textId="77777777" w:rsidR="00371079" w:rsidRPr="00371079" w:rsidRDefault="00371079" w:rsidP="00371079">
            <w:pPr>
              <w:jc w:val="center"/>
              <w:rPr>
                <w:rFonts w:ascii="Calibri" w:hAnsi="Calibri" w:cs="Calibri"/>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708548" w14:textId="77777777" w:rsidR="00371079" w:rsidRPr="00371079" w:rsidRDefault="00371079" w:rsidP="00371079">
            <w:pPr>
              <w:jc w:val="center"/>
              <w:rPr>
                <w:rFonts w:ascii="Calibri" w:hAnsi="Calibri" w:cs="Calibri"/>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B5FCDD" w14:textId="77777777" w:rsidR="00371079" w:rsidRPr="00371079" w:rsidRDefault="00371079" w:rsidP="00371079">
            <w:pPr>
              <w:jc w:val="center"/>
              <w:rPr>
                <w:rFonts w:ascii="Calibri" w:hAnsi="Calibri" w:cs="Calibri"/>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0B27EBB" w14:textId="417124C4" w:rsidR="00371079" w:rsidRPr="00371079" w:rsidRDefault="00371079" w:rsidP="00371079">
            <w:pPr>
              <w:jc w:val="center"/>
              <w:rPr>
                <w:rFonts w:ascii="Calibri" w:hAnsi="Calibri" w:cs="Calibri"/>
                <w:sz w:val="16"/>
                <w:szCs w:val="16"/>
                <w:lang w:val="en-GB"/>
              </w:rPr>
            </w:pPr>
            <w:r w:rsidRPr="00A628EC">
              <w:rPr>
                <w:rFonts w:ascii="Calibri" w:hAnsi="Calibri" w:cs="Calibri"/>
                <w:color w:val="000000" w:themeColor="text1"/>
                <w:sz w:val="16"/>
                <w:szCs w:val="16"/>
              </w:rPr>
              <w:t>Incluido en Anexo I</w:t>
            </w:r>
          </w:p>
        </w:tc>
      </w:tr>
      <w:tr w:rsidR="00371079" w:rsidRPr="00AD5A32" w14:paraId="135F98C0"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9225152"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ORO.AOC.140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496A037"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Facility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8D3E44"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29A79D6"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40FD5B"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7445436" w14:textId="77777777" w:rsidR="00371079" w:rsidRPr="00AD5A32" w:rsidRDefault="00371079" w:rsidP="00371079">
            <w:pPr>
              <w:jc w:val="center"/>
              <w:rPr>
                <w:rFonts w:ascii="Calibri" w:hAnsi="Calibri" w:cs="Calibri"/>
                <w:sz w:val="16"/>
                <w:szCs w:val="16"/>
              </w:rPr>
            </w:pPr>
          </w:p>
        </w:tc>
      </w:tr>
      <w:tr w:rsidR="00371079" w:rsidRPr="00AD5A32" w14:paraId="6D8771F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573BE6A"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ORO.AOC.150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5CB8FB"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Documentation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31522C" w14:textId="77777777" w:rsidR="00371079" w:rsidRPr="00AD5A32" w:rsidRDefault="00371079" w:rsidP="00371079">
            <w:pPr>
              <w:jc w:val="center"/>
              <w:rPr>
                <w:rFonts w:ascii="Calibri" w:hAnsi="Calibri" w:cs="Calibri"/>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2A256B" w14:textId="77777777" w:rsidR="00371079" w:rsidRPr="00AD5A32" w:rsidRDefault="00371079" w:rsidP="00371079">
            <w:pPr>
              <w:jc w:val="center"/>
              <w:rPr>
                <w:rFonts w:ascii="Calibri" w:hAnsi="Calibri" w:cs="Calibri"/>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EA65FE" w14:textId="77777777" w:rsidR="00371079" w:rsidRPr="00AD5A32" w:rsidRDefault="00371079" w:rsidP="00371079">
            <w:pPr>
              <w:jc w:val="center"/>
              <w:rPr>
                <w:rFonts w:ascii="Calibri" w:hAnsi="Calibri" w:cs="Calibri"/>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579F4E" w14:textId="77777777" w:rsidR="00371079" w:rsidRPr="00AD5A32" w:rsidRDefault="00371079" w:rsidP="00371079">
            <w:pPr>
              <w:jc w:val="center"/>
              <w:rPr>
                <w:rFonts w:ascii="Calibri" w:hAnsi="Calibri" w:cs="Calibri"/>
                <w:sz w:val="16"/>
                <w:szCs w:val="16"/>
              </w:rPr>
            </w:pPr>
          </w:p>
        </w:tc>
      </w:tr>
      <w:tr w:rsidR="00371079" w:rsidRPr="00806CA7" w14:paraId="2FAA7699"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002BE986" w14:textId="77777777" w:rsidR="00371079" w:rsidRPr="00AD5A32" w:rsidRDefault="00371079" w:rsidP="00371079">
            <w:pPr>
              <w:jc w:val="center"/>
              <w:rPr>
                <w:rFonts w:ascii="Calibri" w:hAnsi="Calibri" w:cs="Calibri"/>
                <w:b/>
                <w:bCs/>
                <w:color w:val="FFFFFF"/>
                <w:szCs w:val="22"/>
                <w:lang w:val="en-GB"/>
              </w:rPr>
            </w:pPr>
            <w:r w:rsidRPr="00AD5A32">
              <w:rPr>
                <w:rFonts w:ascii="Calibri" w:hAnsi="Calibri" w:cs="Calibri"/>
                <w:b/>
                <w:bCs/>
                <w:color w:val="FFFFFF"/>
                <w:szCs w:val="22"/>
                <w:lang w:val="en-GB"/>
              </w:rPr>
              <w:t>Subpart MLR -  MANUALS, LOGS AND RECORDS</w:t>
            </w:r>
          </w:p>
        </w:tc>
      </w:tr>
      <w:tr w:rsidR="00371079" w:rsidRPr="00806CA7" w14:paraId="14BAF5E5"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399498E9" w14:textId="77777777" w:rsidR="00371079" w:rsidRPr="00AD5A32" w:rsidRDefault="00371079" w:rsidP="00371079">
            <w:pPr>
              <w:rPr>
                <w:rFonts w:ascii="Calibri" w:hAnsi="Calibri" w:cs="Calibri"/>
                <w:b/>
                <w:bCs/>
                <w:color w:val="FFFFFF"/>
                <w:szCs w:val="22"/>
                <w:lang w:val="en-GB"/>
              </w:rPr>
            </w:pPr>
          </w:p>
        </w:tc>
      </w:tr>
      <w:tr w:rsidR="00371079" w:rsidRPr="00AD5A32" w14:paraId="0DD37617"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377FE19"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ORO.MLR.100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D5BEFD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Operations manual - general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0D782E"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C84B75"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03C40A"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C8462EA" w14:textId="77777777" w:rsidR="00371079" w:rsidRPr="00AD5A32" w:rsidRDefault="00371079" w:rsidP="00371079">
            <w:pPr>
              <w:jc w:val="center"/>
              <w:rPr>
                <w:rFonts w:ascii="Calibri" w:hAnsi="Calibri" w:cs="Calibri"/>
                <w:sz w:val="16"/>
                <w:szCs w:val="16"/>
              </w:rPr>
            </w:pPr>
          </w:p>
        </w:tc>
      </w:tr>
      <w:tr w:rsidR="00371079" w:rsidRPr="00AD5A32" w14:paraId="0945CC24"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46603FC"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ORO.MLR.101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8B393CA"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Operations manual - structure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39A3E4"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51572A"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89D17B"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B3632C1" w14:textId="77777777" w:rsidR="00371079" w:rsidRPr="00AD5A32" w:rsidRDefault="00371079" w:rsidP="00371079">
            <w:pPr>
              <w:jc w:val="center"/>
              <w:rPr>
                <w:rFonts w:ascii="Calibri" w:hAnsi="Calibri" w:cs="Calibri"/>
                <w:color w:val="000000"/>
                <w:sz w:val="16"/>
                <w:szCs w:val="16"/>
              </w:rPr>
            </w:pPr>
          </w:p>
        </w:tc>
      </w:tr>
      <w:tr w:rsidR="00F60809" w:rsidRPr="00D35ABD" w14:paraId="1874472E"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55B53321"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ORO.MLR.105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3775FB8"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*(b) Minimum equipment list and any amendment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9FCA72"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263E85"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395C9E"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A2ED3F" w14:textId="19F4E2D0" w:rsidR="00371079" w:rsidRPr="00A628EC" w:rsidRDefault="00371079" w:rsidP="00371079">
            <w:pPr>
              <w:jc w:val="center"/>
              <w:rPr>
                <w:rFonts w:ascii="Calibri" w:hAnsi="Calibri" w:cs="Calibri"/>
                <w:color w:val="000000"/>
                <w:sz w:val="16"/>
                <w:szCs w:val="16"/>
              </w:rPr>
            </w:pPr>
            <w:r w:rsidRPr="00A628EC">
              <w:rPr>
                <w:rFonts w:ascii="Calibri" w:hAnsi="Calibri" w:cs="Calibri"/>
                <w:color w:val="000000"/>
                <w:sz w:val="16"/>
                <w:szCs w:val="16"/>
              </w:rPr>
              <w:t>Incluido en MEL</w:t>
            </w:r>
          </w:p>
        </w:tc>
      </w:tr>
      <w:tr w:rsidR="00F60809" w:rsidRPr="00D35ABD" w14:paraId="36EE65F6" w14:textId="77777777" w:rsidTr="00776772">
        <w:trPr>
          <w:cantSplit/>
          <w:trHeight w:val="570"/>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3FDB7984" w14:textId="77777777" w:rsidR="00371079" w:rsidRPr="004967A2" w:rsidRDefault="00371079" w:rsidP="00371079">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1D19392"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 Procedure for the one time extension of category B,C,D rectification intervals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1720FB"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5907F6"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934CD9"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9F7EA8F" w14:textId="6217EBF1" w:rsidR="00371079" w:rsidRPr="00AD5A32" w:rsidRDefault="00371079" w:rsidP="00371079">
            <w:pPr>
              <w:jc w:val="center"/>
              <w:rPr>
                <w:rFonts w:ascii="Calibri" w:hAnsi="Calibri" w:cs="Calibri"/>
                <w:color w:val="000000"/>
                <w:sz w:val="16"/>
                <w:szCs w:val="16"/>
                <w:lang w:val="en-US"/>
              </w:rPr>
            </w:pPr>
            <w:r w:rsidRPr="00A628EC">
              <w:rPr>
                <w:rFonts w:ascii="Calibri" w:hAnsi="Calibri" w:cs="Calibri"/>
                <w:color w:val="000000"/>
                <w:sz w:val="16"/>
                <w:szCs w:val="16"/>
              </w:rPr>
              <w:t>Incluido en MEL</w:t>
            </w:r>
          </w:p>
        </w:tc>
      </w:tr>
      <w:tr w:rsidR="00F60809" w:rsidRPr="00D35ABD" w14:paraId="6A9DFAF4" w14:textId="77777777" w:rsidTr="00776772">
        <w:trPr>
          <w:cantSplit/>
          <w:trHeight w:val="675"/>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72CA6B80" w14:textId="77777777" w:rsidR="00371079" w:rsidRPr="004967A2" w:rsidRDefault="00371079" w:rsidP="00371079">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A8B053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*(j) Operation of an aircraft with inoperative instruments, items of equipment or functions outside the constraints of the MEL but within the MMEL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54B2D4"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5D354D"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D28CFC"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777A5D" w14:textId="2B0E4DE5" w:rsidR="00371079" w:rsidRPr="00AD5A32" w:rsidRDefault="00371079" w:rsidP="00371079">
            <w:pPr>
              <w:jc w:val="center"/>
              <w:rPr>
                <w:rFonts w:ascii="Calibri" w:hAnsi="Calibri" w:cs="Calibri"/>
                <w:color w:val="000000"/>
                <w:sz w:val="16"/>
                <w:szCs w:val="16"/>
                <w:lang w:val="en-GB"/>
              </w:rPr>
            </w:pPr>
            <w:r w:rsidRPr="00A628EC">
              <w:rPr>
                <w:rFonts w:ascii="Calibri" w:hAnsi="Calibri" w:cs="Calibri"/>
                <w:color w:val="000000"/>
                <w:sz w:val="16"/>
                <w:szCs w:val="16"/>
              </w:rPr>
              <w:t>Incluido en MEL</w:t>
            </w:r>
          </w:p>
        </w:tc>
      </w:tr>
      <w:tr w:rsidR="00371079" w:rsidRPr="00AD5A32" w14:paraId="7CBC4F0E"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9B1532F"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ORO.MLR.110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2D1052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Journey log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C02D52"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976F71"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9B14EC"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7E7787" w14:textId="77777777" w:rsidR="00371079" w:rsidRPr="00AD5A32" w:rsidRDefault="00371079" w:rsidP="00371079">
            <w:pPr>
              <w:jc w:val="center"/>
              <w:rPr>
                <w:rFonts w:ascii="Calibri" w:hAnsi="Calibri" w:cs="Calibri"/>
                <w:color w:val="000000"/>
                <w:sz w:val="16"/>
                <w:szCs w:val="16"/>
              </w:rPr>
            </w:pPr>
          </w:p>
        </w:tc>
      </w:tr>
      <w:tr w:rsidR="00371079" w:rsidRPr="00AD5A32" w14:paraId="63C34DB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F31C432"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ORO.MLR.115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340929A"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Record-keeping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44C8A8"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D29D09"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DF5177"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0450AFD" w14:textId="77777777" w:rsidR="00371079" w:rsidRPr="00AD5A32" w:rsidRDefault="00371079" w:rsidP="00371079">
            <w:pPr>
              <w:jc w:val="center"/>
              <w:rPr>
                <w:rFonts w:ascii="Calibri" w:hAnsi="Calibri" w:cs="Calibri"/>
                <w:color w:val="000000"/>
                <w:sz w:val="16"/>
                <w:szCs w:val="16"/>
              </w:rPr>
            </w:pPr>
          </w:p>
        </w:tc>
      </w:tr>
      <w:tr w:rsidR="00371079" w:rsidRPr="00AD5A32" w14:paraId="505369B8"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568891EF" w14:textId="77777777" w:rsidR="00371079" w:rsidRPr="00AD5A32" w:rsidRDefault="00371079" w:rsidP="00371079">
            <w:pPr>
              <w:jc w:val="center"/>
              <w:rPr>
                <w:rFonts w:ascii="Calibri" w:hAnsi="Calibri" w:cs="Calibri"/>
                <w:b/>
                <w:bCs/>
                <w:color w:val="FFFFFF"/>
                <w:szCs w:val="22"/>
                <w:lang w:val="en-GB"/>
              </w:rPr>
            </w:pPr>
            <w:r w:rsidRPr="00AD5A32">
              <w:rPr>
                <w:rFonts w:ascii="Calibri" w:hAnsi="Calibri" w:cs="Calibri"/>
                <w:b/>
                <w:bCs/>
                <w:color w:val="FFFFFF"/>
                <w:szCs w:val="22"/>
                <w:lang w:val="en-GB"/>
              </w:rPr>
              <w:t>Subpart SEC -  SECURITY</w:t>
            </w:r>
          </w:p>
        </w:tc>
      </w:tr>
      <w:tr w:rsidR="00371079" w:rsidRPr="00AD5A32" w14:paraId="791C92FF"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2B0BA744" w14:textId="77777777" w:rsidR="00371079" w:rsidRPr="00AD5A32" w:rsidRDefault="00371079" w:rsidP="00371079">
            <w:pPr>
              <w:rPr>
                <w:rFonts w:ascii="Calibri" w:hAnsi="Calibri" w:cs="Calibri"/>
                <w:b/>
                <w:bCs/>
                <w:color w:val="FFFFFF"/>
                <w:szCs w:val="22"/>
                <w:lang w:val="en-GB"/>
              </w:rPr>
            </w:pPr>
          </w:p>
        </w:tc>
      </w:tr>
      <w:tr w:rsidR="00371079" w:rsidRPr="00AD5A32" w14:paraId="4AFCD42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84042C9"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ORO.SEC.100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44F067E" w14:textId="6FB4DEBE"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 xml:space="preserve">Flight crew compartment security </w:t>
            </w:r>
            <w:r>
              <w:rPr>
                <w:rFonts w:ascii="Calibri" w:hAnsi="Calibri" w:cs="Calibri"/>
                <w:color w:val="000000"/>
                <w:sz w:val="16"/>
                <w:szCs w:val="16"/>
                <w:lang w:val="en-GB"/>
              </w:rPr>
              <w:t>–</w:t>
            </w:r>
            <w:r w:rsidRPr="00AD5A32">
              <w:rPr>
                <w:rFonts w:ascii="Calibri" w:hAnsi="Calibri" w:cs="Calibri"/>
                <w:color w:val="000000"/>
                <w:sz w:val="16"/>
                <w:szCs w:val="16"/>
                <w:lang w:val="en-GB"/>
              </w:rPr>
              <w:t xml:space="preserve">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B8D1B6"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5206F7"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E1EF05"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A9B82FC" w14:textId="740343DD"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Incluido parcialmente en A</w:t>
            </w:r>
            <w:r>
              <w:rPr>
                <w:rFonts w:ascii="Calibri" w:hAnsi="Calibri" w:cs="Calibri"/>
                <w:color w:val="000000"/>
                <w:sz w:val="16"/>
                <w:szCs w:val="16"/>
              </w:rPr>
              <w:t>nexo</w:t>
            </w:r>
            <w:r w:rsidRPr="00AD5A32">
              <w:rPr>
                <w:rFonts w:ascii="Calibri" w:hAnsi="Calibri" w:cs="Calibri"/>
                <w:color w:val="000000"/>
                <w:sz w:val="16"/>
                <w:szCs w:val="16"/>
              </w:rPr>
              <w:t xml:space="preserve"> VII</w:t>
            </w:r>
          </w:p>
        </w:tc>
      </w:tr>
      <w:tr w:rsidR="00371079" w:rsidRPr="00AD5A32" w14:paraId="5C44CEBB" w14:textId="77777777" w:rsidTr="00776772">
        <w:trPr>
          <w:cantSplit/>
          <w:trHeight w:val="65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0642832"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ORO.SEC.105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D66F74D" w14:textId="32354E70"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 xml:space="preserve">Flight crew compartment security </w:t>
            </w:r>
            <w:r>
              <w:rPr>
                <w:rFonts w:ascii="Calibri" w:hAnsi="Calibri" w:cs="Calibri"/>
                <w:color w:val="000000"/>
                <w:sz w:val="16"/>
                <w:szCs w:val="16"/>
                <w:lang w:val="en-GB"/>
              </w:rPr>
              <w:t>–</w:t>
            </w:r>
            <w:r w:rsidRPr="00AD5A32">
              <w:rPr>
                <w:rFonts w:ascii="Calibri" w:hAnsi="Calibri" w:cs="Calibri"/>
                <w:color w:val="000000"/>
                <w:sz w:val="16"/>
                <w:szCs w:val="16"/>
                <w:lang w:val="en-GB"/>
              </w:rPr>
              <w:t xml:space="preserve"> helicopters</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22A4FD0" w14:textId="790FF548" w:rsidR="00371079" w:rsidRPr="008C326A" w:rsidRDefault="00371079" w:rsidP="00371079">
            <w:pPr>
              <w:jc w:val="center"/>
              <w:rPr>
                <w:rFonts w:ascii="Calibri" w:hAnsi="Calibri" w:cs="Calibri"/>
                <w:color w:val="000000"/>
                <w:sz w:val="16"/>
                <w:szCs w:val="16"/>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VII</w:t>
            </w:r>
          </w:p>
        </w:tc>
      </w:tr>
      <w:tr w:rsidR="00371079" w:rsidRPr="00AD5A32" w14:paraId="79C08408"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56BBB2A0" w14:textId="77777777" w:rsidR="00371079" w:rsidRPr="00AD5A32" w:rsidRDefault="00371079" w:rsidP="00371079">
            <w:pPr>
              <w:jc w:val="center"/>
              <w:rPr>
                <w:rFonts w:ascii="Calibri" w:hAnsi="Calibri" w:cs="Calibri"/>
                <w:b/>
                <w:bCs/>
                <w:color w:val="FFFFFF"/>
                <w:szCs w:val="22"/>
                <w:lang w:val="en-GB"/>
              </w:rPr>
            </w:pPr>
            <w:r w:rsidRPr="00AD5A32">
              <w:rPr>
                <w:rFonts w:ascii="Calibri" w:hAnsi="Calibri" w:cs="Calibri"/>
                <w:b/>
                <w:bCs/>
                <w:color w:val="FFFFFF"/>
                <w:szCs w:val="22"/>
                <w:lang w:val="en-GB"/>
              </w:rPr>
              <w:t>Subpart FC -  FLIGHT CREW</w:t>
            </w:r>
          </w:p>
        </w:tc>
      </w:tr>
      <w:tr w:rsidR="00371079" w:rsidRPr="00AD5A32" w14:paraId="3D875007"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699613ED" w14:textId="77777777" w:rsidR="00371079" w:rsidRPr="00AD5A32" w:rsidRDefault="00371079" w:rsidP="00371079">
            <w:pPr>
              <w:rPr>
                <w:rFonts w:ascii="Calibri" w:hAnsi="Calibri" w:cs="Calibri"/>
                <w:b/>
                <w:bCs/>
                <w:color w:val="FFFFFF"/>
                <w:szCs w:val="22"/>
                <w:lang w:val="en-GB"/>
              </w:rPr>
            </w:pPr>
          </w:p>
        </w:tc>
      </w:tr>
      <w:tr w:rsidR="00371079" w:rsidRPr="00AD5A32" w14:paraId="715EDDB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B15E9B9"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ORO.FC.005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2B41521"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Scope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19B724C"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7CA93F"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75B558"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BADA8B" w14:textId="77777777" w:rsidR="00371079" w:rsidRPr="00AD5A32" w:rsidRDefault="00371079" w:rsidP="00371079">
            <w:pPr>
              <w:jc w:val="center"/>
              <w:rPr>
                <w:rFonts w:ascii="Calibri" w:hAnsi="Calibri" w:cs="Calibri"/>
                <w:color w:val="000000"/>
                <w:sz w:val="16"/>
                <w:szCs w:val="16"/>
              </w:rPr>
            </w:pPr>
          </w:p>
        </w:tc>
      </w:tr>
      <w:tr w:rsidR="00371079" w:rsidRPr="00AD5A32" w14:paraId="6434BD2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F6C7970"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7BB44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Composition of flight crew</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7C0B60E"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71506E3"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B5F719"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BD5629C" w14:textId="77777777" w:rsidR="00371079" w:rsidRPr="00AD5A32" w:rsidRDefault="00371079" w:rsidP="00371079">
            <w:pPr>
              <w:jc w:val="center"/>
              <w:rPr>
                <w:rFonts w:ascii="Calibri" w:hAnsi="Calibri" w:cs="Calibri"/>
                <w:color w:val="000000"/>
                <w:sz w:val="16"/>
                <w:szCs w:val="16"/>
              </w:rPr>
            </w:pPr>
          </w:p>
        </w:tc>
      </w:tr>
      <w:tr w:rsidR="00371079" w:rsidRPr="00806CA7" w14:paraId="213F4925"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6489F9C"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B2010D8"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Designation as pilot-in-command/commander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32FAE5"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D00785"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BD5B78"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C6B08D9" w14:textId="77777777" w:rsidR="00371079" w:rsidRPr="00AD5A32" w:rsidRDefault="00371079" w:rsidP="00371079">
            <w:pPr>
              <w:jc w:val="center"/>
              <w:rPr>
                <w:rFonts w:ascii="Calibri" w:hAnsi="Calibri" w:cs="Calibri"/>
                <w:color w:val="000000"/>
                <w:sz w:val="16"/>
                <w:szCs w:val="16"/>
                <w:lang w:val="en-GB"/>
              </w:rPr>
            </w:pPr>
          </w:p>
        </w:tc>
      </w:tr>
      <w:tr w:rsidR="00371079" w:rsidRPr="00AD5A32" w14:paraId="2D41A82F"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3E5E1E4"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17AC4F"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Flight engineer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3A53A7"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A7F85F"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F03206"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BBDE07" w14:textId="77777777" w:rsidR="00371079" w:rsidRPr="00AD5A32" w:rsidRDefault="00371079" w:rsidP="00371079">
            <w:pPr>
              <w:jc w:val="center"/>
              <w:rPr>
                <w:rFonts w:ascii="Calibri" w:hAnsi="Calibri" w:cs="Calibri"/>
                <w:color w:val="000000"/>
                <w:sz w:val="16"/>
                <w:szCs w:val="16"/>
              </w:rPr>
            </w:pPr>
          </w:p>
        </w:tc>
      </w:tr>
      <w:tr w:rsidR="00371079" w:rsidRPr="00AD5A32" w14:paraId="06B002F0"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8CEC85D" w14:textId="30B9B090"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ORO.FC.11</w:t>
            </w:r>
            <w:r>
              <w:rPr>
                <w:rFonts w:ascii="Calibri" w:hAnsi="Calibri" w:cs="Calibri"/>
                <w:color w:val="000000"/>
                <w:sz w:val="16"/>
                <w:szCs w:val="16"/>
              </w:rPr>
              <w:t>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E97260" w14:textId="56BD6941"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*CRM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0E9DC29" w14:textId="6B6CAF00" w:rsidR="00371079" w:rsidRPr="008C326A" w:rsidRDefault="00371079" w:rsidP="00371079">
            <w:pPr>
              <w:jc w:val="center"/>
              <w:rPr>
                <w:rFonts w:ascii="Calibri" w:hAnsi="Calibri" w:cs="Calibri"/>
                <w:color w:val="000000"/>
                <w:sz w:val="16"/>
                <w:szCs w:val="16"/>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AD5A32" w14:paraId="1051E561"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E0FDE53" w14:textId="51146668"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ORO.FC.1</w:t>
            </w:r>
            <w:r>
              <w:rPr>
                <w:rFonts w:ascii="Calibri" w:hAnsi="Calibri" w:cs="Calibri"/>
                <w:color w:val="000000"/>
                <w:sz w:val="16"/>
                <w:szCs w:val="16"/>
              </w:rPr>
              <w:t>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D10FC3" w14:textId="0C679E82"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*Operator conversion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59F0365" w14:textId="2A34519C" w:rsidR="00371079" w:rsidRPr="00AD5A32" w:rsidRDefault="00371079" w:rsidP="00371079">
            <w:pPr>
              <w:jc w:val="center"/>
              <w:rPr>
                <w:rFonts w:ascii="Calibri" w:hAnsi="Calibri" w:cs="Calibri"/>
                <w:color w:val="000000"/>
                <w:sz w:val="16"/>
                <w:szCs w:val="16"/>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20630D" w14:paraId="730066AB"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0D969BE" w14:textId="3849B399"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ORO.FC.1</w:t>
            </w:r>
            <w:r>
              <w:rPr>
                <w:rFonts w:ascii="Calibri" w:hAnsi="Calibri" w:cs="Calibri"/>
                <w:color w:val="000000"/>
                <w:sz w:val="16"/>
                <w:szCs w:val="16"/>
              </w:rPr>
              <w:t>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BA7E02" w14:textId="169EE409"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*Differences training and familiarisation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6F1188" w14:textId="6B7DE952" w:rsidR="00371079" w:rsidRPr="0020630D"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AD5A32" w14:paraId="481B52A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16FAD46" w14:textId="606D67F5"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ORO.FC.1</w:t>
            </w:r>
            <w:r>
              <w:rPr>
                <w:rFonts w:ascii="Calibri" w:hAnsi="Calibri" w:cs="Calibri"/>
                <w:color w:val="000000"/>
                <w:sz w:val="16"/>
                <w:szCs w:val="16"/>
              </w:rPr>
              <w:t>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5739B5" w14:textId="018EA56C"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*Recurrent training and checking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984D63B" w14:textId="434DDFC5" w:rsidR="00371079" w:rsidRPr="00AD5A32" w:rsidRDefault="00371079" w:rsidP="00371079">
            <w:pPr>
              <w:jc w:val="center"/>
              <w:rPr>
                <w:rFonts w:ascii="Calibri" w:hAnsi="Calibri" w:cs="Calibri"/>
                <w:color w:val="000000"/>
                <w:sz w:val="16"/>
                <w:szCs w:val="16"/>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78CD023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ADDCD4B"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A199541" w14:textId="028ECF65"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w:t>
            </w:r>
            <w:r w:rsidRPr="00AD5A32">
              <w:rPr>
                <w:rFonts w:ascii="Calibri" w:hAnsi="Calibri" w:cs="Calibri"/>
                <w:color w:val="000000"/>
                <w:sz w:val="16"/>
                <w:szCs w:val="16"/>
                <w:lang w:val="en-GB"/>
              </w:rPr>
              <w:t>Pilot qualification to operate in either pilot's seat</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F45EE1F" w14:textId="2680191E"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806CA7" w14:paraId="58219E5B"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BDAC17C"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23D933B"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Operation on more than one type or variant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460889"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C26242"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406CCB"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A9A9A63" w14:textId="77777777" w:rsidR="00371079" w:rsidRPr="00AD5A32" w:rsidRDefault="00371079" w:rsidP="00371079">
            <w:pPr>
              <w:jc w:val="center"/>
              <w:rPr>
                <w:rFonts w:ascii="Calibri" w:hAnsi="Calibri" w:cs="Calibri"/>
                <w:color w:val="000000"/>
                <w:sz w:val="16"/>
                <w:szCs w:val="16"/>
                <w:lang w:val="en-GB"/>
              </w:rPr>
            </w:pPr>
          </w:p>
        </w:tc>
      </w:tr>
      <w:tr w:rsidR="00F60809" w:rsidRPr="00AD5A32" w14:paraId="5DCFF2EA"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1CC4F376"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ORO.FC.145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ABCA6A5"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Provision of training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51EB4C"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BC96E7"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F60304"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4DEAE42" w14:textId="77777777" w:rsidR="00371079" w:rsidRPr="00AD5A32" w:rsidRDefault="00371079" w:rsidP="00371079">
            <w:pPr>
              <w:jc w:val="center"/>
              <w:rPr>
                <w:rFonts w:ascii="Calibri" w:hAnsi="Calibri" w:cs="Calibri"/>
                <w:color w:val="000000"/>
                <w:sz w:val="16"/>
                <w:szCs w:val="16"/>
              </w:rPr>
            </w:pPr>
          </w:p>
        </w:tc>
      </w:tr>
      <w:tr w:rsidR="00371079" w:rsidRPr="00AD5A32" w14:paraId="1500917A"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0DA6EC27" w14:textId="77777777" w:rsidR="00371079" w:rsidRPr="00AD5A32" w:rsidRDefault="00371079" w:rsidP="00371079">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7BE5248"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 Training and checking programmes incl. Syllabi</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DD7A5CD" w14:textId="3EB4DE0F" w:rsidR="00371079" w:rsidRPr="00AD5A32" w:rsidRDefault="00371079" w:rsidP="00371079">
            <w:pPr>
              <w:jc w:val="center"/>
              <w:rPr>
                <w:rFonts w:ascii="Calibri" w:hAnsi="Calibri" w:cs="Calibri"/>
                <w:color w:val="000000"/>
                <w:sz w:val="16"/>
                <w:szCs w:val="16"/>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806CA7" w14:paraId="1DB7F31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D436FA8" w14:textId="09103F0A"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ORO.FC.146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1F42F1" w14:textId="298B0B77"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Personnel providing training, Checking and assessment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57F942" w14:textId="77777777" w:rsidR="00371079" w:rsidRPr="008C326A"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022D6C" w14:textId="77777777" w:rsidR="00371079" w:rsidRPr="008C326A"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9556E9" w14:textId="77777777" w:rsidR="00371079" w:rsidRPr="008C326A"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D33F7D9" w14:textId="77777777" w:rsidR="00371079" w:rsidRPr="008C326A" w:rsidRDefault="00371079" w:rsidP="00371079">
            <w:pPr>
              <w:jc w:val="center"/>
              <w:rPr>
                <w:rFonts w:ascii="Calibri" w:hAnsi="Calibri" w:cs="Calibri"/>
                <w:color w:val="000000"/>
                <w:sz w:val="16"/>
                <w:szCs w:val="16"/>
                <w:lang w:val="en-GB"/>
              </w:rPr>
            </w:pPr>
          </w:p>
        </w:tc>
      </w:tr>
      <w:tr w:rsidR="00371079" w:rsidRPr="00AD5A32" w14:paraId="1E162D4F"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1D9AD4A"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ORO.FC.200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D9E406"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Composition of flight crew</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0D827D"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53B3BF"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23AB63"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72B852" w14:textId="77777777" w:rsidR="00371079" w:rsidRPr="00AD5A32" w:rsidRDefault="00371079" w:rsidP="00371079">
            <w:pPr>
              <w:jc w:val="center"/>
              <w:rPr>
                <w:rFonts w:ascii="Calibri" w:hAnsi="Calibri" w:cs="Calibri"/>
                <w:color w:val="000000"/>
                <w:sz w:val="16"/>
                <w:szCs w:val="16"/>
              </w:rPr>
            </w:pPr>
          </w:p>
        </w:tc>
      </w:tr>
      <w:tr w:rsidR="00371079" w:rsidRPr="00806CA7" w14:paraId="0FA6D8F1"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3D4EB91"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ORO.FC.A.201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A5DF889"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In-flight relief of flight crew members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21477F5"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4AEA31"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071AC3"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29A972F" w14:textId="77777777" w:rsidR="00371079" w:rsidRPr="00AD5A32" w:rsidRDefault="00371079" w:rsidP="00371079">
            <w:pPr>
              <w:jc w:val="center"/>
              <w:rPr>
                <w:rFonts w:ascii="Calibri" w:hAnsi="Calibri" w:cs="Calibri"/>
                <w:color w:val="000000"/>
                <w:sz w:val="16"/>
                <w:szCs w:val="16"/>
                <w:lang w:val="en-GB"/>
              </w:rPr>
            </w:pPr>
          </w:p>
        </w:tc>
      </w:tr>
      <w:tr w:rsidR="00371079" w:rsidRPr="00D35ABD" w14:paraId="754ABDE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EDD5A7D"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ORO.FC.202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CE52515" w14:textId="5C731422"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w:t>
            </w:r>
            <w:r w:rsidRPr="00AD5A32">
              <w:rPr>
                <w:rFonts w:ascii="Calibri" w:hAnsi="Calibri" w:cs="Calibri"/>
                <w:color w:val="000000"/>
                <w:sz w:val="16"/>
                <w:szCs w:val="16"/>
                <w:lang w:val="en-GB"/>
              </w:rPr>
              <w:t>Single-pilot operations under IFR or at night</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0AE99AF" w14:textId="52136534"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432C0A59"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01B918B" w14:textId="695EA211"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ORO.FC.205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AB6B4C" w14:textId="556CCD81" w:rsidR="00371079"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*Command course</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3926B53" w14:textId="0005AF4A"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3E2AA6B1"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B95BED8" w14:textId="1AA0A0C9"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ORO.FC.215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C71507" w14:textId="50E3FFA9" w:rsidR="00371079"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*Initial CRM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C4069E1" w14:textId="6C6FA8FC"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76CD9FD9"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549B8DC" w14:textId="5EF5CE2F"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ORO.FC.220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457A41" w14:textId="4185DE08" w:rsidR="00371079"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*Operator conversion training and checking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00BFBF4" w14:textId="5C6B7554"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3116C33D"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CB02051" w14:textId="05AFB93D" w:rsidR="00371079" w:rsidRDefault="00371079" w:rsidP="00371079">
            <w:pPr>
              <w:jc w:val="center"/>
              <w:rPr>
                <w:rFonts w:ascii="Calibri" w:hAnsi="Calibri" w:cs="Calibri"/>
                <w:color w:val="000000"/>
                <w:sz w:val="16"/>
                <w:szCs w:val="16"/>
              </w:rPr>
            </w:pPr>
            <w:r>
              <w:rPr>
                <w:rFonts w:ascii="Calibri" w:hAnsi="Calibri" w:cs="Calibri"/>
                <w:color w:val="000000"/>
                <w:sz w:val="16"/>
                <w:szCs w:val="16"/>
              </w:rPr>
              <w:t>ORO.FC.230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D49567" w14:textId="22F68B68" w:rsidR="00371079"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*Recurrent training and checking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52A87E" w14:textId="0CF3ACEE"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29073365"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6AB46EA" w14:textId="3F2108F4" w:rsidR="00371079" w:rsidRDefault="00371079" w:rsidP="00371079">
            <w:pPr>
              <w:jc w:val="center"/>
              <w:rPr>
                <w:rFonts w:ascii="Calibri" w:hAnsi="Calibri" w:cs="Calibri"/>
                <w:color w:val="000000"/>
                <w:sz w:val="16"/>
                <w:szCs w:val="16"/>
              </w:rPr>
            </w:pPr>
            <w:r>
              <w:rPr>
                <w:rFonts w:ascii="Calibri" w:hAnsi="Calibri" w:cs="Calibri"/>
                <w:color w:val="000000"/>
                <w:sz w:val="16"/>
                <w:szCs w:val="16"/>
              </w:rPr>
              <w:t>ORO.FC.231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CC7D30" w14:textId="394F4EA9" w:rsidR="00371079"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*EBT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0402CE6" w14:textId="1AC4FFB4"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806CA7" w14:paraId="5B87F01F"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E066BF9" w14:textId="019DBD60" w:rsidR="00371079" w:rsidRDefault="00371079" w:rsidP="00371079">
            <w:pPr>
              <w:jc w:val="center"/>
              <w:rPr>
                <w:rFonts w:ascii="Calibri" w:hAnsi="Calibri" w:cs="Calibri"/>
                <w:color w:val="000000"/>
                <w:sz w:val="16"/>
                <w:szCs w:val="16"/>
              </w:rPr>
            </w:pPr>
            <w:r>
              <w:rPr>
                <w:rFonts w:ascii="Calibri" w:hAnsi="Calibri" w:cs="Calibri"/>
                <w:color w:val="000000"/>
                <w:sz w:val="16"/>
                <w:szCs w:val="16"/>
              </w:rPr>
              <w:t>ORO.FC.232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68E70E" w14:textId="5C3818F1" w:rsidR="00371079"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EBT programme assessment and training topics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74D561"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2AED83"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E69D6D"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32021E" w14:textId="77777777" w:rsidR="00371079" w:rsidRPr="00AD5A32" w:rsidRDefault="00371079" w:rsidP="00371079">
            <w:pPr>
              <w:jc w:val="center"/>
              <w:rPr>
                <w:rFonts w:ascii="Calibri" w:hAnsi="Calibri" w:cs="Calibri"/>
                <w:color w:val="000000"/>
                <w:sz w:val="16"/>
                <w:szCs w:val="16"/>
                <w:lang w:val="en-GB"/>
              </w:rPr>
            </w:pPr>
          </w:p>
        </w:tc>
      </w:tr>
      <w:tr w:rsidR="00371079" w:rsidRPr="00D35ABD" w14:paraId="79ED3C9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FFC213D" w14:textId="45DF33DF" w:rsidR="00371079" w:rsidRDefault="00371079" w:rsidP="00371079">
            <w:pPr>
              <w:jc w:val="center"/>
              <w:rPr>
                <w:rFonts w:ascii="Calibri" w:hAnsi="Calibri" w:cs="Calibri"/>
                <w:color w:val="000000"/>
                <w:sz w:val="16"/>
                <w:szCs w:val="16"/>
              </w:rPr>
            </w:pPr>
            <w:r>
              <w:rPr>
                <w:rFonts w:ascii="Calibri" w:hAnsi="Calibri" w:cs="Calibri"/>
                <w:color w:val="000000"/>
                <w:sz w:val="16"/>
                <w:szCs w:val="16"/>
              </w:rPr>
              <w:t>ORO.FC.235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93D370" w14:textId="78802D28" w:rsidR="00371079"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w:t>
            </w:r>
            <w:r w:rsidRPr="00AD5A32">
              <w:rPr>
                <w:rFonts w:ascii="Calibri" w:hAnsi="Calibri" w:cs="Calibri"/>
                <w:color w:val="000000"/>
                <w:sz w:val="16"/>
                <w:szCs w:val="16"/>
                <w:lang w:val="en-GB"/>
              </w:rPr>
              <w:t>Pilot qualification to operate in either pilot's seat</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D651542" w14:textId="59329AE5"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F60809" w:rsidRPr="00806CA7" w14:paraId="172B5FB7"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4F64B736"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ORO.FC.240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5D58089"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Operation on more than one type or variant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B0F384"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7AF070"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66B83A"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3B6641C" w14:textId="77777777" w:rsidR="00371079" w:rsidRPr="00AD5A32" w:rsidRDefault="00371079" w:rsidP="00371079">
            <w:pPr>
              <w:jc w:val="center"/>
              <w:rPr>
                <w:rFonts w:ascii="Calibri" w:hAnsi="Calibri" w:cs="Calibri"/>
                <w:color w:val="000000"/>
                <w:sz w:val="16"/>
                <w:szCs w:val="16"/>
                <w:lang w:val="en-GB"/>
              </w:rPr>
            </w:pPr>
          </w:p>
        </w:tc>
      </w:tr>
      <w:tr w:rsidR="00F60809" w:rsidRPr="00D35ABD" w14:paraId="7A021E7A"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7603A547" w14:textId="77777777" w:rsidR="00371079" w:rsidRPr="004967A2" w:rsidRDefault="00371079" w:rsidP="00371079">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E87EA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 Procedures or Operational restrictions for operation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5032EC"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BE688B"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BD6A0B"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99A2821" w14:textId="3BBFC8A3" w:rsidR="00371079" w:rsidRPr="00154FDE" w:rsidRDefault="00154FDE" w:rsidP="00371079">
            <w:pPr>
              <w:jc w:val="center"/>
              <w:rPr>
                <w:rFonts w:ascii="Calibri" w:hAnsi="Calibri" w:cs="Calibri"/>
                <w:color w:val="000000"/>
                <w:sz w:val="16"/>
                <w:szCs w:val="16"/>
              </w:rPr>
            </w:pPr>
            <w:r w:rsidRPr="00154FDE">
              <w:rPr>
                <w:rFonts w:ascii="Calibri" w:hAnsi="Calibri" w:cs="Calibri"/>
                <w:color w:val="000000"/>
                <w:sz w:val="16"/>
                <w:szCs w:val="16"/>
              </w:rPr>
              <w:t>Incluido en Anexo III</w:t>
            </w:r>
          </w:p>
        </w:tc>
      </w:tr>
      <w:tr w:rsidR="00371079" w:rsidRPr="00D35ABD" w14:paraId="3F330E6F"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E5819C5" w14:textId="30DF9D9C"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w:t>
            </w:r>
            <w:r w:rsidR="00051C3D">
              <w:rPr>
                <w:rFonts w:ascii="Calibri" w:hAnsi="Calibri" w:cs="Calibri"/>
                <w:color w:val="000000"/>
                <w:sz w:val="16"/>
                <w:szCs w:val="16"/>
              </w:rPr>
              <w:t>A.</w:t>
            </w:r>
            <w:r w:rsidRPr="00AD5A32">
              <w:rPr>
                <w:rFonts w:ascii="Calibri" w:hAnsi="Calibri" w:cs="Calibri"/>
                <w:color w:val="000000"/>
                <w:sz w:val="16"/>
                <w:szCs w:val="16"/>
              </w:rPr>
              <w:t>245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E16053"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*Alternative training and qualification programme (ATQP)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392E1C"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AADFD5"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F59CB49"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D8B8B7" w14:textId="78AF1BFD" w:rsidR="00371079" w:rsidRPr="00154FDE" w:rsidRDefault="00154FDE" w:rsidP="00371079">
            <w:pPr>
              <w:jc w:val="center"/>
              <w:rPr>
                <w:rFonts w:ascii="Calibri" w:hAnsi="Calibri" w:cs="Calibri"/>
                <w:color w:val="000000"/>
                <w:sz w:val="16"/>
                <w:szCs w:val="16"/>
              </w:rPr>
            </w:pPr>
            <w:r w:rsidRPr="00154FDE">
              <w:rPr>
                <w:rFonts w:ascii="Calibri" w:hAnsi="Calibri" w:cs="Calibri"/>
                <w:color w:val="000000"/>
                <w:sz w:val="16"/>
                <w:szCs w:val="16"/>
              </w:rPr>
              <w:t>Incluido en Anexo III</w:t>
            </w:r>
          </w:p>
        </w:tc>
      </w:tr>
      <w:tr w:rsidR="00371079" w:rsidRPr="00806CA7" w14:paraId="7187842C"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4BD9CE1"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ORO.FC.A.250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9383470"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Commanders holding a CPL(A)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407838"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50B36A"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FFD6C0"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DE7DA9" w14:textId="77777777" w:rsidR="00371079" w:rsidRPr="00AD5A32" w:rsidRDefault="00371079" w:rsidP="00371079">
            <w:pPr>
              <w:jc w:val="center"/>
              <w:rPr>
                <w:rFonts w:ascii="Calibri" w:hAnsi="Calibri" w:cs="Calibri"/>
                <w:color w:val="000000"/>
                <w:sz w:val="16"/>
                <w:szCs w:val="16"/>
                <w:lang w:val="en-GB"/>
              </w:rPr>
            </w:pPr>
          </w:p>
        </w:tc>
      </w:tr>
      <w:tr w:rsidR="00371079" w:rsidRPr="00806CA7" w14:paraId="60B1542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6E68CA2"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ORO.FC.H.250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5AE1E6A"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Commanders holding a CPL(H)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D169DB"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D6A385"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4BD832"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B1B673" w14:textId="77777777" w:rsidR="00371079" w:rsidRPr="00AD5A32" w:rsidRDefault="00371079" w:rsidP="00371079">
            <w:pPr>
              <w:jc w:val="center"/>
              <w:rPr>
                <w:rFonts w:ascii="Calibri" w:hAnsi="Calibri" w:cs="Calibri"/>
                <w:color w:val="000000"/>
                <w:sz w:val="16"/>
                <w:szCs w:val="16"/>
                <w:lang w:val="en-GB"/>
              </w:rPr>
            </w:pPr>
          </w:p>
        </w:tc>
      </w:tr>
      <w:tr w:rsidR="00371079" w:rsidRPr="00806CA7" w14:paraId="500F142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DF58E05"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ORO.FC.330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0561E59"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Recurrent training and checking - operator proficiency check</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D70F94"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7D730A"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B30B0A"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1BB789E" w14:textId="77777777" w:rsidR="00371079" w:rsidRPr="00AD5A32" w:rsidRDefault="00371079" w:rsidP="00371079">
            <w:pPr>
              <w:jc w:val="center"/>
              <w:rPr>
                <w:rFonts w:ascii="Calibri" w:hAnsi="Calibri" w:cs="Calibri"/>
                <w:color w:val="000000"/>
                <w:sz w:val="16"/>
                <w:szCs w:val="16"/>
                <w:lang w:val="en-GB"/>
              </w:rPr>
            </w:pPr>
          </w:p>
        </w:tc>
      </w:tr>
      <w:tr w:rsidR="00371079" w:rsidRPr="00AD5A32" w14:paraId="1A91E4F4"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6D84CBF8" w14:textId="77777777" w:rsidR="00371079" w:rsidRPr="00AD5A32" w:rsidRDefault="00371079" w:rsidP="00371079">
            <w:pPr>
              <w:jc w:val="center"/>
              <w:rPr>
                <w:rFonts w:ascii="Calibri" w:hAnsi="Calibri" w:cs="Calibri"/>
                <w:b/>
                <w:bCs/>
                <w:color w:val="FFFFFF"/>
                <w:szCs w:val="22"/>
                <w:lang w:val="en-GB"/>
              </w:rPr>
            </w:pPr>
            <w:r w:rsidRPr="00AD5A32">
              <w:rPr>
                <w:rFonts w:ascii="Calibri" w:hAnsi="Calibri" w:cs="Calibri"/>
                <w:b/>
                <w:bCs/>
                <w:color w:val="FFFFFF"/>
                <w:szCs w:val="22"/>
                <w:lang w:val="en-GB"/>
              </w:rPr>
              <w:t>Subpart  CC - CABIN CREW</w:t>
            </w:r>
          </w:p>
        </w:tc>
      </w:tr>
      <w:tr w:rsidR="00371079" w:rsidRPr="00AD5A32" w14:paraId="7B64B7C1"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6A0921DB" w14:textId="77777777" w:rsidR="00371079" w:rsidRPr="00AD5A32" w:rsidRDefault="00371079" w:rsidP="00371079">
            <w:pPr>
              <w:rPr>
                <w:rFonts w:ascii="Calibri" w:hAnsi="Calibri" w:cs="Calibri"/>
                <w:b/>
                <w:bCs/>
                <w:color w:val="FFFFFF"/>
                <w:szCs w:val="22"/>
                <w:lang w:val="en-GB"/>
              </w:rPr>
            </w:pPr>
          </w:p>
        </w:tc>
      </w:tr>
      <w:tr w:rsidR="00371079" w:rsidRPr="00AD5A32" w14:paraId="7CB5D451"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1EA6837"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ORO.CC.005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8ACDE9E"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Scope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E54F08"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15B4A7"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C06733"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943E505" w14:textId="77777777" w:rsidR="00371079" w:rsidRPr="00AD5A32" w:rsidRDefault="00371079" w:rsidP="00371079">
            <w:pPr>
              <w:jc w:val="center"/>
              <w:rPr>
                <w:rFonts w:ascii="Calibri" w:hAnsi="Calibri" w:cs="Calibri"/>
                <w:color w:val="000000"/>
                <w:sz w:val="16"/>
                <w:szCs w:val="16"/>
              </w:rPr>
            </w:pPr>
          </w:p>
        </w:tc>
      </w:tr>
      <w:tr w:rsidR="00371079" w:rsidRPr="00806CA7" w14:paraId="05B00B2E"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69F3005"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020EC1"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Number and composition of cabin crew</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FCBAE8"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9B4A58"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7FF9AC"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399FDF2" w14:textId="77777777" w:rsidR="00371079" w:rsidRPr="00AD5A32" w:rsidRDefault="00371079" w:rsidP="00371079">
            <w:pPr>
              <w:jc w:val="center"/>
              <w:rPr>
                <w:rFonts w:ascii="Calibri" w:hAnsi="Calibri" w:cs="Calibri"/>
                <w:color w:val="000000"/>
                <w:sz w:val="16"/>
                <w:szCs w:val="16"/>
                <w:lang w:val="en-GB"/>
              </w:rPr>
            </w:pPr>
          </w:p>
        </w:tc>
      </w:tr>
      <w:tr w:rsidR="00F60809" w:rsidRPr="00806CA7" w14:paraId="3CE534A5"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4DA98428"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B3FBEF4"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Conditions for assignment to duties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8DA155"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731C1B"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0A3D08"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D4343F" w14:textId="77777777" w:rsidR="00371079" w:rsidRPr="00AD5A32" w:rsidRDefault="00371079" w:rsidP="00371079">
            <w:pPr>
              <w:jc w:val="center"/>
              <w:rPr>
                <w:rFonts w:ascii="Calibri" w:hAnsi="Calibri" w:cs="Calibri"/>
                <w:color w:val="000000"/>
                <w:sz w:val="16"/>
                <w:szCs w:val="16"/>
                <w:lang w:val="en-GB"/>
              </w:rPr>
            </w:pPr>
          </w:p>
        </w:tc>
      </w:tr>
      <w:tr w:rsidR="00F60809" w:rsidRPr="001E5DD8" w14:paraId="62FEC596"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40217D07" w14:textId="77777777" w:rsidR="00371079" w:rsidRPr="004967A2" w:rsidRDefault="00371079" w:rsidP="00371079">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C63C46"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*(d) Non-commercial operations with aircraft without an operating cabin crew member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033540"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1EC0B3"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D374CF"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35049C" w14:textId="41976B6A" w:rsidR="00371079" w:rsidRPr="001E5DD8" w:rsidRDefault="001E5DD8" w:rsidP="00371079">
            <w:pPr>
              <w:jc w:val="center"/>
              <w:rPr>
                <w:rFonts w:ascii="Calibri" w:hAnsi="Calibri" w:cs="Calibri"/>
                <w:color w:val="000000"/>
                <w:sz w:val="16"/>
                <w:szCs w:val="16"/>
              </w:rPr>
            </w:pPr>
            <w:r w:rsidRPr="001E5DD8">
              <w:rPr>
                <w:rFonts w:ascii="Calibri" w:hAnsi="Calibri" w:cs="Calibri"/>
                <w:color w:val="000000"/>
                <w:sz w:val="16"/>
                <w:szCs w:val="16"/>
              </w:rPr>
              <w:t>Incluido en Anexo III</w:t>
            </w:r>
          </w:p>
        </w:tc>
      </w:tr>
      <w:tr w:rsidR="00371079" w:rsidRPr="00806CA7" w14:paraId="1C0AF778"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2EF016D"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16AF0F"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Conduct of training courses and associated checking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467A9D"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DA9A4C"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5E3778"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82B29C" w14:textId="77777777" w:rsidR="00371079" w:rsidRPr="00AD5A32" w:rsidRDefault="00371079" w:rsidP="00371079">
            <w:pPr>
              <w:jc w:val="center"/>
              <w:rPr>
                <w:rFonts w:ascii="Calibri" w:hAnsi="Calibri" w:cs="Calibri"/>
                <w:color w:val="000000"/>
                <w:sz w:val="16"/>
                <w:szCs w:val="16"/>
                <w:lang w:val="en-GB"/>
              </w:rPr>
            </w:pPr>
          </w:p>
        </w:tc>
      </w:tr>
      <w:tr w:rsidR="00371079" w:rsidRPr="00D35ABD" w14:paraId="7FA032B5"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6019B42" w14:textId="2257EF99"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ORO.CC.120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ADE7CD" w14:textId="40FC0108"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*Initial training course</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BD5440B" w14:textId="74668FE2"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2E98D395"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8D16F95" w14:textId="7B382F67"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ORO.CC.125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B27F8B" w14:textId="4F7CBC0E"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*Aircraft specific training and operator conversion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449CF0C" w14:textId="32DF0029"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3DA3008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7F9B4E6" w14:textId="38CB2EFF"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ORO.CC.130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19DB71F" w14:textId="7886A936"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*Differences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75D9ED4" w14:textId="6D869E4A"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AD5A32" w14:paraId="7EE53DA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BC4868A"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D6A5511" w14:textId="3118BD8D"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w:t>
            </w:r>
            <w:r w:rsidRPr="00AD5A32">
              <w:rPr>
                <w:rFonts w:ascii="Calibri" w:hAnsi="Calibri" w:cs="Calibri"/>
                <w:color w:val="000000"/>
                <w:sz w:val="16"/>
                <w:szCs w:val="16"/>
                <w:lang w:val="en-GB"/>
              </w:rPr>
              <w:t>Familiarisation</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6FDBA69" w14:textId="18B2A31A" w:rsidR="00371079" w:rsidRPr="00AD5A32" w:rsidRDefault="00371079" w:rsidP="00371079">
            <w:pPr>
              <w:jc w:val="center"/>
              <w:rPr>
                <w:rFonts w:ascii="Calibri" w:hAnsi="Calibri" w:cs="Calibri"/>
                <w:color w:val="000000"/>
                <w:sz w:val="16"/>
                <w:szCs w:val="16"/>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AD5A32" w14:paraId="786838F3"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CD9F04" w14:textId="4636787C"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ORO.CC.140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5A3E63" w14:textId="326ADC6F"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*Recurrent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0181EF3" w14:textId="734E4178" w:rsidR="00371079" w:rsidRPr="00AD5A32" w:rsidRDefault="00371079" w:rsidP="00371079">
            <w:pPr>
              <w:jc w:val="center"/>
              <w:rPr>
                <w:rFonts w:ascii="Calibri" w:hAnsi="Calibri" w:cs="Calibri"/>
                <w:color w:val="000000"/>
                <w:sz w:val="16"/>
                <w:szCs w:val="16"/>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AD5A32" w14:paraId="645D9604"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2DE0575" w14:textId="700DFE9C"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ORO.CC.145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845642" w14:textId="7D90477A"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*Refresher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1EE0C60" w14:textId="3D378A6D" w:rsidR="00371079" w:rsidRPr="00AD5A32" w:rsidRDefault="00371079" w:rsidP="00371079">
            <w:pPr>
              <w:jc w:val="center"/>
              <w:rPr>
                <w:rFonts w:ascii="Calibri" w:hAnsi="Calibri" w:cs="Calibri"/>
                <w:color w:val="000000"/>
                <w:sz w:val="16"/>
                <w:szCs w:val="16"/>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AD5A32" w14:paraId="592BB2C3"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B7A7AD8"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ORO.CC.200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4C78835" w14:textId="2514354B"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w:t>
            </w:r>
            <w:r w:rsidRPr="00AD5A32">
              <w:rPr>
                <w:rFonts w:ascii="Calibri" w:hAnsi="Calibri" w:cs="Calibri"/>
                <w:color w:val="000000"/>
                <w:sz w:val="16"/>
                <w:szCs w:val="16"/>
                <w:lang w:val="en-GB"/>
              </w:rPr>
              <w:t>Senior cabin crew member</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AA73DD" w14:textId="44D5DEE8" w:rsidR="00371079" w:rsidRPr="00AD5A32" w:rsidRDefault="00371079" w:rsidP="00371079">
            <w:pPr>
              <w:jc w:val="center"/>
              <w:rPr>
                <w:rFonts w:ascii="Calibri" w:hAnsi="Calibri" w:cs="Calibri"/>
                <w:color w:val="000000"/>
                <w:sz w:val="16"/>
                <w:szCs w:val="16"/>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806CA7" w14:paraId="796746B7" w14:textId="77777777" w:rsidTr="00776772">
        <w:trPr>
          <w:cantSplit/>
          <w:trHeight w:val="495"/>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C75B5A2"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ORO.CC.205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AC5FD0A"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Reduction of the number of cabin crew during ground operations and in unforeseen circumstances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8945C5"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4667F1"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0E4611"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3A2D8E2" w14:textId="77777777" w:rsidR="00371079" w:rsidRPr="00AD5A32" w:rsidRDefault="00371079" w:rsidP="00371079">
            <w:pPr>
              <w:jc w:val="center"/>
              <w:rPr>
                <w:rFonts w:ascii="Calibri" w:hAnsi="Calibri" w:cs="Calibri"/>
                <w:color w:val="000000"/>
                <w:sz w:val="16"/>
                <w:szCs w:val="16"/>
                <w:lang w:val="en-GB"/>
              </w:rPr>
            </w:pPr>
          </w:p>
        </w:tc>
      </w:tr>
      <w:tr w:rsidR="00371079" w:rsidRPr="00806CA7" w14:paraId="6C1C599C"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A10DAE9"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ORO.CC.210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AADD02"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Additional conditions for assignment to duties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ED70B1"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08FD69"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EE6715"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F5647A" w14:textId="77777777" w:rsidR="00371079" w:rsidRPr="00AD5A32" w:rsidRDefault="00371079" w:rsidP="00371079">
            <w:pPr>
              <w:jc w:val="center"/>
              <w:rPr>
                <w:rFonts w:ascii="Calibri" w:hAnsi="Calibri" w:cs="Calibri"/>
                <w:color w:val="000000"/>
                <w:sz w:val="16"/>
                <w:szCs w:val="16"/>
                <w:lang w:val="en-GB"/>
              </w:rPr>
            </w:pPr>
          </w:p>
        </w:tc>
      </w:tr>
      <w:tr w:rsidR="00F60809" w:rsidRPr="00806CA7" w14:paraId="384E6CF9"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16A6A5D8"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ORO.CC.215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234FFCD"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Training and checking programmes and related documentation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461505"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A1277A"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7431CF"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A7BEC5" w14:textId="77777777" w:rsidR="00371079" w:rsidRPr="00AD5A32" w:rsidRDefault="00371079" w:rsidP="00371079">
            <w:pPr>
              <w:jc w:val="center"/>
              <w:rPr>
                <w:rFonts w:ascii="Calibri" w:hAnsi="Calibri" w:cs="Calibri"/>
                <w:color w:val="000000"/>
                <w:sz w:val="16"/>
                <w:szCs w:val="16"/>
                <w:lang w:val="en-GB"/>
              </w:rPr>
            </w:pPr>
          </w:p>
        </w:tc>
      </w:tr>
      <w:tr w:rsidR="00F60809" w:rsidRPr="001E5DD8" w14:paraId="22D8D053"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33B76B64" w14:textId="77777777" w:rsidR="00371079" w:rsidRPr="004967A2" w:rsidRDefault="00371079" w:rsidP="00371079">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E9FBA7D"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 Training and checking programmes including syllabi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C21B1C"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96E8DF"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709BD5"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C173F00" w14:textId="0863017F" w:rsidR="00371079" w:rsidRPr="001E5DD8" w:rsidRDefault="001E5DD8" w:rsidP="00371079">
            <w:pPr>
              <w:jc w:val="center"/>
              <w:rPr>
                <w:rFonts w:ascii="Calibri" w:hAnsi="Calibri" w:cs="Calibri"/>
                <w:color w:val="000000"/>
                <w:sz w:val="16"/>
                <w:szCs w:val="16"/>
              </w:rPr>
            </w:pPr>
            <w:r w:rsidRPr="001E5DD8">
              <w:rPr>
                <w:rFonts w:ascii="Calibri" w:hAnsi="Calibri" w:cs="Calibri"/>
                <w:color w:val="000000"/>
                <w:sz w:val="16"/>
                <w:szCs w:val="16"/>
              </w:rPr>
              <w:t>Incluidos en Anexo III</w:t>
            </w:r>
          </w:p>
        </w:tc>
      </w:tr>
      <w:tr w:rsidR="00F60809" w:rsidRPr="00806CA7" w14:paraId="36C012F1"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72BCB43A"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ORO.CC.250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5AF820"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Operation on more than one aircraft type or variant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EDC28F"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4DC71C"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DC4AE0"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C3134B6" w14:textId="77777777" w:rsidR="00371079" w:rsidRPr="00AD5A32" w:rsidRDefault="00371079" w:rsidP="00371079">
            <w:pPr>
              <w:jc w:val="center"/>
              <w:rPr>
                <w:rFonts w:ascii="Calibri" w:hAnsi="Calibri" w:cs="Calibri"/>
                <w:color w:val="000000"/>
                <w:sz w:val="16"/>
                <w:szCs w:val="16"/>
                <w:lang w:val="en-GB"/>
              </w:rPr>
            </w:pPr>
          </w:p>
        </w:tc>
      </w:tr>
      <w:tr w:rsidR="00F60809" w:rsidRPr="001E5DD8" w14:paraId="6EF183B4"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01A385E4" w14:textId="77777777" w:rsidR="00371079" w:rsidRPr="004967A2" w:rsidRDefault="00371079" w:rsidP="00371079">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954233D"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 Assignment to operate on four aircraft types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D8C9D5"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C3BA56"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D03370"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51FA07" w14:textId="7EBB6A23" w:rsidR="00371079" w:rsidRPr="001E5DD8" w:rsidRDefault="001E5DD8" w:rsidP="00371079">
            <w:pPr>
              <w:jc w:val="center"/>
              <w:rPr>
                <w:rFonts w:ascii="Calibri" w:hAnsi="Calibri" w:cs="Calibri"/>
                <w:color w:val="000000"/>
                <w:sz w:val="16"/>
                <w:szCs w:val="16"/>
              </w:rPr>
            </w:pPr>
            <w:r w:rsidRPr="001E5DD8">
              <w:rPr>
                <w:rFonts w:ascii="Calibri" w:hAnsi="Calibri" w:cs="Calibri"/>
                <w:color w:val="000000"/>
                <w:sz w:val="16"/>
                <w:szCs w:val="16"/>
              </w:rPr>
              <w:t>Incluido en Anexo III</w:t>
            </w:r>
          </w:p>
        </w:tc>
      </w:tr>
      <w:tr w:rsidR="00371079" w:rsidRPr="00D35ABD" w14:paraId="1704F17D"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2569431"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ORO.CC.255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E7FE2C3" w14:textId="752788B8"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w:t>
            </w:r>
            <w:r w:rsidRPr="00AD5A32">
              <w:rPr>
                <w:rFonts w:ascii="Calibri" w:hAnsi="Calibri" w:cs="Calibri"/>
                <w:color w:val="000000"/>
                <w:sz w:val="16"/>
                <w:szCs w:val="16"/>
                <w:lang w:val="en-GB"/>
              </w:rPr>
              <w:t>Single cabin crew member operations</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52CCD49A" w14:textId="17BECC98" w:rsidR="00371079" w:rsidRPr="00AD5A32" w:rsidRDefault="00371079" w:rsidP="00371079">
            <w:pPr>
              <w:jc w:val="center"/>
              <w:rPr>
                <w:rFonts w:ascii="Calibri" w:hAnsi="Calibri" w:cs="Calibri"/>
                <w:color w:val="000000"/>
                <w:sz w:val="16"/>
                <w:szCs w:val="16"/>
                <w:lang w:val="en-GB"/>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AD5A32" w14:paraId="2D365634"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3B0FE36"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CC.GEN.025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8152121"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Privileges and conditions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A4BBB7"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C23552"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845C77"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CDBF442" w14:textId="77777777" w:rsidR="00371079" w:rsidRPr="00AD5A32" w:rsidRDefault="00371079" w:rsidP="00371079">
            <w:pPr>
              <w:jc w:val="center"/>
              <w:rPr>
                <w:rFonts w:ascii="Calibri" w:hAnsi="Calibri" w:cs="Calibri"/>
                <w:color w:val="000000"/>
                <w:sz w:val="16"/>
                <w:szCs w:val="16"/>
              </w:rPr>
            </w:pPr>
          </w:p>
        </w:tc>
      </w:tr>
      <w:tr w:rsidR="00371079" w:rsidRPr="00AD5A32" w14:paraId="4697FF78"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895D4A5"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CC.GEN.030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70B89EB"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Documents and record-keeping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B6DD41"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52DB22"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AD7CFE"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DA10DB8" w14:textId="77777777" w:rsidR="00371079" w:rsidRPr="00AD5A32" w:rsidRDefault="00371079" w:rsidP="00371079">
            <w:pPr>
              <w:jc w:val="center"/>
              <w:rPr>
                <w:rFonts w:ascii="Calibri" w:hAnsi="Calibri" w:cs="Calibri"/>
                <w:color w:val="000000"/>
                <w:sz w:val="16"/>
                <w:szCs w:val="16"/>
              </w:rPr>
            </w:pPr>
          </w:p>
        </w:tc>
      </w:tr>
      <w:tr w:rsidR="00371079" w:rsidRPr="00806CA7" w14:paraId="73EA676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0307E34"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CC.CCA.105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F666209"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Validity of the cabin crew attestation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CBE89B"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A76D88"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21D179"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6DEB58" w14:textId="77777777" w:rsidR="00371079" w:rsidRPr="00AD5A32" w:rsidRDefault="00371079" w:rsidP="00371079">
            <w:pPr>
              <w:jc w:val="center"/>
              <w:rPr>
                <w:rFonts w:ascii="Calibri" w:hAnsi="Calibri" w:cs="Calibri"/>
                <w:color w:val="000000"/>
                <w:sz w:val="16"/>
                <w:szCs w:val="16"/>
                <w:lang w:val="en-GB"/>
              </w:rPr>
            </w:pPr>
          </w:p>
        </w:tc>
      </w:tr>
      <w:tr w:rsidR="00F60809" w:rsidRPr="00AD5A32" w14:paraId="6F0F9334"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028D0155"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CC.TRA.215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78CE8D"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Provision of training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98EBAB"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95ADA6"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33B1CA"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B386F37" w14:textId="77777777" w:rsidR="00371079" w:rsidRPr="00AD5A32" w:rsidRDefault="00371079" w:rsidP="00371079">
            <w:pPr>
              <w:jc w:val="center"/>
              <w:rPr>
                <w:rFonts w:ascii="Calibri" w:hAnsi="Calibri" w:cs="Calibri"/>
                <w:color w:val="000000"/>
                <w:sz w:val="16"/>
                <w:szCs w:val="16"/>
              </w:rPr>
            </w:pPr>
          </w:p>
        </w:tc>
      </w:tr>
      <w:tr w:rsidR="001E5DD8" w:rsidRPr="00AD5A32" w14:paraId="0BBB977B"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438F2667" w14:textId="77777777" w:rsidR="001E5DD8" w:rsidRPr="00AD5A32" w:rsidRDefault="001E5DD8" w:rsidP="00371079">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5C128A3" w14:textId="77777777" w:rsidR="001E5DD8" w:rsidRPr="00AD5A32" w:rsidRDefault="001E5DD8" w:rsidP="00371079">
            <w:pPr>
              <w:rPr>
                <w:rFonts w:ascii="Calibri" w:hAnsi="Calibri" w:cs="Calibri"/>
                <w:color w:val="000000"/>
                <w:sz w:val="16"/>
                <w:szCs w:val="16"/>
                <w:lang w:val="en-GB"/>
              </w:rPr>
            </w:pPr>
            <w:r w:rsidRPr="00AD5A32">
              <w:rPr>
                <w:rFonts w:ascii="Calibri" w:hAnsi="Calibri" w:cs="Calibri"/>
                <w:color w:val="000000"/>
                <w:sz w:val="16"/>
                <w:szCs w:val="16"/>
                <w:lang w:val="en-GB"/>
              </w:rPr>
              <w:t>*(a) Organisation - Operator</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E570731" w14:textId="45AA155A" w:rsidR="001E5DD8" w:rsidRPr="00AD5A32" w:rsidRDefault="001E5DD8" w:rsidP="00371079">
            <w:pPr>
              <w:jc w:val="center"/>
              <w:rPr>
                <w:rFonts w:ascii="Calibri" w:hAnsi="Calibri" w:cs="Calibri"/>
                <w:color w:val="000000"/>
                <w:sz w:val="16"/>
                <w:szCs w:val="16"/>
              </w:rPr>
            </w:pPr>
            <w:r>
              <w:rPr>
                <w:rFonts w:ascii="Calibri" w:hAnsi="Calibri" w:cs="Calibri"/>
                <w:color w:val="000000"/>
                <w:sz w:val="16"/>
                <w:szCs w:val="16"/>
              </w:rPr>
              <w:t>Incluido en Anexo III</w:t>
            </w:r>
          </w:p>
        </w:tc>
      </w:tr>
      <w:tr w:rsidR="001E5DD8" w:rsidRPr="00D35ABD" w14:paraId="672E38FF"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36AEF166" w14:textId="77777777" w:rsidR="001E5DD8" w:rsidRPr="00AD5A32" w:rsidRDefault="001E5DD8" w:rsidP="00371079">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06F93DE" w14:textId="77777777" w:rsidR="001E5DD8" w:rsidRPr="00AD5A32" w:rsidRDefault="001E5DD8" w:rsidP="00371079">
            <w:pPr>
              <w:rPr>
                <w:rFonts w:ascii="Calibri" w:hAnsi="Calibri" w:cs="Calibri"/>
                <w:color w:val="000000"/>
                <w:sz w:val="16"/>
                <w:szCs w:val="16"/>
                <w:lang w:val="en-GB"/>
              </w:rPr>
            </w:pPr>
            <w:r w:rsidRPr="00AD5A32">
              <w:rPr>
                <w:rFonts w:ascii="Calibri" w:hAnsi="Calibri" w:cs="Calibri"/>
                <w:color w:val="000000"/>
                <w:sz w:val="16"/>
                <w:szCs w:val="16"/>
                <w:lang w:val="en-GB"/>
              </w:rPr>
              <w:t>*(c) Training programmes and syllabi</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36D67A7" w14:textId="54AE512B" w:rsidR="001E5DD8" w:rsidRPr="00AD5A32" w:rsidRDefault="001E5DD8" w:rsidP="00371079">
            <w:pPr>
              <w:jc w:val="center"/>
              <w:rPr>
                <w:rFonts w:ascii="Calibri" w:hAnsi="Calibri" w:cs="Calibri"/>
                <w:color w:val="000000"/>
                <w:sz w:val="16"/>
                <w:szCs w:val="16"/>
                <w:lang w:val="en-GB"/>
              </w:rPr>
            </w:pPr>
            <w:r>
              <w:rPr>
                <w:rFonts w:ascii="Calibri" w:hAnsi="Calibri" w:cs="Calibri"/>
                <w:color w:val="000000"/>
                <w:sz w:val="16"/>
                <w:szCs w:val="16"/>
              </w:rPr>
              <w:t>Incluido en Anexo III</w:t>
            </w:r>
          </w:p>
        </w:tc>
      </w:tr>
      <w:tr w:rsidR="00371079" w:rsidRPr="00806CA7" w14:paraId="6D6821D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34D8BD7"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CC.TRA.225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0FAA4F4"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Aircraft type or variant qualification(s)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96E335"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97356E"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E9A5C0"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887E74" w14:textId="77777777" w:rsidR="00371079" w:rsidRPr="00AD5A32" w:rsidRDefault="00371079" w:rsidP="00371079">
            <w:pPr>
              <w:jc w:val="center"/>
              <w:rPr>
                <w:rFonts w:ascii="Calibri" w:hAnsi="Calibri" w:cs="Calibri"/>
                <w:color w:val="000000"/>
                <w:sz w:val="16"/>
                <w:szCs w:val="16"/>
                <w:lang w:val="en-GB"/>
              </w:rPr>
            </w:pPr>
          </w:p>
        </w:tc>
      </w:tr>
      <w:tr w:rsidR="00371079" w:rsidRPr="00806CA7" w14:paraId="7A1F358D"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4EE674E4" w14:textId="77777777" w:rsidR="00371079" w:rsidRPr="00AD5A32" w:rsidRDefault="00371079" w:rsidP="00371079">
            <w:pPr>
              <w:jc w:val="center"/>
              <w:rPr>
                <w:rFonts w:ascii="Calibri" w:hAnsi="Calibri" w:cs="Calibri"/>
                <w:b/>
                <w:bCs/>
                <w:color w:val="FFFFFF"/>
                <w:szCs w:val="22"/>
                <w:lang w:val="en-GB"/>
              </w:rPr>
            </w:pPr>
            <w:r w:rsidRPr="00AD5A32">
              <w:rPr>
                <w:rFonts w:ascii="Calibri" w:hAnsi="Calibri" w:cs="Calibri"/>
                <w:b/>
                <w:bCs/>
                <w:color w:val="FFFFFF"/>
                <w:szCs w:val="22"/>
                <w:lang w:val="en-GB"/>
              </w:rPr>
              <w:t>Subpart TC: TECHNICAL CREW IN HEMS, HHO  OR NVIS OPERATIONS</w:t>
            </w:r>
          </w:p>
        </w:tc>
      </w:tr>
      <w:tr w:rsidR="00371079" w:rsidRPr="00806CA7" w14:paraId="7F35DF7A"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1A56638D" w14:textId="77777777" w:rsidR="00371079" w:rsidRPr="00AD5A32" w:rsidRDefault="00371079" w:rsidP="00371079">
            <w:pPr>
              <w:rPr>
                <w:rFonts w:ascii="Calibri" w:hAnsi="Calibri" w:cs="Calibri"/>
                <w:b/>
                <w:bCs/>
                <w:color w:val="FFFFFF"/>
                <w:szCs w:val="22"/>
                <w:lang w:val="en-GB"/>
              </w:rPr>
            </w:pPr>
          </w:p>
        </w:tc>
      </w:tr>
      <w:tr w:rsidR="00371079" w:rsidRPr="00AD5A32" w14:paraId="60ACF99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0CB418E"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ORO.TC.100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09ED6B4"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Scope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9F835F"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7F8E07"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789D6D"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3C343E" w14:textId="77777777" w:rsidR="00371079" w:rsidRPr="00AD5A32" w:rsidRDefault="00371079" w:rsidP="00371079">
            <w:pPr>
              <w:jc w:val="center"/>
              <w:rPr>
                <w:rFonts w:ascii="Calibri" w:hAnsi="Calibri" w:cs="Calibri"/>
                <w:color w:val="000000"/>
                <w:sz w:val="16"/>
                <w:szCs w:val="16"/>
              </w:rPr>
            </w:pPr>
          </w:p>
        </w:tc>
      </w:tr>
      <w:tr w:rsidR="00371079" w:rsidRPr="00806CA7" w14:paraId="7E267E2E"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6F062EF"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ORO.TC.105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104A6F"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Conditions for assignment to duties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045579"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4FD1EF"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35828A"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DD8AE6" w14:textId="77777777" w:rsidR="00371079" w:rsidRPr="00AD5A32" w:rsidRDefault="00371079" w:rsidP="00371079">
            <w:pPr>
              <w:jc w:val="center"/>
              <w:rPr>
                <w:rFonts w:ascii="Calibri" w:hAnsi="Calibri" w:cs="Calibri"/>
                <w:color w:val="000000"/>
                <w:sz w:val="16"/>
                <w:szCs w:val="16"/>
                <w:lang w:val="en-US"/>
              </w:rPr>
            </w:pPr>
          </w:p>
        </w:tc>
      </w:tr>
      <w:tr w:rsidR="00371079" w:rsidRPr="00D35ABD" w14:paraId="79272F20"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274D186" w14:textId="2C411566"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ORO.TC.110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96E5EF" w14:textId="5E7A6F76"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*Training and checking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844F992" w14:textId="61D1997A" w:rsidR="00371079" w:rsidRPr="00AD5A32" w:rsidRDefault="00371079" w:rsidP="00371079">
            <w:pPr>
              <w:jc w:val="center"/>
              <w:rPr>
                <w:rFonts w:ascii="Calibri" w:hAnsi="Calibri" w:cs="Calibri"/>
                <w:color w:val="000000"/>
                <w:sz w:val="16"/>
                <w:szCs w:val="16"/>
                <w:lang w:val="en-US"/>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60E0D2B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5C6B537" w14:textId="61551D01"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ORO.TC.115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22E722" w14:textId="22B73308"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*Initial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A447F9E" w14:textId="6D5D2ACF" w:rsidR="00371079" w:rsidRPr="00AD5A32" w:rsidRDefault="00371079" w:rsidP="00371079">
            <w:pPr>
              <w:jc w:val="center"/>
              <w:rPr>
                <w:rFonts w:ascii="Calibri" w:hAnsi="Calibri" w:cs="Calibri"/>
                <w:color w:val="000000"/>
                <w:sz w:val="16"/>
                <w:szCs w:val="16"/>
                <w:lang w:val="en-US"/>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5251F547"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7C38862" w14:textId="468C5831"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ORO.TC.120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541A0E" w14:textId="2B3833CC"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*Operator conversion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8752D26" w14:textId="16E375FC" w:rsidR="00371079" w:rsidRPr="00AD5A32" w:rsidRDefault="00371079" w:rsidP="00371079">
            <w:pPr>
              <w:jc w:val="center"/>
              <w:rPr>
                <w:rFonts w:ascii="Calibri" w:hAnsi="Calibri" w:cs="Calibri"/>
                <w:color w:val="000000"/>
                <w:sz w:val="16"/>
                <w:szCs w:val="16"/>
                <w:lang w:val="en-US"/>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4BC2D67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F59349A" w14:textId="3428FFE9"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ORO.TC.125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43DA67" w14:textId="70B38F92"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*Differences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7CFB323A" w14:textId="6B6CEB24" w:rsidR="00371079" w:rsidRPr="00AD5A32" w:rsidRDefault="00371079" w:rsidP="00371079">
            <w:pPr>
              <w:jc w:val="center"/>
              <w:rPr>
                <w:rFonts w:ascii="Calibri" w:hAnsi="Calibri" w:cs="Calibri"/>
                <w:color w:val="000000"/>
                <w:sz w:val="16"/>
                <w:szCs w:val="16"/>
                <w:lang w:val="en-US"/>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42C04939"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0CAAE675" w14:textId="4E2CE395" w:rsidR="00371079" w:rsidRPr="00AD5A32" w:rsidRDefault="00371079" w:rsidP="00371079">
            <w:pPr>
              <w:jc w:val="center"/>
              <w:rPr>
                <w:rFonts w:ascii="Calibri" w:hAnsi="Calibri" w:cs="Calibri"/>
                <w:color w:val="000000"/>
                <w:sz w:val="16"/>
                <w:szCs w:val="16"/>
              </w:rPr>
            </w:pPr>
            <w:r>
              <w:rPr>
                <w:rFonts w:ascii="Calibri" w:hAnsi="Calibri" w:cs="Calibri"/>
                <w:color w:val="000000"/>
                <w:sz w:val="16"/>
                <w:szCs w:val="16"/>
              </w:rPr>
              <w:t>ORO.TC.130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357CBB5" w14:textId="47B32827"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*Familiarisation flights</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A978B1B" w14:textId="1559F379" w:rsidR="00371079" w:rsidRPr="00AD5A32" w:rsidRDefault="00371079" w:rsidP="00371079">
            <w:pPr>
              <w:jc w:val="center"/>
              <w:rPr>
                <w:rFonts w:ascii="Calibri" w:hAnsi="Calibri" w:cs="Calibri"/>
                <w:color w:val="000000"/>
                <w:sz w:val="16"/>
                <w:szCs w:val="16"/>
                <w:lang w:val="en-US"/>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71A3829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1F875BB2" w14:textId="67767304" w:rsidR="00371079" w:rsidRDefault="00371079" w:rsidP="00371079">
            <w:pPr>
              <w:jc w:val="center"/>
              <w:rPr>
                <w:rFonts w:ascii="Calibri" w:hAnsi="Calibri" w:cs="Calibri"/>
                <w:color w:val="000000"/>
                <w:sz w:val="16"/>
                <w:szCs w:val="16"/>
              </w:rPr>
            </w:pPr>
            <w:r>
              <w:rPr>
                <w:rFonts w:ascii="Calibri" w:hAnsi="Calibri" w:cs="Calibri"/>
                <w:color w:val="000000"/>
                <w:sz w:val="16"/>
                <w:szCs w:val="16"/>
              </w:rPr>
              <w:t>ORO.TC.135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D58B04" w14:textId="4EE2ECDD"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*Recurrent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C847C5B" w14:textId="285EE09F" w:rsidR="00371079" w:rsidRPr="00AD5A32" w:rsidRDefault="00371079" w:rsidP="00371079">
            <w:pPr>
              <w:jc w:val="center"/>
              <w:rPr>
                <w:rFonts w:ascii="Calibri" w:hAnsi="Calibri" w:cs="Calibri"/>
                <w:color w:val="000000"/>
                <w:sz w:val="16"/>
                <w:szCs w:val="16"/>
                <w:lang w:val="en-US"/>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D35ABD" w14:paraId="5C41418C"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28D63C17" w14:textId="721D9F81" w:rsidR="00371079" w:rsidRDefault="00371079" w:rsidP="00371079">
            <w:pPr>
              <w:jc w:val="center"/>
              <w:rPr>
                <w:rFonts w:ascii="Calibri" w:hAnsi="Calibri" w:cs="Calibri"/>
                <w:color w:val="000000"/>
                <w:sz w:val="16"/>
                <w:szCs w:val="16"/>
              </w:rPr>
            </w:pPr>
            <w:r>
              <w:rPr>
                <w:rFonts w:ascii="Calibri" w:hAnsi="Calibri" w:cs="Calibri"/>
                <w:color w:val="000000"/>
                <w:sz w:val="16"/>
                <w:szCs w:val="16"/>
              </w:rPr>
              <w:t>ORO.TC.140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CC18CB" w14:textId="18543556" w:rsidR="00371079" w:rsidRPr="00AD5A32" w:rsidRDefault="00371079" w:rsidP="00371079">
            <w:pPr>
              <w:rPr>
                <w:rFonts w:ascii="Calibri" w:hAnsi="Calibri" w:cs="Calibri"/>
                <w:color w:val="000000"/>
                <w:sz w:val="16"/>
                <w:szCs w:val="16"/>
                <w:lang w:val="en-GB"/>
              </w:rPr>
            </w:pPr>
            <w:r>
              <w:rPr>
                <w:rFonts w:ascii="Calibri" w:hAnsi="Calibri" w:cs="Calibri"/>
                <w:color w:val="000000"/>
                <w:sz w:val="16"/>
                <w:szCs w:val="16"/>
                <w:lang w:val="en-GB"/>
              </w:rPr>
              <w:t>*Refresher training</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35F6E879" w14:textId="11DCE17B" w:rsidR="00371079" w:rsidRPr="00AD5A32" w:rsidRDefault="00371079" w:rsidP="00371079">
            <w:pPr>
              <w:jc w:val="center"/>
              <w:rPr>
                <w:rFonts w:ascii="Calibri" w:hAnsi="Calibri" w:cs="Calibri"/>
                <w:color w:val="000000"/>
                <w:sz w:val="16"/>
                <w:szCs w:val="16"/>
                <w:lang w:val="en-US"/>
              </w:rPr>
            </w:pPr>
            <w:r w:rsidRPr="008C326A">
              <w:rPr>
                <w:rFonts w:ascii="Calibri" w:hAnsi="Calibri" w:cs="Calibri"/>
                <w:color w:val="000000"/>
                <w:sz w:val="16"/>
                <w:szCs w:val="16"/>
              </w:rPr>
              <w:t>Incluido en A</w:t>
            </w:r>
            <w:r>
              <w:rPr>
                <w:rFonts w:ascii="Calibri" w:hAnsi="Calibri" w:cs="Calibri"/>
                <w:color w:val="000000"/>
                <w:sz w:val="16"/>
                <w:szCs w:val="16"/>
              </w:rPr>
              <w:t>nexo</w:t>
            </w:r>
            <w:r w:rsidRPr="008C326A">
              <w:rPr>
                <w:rFonts w:ascii="Calibri" w:hAnsi="Calibri" w:cs="Calibri"/>
                <w:color w:val="000000"/>
                <w:sz w:val="16"/>
                <w:szCs w:val="16"/>
              </w:rPr>
              <w:t xml:space="preserve"> </w:t>
            </w:r>
            <w:r>
              <w:rPr>
                <w:rFonts w:ascii="Calibri" w:hAnsi="Calibri" w:cs="Calibri"/>
                <w:color w:val="000000"/>
                <w:sz w:val="16"/>
                <w:szCs w:val="16"/>
              </w:rPr>
              <w:t>I</w:t>
            </w:r>
            <w:r w:rsidRPr="008C326A">
              <w:rPr>
                <w:rFonts w:ascii="Calibri" w:hAnsi="Calibri" w:cs="Calibri"/>
                <w:color w:val="000000"/>
                <w:sz w:val="16"/>
                <w:szCs w:val="16"/>
              </w:rPr>
              <w:t>II</w:t>
            </w:r>
          </w:p>
        </w:tc>
      </w:tr>
      <w:tr w:rsidR="00371079" w:rsidRPr="00806CA7" w14:paraId="5E302860"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tcMar>
              <w:top w:w="0" w:type="dxa"/>
              <w:left w:w="70" w:type="dxa"/>
              <w:bottom w:w="0" w:type="dxa"/>
              <w:right w:w="70" w:type="dxa"/>
            </w:tcMar>
            <w:vAlign w:val="center"/>
            <w:hideMark/>
          </w:tcPr>
          <w:p w14:paraId="25C3A8D1" w14:textId="77777777" w:rsidR="00371079" w:rsidRPr="00AD5A32" w:rsidRDefault="00371079" w:rsidP="00371079">
            <w:pPr>
              <w:jc w:val="center"/>
              <w:rPr>
                <w:rFonts w:ascii="Calibri" w:hAnsi="Calibri" w:cs="Calibri"/>
                <w:b/>
                <w:bCs/>
                <w:color w:val="FFFFFF"/>
                <w:szCs w:val="22"/>
                <w:lang w:val="en-GB"/>
              </w:rPr>
            </w:pPr>
            <w:r w:rsidRPr="00AD5A32">
              <w:rPr>
                <w:rFonts w:ascii="Calibri" w:hAnsi="Calibri" w:cs="Calibri"/>
                <w:b/>
                <w:bCs/>
                <w:color w:val="FFFFFF"/>
                <w:szCs w:val="22"/>
                <w:lang w:val="en-GB"/>
              </w:rPr>
              <w:t>Subpart  FTL - FLIGHT AND DUTY TIME LIMITATIONS AND REST REQUIREMENTS</w:t>
            </w:r>
          </w:p>
        </w:tc>
      </w:tr>
      <w:tr w:rsidR="00371079" w:rsidRPr="00806CA7" w14:paraId="59520662"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7889CB88" w14:textId="77777777" w:rsidR="00371079" w:rsidRPr="00AD5A32" w:rsidRDefault="00371079" w:rsidP="00371079">
            <w:pPr>
              <w:rPr>
                <w:rFonts w:ascii="Calibri" w:hAnsi="Calibri" w:cs="Calibri"/>
                <w:b/>
                <w:bCs/>
                <w:color w:val="FFFFFF"/>
                <w:szCs w:val="22"/>
                <w:lang w:val="en-GB"/>
              </w:rPr>
            </w:pPr>
          </w:p>
        </w:tc>
      </w:tr>
      <w:tr w:rsidR="00371079" w:rsidRPr="00AD5A32" w14:paraId="2B63534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ACBBFAF"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5856D7F"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Scope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C68191"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658F1D"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30138B"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26A8453" w14:textId="77777777" w:rsidR="00371079" w:rsidRPr="00AD5A32" w:rsidRDefault="00371079" w:rsidP="00371079">
            <w:pPr>
              <w:jc w:val="center"/>
              <w:rPr>
                <w:rFonts w:ascii="Calibri" w:hAnsi="Calibri" w:cs="Calibri"/>
                <w:color w:val="000000"/>
                <w:sz w:val="16"/>
                <w:szCs w:val="16"/>
              </w:rPr>
            </w:pPr>
          </w:p>
        </w:tc>
      </w:tr>
      <w:tr w:rsidR="00371079" w:rsidRPr="00AD5A32" w14:paraId="7B997B6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C7E6638"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243841"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Definitions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8EDB25"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7A09DC"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D91A95"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DDA1EB" w14:textId="77777777" w:rsidR="00371079" w:rsidRPr="00AD5A32" w:rsidRDefault="00371079" w:rsidP="00371079">
            <w:pPr>
              <w:jc w:val="center"/>
              <w:rPr>
                <w:rFonts w:ascii="Calibri" w:hAnsi="Calibri" w:cs="Calibri"/>
                <w:color w:val="000000"/>
                <w:sz w:val="16"/>
                <w:szCs w:val="16"/>
              </w:rPr>
            </w:pPr>
          </w:p>
        </w:tc>
      </w:tr>
      <w:tr w:rsidR="00371079" w:rsidRPr="00AD5A32" w14:paraId="5173391E"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A1FFFC0"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A340CA"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Operator responsibilities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F96FA2"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13C630F"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B0FBAE"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4B43C1F" w14:textId="77777777" w:rsidR="00371079" w:rsidRPr="00AD5A32" w:rsidRDefault="00371079" w:rsidP="00371079">
            <w:pPr>
              <w:jc w:val="center"/>
              <w:rPr>
                <w:rFonts w:ascii="Calibri" w:hAnsi="Calibri" w:cs="Calibri"/>
                <w:color w:val="000000"/>
                <w:sz w:val="16"/>
                <w:szCs w:val="16"/>
              </w:rPr>
            </w:pPr>
          </w:p>
        </w:tc>
      </w:tr>
      <w:tr w:rsidR="00371079" w:rsidRPr="00AD5A32" w14:paraId="74E03EFE"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C631528"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02F7088"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Crew member responsibilities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FCD273"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222C5E"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0CDA88"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2858B8" w14:textId="77777777" w:rsidR="00371079" w:rsidRPr="00AD5A32" w:rsidRDefault="00371079" w:rsidP="00371079">
            <w:pPr>
              <w:jc w:val="center"/>
              <w:rPr>
                <w:rFonts w:ascii="Calibri" w:hAnsi="Calibri" w:cs="Calibri"/>
                <w:color w:val="000000"/>
                <w:sz w:val="16"/>
                <w:szCs w:val="16"/>
              </w:rPr>
            </w:pPr>
          </w:p>
        </w:tc>
      </w:tr>
      <w:tr w:rsidR="00371079" w:rsidRPr="00AD5A32" w14:paraId="5A83EF6C"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9DD804C"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18FBE5A"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*Fatigue risk management (FRM)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8634E6"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A829DC"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5A8947"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515703" w14:textId="2E78D448" w:rsidR="00371079" w:rsidRPr="00AD5A32" w:rsidRDefault="00A23EFB" w:rsidP="00371079">
            <w:pPr>
              <w:jc w:val="center"/>
              <w:rPr>
                <w:rFonts w:ascii="Calibri" w:hAnsi="Calibri" w:cs="Calibri"/>
                <w:color w:val="000000"/>
                <w:sz w:val="16"/>
                <w:szCs w:val="16"/>
              </w:rPr>
            </w:pPr>
            <w:r>
              <w:rPr>
                <w:rFonts w:ascii="Calibri" w:hAnsi="Calibri" w:cs="Calibri"/>
                <w:color w:val="000000"/>
                <w:sz w:val="16"/>
                <w:szCs w:val="16"/>
              </w:rPr>
              <w:t>Incluido en Anexo III</w:t>
            </w:r>
          </w:p>
        </w:tc>
      </w:tr>
      <w:tr w:rsidR="00371079" w:rsidRPr="00AD5A32" w14:paraId="6279F1FB"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284DA34"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DB3B9D0"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*Flight time specification schemes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EC0786"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E98AE6"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8296FC"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E71E15" w14:textId="43B4F4D5" w:rsidR="00371079" w:rsidRPr="00AD5A32" w:rsidRDefault="00A23EFB" w:rsidP="00371079">
            <w:pPr>
              <w:jc w:val="center"/>
              <w:rPr>
                <w:rFonts w:ascii="Calibri" w:hAnsi="Calibri" w:cs="Calibri"/>
                <w:color w:val="000000"/>
                <w:sz w:val="16"/>
                <w:szCs w:val="16"/>
              </w:rPr>
            </w:pPr>
            <w:r>
              <w:rPr>
                <w:rFonts w:ascii="Calibri" w:hAnsi="Calibri" w:cs="Calibri"/>
                <w:color w:val="000000"/>
                <w:sz w:val="16"/>
                <w:szCs w:val="16"/>
              </w:rPr>
              <w:t>Incluido en Anexo III</w:t>
            </w:r>
          </w:p>
        </w:tc>
      </w:tr>
      <w:tr w:rsidR="00371079" w:rsidRPr="00AD5A32" w14:paraId="76F9D668"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B4508AA"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26A63D6"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Home base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84C8CE"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186C4B"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FF2A7A"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0D4AC1" w14:textId="77777777" w:rsidR="00371079" w:rsidRPr="00AD5A32" w:rsidRDefault="00371079" w:rsidP="00371079">
            <w:pPr>
              <w:jc w:val="center"/>
              <w:rPr>
                <w:rFonts w:ascii="Calibri" w:hAnsi="Calibri" w:cs="Calibri"/>
                <w:color w:val="000000"/>
                <w:sz w:val="16"/>
                <w:szCs w:val="16"/>
              </w:rPr>
            </w:pPr>
          </w:p>
        </w:tc>
      </w:tr>
      <w:tr w:rsidR="00371079" w:rsidRPr="00AD5A32" w14:paraId="30F779B3"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9A33D34"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66FE39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Flight duty period (FDP)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7BAAD7"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55EBC6"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42D389"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9BA08FC" w14:textId="77777777" w:rsidR="00371079" w:rsidRPr="00AD5A32" w:rsidRDefault="00371079" w:rsidP="00371079">
            <w:pPr>
              <w:jc w:val="center"/>
              <w:rPr>
                <w:rFonts w:ascii="Calibri" w:hAnsi="Calibri" w:cs="Calibri"/>
                <w:color w:val="000000"/>
                <w:sz w:val="16"/>
                <w:szCs w:val="16"/>
              </w:rPr>
            </w:pPr>
          </w:p>
        </w:tc>
      </w:tr>
      <w:tr w:rsidR="00371079" w:rsidRPr="00806CA7" w14:paraId="0F5A4B87"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1048CD0"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69AD7A9"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Flight times and duty periods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504EE7"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EFCBF5"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706041"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2966D2" w14:textId="77777777" w:rsidR="00371079" w:rsidRPr="00AD5A32" w:rsidRDefault="00371079" w:rsidP="00371079">
            <w:pPr>
              <w:jc w:val="center"/>
              <w:rPr>
                <w:rFonts w:ascii="Calibri" w:hAnsi="Calibri" w:cs="Calibri"/>
                <w:color w:val="000000"/>
                <w:sz w:val="16"/>
                <w:szCs w:val="16"/>
                <w:lang w:val="en-GB"/>
              </w:rPr>
            </w:pPr>
          </w:p>
        </w:tc>
      </w:tr>
      <w:tr w:rsidR="00371079" w:rsidRPr="00AD5A32" w14:paraId="37AD7D43" w14:textId="77777777" w:rsidTr="00776772">
        <w:trPr>
          <w:cantSplit/>
          <w:trHeight w:val="465"/>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610273A"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BDA3DB"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Positioning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43BC7B"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A2B62B"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335048"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F9BD0FF" w14:textId="77777777" w:rsidR="00371079" w:rsidRPr="00AD5A32" w:rsidRDefault="00371079" w:rsidP="00371079">
            <w:pPr>
              <w:jc w:val="center"/>
              <w:rPr>
                <w:rFonts w:ascii="Calibri" w:hAnsi="Calibri" w:cs="Calibri"/>
                <w:color w:val="000000"/>
                <w:sz w:val="16"/>
                <w:szCs w:val="16"/>
              </w:rPr>
            </w:pPr>
          </w:p>
        </w:tc>
      </w:tr>
      <w:tr w:rsidR="00371079" w:rsidRPr="00AD5A32" w14:paraId="7A13EC3E"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5AB36C7"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461360D"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Split duty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636EB0"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9A00E0"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2047EE"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D7419F0" w14:textId="77777777" w:rsidR="00371079" w:rsidRPr="00AD5A32" w:rsidRDefault="00371079" w:rsidP="00371079">
            <w:pPr>
              <w:jc w:val="center"/>
              <w:rPr>
                <w:rFonts w:ascii="Calibri" w:hAnsi="Calibri" w:cs="Calibri"/>
                <w:color w:val="000000"/>
                <w:sz w:val="16"/>
                <w:szCs w:val="16"/>
              </w:rPr>
            </w:pPr>
          </w:p>
        </w:tc>
      </w:tr>
      <w:tr w:rsidR="00371079" w:rsidRPr="00806CA7" w14:paraId="42898881"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95B017B"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54A85E"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Standby and duties at the airport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CC1270"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EC28EE"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EB0EED"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A8531E" w14:textId="77777777" w:rsidR="00371079" w:rsidRPr="00AD5A32" w:rsidRDefault="00371079" w:rsidP="00371079">
            <w:pPr>
              <w:jc w:val="center"/>
              <w:rPr>
                <w:rFonts w:ascii="Calibri" w:hAnsi="Calibri" w:cs="Calibri"/>
                <w:color w:val="000000"/>
                <w:sz w:val="16"/>
                <w:szCs w:val="16"/>
                <w:lang w:val="en-GB"/>
              </w:rPr>
            </w:pPr>
          </w:p>
        </w:tc>
      </w:tr>
      <w:tr w:rsidR="00371079" w:rsidRPr="00AD5A32" w14:paraId="3299531E"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1469834"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C49C679"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Reserve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500A04"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9D113F"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AB76E7"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AFD4DAB" w14:textId="77777777" w:rsidR="00371079" w:rsidRPr="00AD5A32" w:rsidRDefault="00371079" w:rsidP="00371079">
            <w:pPr>
              <w:jc w:val="center"/>
              <w:rPr>
                <w:rFonts w:ascii="Calibri" w:hAnsi="Calibri" w:cs="Calibri"/>
                <w:color w:val="000000"/>
                <w:sz w:val="16"/>
                <w:szCs w:val="16"/>
              </w:rPr>
            </w:pPr>
          </w:p>
        </w:tc>
      </w:tr>
      <w:tr w:rsidR="00371079" w:rsidRPr="00AD5A32" w14:paraId="1EFA7145"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F167001"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AD3A27D"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Rest periods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0D843C"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9697B7"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46F782"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9220A0" w14:textId="77777777" w:rsidR="00371079" w:rsidRPr="00AD5A32" w:rsidRDefault="00371079" w:rsidP="00371079">
            <w:pPr>
              <w:jc w:val="center"/>
              <w:rPr>
                <w:rFonts w:ascii="Calibri" w:hAnsi="Calibri" w:cs="Calibri"/>
                <w:color w:val="000000"/>
                <w:sz w:val="16"/>
                <w:szCs w:val="16"/>
              </w:rPr>
            </w:pPr>
          </w:p>
        </w:tc>
      </w:tr>
      <w:tr w:rsidR="00371079" w:rsidRPr="00AD5A32" w14:paraId="2A909870"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D82110"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67910BE"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Nutrition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843020"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371311"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E34C0A"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E905CE" w14:textId="77777777" w:rsidR="00371079" w:rsidRPr="00AD5A32" w:rsidRDefault="00371079" w:rsidP="00371079">
            <w:pPr>
              <w:jc w:val="center"/>
              <w:rPr>
                <w:rFonts w:ascii="Calibri" w:hAnsi="Calibri" w:cs="Calibri"/>
                <w:color w:val="000000"/>
                <w:sz w:val="16"/>
                <w:szCs w:val="16"/>
              </w:rPr>
            </w:pPr>
          </w:p>
        </w:tc>
      </w:tr>
      <w:tr w:rsidR="00371079" w:rsidRPr="00806CA7" w14:paraId="44243DA7"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34CA0C"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C37DB2A"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Records of home base, flight times, duty and rest periods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DFCBED"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9F0BB4"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90D29B"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EC5275" w14:textId="77777777" w:rsidR="00371079" w:rsidRPr="00AD5A32" w:rsidRDefault="00371079" w:rsidP="00371079">
            <w:pPr>
              <w:jc w:val="center"/>
              <w:rPr>
                <w:rFonts w:ascii="Calibri" w:hAnsi="Calibri" w:cs="Calibri"/>
                <w:color w:val="000000"/>
                <w:sz w:val="16"/>
                <w:szCs w:val="16"/>
                <w:lang w:val="en-GB"/>
              </w:rPr>
            </w:pPr>
          </w:p>
        </w:tc>
      </w:tr>
      <w:tr w:rsidR="00371079" w:rsidRPr="00AD5A32" w14:paraId="19BC01DD"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D5DFFC4"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ORO.FTL.250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A29E2B6"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Fatigue management training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EB3829"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D640C8"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8001DC"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D44084" w14:textId="77777777" w:rsidR="00371079" w:rsidRPr="00AD5A32" w:rsidRDefault="00371079" w:rsidP="00371079">
            <w:pPr>
              <w:jc w:val="center"/>
              <w:rPr>
                <w:rFonts w:ascii="Calibri" w:hAnsi="Calibri" w:cs="Calibri"/>
                <w:color w:val="000000"/>
                <w:sz w:val="16"/>
                <w:szCs w:val="16"/>
              </w:rPr>
            </w:pPr>
          </w:p>
        </w:tc>
      </w:tr>
      <w:tr w:rsidR="00371079" w:rsidRPr="00AD5A32" w14:paraId="52D4132C"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CA04324"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CS FTL.1.100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B3C9D57"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Applicability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6CBD3E"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A4B48F"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AFC544"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82F8A28" w14:textId="77777777" w:rsidR="00371079" w:rsidRPr="00AD5A32" w:rsidRDefault="00371079" w:rsidP="00371079">
            <w:pPr>
              <w:jc w:val="center"/>
              <w:rPr>
                <w:rFonts w:ascii="Calibri" w:hAnsi="Calibri" w:cs="Calibri"/>
                <w:color w:val="000000"/>
                <w:sz w:val="16"/>
                <w:szCs w:val="16"/>
              </w:rPr>
            </w:pPr>
          </w:p>
        </w:tc>
      </w:tr>
      <w:tr w:rsidR="00371079" w:rsidRPr="00AD5A32" w14:paraId="7B3E2C3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CF05587"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CS FTL.1.200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B0DEE04"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Home base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70DE5B"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0F06CE"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84B3BA"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9EFAFF4" w14:textId="77777777" w:rsidR="00371079" w:rsidRPr="00AD5A32" w:rsidRDefault="00371079" w:rsidP="00371079">
            <w:pPr>
              <w:jc w:val="center"/>
              <w:rPr>
                <w:rFonts w:ascii="Calibri" w:hAnsi="Calibri" w:cs="Calibri"/>
                <w:color w:val="000000"/>
                <w:sz w:val="16"/>
                <w:szCs w:val="16"/>
              </w:rPr>
            </w:pPr>
          </w:p>
        </w:tc>
      </w:tr>
      <w:tr w:rsidR="00371079" w:rsidRPr="00AD5A32" w14:paraId="1977B9EF"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B3268D6"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CS FTL.1.205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7EC9828"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Flight duty period (FDP)</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961C22"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C229E0"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CD7B4C"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FFF570" w14:textId="77777777" w:rsidR="00371079" w:rsidRPr="00AD5A32" w:rsidRDefault="00371079" w:rsidP="00371079">
            <w:pPr>
              <w:jc w:val="center"/>
              <w:rPr>
                <w:rFonts w:ascii="Calibri" w:hAnsi="Calibri" w:cs="Calibri"/>
                <w:color w:val="000000"/>
                <w:sz w:val="16"/>
                <w:szCs w:val="16"/>
              </w:rPr>
            </w:pPr>
          </w:p>
        </w:tc>
      </w:tr>
      <w:tr w:rsidR="00371079" w:rsidRPr="00AD5A32" w14:paraId="602FB8CC"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124BD33"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CS FTL.1.220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97B09E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Split duty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3865A6"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A04CA6"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A950BF"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88BA46D" w14:textId="77777777" w:rsidR="00371079" w:rsidRPr="00AD5A32" w:rsidRDefault="00371079" w:rsidP="00371079">
            <w:pPr>
              <w:jc w:val="center"/>
              <w:rPr>
                <w:rFonts w:ascii="Calibri" w:hAnsi="Calibri" w:cs="Calibri"/>
                <w:color w:val="000000"/>
                <w:sz w:val="16"/>
                <w:szCs w:val="16"/>
              </w:rPr>
            </w:pPr>
          </w:p>
        </w:tc>
      </w:tr>
      <w:tr w:rsidR="00371079" w:rsidRPr="00AD5A32" w14:paraId="07117AEC"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1D143BA"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CS FTL.1.225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41FF356"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Standby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C71000"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BD76E3"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86C6B9"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825C08" w14:textId="77777777" w:rsidR="00371079" w:rsidRPr="00AD5A32" w:rsidRDefault="00371079" w:rsidP="00371079">
            <w:pPr>
              <w:jc w:val="center"/>
              <w:rPr>
                <w:rFonts w:ascii="Calibri" w:hAnsi="Calibri" w:cs="Calibri"/>
                <w:color w:val="000000"/>
                <w:sz w:val="16"/>
                <w:szCs w:val="16"/>
              </w:rPr>
            </w:pPr>
          </w:p>
        </w:tc>
      </w:tr>
      <w:tr w:rsidR="00371079" w:rsidRPr="00AD5A32" w14:paraId="49E89CD8"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4A5654F" w14:textId="77777777" w:rsidR="00371079" w:rsidRPr="00AD5A32" w:rsidRDefault="00371079" w:rsidP="00371079">
            <w:pPr>
              <w:jc w:val="center"/>
              <w:rPr>
                <w:rFonts w:ascii="Calibri" w:hAnsi="Calibri" w:cs="Calibri"/>
                <w:sz w:val="16"/>
                <w:szCs w:val="16"/>
              </w:rPr>
            </w:pPr>
            <w:r w:rsidRPr="00AD5A32">
              <w:rPr>
                <w:rFonts w:ascii="Calibri" w:hAnsi="Calibri" w:cs="Calibri"/>
                <w:color w:val="000000"/>
                <w:sz w:val="16"/>
                <w:szCs w:val="16"/>
              </w:rPr>
              <w:t>CS FTL.1.230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82C5CA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Reserve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EBE535"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C52156"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9C961F"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37C760" w14:textId="77777777" w:rsidR="00371079" w:rsidRPr="00AD5A32" w:rsidRDefault="00371079" w:rsidP="00371079">
            <w:pPr>
              <w:jc w:val="center"/>
              <w:rPr>
                <w:rFonts w:ascii="Calibri" w:hAnsi="Calibri" w:cs="Calibri"/>
                <w:color w:val="000000"/>
                <w:sz w:val="16"/>
                <w:szCs w:val="16"/>
              </w:rPr>
            </w:pPr>
          </w:p>
        </w:tc>
      </w:tr>
      <w:tr w:rsidR="00371079" w:rsidRPr="00AD5A32" w14:paraId="187B4B6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BD5F04B" w14:textId="77777777" w:rsidR="00371079" w:rsidRPr="00AD5A32" w:rsidRDefault="00371079" w:rsidP="00371079">
            <w:pPr>
              <w:jc w:val="center"/>
              <w:rPr>
                <w:rFonts w:ascii="Calibri" w:hAnsi="Calibri" w:cs="Calibri"/>
                <w:sz w:val="16"/>
                <w:szCs w:val="16"/>
              </w:rPr>
            </w:pPr>
            <w:r w:rsidRPr="00AD5A32">
              <w:rPr>
                <w:rFonts w:ascii="Calibri" w:hAnsi="Calibri" w:cs="Calibri"/>
                <w:color w:val="000000"/>
                <w:sz w:val="16"/>
                <w:szCs w:val="16"/>
              </w:rPr>
              <w:t>CS FTL.1.235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97067AD"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Rest Periods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46508F"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8D4954"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42EB03"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3EC795" w14:textId="77777777" w:rsidR="00371079" w:rsidRPr="00AD5A32" w:rsidRDefault="00371079" w:rsidP="00371079">
            <w:pPr>
              <w:jc w:val="center"/>
              <w:rPr>
                <w:rFonts w:ascii="Calibri" w:hAnsi="Calibri" w:cs="Calibri"/>
                <w:color w:val="000000"/>
                <w:sz w:val="16"/>
                <w:szCs w:val="16"/>
              </w:rPr>
            </w:pPr>
          </w:p>
        </w:tc>
      </w:tr>
      <w:tr w:rsidR="00371079" w:rsidRPr="00AD5A32" w14:paraId="68E22211" w14:textId="77777777" w:rsidTr="00776772">
        <w:trPr>
          <w:cantSplit/>
          <w:trHeight w:val="402"/>
        </w:trPr>
        <w:tc>
          <w:tcPr>
            <w:tcW w:w="97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D08E265"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i/>
                <w:iCs/>
                <w:color w:val="000000" w:themeColor="text1"/>
                <w:sz w:val="16"/>
                <w:szCs w:val="16"/>
              </w:rPr>
              <w:t>En caso de que a la operación a realizar no le sea aplicable el marco normativo europeo en materia de FTL (ej. operación de helicópteros, operación de taxi aéreo con avión de menos de 19 pasajeros etc.) sino el marco normativo nacional los títulos anteriores deben entenderse referidos a este marco normativo (ej. CO 16 B, RD 1952/2009 etc.)</w:t>
            </w:r>
          </w:p>
        </w:tc>
      </w:tr>
      <w:tr w:rsidR="00371079" w:rsidRPr="00806CA7" w14:paraId="67CE58D1"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C0C0C0"/>
            <w:tcMar>
              <w:top w:w="0" w:type="dxa"/>
              <w:left w:w="70" w:type="dxa"/>
              <w:bottom w:w="0" w:type="dxa"/>
              <w:right w:w="70" w:type="dxa"/>
            </w:tcMar>
            <w:vAlign w:val="center"/>
            <w:hideMark/>
          </w:tcPr>
          <w:p w14:paraId="4641DD29" w14:textId="77777777" w:rsidR="00371079" w:rsidRPr="00AD5A32" w:rsidRDefault="00371079" w:rsidP="00371079">
            <w:pPr>
              <w:jc w:val="center"/>
              <w:rPr>
                <w:rFonts w:ascii="Calibri" w:hAnsi="Calibri" w:cs="Calibri"/>
                <w:b/>
                <w:bCs/>
                <w:szCs w:val="22"/>
                <w:lang w:val="fr-FR"/>
              </w:rPr>
            </w:pPr>
            <w:r w:rsidRPr="00AD5A32">
              <w:rPr>
                <w:rFonts w:ascii="Calibri" w:hAnsi="Calibri" w:cs="Calibri"/>
                <w:b/>
                <w:bCs/>
                <w:szCs w:val="22"/>
                <w:lang w:val="fr-FR"/>
              </w:rPr>
              <w:t>Annex IV - PART-CAT -  COMMERCIAL AIR TRANSPORT</w:t>
            </w:r>
          </w:p>
        </w:tc>
      </w:tr>
      <w:tr w:rsidR="00371079" w:rsidRPr="00806CA7" w14:paraId="09BAFA8F"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72322B7B" w14:textId="77777777" w:rsidR="00371079" w:rsidRPr="00AD5A32" w:rsidRDefault="00371079" w:rsidP="00371079">
            <w:pPr>
              <w:rPr>
                <w:rFonts w:ascii="Calibri" w:hAnsi="Calibri" w:cs="Calibri"/>
                <w:b/>
                <w:bCs/>
                <w:szCs w:val="22"/>
                <w:lang w:val="fr-FR"/>
              </w:rPr>
            </w:pPr>
          </w:p>
        </w:tc>
      </w:tr>
      <w:tr w:rsidR="00371079" w:rsidRPr="00AD5A32" w14:paraId="3B5C332F"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tcMar>
              <w:top w:w="0" w:type="dxa"/>
              <w:left w:w="70" w:type="dxa"/>
              <w:bottom w:w="0" w:type="dxa"/>
              <w:right w:w="70" w:type="dxa"/>
            </w:tcMar>
            <w:vAlign w:val="center"/>
            <w:hideMark/>
          </w:tcPr>
          <w:p w14:paraId="652AF093" w14:textId="77777777" w:rsidR="00371079" w:rsidRPr="00AD5A32" w:rsidRDefault="00371079" w:rsidP="00371079">
            <w:pPr>
              <w:jc w:val="center"/>
              <w:rPr>
                <w:rFonts w:ascii="Calibri" w:hAnsi="Calibri" w:cs="Calibri"/>
                <w:b/>
                <w:bCs/>
                <w:color w:val="FFFFFF"/>
                <w:szCs w:val="22"/>
                <w:lang w:val="en-GB"/>
              </w:rPr>
            </w:pPr>
            <w:r w:rsidRPr="00AD5A32">
              <w:rPr>
                <w:rFonts w:ascii="Calibri" w:hAnsi="Calibri" w:cs="Calibri"/>
                <w:b/>
                <w:bCs/>
                <w:color w:val="FFFFFF"/>
                <w:szCs w:val="22"/>
                <w:lang w:val="en-GB"/>
              </w:rPr>
              <w:t>Subpart A - GENERAL REQUIREMENTS</w:t>
            </w:r>
          </w:p>
        </w:tc>
      </w:tr>
      <w:tr w:rsidR="00371079" w:rsidRPr="00AD5A32" w14:paraId="1FB43D07"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5B246E9C" w14:textId="77777777" w:rsidR="00371079" w:rsidRPr="00AD5A32" w:rsidRDefault="00371079" w:rsidP="00371079">
            <w:pPr>
              <w:rPr>
                <w:rFonts w:ascii="Calibri" w:hAnsi="Calibri" w:cs="Calibri"/>
                <w:b/>
                <w:bCs/>
                <w:color w:val="FFFFFF"/>
                <w:szCs w:val="22"/>
                <w:lang w:val="en-GB"/>
              </w:rPr>
            </w:pPr>
          </w:p>
        </w:tc>
      </w:tr>
      <w:tr w:rsidR="00371079" w:rsidRPr="00AD5A32" w14:paraId="47715F99"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095EDAA"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2CB6E78"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Crew responsibilities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59D806"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C11D57"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8F9789"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CB50442" w14:textId="77777777" w:rsidR="00371079" w:rsidRPr="00AD5A32" w:rsidRDefault="00371079" w:rsidP="00371079">
            <w:pPr>
              <w:jc w:val="center"/>
              <w:rPr>
                <w:rFonts w:ascii="Calibri" w:hAnsi="Calibri" w:cs="Calibri"/>
                <w:color w:val="000000"/>
                <w:sz w:val="16"/>
                <w:szCs w:val="16"/>
              </w:rPr>
            </w:pPr>
          </w:p>
        </w:tc>
      </w:tr>
      <w:tr w:rsidR="00371079" w:rsidRPr="00AD5A32" w14:paraId="3A4A628E"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36D4D1E"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3345E3F"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Responsibilities of the commander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109BBC"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335716"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A0AE06"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A40FD83" w14:textId="77777777" w:rsidR="00371079" w:rsidRPr="00AD5A32" w:rsidRDefault="00371079" w:rsidP="00371079">
            <w:pPr>
              <w:jc w:val="center"/>
              <w:rPr>
                <w:rFonts w:ascii="Calibri" w:hAnsi="Calibri" w:cs="Calibri"/>
                <w:color w:val="000000"/>
                <w:sz w:val="16"/>
                <w:szCs w:val="16"/>
              </w:rPr>
            </w:pPr>
          </w:p>
        </w:tc>
      </w:tr>
      <w:tr w:rsidR="00371079" w:rsidRPr="00AD5A32" w14:paraId="1780795B"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2B3C4DD"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9445F9"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Authority of the commander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4D4CAE"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838648"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C32E2F"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CF7321" w14:textId="77777777" w:rsidR="00371079" w:rsidRPr="00AD5A32" w:rsidRDefault="00371079" w:rsidP="00371079">
            <w:pPr>
              <w:jc w:val="center"/>
              <w:rPr>
                <w:rFonts w:ascii="Calibri" w:hAnsi="Calibri" w:cs="Calibri"/>
                <w:color w:val="000000"/>
                <w:sz w:val="16"/>
                <w:szCs w:val="16"/>
              </w:rPr>
            </w:pPr>
          </w:p>
        </w:tc>
      </w:tr>
      <w:tr w:rsidR="00371079" w:rsidRPr="00806CA7" w14:paraId="21F9FAF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6BC4CA9"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0D5B680"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Personnel or crew members other than cabin crew in the passenger compartment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C734CD"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417051"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7EB716"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426A6F" w14:textId="77777777" w:rsidR="00371079" w:rsidRPr="00AD5A32" w:rsidRDefault="00371079" w:rsidP="00371079">
            <w:pPr>
              <w:jc w:val="center"/>
              <w:rPr>
                <w:rFonts w:ascii="Calibri" w:hAnsi="Calibri" w:cs="Calibri"/>
                <w:color w:val="000000"/>
                <w:sz w:val="16"/>
                <w:szCs w:val="16"/>
                <w:lang w:val="en-US"/>
              </w:rPr>
            </w:pPr>
          </w:p>
        </w:tc>
      </w:tr>
      <w:tr w:rsidR="00371079" w:rsidRPr="00AD5A32" w14:paraId="64543A6D"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E1CC87E" w14:textId="77777777" w:rsidR="00371079" w:rsidRPr="00AD5A32" w:rsidRDefault="00371079" w:rsidP="00371079">
            <w:pPr>
              <w:jc w:val="center"/>
              <w:rPr>
                <w:rFonts w:ascii="Calibri" w:hAnsi="Calibri" w:cs="Calibri"/>
                <w:color w:val="000000"/>
                <w:sz w:val="16"/>
                <w:szCs w:val="16"/>
                <w:lang w:val="en-US"/>
              </w:rPr>
            </w:pPr>
            <w:r w:rsidRPr="00AD5A32">
              <w:rPr>
                <w:rFonts w:ascii="Calibri" w:hAnsi="Calibri" w:cs="Calibri"/>
                <w:color w:val="000000"/>
                <w:sz w:val="16"/>
                <w:szCs w:val="16"/>
                <w:lang w:val="en-US"/>
              </w:rPr>
              <w:t>CAT.GEN.MPA.120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144548E"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Common language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6C89B4"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EB8820"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D1E860"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CC7FEA" w14:textId="77777777" w:rsidR="00371079" w:rsidRPr="00AD5A32" w:rsidRDefault="00371079" w:rsidP="00371079">
            <w:pPr>
              <w:jc w:val="center"/>
              <w:rPr>
                <w:rFonts w:ascii="Calibri" w:hAnsi="Calibri" w:cs="Calibri"/>
                <w:color w:val="000000"/>
                <w:sz w:val="16"/>
                <w:szCs w:val="16"/>
                <w:lang w:val="en-US"/>
              </w:rPr>
            </w:pPr>
          </w:p>
        </w:tc>
      </w:tr>
      <w:tr w:rsidR="00371079" w:rsidRPr="00AD5A32" w14:paraId="1E33B0C4"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E5262B5" w14:textId="77777777" w:rsidR="00371079" w:rsidRPr="00AD5A32" w:rsidRDefault="00371079" w:rsidP="00371079">
            <w:pPr>
              <w:jc w:val="center"/>
              <w:rPr>
                <w:rFonts w:ascii="Calibri" w:hAnsi="Calibri" w:cs="Calibri"/>
                <w:color w:val="000000"/>
                <w:sz w:val="16"/>
                <w:szCs w:val="16"/>
                <w:lang w:val="en-US"/>
              </w:rPr>
            </w:pPr>
            <w:r w:rsidRPr="00AD5A32">
              <w:rPr>
                <w:rFonts w:ascii="Calibri" w:hAnsi="Calibri" w:cs="Calibri"/>
                <w:color w:val="000000"/>
                <w:sz w:val="16"/>
                <w:szCs w:val="16"/>
                <w:lang w:val="en-US"/>
              </w:rPr>
              <w:t>CAT.GEN.MPA.124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9A17DF1"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Taxiing of aircraft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694545"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931CD1"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C552F8"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30CD428" w14:textId="77777777" w:rsidR="00371079" w:rsidRPr="00AD5A32" w:rsidRDefault="00371079" w:rsidP="00371079">
            <w:pPr>
              <w:jc w:val="center"/>
              <w:rPr>
                <w:rFonts w:ascii="Calibri" w:hAnsi="Calibri" w:cs="Calibri"/>
                <w:color w:val="000000"/>
                <w:sz w:val="16"/>
                <w:szCs w:val="16"/>
                <w:lang w:val="en-US"/>
              </w:rPr>
            </w:pPr>
          </w:p>
        </w:tc>
      </w:tr>
      <w:tr w:rsidR="00371079" w:rsidRPr="00AD5A32" w14:paraId="68B48D19"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0110574" w14:textId="77777777" w:rsidR="00371079" w:rsidRPr="00AD5A32" w:rsidRDefault="00371079" w:rsidP="00371079">
            <w:pPr>
              <w:jc w:val="center"/>
              <w:rPr>
                <w:rFonts w:ascii="Calibri" w:hAnsi="Calibri" w:cs="Calibri"/>
                <w:color w:val="000000"/>
                <w:sz w:val="16"/>
                <w:szCs w:val="16"/>
                <w:lang w:val="en-US"/>
              </w:rPr>
            </w:pPr>
            <w:r w:rsidRPr="00AD5A32">
              <w:rPr>
                <w:rFonts w:ascii="Calibri" w:hAnsi="Calibri" w:cs="Calibri"/>
                <w:color w:val="000000"/>
                <w:sz w:val="16"/>
                <w:szCs w:val="16"/>
                <w:lang w:val="en-US"/>
              </w:rPr>
              <w:t>CAT.GEN.MPA.125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0B1119"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Taxiing of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9BE3BF"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7CCCEE"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CECFA8"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50129FD" w14:textId="77777777" w:rsidR="00371079" w:rsidRPr="00AD5A32" w:rsidRDefault="00371079" w:rsidP="00371079">
            <w:pPr>
              <w:jc w:val="center"/>
              <w:rPr>
                <w:rFonts w:ascii="Calibri" w:hAnsi="Calibri" w:cs="Calibri"/>
                <w:color w:val="000000"/>
                <w:sz w:val="16"/>
                <w:szCs w:val="16"/>
                <w:lang w:val="en-US"/>
              </w:rPr>
            </w:pPr>
          </w:p>
        </w:tc>
      </w:tr>
      <w:tr w:rsidR="00371079" w:rsidRPr="00AD5A32" w14:paraId="1F3D0488"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195EF24"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lang w:val="en-US"/>
              </w:rPr>
              <w:t>CAT.GEN.MPA.1</w:t>
            </w:r>
            <w:r w:rsidRPr="00AD5A32">
              <w:rPr>
                <w:rFonts w:ascii="Calibri" w:hAnsi="Calibri" w:cs="Calibri"/>
                <w:color w:val="000000"/>
                <w:sz w:val="16"/>
                <w:szCs w:val="16"/>
              </w:rPr>
              <w:t>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00429F9"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Rotor engagement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CAEC87"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E0E44A"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A2BE48"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16A8A00" w14:textId="77777777" w:rsidR="00371079" w:rsidRPr="00AD5A32" w:rsidRDefault="00371079" w:rsidP="00371079">
            <w:pPr>
              <w:jc w:val="center"/>
              <w:rPr>
                <w:rFonts w:ascii="Calibri" w:hAnsi="Calibri" w:cs="Calibri"/>
                <w:color w:val="000000"/>
                <w:sz w:val="16"/>
                <w:szCs w:val="16"/>
              </w:rPr>
            </w:pPr>
          </w:p>
        </w:tc>
      </w:tr>
      <w:tr w:rsidR="00371079" w:rsidRPr="00806CA7" w14:paraId="08DB7888"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2E3A9DB"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2F7DEDE"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Admission to the flight crew compartment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2DE037"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FF683C"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4E9FDD"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57A180" w14:textId="77777777" w:rsidR="00371079" w:rsidRPr="00AD5A32" w:rsidRDefault="00371079" w:rsidP="00371079">
            <w:pPr>
              <w:jc w:val="center"/>
              <w:rPr>
                <w:rFonts w:ascii="Calibri" w:hAnsi="Calibri" w:cs="Calibri"/>
                <w:color w:val="000000"/>
                <w:sz w:val="16"/>
                <w:szCs w:val="16"/>
                <w:lang w:val="en-GB"/>
              </w:rPr>
            </w:pPr>
          </w:p>
        </w:tc>
      </w:tr>
      <w:tr w:rsidR="00371079" w:rsidRPr="00AD5A32" w14:paraId="491F74B1"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6ABA264"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181BDE1"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Portable electronic devices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5E3BA0"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224FA1"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55998C"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F06354" w14:textId="77777777" w:rsidR="00371079" w:rsidRPr="00AD5A32" w:rsidRDefault="00371079" w:rsidP="00371079">
            <w:pPr>
              <w:jc w:val="center"/>
              <w:rPr>
                <w:rFonts w:ascii="Calibri" w:hAnsi="Calibri" w:cs="Calibri"/>
                <w:color w:val="000000"/>
                <w:sz w:val="16"/>
                <w:szCs w:val="16"/>
              </w:rPr>
            </w:pPr>
          </w:p>
        </w:tc>
      </w:tr>
      <w:tr w:rsidR="00371079" w:rsidRPr="00806CA7" w14:paraId="02679998"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6CC88B6"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CAT.GEN.MPA.141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FA582D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Use of electronic flight bags (EFBs)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9A1C79"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430CD3"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4FBD56"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1F7F67" w14:textId="77777777" w:rsidR="00371079" w:rsidRPr="00AD5A32" w:rsidRDefault="00371079" w:rsidP="00371079">
            <w:pPr>
              <w:jc w:val="center"/>
              <w:rPr>
                <w:rFonts w:ascii="Calibri" w:hAnsi="Calibri" w:cs="Calibri"/>
                <w:color w:val="000000"/>
                <w:sz w:val="16"/>
                <w:szCs w:val="16"/>
                <w:lang w:val="en-GB"/>
              </w:rPr>
            </w:pPr>
          </w:p>
        </w:tc>
      </w:tr>
      <w:tr w:rsidR="00371079" w:rsidRPr="00AD5A32" w14:paraId="3A21B11F"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B7C0368" w14:textId="77777777" w:rsidR="00371079" w:rsidRPr="00AD5A32" w:rsidRDefault="00371079" w:rsidP="00371079">
            <w:pPr>
              <w:jc w:val="center"/>
              <w:rPr>
                <w:rFonts w:ascii="Calibri" w:hAnsi="Calibri" w:cs="Calibri"/>
                <w:color w:val="000000"/>
                <w:sz w:val="16"/>
                <w:szCs w:val="16"/>
                <w:lang w:val="en-US"/>
              </w:rPr>
            </w:pPr>
            <w:r w:rsidRPr="00AD5A32">
              <w:rPr>
                <w:rFonts w:ascii="Calibri" w:hAnsi="Calibri" w:cs="Calibri"/>
                <w:color w:val="000000"/>
                <w:sz w:val="16"/>
                <w:szCs w:val="16"/>
                <w:lang w:val="en-US"/>
              </w:rPr>
              <w:t>CAT.GEN.MPA.145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F9B868C"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Information on emergency and survival equipment carried</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C858A91" w14:textId="369E8F75" w:rsidR="00371079" w:rsidRPr="00AD5A32" w:rsidRDefault="00371079" w:rsidP="002B5189">
            <w:pPr>
              <w:jc w:val="center"/>
              <w:rPr>
                <w:rFonts w:ascii="Calibri" w:hAnsi="Calibri" w:cs="Calibri"/>
                <w:color w:val="000000"/>
                <w:sz w:val="16"/>
                <w:szCs w:val="16"/>
              </w:rPr>
            </w:pPr>
            <w:r w:rsidRPr="00AD5A32">
              <w:rPr>
                <w:rFonts w:ascii="Calibri" w:hAnsi="Calibri" w:cs="Calibri"/>
                <w:color w:val="000000"/>
                <w:sz w:val="16"/>
                <w:szCs w:val="16"/>
              </w:rPr>
              <w:t>Incluido en A</w:t>
            </w:r>
            <w:r w:rsidR="002B5189">
              <w:rPr>
                <w:rFonts w:ascii="Calibri" w:hAnsi="Calibri" w:cs="Calibri"/>
                <w:color w:val="000000"/>
                <w:sz w:val="16"/>
                <w:szCs w:val="16"/>
              </w:rPr>
              <w:t>nexo</w:t>
            </w:r>
            <w:r w:rsidRPr="00AD5A32">
              <w:rPr>
                <w:rFonts w:ascii="Calibri" w:hAnsi="Calibri" w:cs="Calibri"/>
                <w:color w:val="000000"/>
                <w:sz w:val="16"/>
                <w:szCs w:val="16"/>
              </w:rPr>
              <w:t xml:space="preserve"> VII</w:t>
            </w:r>
          </w:p>
        </w:tc>
      </w:tr>
      <w:tr w:rsidR="00371079" w:rsidRPr="00AD5A32" w14:paraId="3B8CD9E5"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994C0F0"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ABA8664"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Ditching - aeroplanes</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0C25D95" w14:textId="4874280C" w:rsidR="00371079" w:rsidRPr="00AD5A32" w:rsidRDefault="00371079" w:rsidP="002B5189">
            <w:pPr>
              <w:jc w:val="center"/>
              <w:rPr>
                <w:rFonts w:ascii="Calibri" w:hAnsi="Calibri" w:cs="Calibri"/>
                <w:color w:val="000000"/>
                <w:sz w:val="16"/>
                <w:szCs w:val="16"/>
              </w:rPr>
            </w:pPr>
            <w:r w:rsidRPr="00AD5A32">
              <w:rPr>
                <w:rFonts w:ascii="Calibri" w:hAnsi="Calibri" w:cs="Calibri"/>
                <w:color w:val="000000"/>
                <w:sz w:val="16"/>
                <w:szCs w:val="16"/>
              </w:rPr>
              <w:t>Incluido en A</w:t>
            </w:r>
            <w:r w:rsidR="002B5189">
              <w:rPr>
                <w:rFonts w:ascii="Calibri" w:hAnsi="Calibri" w:cs="Calibri"/>
                <w:color w:val="000000"/>
                <w:sz w:val="16"/>
                <w:szCs w:val="16"/>
              </w:rPr>
              <w:t>nexo</w:t>
            </w:r>
            <w:r w:rsidRPr="00AD5A32">
              <w:rPr>
                <w:rFonts w:ascii="Calibri" w:hAnsi="Calibri" w:cs="Calibri"/>
                <w:color w:val="000000"/>
                <w:sz w:val="16"/>
                <w:szCs w:val="16"/>
              </w:rPr>
              <w:t xml:space="preserve"> VII</w:t>
            </w:r>
          </w:p>
        </w:tc>
      </w:tr>
      <w:tr w:rsidR="00F60809" w:rsidRPr="00806CA7" w14:paraId="7215BE24"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28" w:type="dxa"/>
              <w:bottom w:w="0" w:type="dxa"/>
              <w:right w:w="28" w:type="dxa"/>
            </w:tcMar>
            <w:vAlign w:val="center"/>
            <w:hideMark/>
          </w:tcPr>
          <w:p w14:paraId="25900BF2"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CAT.GEN.MPA.155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2271B7B"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Carriage of weapons of war and munitions of war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560BFC"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169544"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693FED"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C62211" w14:textId="77777777" w:rsidR="00371079" w:rsidRPr="00AD5A32" w:rsidRDefault="00371079" w:rsidP="00371079">
            <w:pPr>
              <w:jc w:val="center"/>
              <w:rPr>
                <w:rFonts w:ascii="Calibri" w:hAnsi="Calibri" w:cs="Calibri"/>
                <w:color w:val="000000"/>
                <w:sz w:val="16"/>
                <w:szCs w:val="16"/>
                <w:lang w:val="en-GB"/>
              </w:rPr>
            </w:pPr>
          </w:p>
        </w:tc>
      </w:tr>
      <w:tr w:rsidR="00371079" w:rsidRPr="00806CA7" w14:paraId="05D889A4"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72C4E5C"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CAT.GEN.MPA.160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9C6ECD4"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Carriage of sporting weapons and ammunition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78267B"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690FA1"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89703F"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A41C24" w14:textId="77777777" w:rsidR="00371079" w:rsidRPr="00AD5A32" w:rsidRDefault="00371079" w:rsidP="00371079">
            <w:pPr>
              <w:jc w:val="center"/>
              <w:rPr>
                <w:rFonts w:ascii="Calibri" w:hAnsi="Calibri" w:cs="Calibri"/>
                <w:color w:val="000000"/>
                <w:sz w:val="16"/>
                <w:szCs w:val="16"/>
                <w:lang w:val="en-GB"/>
              </w:rPr>
            </w:pPr>
          </w:p>
        </w:tc>
      </w:tr>
      <w:tr w:rsidR="00371079" w:rsidRPr="00806CA7" w14:paraId="68620A2E"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F251618"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CAT.GEN.MPA.161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CD756E"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Carriage of sporting weapons and ammunition - alleviations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1EC737"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CD630B"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5D8394"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C8D6B81" w14:textId="77777777" w:rsidR="00371079" w:rsidRPr="00AD5A32" w:rsidRDefault="00371079" w:rsidP="00371079">
            <w:pPr>
              <w:jc w:val="center"/>
              <w:rPr>
                <w:rFonts w:ascii="Calibri" w:hAnsi="Calibri" w:cs="Calibri"/>
                <w:color w:val="000000"/>
                <w:sz w:val="16"/>
                <w:szCs w:val="16"/>
                <w:lang w:val="en-GB"/>
              </w:rPr>
            </w:pPr>
          </w:p>
        </w:tc>
      </w:tr>
      <w:tr w:rsidR="00371079" w:rsidRPr="00806CA7" w14:paraId="125519C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42D6A25"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CAT.GEN.MPA.165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D4DC258"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Method of carriage of persons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256697"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DD6050"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C48C0B"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3D5790" w14:textId="77777777" w:rsidR="00371079" w:rsidRPr="00AD5A32" w:rsidRDefault="00371079" w:rsidP="00371079">
            <w:pPr>
              <w:jc w:val="center"/>
              <w:rPr>
                <w:rFonts w:ascii="Calibri" w:hAnsi="Calibri" w:cs="Calibri"/>
                <w:color w:val="000000"/>
                <w:sz w:val="16"/>
                <w:szCs w:val="16"/>
                <w:lang w:val="en-GB"/>
              </w:rPr>
            </w:pPr>
          </w:p>
        </w:tc>
      </w:tr>
      <w:tr w:rsidR="00371079" w:rsidRPr="00AD5A32" w14:paraId="7DEC8B8E"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5CB1234"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CAT.GEN.MPA.170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A863B18" w14:textId="0408EF2A" w:rsidR="00371079" w:rsidRPr="00AD5A32" w:rsidRDefault="002B5189" w:rsidP="00371079">
            <w:pPr>
              <w:rPr>
                <w:rFonts w:ascii="Calibri" w:hAnsi="Calibri" w:cs="Calibri"/>
                <w:color w:val="000000"/>
                <w:sz w:val="16"/>
                <w:szCs w:val="16"/>
                <w:lang w:val="en-GB"/>
              </w:rPr>
            </w:pPr>
            <w:r>
              <w:rPr>
                <w:rFonts w:ascii="Calibri" w:hAnsi="Calibri" w:cs="Calibri"/>
                <w:color w:val="000000"/>
                <w:sz w:val="16"/>
                <w:szCs w:val="16"/>
                <w:lang w:val="en-GB"/>
              </w:rPr>
              <w:t>Psychoactive substances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95D844"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968CA8"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9EEEB6"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388253" w14:textId="77777777" w:rsidR="00371079" w:rsidRPr="00AD5A32" w:rsidRDefault="00371079" w:rsidP="00371079">
            <w:pPr>
              <w:jc w:val="center"/>
              <w:rPr>
                <w:rFonts w:ascii="Calibri" w:hAnsi="Calibri" w:cs="Calibri"/>
                <w:color w:val="000000"/>
                <w:sz w:val="16"/>
                <w:szCs w:val="16"/>
              </w:rPr>
            </w:pPr>
          </w:p>
        </w:tc>
      </w:tr>
      <w:tr w:rsidR="00371079" w:rsidRPr="00AD5A32" w14:paraId="444B969F"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6B2CBE1"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CAT.GEN.MPA.175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4447C56"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Endangering safety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62C3FD"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2058518"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CFCECC"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73D434C" w14:textId="77777777" w:rsidR="00371079" w:rsidRPr="00AD5A32" w:rsidRDefault="00371079" w:rsidP="00371079">
            <w:pPr>
              <w:jc w:val="center"/>
              <w:rPr>
                <w:rFonts w:ascii="Calibri" w:hAnsi="Calibri" w:cs="Calibri"/>
                <w:color w:val="000000"/>
                <w:sz w:val="16"/>
                <w:szCs w:val="16"/>
              </w:rPr>
            </w:pPr>
          </w:p>
        </w:tc>
      </w:tr>
      <w:tr w:rsidR="00371079" w:rsidRPr="00806CA7" w14:paraId="6C396E9B"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2DE2DB3"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CAT.GEN.MPA.180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8C00FF"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Documents, manuals and information to be carried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0F0FBA"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DB2B4A"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186BC1"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EABBF4" w14:textId="77777777" w:rsidR="00371079" w:rsidRPr="00AD5A32" w:rsidRDefault="00371079" w:rsidP="00371079">
            <w:pPr>
              <w:jc w:val="center"/>
              <w:rPr>
                <w:rFonts w:ascii="Calibri" w:hAnsi="Calibri" w:cs="Calibri"/>
                <w:color w:val="000000"/>
                <w:sz w:val="16"/>
                <w:szCs w:val="16"/>
                <w:lang w:val="en-GB"/>
              </w:rPr>
            </w:pPr>
          </w:p>
        </w:tc>
      </w:tr>
      <w:tr w:rsidR="00371079" w:rsidRPr="00806CA7" w14:paraId="5721D064"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25530F5"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CAT.GEN.MPA.185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944228F"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Information to be retained on the ground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EEB605"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C9B123"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9D64F4"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36CB4B" w14:textId="77777777" w:rsidR="00371079" w:rsidRPr="00AD5A32" w:rsidRDefault="00371079" w:rsidP="00371079">
            <w:pPr>
              <w:jc w:val="center"/>
              <w:rPr>
                <w:rFonts w:ascii="Calibri" w:hAnsi="Calibri" w:cs="Calibri"/>
                <w:color w:val="000000"/>
                <w:sz w:val="16"/>
                <w:szCs w:val="16"/>
                <w:lang w:val="en-GB"/>
              </w:rPr>
            </w:pPr>
          </w:p>
        </w:tc>
      </w:tr>
      <w:tr w:rsidR="00371079" w:rsidRPr="00806CA7" w14:paraId="27669B19"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744657E"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CAT.GEN.MPA.190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5F67275"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Provision of documentation and records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91CA9E"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17009D"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7F728E"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35AA486" w14:textId="77777777" w:rsidR="00371079" w:rsidRPr="00AD5A32" w:rsidRDefault="00371079" w:rsidP="00371079">
            <w:pPr>
              <w:jc w:val="center"/>
              <w:rPr>
                <w:rFonts w:ascii="Calibri" w:hAnsi="Calibri" w:cs="Calibri"/>
                <w:color w:val="000000"/>
                <w:sz w:val="16"/>
                <w:szCs w:val="16"/>
                <w:lang w:val="en-GB"/>
              </w:rPr>
            </w:pPr>
          </w:p>
        </w:tc>
      </w:tr>
      <w:tr w:rsidR="00371079" w:rsidRPr="00AD5A32" w14:paraId="73357C17"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658CF92"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CAT.GEN.MPA.195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1FE470"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Handling of flight recorder recordings: preservation, production, protection and use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8B72B5"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BC5150"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882F72"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C9109E5" w14:textId="22DD8C85" w:rsidR="00371079" w:rsidRPr="00AD5A32" w:rsidRDefault="00371079" w:rsidP="002B5189">
            <w:pPr>
              <w:jc w:val="center"/>
              <w:rPr>
                <w:rFonts w:ascii="Calibri" w:hAnsi="Calibri" w:cs="Calibri"/>
                <w:color w:val="000000"/>
                <w:sz w:val="16"/>
                <w:szCs w:val="16"/>
              </w:rPr>
            </w:pPr>
            <w:r w:rsidRPr="00AD5A32">
              <w:rPr>
                <w:rFonts w:ascii="Calibri" w:hAnsi="Calibri" w:cs="Calibri"/>
                <w:color w:val="000000"/>
                <w:sz w:val="16"/>
                <w:szCs w:val="16"/>
              </w:rPr>
              <w:t>Incluido parcialmente en A</w:t>
            </w:r>
            <w:r w:rsidR="002B5189">
              <w:rPr>
                <w:rFonts w:ascii="Calibri" w:hAnsi="Calibri" w:cs="Calibri"/>
                <w:color w:val="000000"/>
                <w:sz w:val="16"/>
                <w:szCs w:val="16"/>
              </w:rPr>
              <w:t>nexo</w:t>
            </w:r>
            <w:r w:rsidRPr="00AD5A32">
              <w:rPr>
                <w:rFonts w:ascii="Calibri" w:hAnsi="Calibri" w:cs="Calibri"/>
                <w:color w:val="000000"/>
                <w:sz w:val="16"/>
                <w:szCs w:val="16"/>
              </w:rPr>
              <w:t xml:space="preserve"> VII</w:t>
            </w:r>
          </w:p>
        </w:tc>
      </w:tr>
      <w:tr w:rsidR="00371079" w:rsidRPr="00D35ABD" w14:paraId="1426D9AB"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5E67FC1"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CAT.GEN.MPA.200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6C003A0"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*Transport of dangerous goods in accordance with SPA.DG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57FC46" w14:textId="77777777" w:rsidR="00371079" w:rsidRPr="00AD5A32" w:rsidRDefault="00371079" w:rsidP="0037107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75D988" w14:textId="77777777" w:rsidR="00371079" w:rsidRPr="00AD5A32" w:rsidRDefault="00371079" w:rsidP="0037107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26F08C" w14:textId="77777777" w:rsidR="00371079" w:rsidRPr="00AD5A32" w:rsidRDefault="00371079" w:rsidP="0037107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E72943" w14:textId="021C7DAC" w:rsidR="00371079" w:rsidRPr="002B5189" w:rsidRDefault="002B5189" w:rsidP="00371079">
            <w:pPr>
              <w:jc w:val="center"/>
              <w:rPr>
                <w:rFonts w:ascii="Calibri" w:hAnsi="Calibri" w:cs="Calibri"/>
                <w:color w:val="000000"/>
                <w:sz w:val="16"/>
                <w:szCs w:val="16"/>
              </w:rPr>
            </w:pPr>
            <w:r w:rsidRPr="002B5189">
              <w:rPr>
                <w:rFonts w:ascii="Calibri" w:hAnsi="Calibri" w:cs="Calibri"/>
                <w:color w:val="000000"/>
                <w:sz w:val="16"/>
                <w:szCs w:val="16"/>
              </w:rPr>
              <w:t>Incluido en Anexo III</w:t>
            </w:r>
          </w:p>
        </w:tc>
      </w:tr>
      <w:tr w:rsidR="00371079" w:rsidRPr="00AD5A32" w14:paraId="6FB23B00"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1791EEF"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CAT.GEN.MPA.205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EA477F1"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Aircraft tracking system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9A061B"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E9246E"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4277C02"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9CD2FDF" w14:textId="1A655108" w:rsidR="00371079" w:rsidRPr="00AD5A32" w:rsidRDefault="002B5189" w:rsidP="002B5189">
            <w:pPr>
              <w:jc w:val="center"/>
              <w:rPr>
                <w:rFonts w:ascii="Calibri" w:hAnsi="Calibri" w:cs="Calibri"/>
                <w:color w:val="000000"/>
                <w:sz w:val="16"/>
                <w:szCs w:val="16"/>
              </w:rPr>
            </w:pPr>
            <w:r>
              <w:rPr>
                <w:rFonts w:ascii="Calibri" w:hAnsi="Calibri" w:cs="Calibri"/>
                <w:color w:val="000000"/>
                <w:sz w:val="16"/>
                <w:szCs w:val="16"/>
              </w:rPr>
              <w:t>Incluido parcialmente en Anexo</w:t>
            </w:r>
            <w:r w:rsidR="00371079" w:rsidRPr="00AD5A32">
              <w:rPr>
                <w:rFonts w:ascii="Calibri" w:hAnsi="Calibri" w:cs="Calibri"/>
                <w:color w:val="000000"/>
                <w:sz w:val="16"/>
                <w:szCs w:val="16"/>
              </w:rPr>
              <w:t xml:space="preserve"> VII</w:t>
            </w:r>
          </w:p>
        </w:tc>
      </w:tr>
      <w:tr w:rsidR="00371079" w:rsidRPr="00AD5A32" w14:paraId="60E94280"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38E69A9"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CAT.GEN.MPA.210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9783936"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Location of an aircraft in distress - Aeroplanes</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43784AB" w14:textId="25609D65" w:rsidR="00371079" w:rsidRPr="00AD5A32" w:rsidRDefault="00371079" w:rsidP="002B5189">
            <w:pPr>
              <w:jc w:val="center"/>
              <w:rPr>
                <w:rFonts w:ascii="Calibri" w:hAnsi="Calibri" w:cs="Calibri"/>
                <w:color w:val="000000"/>
                <w:sz w:val="16"/>
                <w:szCs w:val="16"/>
              </w:rPr>
            </w:pPr>
            <w:r w:rsidRPr="00AD5A32">
              <w:rPr>
                <w:rFonts w:ascii="Calibri" w:hAnsi="Calibri" w:cs="Calibri"/>
                <w:color w:val="000000"/>
                <w:sz w:val="16"/>
                <w:szCs w:val="16"/>
              </w:rPr>
              <w:t>Incluido en A</w:t>
            </w:r>
            <w:r w:rsidR="002B5189">
              <w:rPr>
                <w:rFonts w:ascii="Calibri" w:hAnsi="Calibri" w:cs="Calibri"/>
                <w:color w:val="000000"/>
                <w:sz w:val="16"/>
                <w:szCs w:val="16"/>
              </w:rPr>
              <w:t>nexo</w:t>
            </w:r>
            <w:r w:rsidRPr="00AD5A32">
              <w:rPr>
                <w:rFonts w:ascii="Calibri" w:hAnsi="Calibri" w:cs="Calibri"/>
                <w:color w:val="000000"/>
                <w:sz w:val="16"/>
                <w:szCs w:val="16"/>
              </w:rPr>
              <w:t xml:space="preserve"> VII</w:t>
            </w:r>
          </w:p>
        </w:tc>
      </w:tr>
      <w:tr w:rsidR="002B5189" w:rsidRPr="00D35ABD" w14:paraId="4B07874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D22EAA7" w14:textId="40EBED7F" w:rsidR="002B5189" w:rsidRPr="00AD5A32" w:rsidRDefault="002B5189" w:rsidP="002B5189">
            <w:pPr>
              <w:jc w:val="center"/>
              <w:rPr>
                <w:rFonts w:ascii="Calibri" w:hAnsi="Calibri" w:cs="Calibri"/>
                <w:color w:val="000000"/>
                <w:sz w:val="16"/>
                <w:szCs w:val="16"/>
              </w:rPr>
            </w:pPr>
            <w:r>
              <w:rPr>
                <w:rFonts w:ascii="Calibri" w:hAnsi="Calibri" w:cs="Calibri"/>
                <w:color w:val="000000"/>
                <w:sz w:val="16"/>
                <w:szCs w:val="16"/>
              </w:rPr>
              <w:t>CAT.GEN.MPA.215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90F8FD" w14:textId="29F8EACA" w:rsidR="002B5189" w:rsidRPr="00AD5A32" w:rsidRDefault="002B5189" w:rsidP="002B5189">
            <w:pPr>
              <w:rPr>
                <w:rFonts w:ascii="Calibri" w:hAnsi="Calibri" w:cs="Calibri"/>
                <w:color w:val="000000"/>
                <w:sz w:val="16"/>
                <w:szCs w:val="16"/>
                <w:lang w:val="en-GB"/>
              </w:rPr>
            </w:pPr>
            <w:r>
              <w:rPr>
                <w:rFonts w:ascii="Calibri" w:hAnsi="Calibri" w:cs="Calibri"/>
                <w:color w:val="000000"/>
                <w:sz w:val="16"/>
                <w:szCs w:val="16"/>
                <w:lang w:val="en-GB"/>
              </w:rPr>
              <w:t>Support programme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ACC01A" w14:textId="77777777" w:rsidR="002B5189" w:rsidRPr="00AD5A32" w:rsidRDefault="002B5189" w:rsidP="002B5189">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527624" w14:textId="77777777" w:rsidR="002B5189" w:rsidRPr="00AD5A32" w:rsidRDefault="002B5189" w:rsidP="002B5189">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8B34F8" w14:textId="77777777" w:rsidR="002B5189" w:rsidRPr="00AD5A32" w:rsidRDefault="002B5189" w:rsidP="002B5189">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7BEB88" w14:textId="77777777" w:rsidR="002B5189" w:rsidRPr="00AD5A32" w:rsidRDefault="002B5189" w:rsidP="002B5189">
            <w:pPr>
              <w:jc w:val="center"/>
              <w:rPr>
                <w:rFonts w:ascii="Calibri" w:hAnsi="Calibri" w:cs="Calibri"/>
                <w:color w:val="000000"/>
                <w:sz w:val="16"/>
                <w:szCs w:val="16"/>
                <w:lang w:val="en-GB"/>
              </w:rPr>
            </w:pPr>
          </w:p>
        </w:tc>
      </w:tr>
      <w:tr w:rsidR="00371079" w:rsidRPr="00AD5A32" w14:paraId="444C9870"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6FA9130C" w14:textId="77777777" w:rsidR="00371079" w:rsidRPr="00AD5A32" w:rsidRDefault="00371079" w:rsidP="00371079">
            <w:pPr>
              <w:jc w:val="center"/>
              <w:rPr>
                <w:rFonts w:ascii="Calibri" w:hAnsi="Calibri" w:cs="Calibri"/>
                <w:b/>
                <w:bCs/>
                <w:color w:val="FFFFFF"/>
                <w:szCs w:val="22"/>
                <w:lang w:val="en-GB"/>
              </w:rPr>
            </w:pPr>
            <w:r w:rsidRPr="00AD5A32">
              <w:rPr>
                <w:rFonts w:ascii="Calibri" w:hAnsi="Calibri" w:cs="Calibri"/>
                <w:b/>
                <w:bCs/>
                <w:color w:val="FFFFFF"/>
                <w:szCs w:val="22"/>
                <w:lang w:val="en-GB"/>
              </w:rPr>
              <w:t>Subpart B - OPERATING PROCEDURES</w:t>
            </w:r>
          </w:p>
        </w:tc>
      </w:tr>
      <w:tr w:rsidR="00371079" w:rsidRPr="00AD5A32" w14:paraId="6F7FFC62"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4980DBE0" w14:textId="77777777" w:rsidR="00371079" w:rsidRPr="00AD5A32" w:rsidRDefault="00371079" w:rsidP="00371079">
            <w:pPr>
              <w:rPr>
                <w:rFonts w:ascii="Calibri" w:hAnsi="Calibri" w:cs="Calibri"/>
                <w:b/>
                <w:bCs/>
                <w:color w:val="FFFFFF"/>
                <w:szCs w:val="22"/>
                <w:lang w:val="en-GB"/>
              </w:rPr>
            </w:pPr>
          </w:p>
        </w:tc>
      </w:tr>
      <w:tr w:rsidR="00371079" w:rsidRPr="00806CA7" w14:paraId="31538698"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C023DE8"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CAT.OP.MPA.100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0D9BF7"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Use of air traffic services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250C6D"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5A8631"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DAE269"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52CC377" w14:textId="77777777" w:rsidR="00371079" w:rsidRPr="00AD5A32" w:rsidRDefault="00371079" w:rsidP="00371079">
            <w:pPr>
              <w:jc w:val="center"/>
              <w:rPr>
                <w:rFonts w:ascii="Calibri" w:hAnsi="Calibri" w:cs="Calibri"/>
                <w:color w:val="000000"/>
                <w:sz w:val="16"/>
                <w:szCs w:val="16"/>
                <w:lang w:val="en-US"/>
              </w:rPr>
            </w:pPr>
          </w:p>
        </w:tc>
      </w:tr>
      <w:tr w:rsidR="00371079" w:rsidRPr="00806CA7" w14:paraId="01244921"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C5F514E"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CAT.OP.MPA.105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BF003E"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Use of aerodromes and operating sites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791B5E"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1BE4FA"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2C202B"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DAC0D4" w14:textId="77777777" w:rsidR="00371079" w:rsidRPr="00AD5A32" w:rsidRDefault="00371079" w:rsidP="00371079">
            <w:pPr>
              <w:jc w:val="center"/>
              <w:rPr>
                <w:rFonts w:ascii="Calibri" w:hAnsi="Calibri" w:cs="Calibri"/>
                <w:color w:val="000000"/>
                <w:sz w:val="16"/>
                <w:szCs w:val="16"/>
                <w:lang w:val="en-US"/>
              </w:rPr>
            </w:pPr>
          </w:p>
        </w:tc>
      </w:tr>
      <w:tr w:rsidR="00371079" w:rsidRPr="00D35ABD" w14:paraId="769D3D68"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8162EBC"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CAT.OP.MPA.106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60BC188"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*Use of isolated aerodromes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0C5E89" w14:textId="77777777" w:rsidR="00371079" w:rsidRPr="00AD5A32" w:rsidRDefault="00371079" w:rsidP="00371079">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93AFB3" w14:textId="77777777" w:rsidR="00371079" w:rsidRPr="00AD5A32" w:rsidRDefault="00371079" w:rsidP="00371079">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C8184F" w14:textId="77777777" w:rsidR="00371079" w:rsidRPr="00AD5A32" w:rsidRDefault="00371079" w:rsidP="00371079">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C593D9B" w14:textId="00C3332B" w:rsidR="00371079" w:rsidRPr="008F4E51" w:rsidRDefault="008F4E51" w:rsidP="00371079">
            <w:pPr>
              <w:jc w:val="center"/>
              <w:rPr>
                <w:rFonts w:ascii="Calibri" w:hAnsi="Calibri" w:cs="Calibri"/>
                <w:color w:val="000000"/>
                <w:sz w:val="16"/>
                <w:szCs w:val="16"/>
              </w:rPr>
            </w:pPr>
            <w:r w:rsidRPr="008F4E51">
              <w:rPr>
                <w:rFonts w:ascii="Calibri" w:hAnsi="Calibri" w:cs="Calibri"/>
                <w:color w:val="000000"/>
                <w:sz w:val="16"/>
                <w:szCs w:val="16"/>
              </w:rPr>
              <w:t>Incluido en Anexo III</w:t>
            </w:r>
          </w:p>
        </w:tc>
      </w:tr>
      <w:tr w:rsidR="00371079" w:rsidRPr="00AD5A32" w14:paraId="1CE5541A"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949BC07"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CAT.OP.MPA.107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CBF105D"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Adequate aerodrome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E3A5FC"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63AB75"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B58B89"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1B6CD0D" w14:textId="77777777" w:rsidR="00371079" w:rsidRPr="00AD5A32" w:rsidRDefault="00371079" w:rsidP="00371079">
            <w:pPr>
              <w:jc w:val="center"/>
              <w:rPr>
                <w:rFonts w:ascii="Calibri" w:hAnsi="Calibri" w:cs="Calibri"/>
                <w:color w:val="000000"/>
                <w:sz w:val="16"/>
                <w:szCs w:val="16"/>
              </w:rPr>
            </w:pPr>
          </w:p>
        </w:tc>
      </w:tr>
      <w:tr w:rsidR="00F60809" w:rsidRPr="00AD5A32" w14:paraId="33175D4D"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24D81DE6"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CAT.OP.MPA.110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FFB9BA"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Aerodrome operating minima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84DEC0"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623ED8"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11CF2B"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457145" w14:textId="77777777" w:rsidR="00371079" w:rsidRPr="00AD5A32" w:rsidRDefault="00371079" w:rsidP="00371079">
            <w:pPr>
              <w:jc w:val="center"/>
              <w:rPr>
                <w:rFonts w:ascii="Calibri" w:hAnsi="Calibri" w:cs="Calibri"/>
                <w:color w:val="000000"/>
                <w:sz w:val="16"/>
                <w:szCs w:val="16"/>
              </w:rPr>
            </w:pPr>
          </w:p>
        </w:tc>
      </w:tr>
      <w:tr w:rsidR="00F60809" w:rsidRPr="00D35ABD" w14:paraId="23C46BFE" w14:textId="77777777" w:rsidTr="00776772">
        <w:trPr>
          <w:cantSplit/>
          <w:trHeight w:val="585"/>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226328EB" w14:textId="77777777" w:rsidR="008F4E51" w:rsidRPr="00AD5A32" w:rsidRDefault="008F4E51" w:rsidP="008F4E51">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1257FF5"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 Application of lower aerodrome operating minima than those established by the state in which the aerodrome is located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AAC9E0" w14:textId="77777777" w:rsidR="008F4E51" w:rsidRPr="00AD5A32" w:rsidRDefault="008F4E51" w:rsidP="008F4E5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0F511F" w14:textId="77777777" w:rsidR="008F4E51" w:rsidRPr="00AD5A32" w:rsidRDefault="008F4E51" w:rsidP="008F4E5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A7D553" w14:textId="77777777" w:rsidR="008F4E51" w:rsidRPr="00AD5A32" w:rsidRDefault="008F4E51" w:rsidP="008F4E5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8AF9A70" w14:textId="059C187C" w:rsidR="008F4E51" w:rsidRPr="00AD5A32" w:rsidRDefault="008F4E51" w:rsidP="008F4E51">
            <w:pPr>
              <w:jc w:val="center"/>
              <w:rPr>
                <w:rFonts w:ascii="Calibri" w:hAnsi="Calibri" w:cs="Calibri"/>
                <w:color w:val="000000"/>
                <w:sz w:val="16"/>
                <w:szCs w:val="16"/>
                <w:lang w:val="en-US"/>
              </w:rPr>
            </w:pPr>
            <w:r w:rsidRPr="008F4E51">
              <w:rPr>
                <w:rFonts w:ascii="Calibri" w:hAnsi="Calibri" w:cs="Calibri"/>
                <w:color w:val="000000"/>
                <w:sz w:val="16"/>
                <w:szCs w:val="16"/>
              </w:rPr>
              <w:t>Incluido en Anexo III</w:t>
            </w:r>
          </w:p>
        </w:tc>
      </w:tr>
      <w:tr w:rsidR="00F60809" w:rsidRPr="00D35ABD" w14:paraId="3891E649" w14:textId="77777777" w:rsidTr="00776772">
        <w:trPr>
          <w:cantSplit/>
          <w:trHeight w:val="600"/>
        </w:trPr>
        <w:tc>
          <w:tcPr>
            <w:tcW w:w="1451" w:type="dxa"/>
            <w:vMerge/>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hideMark/>
          </w:tcPr>
          <w:p w14:paraId="416FB6AE" w14:textId="77777777" w:rsidR="008F4E51" w:rsidRPr="004967A2" w:rsidRDefault="008F4E51" w:rsidP="008F4E51">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C00F05"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*(b) Use of HUD/HUDLS or EVS for operations with lower visibility than the established aerodrome operating minima in accordance with SPA.LVO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0D1C8A" w14:textId="77777777" w:rsidR="008F4E51" w:rsidRPr="00AD5A32" w:rsidRDefault="008F4E51" w:rsidP="008F4E5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0CBF5C" w14:textId="77777777" w:rsidR="008F4E51" w:rsidRPr="00AD5A32" w:rsidRDefault="008F4E51" w:rsidP="008F4E5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161579" w14:textId="77777777" w:rsidR="008F4E51" w:rsidRPr="00AD5A32" w:rsidRDefault="008F4E51" w:rsidP="008F4E5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428FC1" w14:textId="265DA493" w:rsidR="008F4E51" w:rsidRPr="00AD5A32" w:rsidRDefault="008F4E51" w:rsidP="008F4E51">
            <w:pPr>
              <w:jc w:val="center"/>
              <w:rPr>
                <w:rFonts w:ascii="Calibri" w:hAnsi="Calibri" w:cs="Calibri"/>
                <w:color w:val="000000"/>
                <w:sz w:val="16"/>
                <w:szCs w:val="16"/>
                <w:lang w:val="en-US"/>
              </w:rPr>
            </w:pPr>
            <w:r w:rsidRPr="008F4E51">
              <w:rPr>
                <w:rFonts w:ascii="Calibri" w:hAnsi="Calibri" w:cs="Calibri"/>
                <w:color w:val="000000"/>
                <w:sz w:val="16"/>
                <w:szCs w:val="16"/>
              </w:rPr>
              <w:t>Incluido en Anexo III</w:t>
            </w:r>
          </w:p>
        </w:tc>
      </w:tr>
      <w:tr w:rsidR="00F60809" w:rsidRPr="00AD5A32" w14:paraId="68034FE6" w14:textId="77777777" w:rsidTr="00776772">
        <w:trPr>
          <w:cantSplit/>
          <w:trHeight w:val="402"/>
        </w:trPr>
        <w:tc>
          <w:tcPr>
            <w:tcW w:w="14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C4C12" w14:textId="77777777" w:rsidR="00371079" w:rsidRPr="00AD5A32" w:rsidRDefault="00371079" w:rsidP="00371079">
            <w:pPr>
              <w:jc w:val="center"/>
              <w:rPr>
                <w:rFonts w:ascii="Calibri" w:hAnsi="Calibri" w:cs="Calibri"/>
                <w:color w:val="000000"/>
                <w:sz w:val="16"/>
                <w:szCs w:val="16"/>
              </w:rPr>
            </w:pPr>
            <w:r w:rsidRPr="00AD5A32">
              <w:rPr>
                <w:rFonts w:ascii="Calibri" w:hAnsi="Calibri" w:cs="Calibri"/>
                <w:color w:val="000000"/>
                <w:sz w:val="16"/>
                <w:szCs w:val="16"/>
              </w:rPr>
              <w:t>CAT.OP.MPA.115</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hideMark/>
          </w:tcPr>
          <w:p w14:paraId="343F284E" w14:textId="77777777" w:rsidR="00371079" w:rsidRPr="00AD5A32" w:rsidRDefault="00371079" w:rsidP="00371079">
            <w:pPr>
              <w:rPr>
                <w:rFonts w:ascii="Calibri" w:hAnsi="Calibri" w:cs="Calibri"/>
                <w:color w:val="000000"/>
                <w:sz w:val="16"/>
                <w:szCs w:val="16"/>
                <w:lang w:val="en-GB"/>
              </w:rPr>
            </w:pPr>
            <w:r w:rsidRPr="00AD5A32">
              <w:rPr>
                <w:rFonts w:ascii="Calibri" w:hAnsi="Calibri" w:cs="Calibri"/>
                <w:color w:val="000000"/>
                <w:sz w:val="16"/>
                <w:szCs w:val="16"/>
                <w:lang w:val="en-GB"/>
              </w:rPr>
              <w:t>Approach flight technique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FA0309" w14:textId="77777777" w:rsidR="00371079" w:rsidRPr="00AD5A32" w:rsidRDefault="00371079" w:rsidP="00371079">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537425" w14:textId="77777777" w:rsidR="00371079" w:rsidRPr="00AD5A32" w:rsidRDefault="00371079" w:rsidP="00371079">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9B7D4C" w14:textId="77777777" w:rsidR="00371079" w:rsidRPr="00AD5A32" w:rsidRDefault="00371079" w:rsidP="00371079">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227584" w14:textId="77777777" w:rsidR="00371079" w:rsidRPr="00AD5A32" w:rsidRDefault="00371079" w:rsidP="00371079">
            <w:pPr>
              <w:jc w:val="center"/>
              <w:rPr>
                <w:rFonts w:ascii="Calibri" w:hAnsi="Calibri" w:cs="Calibri"/>
                <w:color w:val="000000"/>
                <w:sz w:val="16"/>
                <w:szCs w:val="16"/>
              </w:rPr>
            </w:pPr>
          </w:p>
        </w:tc>
      </w:tr>
      <w:tr w:rsidR="00F60809" w:rsidRPr="00D35ABD" w14:paraId="406010EC" w14:textId="77777777" w:rsidTr="00776772">
        <w:trPr>
          <w:cantSplit/>
          <w:trHeight w:val="570"/>
        </w:trPr>
        <w:tc>
          <w:tcPr>
            <w:tcW w:w="14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1D09A3" w14:textId="77777777" w:rsidR="008F4E51" w:rsidRPr="00AD5A32" w:rsidRDefault="008F4E51" w:rsidP="008F4E51">
            <w:pPr>
              <w:rPr>
                <w:rFonts w:ascii="Calibri" w:hAnsi="Calibri" w:cs="Calibri"/>
                <w:color w:val="000000"/>
                <w:sz w:val="16"/>
                <w:szCs w:val="16"/>
              </w:rPr>
            </w:pP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hideMark/>
          </w:tcPr>
          <w:p w14:paraId="0F079F50"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 Approval for a particular approach not flown as stabilised approach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778586" w14:textId="77777777" w:rsidR="008F4E51" w:rsidRPr="00AD5A32" w:rsidRDefault="008F4E51" w:rsidP="008F4E5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4A27C5" w14:textId="77777777" w:rsidR="008F4E51" w:rsidRPr="00AD5A32" w:rsidRDefault="008F4E51" w:rsidP="008F4E5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E46BFB" w14:textId="77777777" w:rsidR="008F4E51" w:rsidRPr="00AD5A32" w:rsidRDefault="008F4E51" w:rsidP="008F4E5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0F7DF5" w14:textId="1ECFBC89" w:rsidR="008F4E51" w:rsidRPr="00AD5A32" w:rsidRDefault="008F4E51" w:rsidP="008F4E51">
            <w:pPr>
              <w:jc w:val="center"/>
              <w:rPr>
                <w:rFonts w:ascii="Calibri" w:hAnsi="Calibri" w:cs="Calibri"/>
                <w:color w:val="000000"/>
                <w:sz w:val="16"/>
                <w:szCs w:val="16"/>
                <w:lang w:val="en-US"/>
              </w:rPr>
            </w:pPr>
            <w:r w:rsidRPr="008F4E51">
              <w:rPr>
                <w:rFonts w:ascii="Calibri" w:hAnsi="Calibri" w:cs="Calibri"/>
                <w:color w:val="000000"/>
                <w:sz w:val="16"/>
                <w:szCs w:val="16"/>
              </w:rPr>
              <w:t>Incluido en Anexo III</w:t>
            </w:r>
          </w:p>
        </w:tc>
      </w:tr>
      <w:tr w:rsidR="00F60809" w:rsidRPr="00D35ABD" w14:paraId="0DDA2099" w14:textId="77777777" w:rsidTr="00776772">
        <w:trPr>
          <w:cantSplit/>
          <w:trHeight w:val="402"/>
        </w:trPr>
        <w:tc>
          <w:tcPr>
            <w:tcW w:w="14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75FD62" w14:textId="77777777" w:rsidR="008F4E51" w:rsidRPr="004967A2" w:rsidRDefault="008F4E51" w:rsidP="008F4E51">
            <w:pPr>
              <w:rPr>
                <w:rFonts w:ascii="Calibri" w:hAnsi="Calibri" w:cs="Calibri"/>
                <w:color w:val="000000"/>
                <w:sz w:val="16"/>
                <w:szCs w:val="16"/>
                <w:lang w:val="en-US"/>
              </w:rPr>
            </w:pP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hideMark/>
          </w:tcPr>
          <w:p w14:paraId="098675AB"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*(b)(2) Approach flight technique other than CDFA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5CC52A"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049DE5"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2A3887"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AC760D2" w14:textId="281E784C" w:rsidR="008F4E51" w:rsidRPr="00AD5A32" w:rsidRDefault="008F4E51" w:rsidP="008F4E51">
            <w:pPr>
              <w:jc w:val="center"/>
              <w:rPr>
                <w:rFonts w:ascii="Calibri" w:hAnsi="Calibri" w:cs="Calibri"/>
                <w:color w:val="000000"/>
                <w:sz w:val="16"/>
                <w:szCs w:val="16"/>
                <w:lang w:val="en-GB"/>
              </w:rPr>
            </w:pPr>
            <w:r w:rsidRPr="008F4E51">
              <w:rPr>
                <w:rFonts w:ascii="Calibri" w:hAnsi="Calibri" w:cs="Calibri"/>
                <w:color w:val="000000"/>
                <w:sz w:val="16"/>
                <w:szCs w:val="16"/>
              </w:rPr>
              <w:t>Incluido en Anexo III</w:t>
            </w:r>
          </w:p>
        </w:tc>
      </w:tr>
      <w:tr w:rsidR="00F60809" w:rsidRPr="00806CA7" w14:paraId="477D470A"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696B66B0"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84F5710"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Instrument departure and approach procedures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CBD494"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A734D2"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A203EE"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B7D784E" w14:textId="77777777" w:rsidR="008F4E51" w:rsidRPr="00AD5A32" w:rsidRDefault="008F4E51" w:rsidP="008F4E51">
            <w:pPr>
              <w:jc w:val="center"/>
              <w:rPr>
                <w:rFonts w:ascii="Calibri" w:hAnsi="Calibri" w:cs="Calibri"/>
                <w:color w:val="000000"/>
                <w:sz w:val="16"/>
                <w:szCs w:val="16"/>
                <w:lang w:val="en-GB"/>
              </w:rPr>
            </w:pPr>
          </w:p>
        </w:tc>
      </w:tr>
      <w:tr w:rsidR="00F60809" w:rsidRPr="00D35ABD" w14:paraId="5D74F46B"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2C1B2A78" w14:textId="77777777" w:rsidR="008F4E51" w:rsidRPr="004967A2" w:rsidRDefault="008F4E51" w:rsidP="008F4E51">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938FD4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*(c) Use of procedures other than those established by the state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599C22"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C78A30"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0D1201"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4787D8A" w14:textId="35A9F412" w:rsidR="008F4E51" w:rsidRPr="008F4E51" w:rsidRDefault="008F4E51" w:rsidP="008F4E51">
            <w:pPr>
              <w:jc w:val="center"/>
              <w:rPr>
                <w:rFonts w:ascii="Calibri" w:hAnsi="Calibri" w:cs="Calibri"/>
                <w:color w:val="000000"/>
                <w:sz w:val="16"/>
                <w:szCs w:val="16"/>
              </w:rPr>
            </w:pPr>
            <w:r w:rsidRPr="008F4E51">
              <w:rPr>
                <w:rFonts w:ascii="Calibri" w:hAnsi="Calibri" w:cs="Calibri"/>
                <w:color w:val="000000"/>
                <w:sz w:val="16"/>
                <w:szCs w:val="16"/>
              </w:rPr>
              <w:t>Aprobado por CIDETMA</w:t>
            </w:r>
          </w:p>
        </w:tc>
      </w:tr>
      <w:tr w:rsidR="008F4E51" w:rsidRPr="00AD5A32" w14:paraId="7BD6B2A9"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AD18C2D"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CAT.OP.MPA.126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3FB9C5A"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Performance-based navigation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A9E1DD"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4ACBD4"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7A571D"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0E6CB7E0" w14:textId="24F9F209"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Incluido parcialmente en A</w:t>
            </w:r>
            <w:r>
              <w:rPr>
                <w:rFonts w:ascii="Calibri" w:hAnsi="Calibri" w:cs="Calibri"/>
                <w:color w:val="000000"/>
                <w:sz w:val="16"/>
                <w:szCs w:val="16"/>
              </w:rPr>
              <w:t>nexo</w:t>
            </w:r>
            <w:r w:rsidRPr="00AD5A32">
              <w:rPr>
                <w:rFonts w:ascii="Calibri" w:hAnsi="Calibri" w:cs="Calibri"/>
                <w:color w:val="000000"/>
                <w:sz w:val="16"/>
                <w:szCs w:val="16"/>
              </w:rPr>
              <w:t xml:space="preserve"> VII</w:t>
            </w:r>
          </w:p>
        </w:tc>
      </w:tr>
      <w:tr w:rsidR="008F4E51" w:rsidRPr="00AD5A32" w14:paraId="1B68AB02"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690F6A0"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252546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Noise abatement procedures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7DE6FD"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134862"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CCB497"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38C84B" w14:textId="77777777" w:rsidR="008F4E51" w:rsidRPr="00AD5A32" w:rsidRDefault="008F4E51" w:rsidP="008F4E51">
            <w:pPr>
              <w:jc w:val="center"/>
              <w:rPr>
                <w:rFonts w:ascii="Calibri" w:hAnsi="Calibri" w:cs="Calibri"/>
                <w:color w:val="000000"/>
                <w:sz w:val="16"/>
                <w:szCs w:val="16"/>
              </w:rPr>
            </w:pPr>
          </w:p>
        </w:tc>
      </w:tr>
      <w:tr w:rsidR="008F4E51" w:rsidRPr="00AD5A32" w14:paraId="69169CD1"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9752353"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CAT.OP.MPA.131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DD8F873"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Noise abatement procedures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C030B0"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18B2C5"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8EF972"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0467FF" w14:textId="77777777" w:rsidR="008F4E51" w:rsidRPr="00AD5A32" w:rsidRDefault="008F4E51" w:rsidP="008F4E51">
            <w:pPr>
              <w:jc w:val="center"/>
              <w:rPr>
                <w:rFonts w:ascii="Calibri" w:hAnsi="Calibri" w:cs="Calibri"/>
                <w:color w:val="000000"/>
                <w:sz w:val="16"/>
                <w:szCs w:val="16"/>
              </w:rPr>
            </w:pPr>
          </w:p>
        </w:tc>
      </w:tr>
      <w:tr w:rsidR="008F4E51" w:rsidRPr="00806CA7" w14:paraId="2A228B32" w14:textId="77777777" w:rsidTr="00776772">
        <w:trPr>
          <w:cantSplit/>
          <w:trHeight w:val="54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38AEF7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410A303"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Routes and areas of operation - general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4A5F37"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339281"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882A50"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CC3BE6"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2875F32F" w14:textId="77777777" w:rsidTr="00776772">
        <w:trPr>
          <w:cantSplit/>
          <w:trHeight w:val="54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A42D030"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CAT.OP.MPA.136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397ECE"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Routes and areas of operation - single engine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C2759B"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26B42B"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DAAF04"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78D451"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1661B5DD" w14:textId="77777777" w:rsidTr="00776772">
        <w:trPr>
          <w:cantSplit/>
          <w:trHeight w:val="54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FFF0EB1"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CAT.OP.MPA.137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E3741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Routes and areas of operation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EA783D"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13B817"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8A34D4"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198720" w14:textId="77777777" w:rsidR="008F4E51" w:rsidRPr="00AD5A32" w:rsidRDefault="008F4E51" w:rsidP="008F4E51">
            <w:pPr>
              <w:jc w:val="center"/>
              <w:rPr>
                <w:rFonts w:ascii="Calibri" w:hAnsi="Calibri" w:cs="Calibri"/>
                <w:color w:val="000000"/>
                <w:sz w:val="16"/>
                <w:szCs w:val="16"/>
                <w:lang w:val="en-GB"/>
              </w:rPr>
            </w:pPr>
          </w:p>
        </w:tc>
      </w:tr>
      <w:tr w:rsidR="00F60809" w:rsidRPr="00806CA7" w14:paraId="3C5102A2" w14:textId="77777777" w:rsidTr="00776772">
        <w:trPr>
          <w:cantSplit/>
          <w:trHeight w:val="480"/>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3D8A8D97"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766BD70"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Maximum distance from an adequate aerodrome for two-engine aeroplanes without an ETOPS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7E3487"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B1D36C"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08886F"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A66FEFC" w14:textId="77777777" w:rsidR="008F4E51" w:rsidRPr="00AD5A32" w:rsidRDefault="008F4E51" w:rsidP="008F4E51">
            <w:pPr>
              <w:jc w:val="center"/>
              <w:rPr>
                <w:rFonts w:ascii="Calibri" w:hAnsi="Calibri" w:cs="Calibri"/>
                <w:color w:val="000000"/>
                <w:sz w:val="16"/>
                <w:szCs w:val="16"/>
                <w:lang w:val="en-GB"/>
              </w:rPr>
            </w:pPr>
          </w:p>
        </w:tc>
      </w:tr>
      <w:tr w:rsidR="00F60809" w:rsidRPr="00D35ABD" w14:paraId="13C70E77" w14:textId="77777777" w:rsidTr="00776772">
        <w:trPr>
          <w:cantSplit/>
          <w:trHeight w:val="480"/>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0ADEC8B6" w14:textId="77777777" w:rsidR="008F4E51" w:rsidRPr="004967A2" w:rsidRDefault="008F4E51" w:rsidP="008F4E51">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FC6A903"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*(a)(2) Performance class A aeroplanes with an MOPSC of 19 or less, the distance flown in 120 minutes or up to 180 minutes for turbojet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4EA917"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B99865"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1827A5"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B5AD52" w14:textId="51C3BE6F" w:rsidR="008F4E51" w:rsidRPr="003C541E" w:rsidRDefault="003C541E" w:rsidP="008F4E51">
            <w:pPr>
              <w:jc w:val="center"/>
              <w:rPr>
                <w:rFonts w:ascii="Calibri" w:hAnsi="Calibri" w:cs="Calibri"/>
                <w:color w:val="000000"/>
                <w:sz w:val="16"/>
                <w:szCs w:val="16"/>
              </w:rPr>
            </w:pPr>
            <w:r w:rsidRPr="003C541E">
              <w:rPr>
                <w:rFonts w:ascii="Calibri" w:hAnsi="Calibri" w:cs="Calibri"/>
                <w:color w:val="000000"/>
                <w:sz w:val="16"/>
                <w:szCs w:val="16"/>
              </w:rPr>
              <w:t>Incluido en Anexo III</w:t>
            </w:r>
          </w:p>
        </w:tc>
      </w:tr>
      <w:tr w:rsidR="00F60809" w:rsidRPr="00806CA7" w14:paraId="49E9B975"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56829F61"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C293642"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Establishment of minimum flight altitudes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138302"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958F1B"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A00588"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D00FCAA" w14:textId="77777777" w:rsidR="008F4E51" w:rsidRPr="00AD5A32" w:rsidRDefault="008F4E51" w:rsidP="008F4E51">
            <w:pPr>
              <w:jc w:val="center"/>
              <w:rPr>
                <w:rFonts w:ascii="Calibri" w:hAnsi="Calibri" w:cs="Calibri"/>
                <w:color w:val="000000"/>
                <w:sz w:val="16"/>
                <w:szCs w:val="16"/>
                <w:lang w:val="en-GB"/>
              </w:rPr>
            </w:pPr>
          </w:p>
        </w:tc>
      </w:tr>
      <w:tr w:rsidR="00F60809" w:rsidRPr="00D35ABD" w14:paraId="2577C9F8" w14:textId="77777777" w:rsidTr="00776772">
        <w:trPr>
          <w:cantSplit/>
          <w:trHeight w:val="435"/>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267CA415" w14:textId="77777777" w:rsidR="008F4E51" w:rsidRPr="004967A2" w:rsidRDefault="008F4E51" w:rsidP="008F4E51">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6AF86A8"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*(b) Method for establishing minimum flight altitudes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CDAA61"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0E32C9"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BF4A45"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7911FA5" w14:textId="09993F62" w:rsidR="008F4E51" w:rsidRPr="00AD5A32" w:rsidRDefault="003C541E"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F60809" w:rsidRPr="00AD5A32" w14:paraId="3DD89092" w14:textId="77777777" w:rsidTr="00776772">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7F8BFE70"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AD1C9A"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Fuel policy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2F1AFB"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2B039E"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36CEF1"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8ADC7D8" w14:textId="77777777" w:rsidR="008F4E51" w:rsidRPr="00AD5A32" w:rsidRDefault="008F4E51" w:rsidP="008F4E51">
            <w:pPr>
              <w:jc w:val="center"/>
              <w:rPr>
                <w:rFonts w:ascii="Calibri" w:hAnsi="Calibri" w:cs="Calibri"/>
                <w:color w:val="000000"/>
                <w:sz w:val="16"/>
                <w:szCs w:val="16"/>
              </w:rPr>
            </w:pPr>
          </w:p>
        </w:tc>
      </w:tr>
      <w:tr w:rsidR="00F60809" w:rsidRPr="00D35ABD" w14:paraId="74DB338D" w14:textId="77777777" w:rsidTr="00776772">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382F087B" w14:textId="77777777" w:rsidR="008F4E51" w:rsidRPr="00AD5A32" w:rsidRDefault="008F4E51" w:rsidP="008F4E51">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F652F8C"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 Fuel policy and any change to it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DDF808"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813395"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A4AB73"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4525030" w14:textId="59C91C31" w:rsidR="008F4E51" w:rsidRPr="00AD5A32" w:rsidRDefault="003C541E"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806CA7" w14:paraId="2077B421"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8559A91"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CAT.OP.MPA.151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17675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Fuel policy - alleviations for performance class B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E47D6D"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AC8C00"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83A7D4"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ECA42F6"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7A5469C0"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B462AE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CAT.OP.MPA.155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DE7F23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Carriage of special categories of passengers (SCPs)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44518C"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F91D5D"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E8206C"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430AC72"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2D090C17"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369F0E0"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CAT.OP.MPA.160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24A7A3E"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Stowage of baggage and cargo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40978E"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03062A"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106275"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99DFD3E"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4AD0511F" w14:textId="77777777" w:rsidTr="00776772">
        <w:trPr>
          <w:cantSplit/>
          <w:trHeight w:val="435"/>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F219CA8"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CAT.OP.MPA.165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783ABC0"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Passenger seating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60D2F8"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8A555A"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F92ED8"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D86E371" w14:textId="77777777" w:rsidR="008F4E51" w:rsidRPr="00AD5A32" w:rsidRDefault="008F4E51" w:rsidP="008F4E51">
            <w:pPr>
              <w:jc w:val="center"/>
              <w:rPr>
                <w:rFonts w:ascii="Calibri" w:hAnsi="Calibri" w:cs="Calibri"/>
                <w:color w:val="000000"/>
                <w:sz w:val="16"/>
                <w:szCs w:val="16"/>
              </w:rPr>
            </w:pPr>
          </w:p>
        </w:tc>
      </w:tr>
      <w:tr w:rsidR="008F4E51" w:rsidRPr="00AD5A32" w14:paraId="26D22380"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4C501C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CAT.OP.MPA.170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4E12DB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Passenger briefing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A4A9B0"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0EB2B5"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BEAA790"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42B290A" w14:textId="77777777" w:rsidR="008F4E51" w:rsidRPr="00AD5A32" w:rsidRDefault="008F4E51" w:rsidP="008F4E51">
            <w:pPr>
              <w:jc w:val="center"/>
              <w:rPr>
                <w:rFonts w:ascii="Calibri" w:hAnsi="Calibri" w:cs="Calibri"/>
                <w:color w:val="000000"/>
                <w:sz w:val="16"/>
                <w:szCs w:val="16"/>
              </w:rPr>
            </w:pPr>
          </w:p>
        </w:tc>
      </w:tr>
      <w:tr w:rsidR="008F4E51" w:rsidRPr="00AD5A32" w14:paraId="79F137C1"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6A8A82F"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CAT.OP.MPA.175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F49063D"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Flight preparation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8132F7"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8D21A4"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5090B5"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4CC3A9C" w14:textId="77777777" w:rsidR="008F4E51" w:rsidRPr="00AD5A32" w:rsidRDefault="008F4E51" w:rsidP="008F4E51">
            <w:pPr>
              <w:jc w:val="center"/>
              <w:rPr>
                <w:rFonts w:ascii="Calibri" w:hAnsi="Calibri" w:cs="Calibri"/>
                <w:color w:val="000000"/>
                <w:sz w:val="16"/>
                <w:szCs w:val="16"/>
              </w:rPr>
            </w:pPr>
          </w:p>
        </w:tc>
      </w:tr>
      <w:tr w:rsidR="008F4E51" w:rsidRPr="00AD5A32" w14:paraId="1E48085C"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5F4D316"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CAT.OP.MPA.180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C52C318"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Selection of aerodromes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1329DD"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39DB54"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9FE966"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FC9DDA0" w14:textId="77777777" w:rsidR="008F4E51" w:rsidRPr="00AD5A32" w:rsidRDefault="008F4E51" w:rsidP="008F4E51">
            <w:pPr>
              <w:jc w:val="center"/>
              <w:rPr>
                <w:rFonts w:ascii="Calibri" w:hAnsi="Calibri" w:cs="Calibri"/>
                <w:color w:val="000000"/>
                <w:sz w:val="16"/>
                <w:szCs w:val="16"/>
              </w:rPr>
            </w:pPr>
          </w:p>
        </w:tc>
      </w:tr>
      <w:tr w:rsidR="008F4E51" w:rsidRPr="00806CA7" w14:paraId="7F741059"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C7584F7"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CAT.OP.MPA.181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37AE5E0"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Selection of aerodromes and operating sites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D19CAA"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73FAE1"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6C4A66"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16F21E4"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5C45002C"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2A4357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CAT.OP.MPA.182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0A32DDC"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Destination alternate aerodromes - instrument approach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23036C"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473068"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18EE62"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A7DEEF5"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244626D7"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E2489A6"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CAT.OP.MPA.185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AC19433"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Planning minima for IFR flights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5F3BC6"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84ED33"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8CA84D"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2165AB"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3B9856B0"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24CD827"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CAT.OP.MPA.186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90D260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Planning minima for IFR flights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8790741"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18163C"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1A02E5"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1EDD1DA"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38C8C236" w14:textId="77777777" w:rsidTr="00776772">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E426425"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CAT.OP.MPA.190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408C0D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Submission of the ATS flight plan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DB23C4"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F7F55D"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8CBE7D"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7482BF"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7CF4DFDB" w14:textId="77777777" w:rsidTr="00776772">
        <w:trPr>
          <w:cantSplit/>
          <w:trHeight w:val="615"/>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CF6FE1"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CAT.OP.MPA.195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903D18C"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Refuelling/defueling with passengers embarking, on board or disembarking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8AB449"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3338D9"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18BEFC"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63C7CD"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1A66FC5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93CD356"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D8470F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Refuelling/defueling with wide-cut fuel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EEB50F"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A4C78E"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887AE3"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DF2A4F"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114025A8"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BEBF8DC"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6B70CE7"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Push back and towing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76D2DB"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840CB4"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E81381"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A412BF4"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36A3E495"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4F154BA"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94C5457"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Crew members at stations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4C4F3F"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88DBDC"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6754B2"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291F56" w14:textId="77777777" w:rsidR="008F4E51" w:rsidRPr="00AD5A32" w:rsidRDefault="008F4E51" w:rsidP="008F4E51">
            <w:pPr>
              <w:jc w:val="center"/>
              <w:rPr>
                <w:rFonts w:ascii="Calibri" w:hAnsi="Calibri" w:cs="Calibri"/>
                <w:color w:val="000000"/>
                <w:sz w:val="16"/>
                <w:szCs w:val="16"/>
              </w:rPr>
            </w:pPr>
          </w:p>
        </w:tc>
      </w:tr>
      <w:tr w:rsidR="008F4E51" w:rsidRPr="00AD5A32" w14:paraId="3D71C380"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88506C3"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261507D"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Use of headset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59A998"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CC126C"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EB89C7"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11A19D" w14:textId="77777777" w:rsidR="008F4E51" w:rsidRPr="00AD5A32" w:rsidRDefault="008F4E51" w:rsidP="008F4E51">
            <w:pPr>
              <w:jc w:val="center"/>
              <w:rPr>
                <w:rFonts w:ascii="Calibri" w:hAnsi="Calibri" w:cs="Calibri"/>
                <w:color w:val="000000"/>
                <w:sz w:val="16"/>
                <w:szCs w:val="16"/>
              </w:rPr>
            </w:pPr>
          </w:p>
        </w:tc>
      </w:tr>
      <w:tr w:rsidR="008F4E51" w:rsidRPr="00AD5A32" w14:paraId="2231BBDA"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065D99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CAT.OP.MPA.216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E58883C"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Use of headset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6F499A"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6770B0"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5ADE51"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90F7CC1" w14:textId="77777777" w:rsidR="008F4E51" w:rsidRPr="00AD5A32" w:rsidRDefault="008F4E51" w:rsidP="008F4E51">
            <w:pPr>
              <w:jc w:val="center"/>
              <w:rPr>
                <w:rFonts w:ascii="Calibri" w:hAnsi="Calibri" w:cs="Calibri"/>
                <w:color w:val="000000"/>
                <w:sz w:val="16"/>
                <w:szCs w:val="16"/>
              </w:rPr>
            </w:pPr>
          </w:p>
        </w:tc>
      </w:tr>
      <w:tr w:rsidR="008F4E51" w:rsidRPr="00806CA7" w14:paraId="66508BC2"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90063D9"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F036AE0"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Assisting means for emergency evacuation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27F48E"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DDDBFB"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4CF158"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8D3898B"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142C228D"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B0E91D4"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FD51A0"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Seats, safety belts and restraint systems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313845"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48A468"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D7EE7E"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E520E6"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510AB22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C362C99"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559DE52"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Securing of passenger compartment and galley(s)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B2C9A1"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EDF72A"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2FB948"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1E3F3BE"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054854DF"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260DB2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8C368D6"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Life-jackets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99D080"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E0BAF4"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71179C"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BA35D8A" w14:textId="77777777" w:rsidR="008F4E51" w:rsidRPr="00AD5A32" w:rsidRDefault="008F4E51" w:rsidP="008F4E51">
            <w:pPr>
              <w:jc w:val="center"/>
              <w:rPr>
                <w:rFonts w:ascii="Calibri" w:hAnsi="Calibri" w:cs="Calibri"/>
                <w:color w:val="000000"/>
                <w:sz w:val="16"/>
                <w:szCs w:val="16"/>
              </w:rPr>
            </w:pPr>
          </w:p>
        </w:tc>
      </w:tr>
      <w:tr w:rsidR="008F4E51" w:rsidRPr="00AD5A32" w14:paraId="368AC8D5" w14:textId="77777777" w:rsidTr="000A7AF9">
        <w:trPr>
          <w:cantSplit/>
          <w:trHeight w:val="48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2ECAB67"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C7877B2"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Smoking on board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94A303"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3E582B"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C95EA8"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414897" w14:textId="77777777" w:rsidR="008F4E51" w:rsidRPr="00AD5A32" w:rsidRDefault="008F4E51" w:rsidP="008F4E51">
            <w:pPr>
              <w:jc w:val="center"/>
              <w:rPr>
                <w:rFonts w:ascii="Calibri" w:hAnsi="Calibri" w:cs="Calibri"/>
                <w:color w:val="000000"/>
                <w:sz w:val="16"/>
                <w:szCs w:val="16"/>
              </w:rPr>
            </w:pPr>
          </w:p>
        </w:tc>
      </w:tr>
      <w:tr w:rsidR="008F4E51" w:rsidRPr="00AD5A32" w14:paraId="34B225BD"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5477683"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19A3EFB"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Meteorological conditions - all aircraft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6EF049"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04F6D5"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7E532C"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A499A53" w14:textId="77777777" w:rsidR="008F4E51" w:rsidRPr="00AD5A32" w:rsidRDefault="008F4E51" w:rsidP="008F4E51">
            <w:pPr>
              <w:jc w:val="center"/>
              <w:rPr>
                <w:rFonts w:ascii="Calibri" w:hAnsi="Calibri" w:cs="Calibri"/>
                <w:color w:val="000000"/>
                <w:sz w:val="16"/>
                <w:szCs w:val="16"/>
              </w:rPr>
            </w:pPr>
          </w:p>
        </w:tc>
      </w:tr>
      <w:tr w:rsidR="008F4E51" w:rsidRPr="00AD5A32" w14:paraId="44E5BCF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15E975B"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CAT.OP.MPA.246</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4E153C8"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Meteorological conditions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57CB57"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209E78"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6C67F1"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DC5640" w14:textId="77777777" w:rsidR="008F4E51" w:rsidRPr="00AD5A32" w:rsidRDefault="008F4E51" w:rsidP="008F4E51">
            <w:pPr>
              <w:jc w:val="center"/>
              <w:rPr>
                <w:rFonts w:ascii="Calibri" w:hAnsi="Calibri" w:cs="Calibri"/>
                <w:color w:val="000000"/>
                <w:sz w:val="16"/>
                <w:szCs w:val="16"/>
              </w:rPr>
            </w:pPr>
          </w:p>
        </w:tc>
      </w:tr>
      <w:tr w:rsidR="008F4E51" w:rsidRPr="00AD5A32" w14:paraId="5AA39A37"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C8E9F1A"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CAT.OP.MPA.247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67A86B4"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Meteorological conditions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8E948F"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E624BE"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1C4AFC"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175AE11" w14:textId="77777777" w:rsidR="008F4E51" w:rsidRPr="00AD5A32" w:rsidRDefault="008F4E51" w:rsidP="008F4E51">
            <w:pPr>
              <w:jc w:val="center"/>
              <w:rPr>
                <w:rFonts w:ascii="Calibri" w:hAnsi="Calibri" w:cs="Calibri"/>
                <w:color w:val="000000"/>
                <w:sz w:val="16"/>
                <w:szCs w:val="16"/>
              </w:rPr>
            </w:pPr>
          </w:p>
        </w:tc>
      </w:tr>
      <w:tr w:rsidR="008F4E51" w:rsidRPr="00806CA7" w14:paraId="6308FF94"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1601A3A"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EDB12A3"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Ice and other contaminants - ground procedures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66E2CF"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18191C"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880EF4"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B280EE"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51E76B4E"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B41B7CA"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CAT.OP.MPA.255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334B738"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Ice and other contaminants - flight procedures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65BC7B"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FC8C0E"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95D8F7"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B15A70"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78A4568D"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60C697A"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CAT.OP.MPA.260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5373481"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Fuel and oil supply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E601C6"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DEB24A"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6AA4EA"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F45824C" w14:textId="77777777" w:rsidR="008F4E51" w:rsidRPr="00AD5A32" w:rsidRDefault="008F4E51" w:rsidP="008F4E51">
            <w:pPr>
              <w:jc w:val="center"/>
              <w:rPr>
                <w:rFonts w:ascii="Calibri" w:hAnsi="Calibri" w:cs="Calibri"/>
                <w:color w:val="000000"/>
                <w:sz w:val="16"/>
                <w:szCs w:val="16"/>
              </w:rPr>
            </w:pPr>
          </w:p>
        </w:tc>
      </w:tr>
      <w:tr w:rsidR="008F4E51" w:rsidRPr="00AD5A32" w14:paraId="354F3081"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3996139"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CAT.OP.MPA.265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E33A73E"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 conditions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A3BFB3"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FE2F7C"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7092BF"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DBA760A" w14:textId="77777777" w:rsidR="008F4E51" w:rsidRPr="00AD5A32" w:rsidRDefault="008F4E51" w:rsidP="008F4E51">
            <w:pPr>
              <w:jc w:val="center"/>
              <w:rPr>
                <w:rFonts w:ascii="Calibri" w:hAnsi="Calibri" w:cs="Calibri"/>
                <w:color w:val="000000"/>
                <w:sz w:val="16"/>
                <w:szCs w:val="16"/>
              </w:rPr>
            </w:pPr>
          </w:p>
        </w:tc>
      </w:tr>
      <w:tr w:rsidR="00F60809" w:rsidRPr="00AD5A32" w14:paraId="60E91343" w14:textId="77777777" w:rsidTr="000A7AF9">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3A049AA8"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CAT.OP.MPA.270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DADF80B"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Minimum flight altitudes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11B61A"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840A2B"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86DDE1"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4FAB470" w14:textId="77777777" w:rsidR="008F4E51" w:rsidRPr="00AD5A32" w:rsidRDefault="008F4E51" w:rsidP="008F4E51">
            <w:pPr>
              <w:jc w:val="center"/>
              <w:rPr>
                <w:rFonts w:ascii="Calibri" w:hAnsi="Calibri" w:cs="Calibri"/>
                <w:color w:val="000000"/>
                <w:sz w:val="16"/>
                <w:szCs w:val="16"/>
              </w:rPr>
            </w:pPr>
          </w:p>
        </w:tc>
      </w:tr>
      <w:tr w:rsidR="00F60809" w:rsidRPr="00D35ABD" w14:paraId="70FA3468" w14:textId="77777777" w:rsidTr="000A7AF9">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6894E4BA" w14:textId="77777777" w:rsidR="008F4E51" w:rsidRPr="00AD5A32" w:rsidRDefault="008F4E51" w:rsidP="008F4E51">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317A94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*(b) Procedures to descend below specified minimum flight altitude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C616B5"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61F8A5"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8C9216"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BCCF5B0" w14:textId="1FDEEE27" w:rsidR="008F4E51" w:rsidRPr="00AD5A32" w:rsidRDefault="003C541E"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806CA7" w14:paraId="66709A55"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9B96C75"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CAT.OP.MPA.275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982B1AC"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Simulated abnormal situations in flight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E70646"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E88FC3"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DFE7A1"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C609BE"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008F2000"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8DDA6B1"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CAT.OP.MPA.280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A5098C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In-flight fuel management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02319C"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35F84E"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837885"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B331EE"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64C91F82"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DCB5DBF"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CAT.OP.MPA.281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DD80F46"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In-flight fuel management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CEE02F"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7B54E0"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73DB21"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CAA854F"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4879D51F"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2CAA927"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CAT.OP.MPA.285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3C7F85E"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Use of supplemental oxygen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8FCE4B"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E9EA2B"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C91BB6"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38CF6A" w14:textId="77777777" w:rsidR="008F4E51" w:rsidRPr="00AD5A32" w:rsidRDefault="008F4E51" w:rsidP="008F4E51">
            <w:pPr>
              <w:jc w:val="center"/>
              <w:rPr>
                <w:rFonts w:ascii="Calibri" w:hAnsi="Calibri" w:cs="Calibri"/>
                <w:color w:val="000000"/>
                <w:sz w:val="16"/>
                <w:szCs w:val="16"/>
              </w:rPr>
            </w:pPr>
          </w:p>
        </w:tc>
      </w:tr>
      <w:tr w:rsidR="008F4E51" w:rsidRPr="00AD5A32" w14:paraId="2925458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4F1E846"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CAT.OP.MPA.290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F686905"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Ground proximity detection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91C95E"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E71236"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B26D38"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14E1BF" w14:textId="77777777" w:rsidR="008F4E51" w:rsidRPr="00AD5A32" w:rsidRDefault="008F4E51" w:rsidP="008F4E51">
            <w:pPr>
              <w:jc w:val="center"/>
              <w:rPr>
                <w:rFonts w:ascii="Calibri" w:hAnsi="Calibri" w:cs="Calibri"/>
                <w:color w:val="000000"/>
                <w:sz w:val="16"/>
                <w:szCs w:val="16"/>
              </w:rPr>
            </w:pPr>
          </w:p>
        </w:tc>
      </w:tr>
      <w:tr w:rsidR="008F4E51" w:rsidRPr="00806CA7" w14:paraId="6D37527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5E8865D"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CAT.OP.MPA.295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477541C"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Use of airborne collision avoidance system (ACAS)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E28419"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F28953"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8B119E"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2F936B"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59F6598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E63EDA8"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CAT.OP.MPA.300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AA1300E"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Approach and landing conditions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BD63D2"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AB6E38"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BB028CB"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19D467" w14:textId="77777777" w:rsidR="008F4E51" w:rsidRPr="00AD5A32" w:rsidRDefault="008F4E51" w:rsidP="008F4E51">
            <w:pPr>
              <w:jc w:val="center"/>
              <w:rPr>
                <w:rFonts w:ascii="Calibri" w:hAnsi="Calibri" w:cs="Calibri"/>
                <w:color w:val="000000"/>
                <w:sz w:val="16"/>
                <w:szCs w:val="16"/>
              </w:rPr>
            </w:pPr>
          </w:p>
        </w:tc>
      </w:tr>
      <w:tr w:rsidR="008F4E51" w:rsidRPr="00806CA7" w14:paraId="0606A936"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AD61970" w14:textId="77777777" w:rsidR="008F4E51" w:rsidRPr="00AD5A32" w:rsidRDefault="008F4E51" w:rsidP="008F4E51">
            <w:pPr>
              <w:jc w:val="center"/>
              <w:rPr>
                <w:rFonts w:ascii="Calibri" w:hAnsi="Calibri" w:cs="Calibri"/>
                <w:strike/>
                <w:color w:val="000000"/>
                <w:sz w:val="16"/>
                <w:szCs w:val="16"/>
              </w:rPr>
            </w:pPr>
            <w:r w:rsidRPr="00AD5A32">
              <w:rPr>
                <w:rFonts w:ascii="Calibri" w:hAnsi="Calibri" w:cs="Calibri"/>
                <w:color w:val="000000"/>
                <w:sz w:val="16"/>
                <w:szCs w:val="16"/>
              </w:rPr>
              <w:t>CAT.OP.MPA.301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29AC5C3"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Approach and landing conditions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A1AF24"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C8E818"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7CCFC4"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3B4D06"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5D2A5F0A"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89641C7" w14:textId="77777777" w:rsidR="008F4E51" w:rsidRPr="00AD5A32" w:rsidRDefault="008F4E51" w:rsidP="008F4E51">
            <w:pPr>
              <w:jc w:val="center"/>
              <w:rPr>
                <w:rFonts w:ascii="Calibri" w:hAnsi="Calibri" w:cs="Calibri"/>
                <w:strike/>
                <w:color w:val="000000"/>
                <w:sz w:val="16"/>
                <w:szCs w:val="16"/>
              </w:rPr>
            </w:pPr>
            <w:r w:rsidRPr="00AD5A32">
              <w:rPr>
                <w:rFonts w:ascii="Calibri" w:hAnsi="Calibri" w:cs="Calibri"/>
                <w:color w:val="000000"/>
                <w:sz w:val="16"/>
                <w:szCs w:val="16"/>
              </w:rPr>
              <w:t>CAT.OP.MPA.303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7663BD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In-flight check of the landing distance at time of arrival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13A5EA"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D0DBEB"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91C560"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24DC924"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4607CAD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D8CF13A"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CAT.OP.MPA.305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0F1BCE"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Commencement and continuation of Approach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AA9097"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79DA22"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B205B1"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491521C"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2C8CD6E4"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3FDB608"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CAT.OP.MPA.310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3D2A86"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Operating procedures - threshold crossing height -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951372"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17E22B"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94C58E0"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0FA4744"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35442951"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21CC4D7" w14:textId="77777777" w:rsidR="008F4E51" w:rsidRPr="00AD5A32" w:rsidRDefault="008F4E51" w:rsidP="008F4E51">
            <w:pPr>
              <w:jc w:val="center"/>
              <w:rPr>
                <w:rFonts w:ascii="Calibri" w:hAnsi="Calibri" w:cs="Calibri"/>
                <w:strike/>
                <w:color w:val="000000"/>
                <w:sz w:val="16"/>
                <w:szCs w:val="16"/>
              </w:rPr>
            </w:pPr>
            <w:r w:rsidRPr="00AD5A32">
              <w:rPr>
                <w:rFonts w:ascii="Calibri" w:hAnsi="Calibri" w:cs="Calibri"/>
                <w:color w:val="000000"/>
                <w:sz w:val="16"/>
                <w:szCs w:val="16"/>
              </w:rPr>
              <w:t>CAT.OP.MPA.311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4B8480C"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Reporting on runway braking action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B0A2F6"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68B6D3"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3A6F15"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C43578"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20D5D64E"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2F1D169"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CAT.OP.MPA.315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1FB597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Flight hours reporting - helicopters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A456DF"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A5494E"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FA1A31"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CBA715" w14:textId="77777777" w:rsidR="008F4E51" w:rsidRPr="00AD5A32" w:rsidRDefault="008F4E51" w:rsidP="008F4E51">
            <w:pPr>
              <w:jc w:val="center"/>
              <w:rPr>
                <w:rFonts w:ascii="Calibri" w:hAnsi="Calibri" w:cs="Calibri"/>
                <w:color w:val="000000"/>
                <w:sz w:val="16"/>
                <w:szCs w:val="16"/>
              </w:rPr>
            </w:pPr>
          </w:p>
        </w:tc>
      </w:tr>
      <w:tr w:rsidR="00F60809" w:rsidRPr="00AD5A32" w14:paraId="75E45969" w14:textId="77777777" w:rsidTr="000A7AF9">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468B239C"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CAT.OP.MPA.320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2E1F721"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Aircraft categories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D29691"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E6E987"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99CA5D"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F54852" w14:textId="77777777" w:rsidR="008F4E51" w:rsidRPr="00AD5A32" w:rsidRDefault="008F4E51" w:rsidP="008F4E51">
            <w:pPr>
              <w:jc w:val="center"/>
              <w:rPr>
                <w:rFonts w:ascii="Calibri" w:hAnsi="Calibri" w:cs="Calibri"/>
                <w:color w:val="000000"/>
                <w:sz w:val="16"/>
                <w:szCs w:val="16"/>
              </w:rPr>
            </w:pPr>
          </w:p>
        </w:tc>
      </w:tr>
      <w:tr w:rsidR="00F60809" w:rsidRPr="00D35ABD" w14:paraId="49405D86" w14:textId="77777777" w:rsidTr="000A7AF9">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54471970" w14:textId="77777777" w:rsidR="008F4E51" w:rsidRPr="00AD5A32" w:rsidRDefault="008F4E51" w:rsidP="008F4E51">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6A7C71D"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*(d) Application of lower landing mass - for determining the VAT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8E6CD1" w14:textId="77777777" w:rsidR="008F4E51" w:rsidRPr="00AD5A32" w:rsidRDefault="008F4E51" w:rsidP="008F4E5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F15A21" w14:textId="77777777" w:rsidR="008F4E51" w:rsidRPr="00AD5A32" w:rsidRDefault="008F4E51" w:rsidP="008F4E5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1B736B" w14:textId="77777777" w:rsidR="008F4E51" w:rsidRPr="00AD5A32" w:rsidRDefault="008F4E51" w:rsidP="008F4E5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92771AB" w14:textId="158B0F03" w:rsidR="008F4E51" w:rsidRPr="00AD5A32" w:rsidRDefault="003C541E" w:rsidP="008F4E51">
            <w:pPr>
              <w:jc w:val="center"/>
              <w:rPr>
                <w:rFonts w:ascii="Calibri" w:hAnsi="Calibri" w:cs="Calibri"/>
                <w:color w:val="000000"/>
                <w:sz w:val="16"/>
                <w:szCs w:val="16"/>
                <w:lang w:val="en-US"/>
              </w:rPr>
            </w:pPr>
            <w:r w:rsidRPr="003C541E">
              <w:rPr>
                <w:rFonts w:ascii="Calibri" w:hAnsi="Calibri" w:cs="Calibri"/>
                <w:color w:val="000000"/>
                <w:sz w:val="16"/>
                <w:szCs w:val="16"/>
              </w:rPr>
              <w:t>Incluido en Anexo III</w:t>
            </w:r>
          </w:p>
        </w:tc>
      </w:tr>
      <w:tr w:rsidR="008F4E51" w:rsidRPr="00806CA7" w14:paraId="4691647C"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4550C48E" w14:textId="77777777" w:rsidR="008F4E51" w:rsidRPr="00AD5A32" w:rsidRDefault="008F4E51" w:rsidP="008F4E51">
            <w:pPr>
              <w:jc w:val="center"/>
              <w:rPr>
                <w:rFonts w:ascii="Calibri" w:hAnsi="Calibri" w:cs="Calibri"/>
                <w:b/>
                <w:bCs/>
                <w:color w:val="FFFFFF"/>
                <w:szCs w:val="22"/>
                <w:lang w:val="en-GB"/>
              </w:rPr>
            </w:pPr>
            <w:r w:rsidRPr="00AD5A32">
              <w:rPr>
                <w:rFonts w:ascii="Calibri" w:hAnsi="Calibri" w:cs="Calibri"/>
                <w:b/>
                <w:bCs/>
                <w:color w:val="FFFFFF"/>
                <w:szCs w:val="22"/>
                <w:lang w:val="en-GB"/>
              </w:rPr>
              <w:t>Subpart C - AIRCRAFT PERFORMANCE AND OPERATING LIMITATIONS</w:t>
            </w:r>
          </w:p>
        </w:tc>
      </w:tr>
      <w:tr w:rsidR="008F4E51" w:rsidRPr="00806CA7" w14:paraId="7C9E3C7A"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52C8CE46" w14:textId="77777777" w:rsidR="008F4E51" w:rsidRPr="00AD5A32" w:rsidRDefault="008F4E51" w:rsidP="008F4E51">
            <w:pPr>
              <w:rPr>
                <w:rFonts w:ascii="Calibri" w:hAnsi="Calibri" w:cs="Calibri"/>
                <w:b/>
                <w:bCs/>
                <w:color w:val="FFFFFF"/>
                <w:szCs w:val="22"/>
                <w:lang w:val="en-GB"/>
              </w:rPr>
            </w:pPr>
          </w:p>
        </w:tc>
      </w:tr>
      <w:tr w:rsidR="008F4E51" w:rsidRPr="00AD5A32" w14:paraId="63ABE987" w14:textId="77777777" w:rsidTr="000A7AF9">
        <w:trPr>
          <w:cantSplit/>
          <w:trHeight w:val="435"/>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D83077C"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C300E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Performance classes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077EFC"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9F38D3"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53E819"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CFBD1C8" w14:textId="77777777" w:rsidR="008F4E51" w:rsidRPr="00AD5A32" w:rsidRDefault="008F4E51" w:rsidP="008F4E51">
            <w:pPr>
              <w:jc w:val="center"/>
              <w:rPr>
                <w:rFonts w:ascii="Calibri" w:hAnsi="Calibri" w:cs="Calibri"/>
                <w:color w:val="000000"/>
                <w:sz w:val="16"/>
                <w:szCs w:val="16"/>
              </w:rPr>
            </w:pPr>
          </w:p>
        </w:tc>
      </w:tr>
      <w:tr w:rsidR="008F4E51" w:rsidRPr="00AD5A32" w14:paraId="1AF905B0"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52AD441"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71DB740"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 xml:space="preserve">General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0BF2D4"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6FB464"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682017"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CA4024C" w14:textId="77777777" w:rsidR="008F4E51" w:rsidRPr="00AD5A32" w:rsidRDefault="008F4E51" w:rsidP="008F4E51">
            <w:pPr>
              <w:jc w:val="center"/>
              <w:rPr>
                <w:rFonts w:ascii="Calibri" w:hAnsi="Calibri" w:cs="Calibri"/>
                <w:color w:val="000000"/>
                <w:sz w:val="16"/>
                <w:szCs w:val="16"/>
              </w:rPr>
            </w:pPr>
          </w:p>
        </w:tc>
      </w:tr>
      <w:tr w:rsidR="008F4E51" w:rsidRPr="00AD5A32" w14:paraId="3EDB4E3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E5BEFE0"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80E5466"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b/>
                <w:bCs/>
                <w:color w:val="000000"/>
                <w:sz w:val="16"/>
                <w:szCs w:val="16"/>
                <w:lang w:val="en-GB"/>
              </w:rPr>
              <w:t>Performance Class A</w:t>
            </w:r>
            <w:r w:rsidRPr="00AD5A32">
              <w:rPr>
                <w:rFonts w:ascii="Calibri" w:hAnsi="Calibri" w:cs="Calibri"/>
                <w:color w:val="000000"/>
                <w:sz w:val="16"/>
                <w:szCs w:val="16"/>
                <w:lang w:val="en-GB"/>
              </w:rPr>
              <w:t xml:space="preserve"> - General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C86F60"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6570B2"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A126B1"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3563FD3" w14:textId="77777777" w:rsidR="008F4E51" w:rsidRPr="00AD5A32" w:rsidRDefault="008F4E51" w:rsidP="008F4E51">
            <w:pPr>
              <w:jc w:val="center"/>
              <w:rPr>
                <w:rFonts w:ascii="Calibri" w:hAnsi="Calibri" w:cs="Calibri"/>
                <w:color w:val="000000"/>
                <w:sz w:val="16"/>
                <w:szCs w:val="16"/>
              </w:rPr>
            </w:pPr>
          </w:p>
        </w:tc>
      </w:tr>
      <w:tr w:rsidR="008F4E51" w:rsidRPr="00AD5A32" w14:paraId="16E0D52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E54F955"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CEE322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 conditions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07012B"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C4CA41"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8FEE5D"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B83BF3" w14:textId="77777777" w:rsidR="008F4E51" w:rsidRPr="00AD5A32" w:rsidRDefault="008F4E51" w:rsidP="008F4E51">
            <w:pPr>
              <w:jc w:val="center"/>
              <w:rPr>
                <w:rFonts w:ascii="Calibri" w:hAnsi="Calibri" w:cs="Calibri"/>
                <w:color w:val="000000"/>
                <w:sz w:val="16"/>
                <w:szCs w:val="16"/>
              </w:rPr>
            </w:pPr>
          </w:p>
        </w:tc>
      </w:tr>
      <w:tr w:rsidR="008F4E51" w:rsidRPr="00AD5A32" w14:paraId="130A6C5D"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A5D5CDB"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AC01FC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 obstacle clearance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90673E"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D58DDD"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B0370B"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33C8015" w14:textId="77777777" w:rsidR="008F4E51" w:rsidRPr="00AD5A32" w:rsidRDefault="008F4E51" w:rsidP="008F4E51">
            <w:pPr>
              <w:jc w:val="center"/>
              <w:rPr>
                <w:rFonts w:ascii="Calibri" w:hAnsi="Calibri" w:cs="Calibri"/>
                <w:color w:val="000000"/>
                <w:sz w:val="16"/>
                <w:szCs w:val="16"/>
              </w:rPr>
            </w:pPr>
          </w:p>
        </w:tc>
      </w:tr>
      <w:tr w:rsidR="008F4E51" w:rsidRPr="00806CA7" w14:paraId="56856AD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1EBF13F"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392BFFA"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En-route - one-engine-inoperative (OEI)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DB953D"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F92093"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16371F5"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179394"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17744EF8"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761487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A25250A"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En-route - aeroplanes with three or more engines, two engines inoperative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0AD27E"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39E7CA"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7E1D2D"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9323DA8"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6C50BF3E"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4063A29"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DF22E54"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 - destination and alternate aerodromes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E83AE3"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27DF4C"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AE2F5D"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5BEAF0"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5C00833E"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0C5A75B"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9B23562"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 - dry runways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B6DD05"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4A02A7"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5481A3"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4FDE9D6" w14:textId="77777777" w:rsidR="008F4E51" w:rsidRPr="00AD5A32" w:rsidRDefault="008F4E51" w:rsidP="008F4E51">
            <w:pPr>
              <w:jc w:val="center"/>
              <w:rPr>
                <w:rFonts w:ascii="Calibri" w:hAnsi="Calibri" w:cs="Calibri"/>
                <w:color w:val="000000"/>
                <w:sz w:val="16"/>
                <w:szCs w:val="16"/>
              </w:rPr>
            </w:pPr>
          </w:p>
        </w:tc>
      </w:tr>
      <w:tr w:rsidR="008F4E51" w:rsidRPr="00806CA7" w14:paraId="58C3E5F8"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AB7DB36"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A61597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 - wet and contaminated runways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B31D6D"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97CB298"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DC3C73"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07C957" w14:textId="77777777" w:rsidR="008F4E51" w:rsidRPr="00AD5A32" w:rsidRDefault="008F4E51" w:rsidP="008F4E51">
            <w:pPr>
              <w:jc w:val="center"/>
              <w:rPr>
                <w:rFonts w:ascii="Calibri" w:hAnsi="Calibri" w:cs="Calibri"/>
                <w:color w:val="000000"/>
                <w:sz w:val="16"/>
                <w:szCs w:val="16"/>
                <w:lang w:val="en-GB"/>
              </w:rPr>
            </w:pPr>
          </w:p>
        </w:tc>
      </w:tr>
      <w:tr w:rsidR="008F4E51" w:rsidRPr="00D35ABD" w14:paraId="64B8224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E5A535A"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A3C91FE"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*Approval of operations with increased bank angles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B97F23"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4F2E98"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BB3EA3"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15E9648" w14:textId="4E63C5C2" w:rsidR="008F4E51" w:rsidRPr="00AD5A32" w:rsidRDefault="00181EAD"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D35ABD" w14:paraId="72475C0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70884CC"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CDB28A6"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*Approval of steep approach operations (4.5 degrees or more)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B35E65"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39065C"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B5BDB4"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3B8AC3" w14:textId="3E5BDD0B" w:rsidR="008F4E51" w:rsidRPr="00AD5A32" w:rsidRDefault="00181EAD"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D35ABD" w14:paraId="262DB5B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6A1E4FD"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CAT.POL.A.250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BDA882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*Approval of short landing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9A68D53"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886984"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D44C7EA"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B6497B" w14:textId="67D1D656" w:rsidR="008F4E51" w:rsidRPr="00AD5A32" w:rsidRDefault="00181EAD"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D35ABD" w14:paraId="6C47D220"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2A0487B" w14:textId="77777777" w:rsidR="008F4E51" w:rsidRPr="00AD5A32" w:rsidRDefault="008F4E51" w:rsidP="008F4E51">
            <w:pPr>
              <w:jc w:val="center"/>
              <w:rPr>
                <w:rFonts w:ascii="Calibri" w:hAnsi="Calibri" w:cs="Calibri"/>
                <w:strike/>
                <w:color w:val="000000"/>
                <w:sz w:val="16"/>
                <w:szCs w:val="16"/>
              </w:rPr>
            </w:pPr>
            <w:r w:rsidRPr="00AD5A32">
              <w:rPr>
                <w:rFonts w:ascii="Calibri" w:hAnsi="Calibri" w:cs="Calibri"/>
                <w:color w:val="000000"/>
                <w:sz w:val="16"/>
                <w:szCs w:val="16"/>
              </w:rPr>
              <w:t>CAT.POL.A.255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A0966DC"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*Approval of reduced required landing distance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BBC708"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CF7831"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42B410"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B028F7F" w14:textId="5D543CCF" w:rsidR="008F4E51" w:rsidRPr="00AD5A32" w:rsidRDefault="00181EAD"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AD5A32" w14:paraId="493A20D6"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A551169"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899F51"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b/>
                <w:bCs/>
                <w:color w:val="000000"/>
                <w:sz w:val="16"/>
                <w:szCs w:val="16"/>
                <w:lang w:val="en-GB"/>
              </w:rPr>
              <w:t xml:space="preserve">Performance Class </w:t>
            </w:r>
            <w:r w:rsidRPr="00AD5A32">
              <w:rPr>
                <w:rFonts w:ascii="Calibri" w:hAnsi="Calibri" w:cs="Calibri"/>
                <w:color w:val="000000"/>
                <w:sz w:val="16"/>
                <w:szCs w:val="16"/>
                <w:lang w:val="en-GB"/>
              </w:rPr>
              <w:t xml:space="preserve"> </w:t>
            </w:r>
            <w:r w:rsidRPr="00AD5A32">
              <w:rPr>
                <w:rFonts w:ascii="Calibri" w:hAnsi="Calibri" w:cs="Calibri"/>
                <w:b/>
                <w:bCs/>
                <w:color w:val="000000"/>
                <w:sz w:val="16"/>
                <w:szCs w:val="16"/>
                <w:lang w:val="en-GB"/>
              </w:rPr>
              <w:t>B</w:t>
            </w:r>
            <w:r w:rsidRPr="00AD5A32">
              <w:rPr>
                <w:rFonts w:ascii="Calibri" w:hAnsi="Calibri" w:cs="Calibri"/>
                <w:color w:val="000000"/>
                <w:sz w:val="16"/>
                <w:szCs w:val="16"/>
                <w:lang w:val="en-GB"/>
              </w:rPr>
              <w:t>- General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B1CCC7"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09CCC6"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01CA01"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4AF6ECB" w14:textId="77777777" w:rsidR="008F4E51" w:rsidRPr="00AD5A32" w:rsidRDefault="008F4E51" w:rsidP="008F4E51">
            <w:pPr>
              <w:jc w:val="center"/>
              <w:rPr>
                <w:rFonts w:ascii="Calibri" w:hAnsi="Calibri" w:cs="Calibri"/>
                <w:color w:val="000000"/>
                <w:sz w:val="16"/>
                <w:szCs w:val="16"/>
              </w:rPr>
            </w:pPr>
          </w:p>
        </w:tc>
      </w:tr>
      <w:tr w:rsidR="008F4E51" w:rsidRPr="00AD5A32" w14:paraId="7B8A855D"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60A8955"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D4368AE"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13BD24"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4BF780"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62D926"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A312CA4" w14:textId="77777777" w:rsidR="008F4E51" w:rsidRPr="00AD5A32" w:rsidRDefault="008F4E51" w:rsidP="008F4E51">
            <w:pPr>
              <w:jc w:val="center"/>
              <w:rPr>
                <w:rFonts w:ascii="Calibri" w:hAnsi="Calibri" w:cs="Calibri"/>
                <w:color w:val="000000"/>
                <w:sz w:val="16"/>
                <w:szCs w:val="16"/>
              </w:rPr>
            </w:pPr>
          </w:p>
        </w:tc>
      </w:tr>
      <w:tr w:rsidR="008F4E51" w:rsidRPr="00806CA7" w14:paraId="3828AFD0"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C2B2F4F"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FC29A2D"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 obstacle clearance – multi-engine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A19E32"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3EA2BB"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F5AD1C"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2FEE874" w14:textId="77777777" w:rsidR="008F4E51" w:rsidRPr="00AD5A32" w:rsidRDefault="008F4E51" w:rsidP="008F4E51">
            <w:pPr>
              <w:jc w:val="center"/>
              <w:rPr>
                <w:rFonts w:ascii="Calibri" w:hAnsi="Calibri" w:cs="Calibri"/>
                <w:color w:val="000000"/>
                <w:sz w:val="16"/>
                <w:szCs w:val="16"/>
                <w:lang w:val="en-GB"/>
              </w:rPr>
            </w:pPr>
          </w:p>
        </w:tc>
      </w:tr>
      <w:tr w:rsidR="008F4E51" w:rsidRPr="003F5501" w14:paraId="2D527DF5"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BED9A34"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54175FD" w14:textId="77777777" w:rsidR="008F4E51" w:rsidRPr="00AD5A32" w:rsidRDefault="008F4E51" w:rsidP="008F4E51">
            <w:pPr>
              <w:rPr>
                <w:rFonts w:ascii="Calibri" w:hAnsi="Calibri" w:cs="Calibri"/>
                <w:color w:val="000000"/>
                <w:sz w:val="16"/>
                <w:szCs w:val="16"/>
                <w:lang w:val="fr-FR"/>
              </w:rPr>
            </w:pPr>
            <w:r w:rsidRPr="00AD5A32">
              <w:rPr>
                <w:rFonts w:ascii="Calibri" w:hAnsi="Calibri" w:cs="Calibri"/>
                <w:color w:val="000000"/>
                <w:sz w:val="16"/>
                <w:szCs w:val="16"/>
                <w:lang w:val="fr-FR"/>
              </w:rPr>
              <w:t>En-route - multi engine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582E1F" w14:textId="77777777" w:rsidR="008F4E51" w:rsidRPr="00AD5A32" w:rsidRDefault="008F4E51" w:rsidP="008F4E51">
            <w:pPr>
              <w:jc w:val="center"/>
              <w:rPr>
                <w:rFonts w:ascii="Calibri" w:hAnsi="Calibri" w:cs="Calibri"/>
                <w:color w:val="000000"/>
                <w:sz w:val="16"/>
                <w:szCs w:val="16"/>
                <w:lang w:val="fr-FR"/>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0EE327A" w14:textId="77777777" w:rsidR="008F4E51" w:rsidRPr="00AD5A32" w:rsidRDefault="008F4E51" w:rsidP="008F4E51">
            <w:pPr>
              <w:jc w:val="center"/>
              <w:rPr>
                <w:rFonts w:ascii="Calibri" w:hAnsi="Calibri" w:cs="Calibri"/>
                <w:color w:val="000000"/>
                <w:sz w:val="16"/>
                <w:szCs w:val="16"/>
                <w:lang w:val="fr-FR"/>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135CA4" w14:textId="77777777" w:rsidR="008F4E51" w:rsidRPr="00AD5A32" w:rsidRDefault="008F4E51" w:rsidP="008F4E51">
            <w:pPr>
              <w:jc w:val="center"/>
              <w:rPr>
                <w:rFonts w:ascii="Calibri" w:hAnsi="Calibri" w:cs="Calibri"/>
                <w:color w:val="000000"/>
                <w:sz w:val="16"/>
                <w:szCs w:val="16"/>
                <w:lang w:val="fr-FR"/>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AD5F630" w14:textId="77777777" w:rsidR="008F4E51" w:rsidRPr="00AD5A32" w:rsidRDefault="008F4E51" w:rsidP="008F4E51">
            <w:pPr>
              <w:jc w:val="center"/>
              <w:rPr>
                <w:rFonts w:ascii="Calibri" w:hAnsi="Calibri" w:cs="Calibri"/>
                <w:color w:val="000000"/>
                <w:sz w:val="16"/>
                <w:szCs w:val="16"/>
                <w:lang w:val="fr-FR"/>
              </w:rPr>
            </w:pPr>
          </w:p>
        </w:tc>
      </w:tr>
      <w:tr w:rsidR="008F4E51" w:rsidRPr="00806CA7" w14:paraId="6AAAE82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0B6F6D8"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628AA51"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En-route - single engine aeroplanes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11AA3D8"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0C54B5"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1A8949"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116DB7"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52FAF17A"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9996634"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F2B5A7"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 - destination and alternate aerodromes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2F9C91"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96126F"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4E092A"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7C245C1"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42C73F1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00EB289"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EE3E3B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 - dry runways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A4F626"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E83D62A"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BBD23E"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A7D44DA" w14:textId="77777777" w:rsidR="008F4E51" w:rsidRPr="00AD5A32" w:rsidRDefault="008F4E51" w:rsidP="008F4E51">
            <w:pPr>
              <w:jc w:val="center"/>
              <w:rPr>
                <w:rFonts w:ascii="Calibri" w:hAnsi="Calibri" w:cs="Calibri"/>
                <w:color w:val="000000"/>
                <w:sz w:val="16"/>
                <w:szCs w:val="16"/>
              </w:rPr>
            </w:pPr>
          </w:p>
        </w:tc>
      </w:tr>
      <w:tr w:rsidR="008F4E51" w:rsidRPr="00806CA7" w14:paraId="14E557DC"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0CCB577"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85A7B15"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 - wet and contaminated runways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30C15A"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7662C0"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B73D69"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3BBC0EF"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534DD7A7"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D684DE4"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580FBCB"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 and landing climb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487E07"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8179FDF"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5CF2DF"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DE2C14" w14:textId="77777777" w:rsidR="008F4E51" w:rsidRPr="00AD5A32" w:rsidRDefault="008F4E51" w:rsidP="008F4E51">
            <w:pPr>
              <w:jc w:val="center"/>
              <w:rPr>
                <w:rFonts w:ascii="Calibri" w:hAnsi="Calibri" w:cs="Calibri"/>
                <w:color w:val="000000"/>
                <w:sz w:val="16"/>
                <w:szCs w:val="16"/>
                <w:lang w:val="en-GB"/>
              </w:rPr>
            </w:pPr>
          </w:p>
        </w:tc>
      </w:tr>
      <w:tr w:rsidR="008F4E51" w:rsidRPr="00D35ABD" w14:paraId="134BCC61"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C56FA15"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C4DE5B"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*Approval of steep approach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932419"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DCA129"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1F5FB5"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A79D57" w14:textId="62C04F91" w:rsidR="008F4E51" w:rsidRPr="00AD5A32" w:rsidRDefault="00181EAD"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D35ABD" w14:paraId="59ECA5A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DEC5A70"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CAT.POL.A.350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F56532D"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*Approval of short landing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C1D30B"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CA23D6"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8CDB697"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E27D46" w14:textId="6A3CE736" w:rsidR="008F4E51" w:rsidRPr="00AD5A32" w:rsidRDefault="00181EAD"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D35ABD" w14:paraId="6274725D"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69C76A6" w14:textId="77777777" w:rsidR="008F4E51" w:rsidRPr="00AD5A32" w:rsidRDefault="008F4E51" w:rsidP="008F4E51">
            <w:pPr>
              <w:jc w:val="center"/>
              <w:rPr>
                <w:rFonts w:ascii="Calibri" w:hAnsi="Calibri" w:cs="Calibri"/>
                <w:strike/>
                <w:color w:val="000000"/>
                <w:sz w:val="16"/>
                <w:szCs w:val="16"/>
              </w:rPr>
            </w:pPr>
            <w:r w:rsidRPr="00AD5A32">
              <w:rPr>
                <w:rFonts w:ascii="Calibri" w:hAnsi="Calibri" w:cs="Calibri"/>
                <w:color w:val="000000"/>
                <w:sz w:val="16"/>
                <w:szCs w:val="16"/>
              </w:rPr>
              <w:t>CAT.POL.A.355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B809CDE"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*Approval of reduced required landing distance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0EACF8"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0E6209"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D3D919"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3C6828" w14:textId="4950875E" w:rsidR="008F4E51" w:rsidRPr="00AD5A32" w:rsidRDefault="00181EAD"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806CA7" w14:paraId="1C8823B1"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8543D98"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CAT.POL.A.400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2CBB89A"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b/>
                <w:bCs/>
                <w:color w:val="000000"/>
                <w:sz w:val="16"/>
                <w:szCs w:val="16"/>
                <w:lang w:val="en-GB"/>
              </w:rPr>
              <w:t>Performance Class C</w:t>
            </w:r>
            <w:r w:rsidRPr="00AD5A32">
              <w:rPr>
                <w:rFonts w:ascii="Calibri" w:hAnsi="Calibri" w:cs="Calibri"/>
                <w:color w:val="000000"/>
                <w:sz w:val="16"/>
                <w:szCs w:val="16"/>
                <w:lang w:val="en-GB"/>
              </w:rPr>
              <w:t xml:space="preserve"> - Take-off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75B142"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1DE520"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EBE6A7"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FC48F8"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346E3B79" w14:textId="77777777" w:rsidTr="000A7AF9">
        <w:trPr>
          <w:cantSplit/>
          <w:trHeight w:val="435"/>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DCE0FB9"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CAT.POL.A.405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3DFE8D"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 obstacle clearance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5B58F7"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70CB3B"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31658F"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D11F197" w14:textId="77777777" w:rsidR="008F4E51" w:rsidRPr="00AD5A32" w:rsidRDefault="008F4E51" w:rsidP="008F4E51">
            <w:pPr>
              <w:jc w:val="center"/>
              <w:rPr>
                <w:rFonts w:ascii="Calibri" w:hAnsi="Calibri" w:cs="Calibri"/>
                <w:color w:val="000000"/>
                <w:sz w:val="16"/>
                <w:szCs w:val="16"/>
              </w:rPr>
            </w:pPr>
          </w:p>
        </w:tc>
      </w:tr>
      <w:tr w:rsidR="008F4E51" w:rsidRPr="00806CA7" w14:paraId="07CFFF2F"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3EC5020"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CAT.POL.A.410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BCA93D3"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En-route - all engines operating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95C1F8"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3F2967"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2413E3"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21B992C"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7C5CF38E"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17D6B84"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CAT.POL.A.415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3927EB1"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En-route - OEI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13410A"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B2F653"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A091E3"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099319" w14:textId="77777777" w:rsidR="008F4E51" w:rsidRPr="00AD5A32" w:rsidRDefault="008F4E51" w:rsidP="008F4E51">
            <w:pPr>
              <w:jc w:val="center"/>
              <w:rPr>
                <w:rFonts w:ascii="Calibri" w:hAnsi="Calibri" w:cs="Calibri"/>
                <w:color w:val="000000"/>
                <w:sz w:val="16"/>
                <w:szCs w:val="16"/>
              </w:rPr>
            </w:pPr>
          </w:p>
        </w:tc>
      </w:tr>
      <w:tr w:rsidR="008F4E51" w:rsidRPr="00806CA7" w14:paraId="69D6CE5C"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4F887BF"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CAT.POL.A.420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D7C794A"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En-route - aeroplanes with three or more engines, two engines inoperative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45C9A0"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54CC60"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316322"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8B4C42E" w14:textId="77777777" w:rsidR="008F4E51" w:rsidRPr="00AD5A32" w:rsidRDefault="008F4E51" w:rsidP="008F4E51">
            <w:pPr>
              <w:jc w:val="center"/>
              <w:rPr>
                <w:rFonts w:ascii="Calibri" w:hAnsi="Calibri" w:cs="Calibri"/>
                <w:color w:val="000000"/>
                <w:sz w:val="16"/>
                <w:szCs w:val="16"/>
                <w:lang w:val="en-GB"/>
              </w:rPr>
            </w:pPr>
          </w:p>
        </w:tc>
      </w:tr>
      <w:tr w:rsidR="008F4E51" w:rsidRPr="00806CA7" w14:paraId="3ADB9AE7"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0B7925C"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CAT.POL.A.425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D76C5B0"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 - destination and alternate aerodromes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8ACAED"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97C5B5"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48881E7"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3EC49E5"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044A03A4"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5D2590D"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CAT.POL.A.430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1AF05FD"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 - dry runways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2859293"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954FF2D"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CE18DF"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99CED58" w14:textId="77777777" w:rsidR="008F4E51" w:rsidRPr="00AD5A32" w:rsidRDefault="008F4E51" w:rsidP="008F4E51">
            <w:pPr>
              <w:jc w:val="center"/>
              <w:rPr>
                <w:rFonts w:ascii="Calibri" w:hAnsi="Calibri" w:cs="Calibri"/>
                <w:color w:val="000000"/>
                <w:sz w:val="16"/>
                <w:szCs w:val="16"/>
              </w:rPr>
            </w:pPr>
          </w:p>
        </w:tc>
      </w:tr>
      <w:tr w:rsidR="008F4E51" w:rsidRPr="00806CA7" w14:paraId="29C9E961"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67A66AC"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CAT.POL.A.435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0C1A1E3"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 - wet and contaminated runways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6C4D4A"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8DE0931"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137990"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2B5E34"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4998C94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20AE4B6"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6F4F5FB"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Applicability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8D6C2E"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7C2449"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88DCDC"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08DC3AE" w14:textId="77777777" w:rsidR="008F4E51" w:rsidRPr="00AD5A32" w:rsidRDefault="008F4E51" w:rsidP="008F4E51">
            <w:pPr>
              <w:jc w:val="center"/>
              <w:rPr>
                <w:rFonts w:ascii="Calibri" w:hAnsi="Calibri" w:cs="Calibri"/>
                <w:color w:val="000000"/>
                <w:sz w:val="16"/>
                <w:szCs w:val="16"/>
              </w:rPr>
            </w:pPr>
          </w:p>
        </w:tc>
      </w:tr>
      <w:tr w:rsidR="008F4E51" w:rsidRPr="00AD5A32" w14:paraId="29C18E17"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56F2F58"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578086E"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General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E8260C"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087C24"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98F4C7F"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764853" w14:textId="77777777" w:rsidR="008F4E51" w:rsidRPr="00AD5A32" w:rsidRDefault="008F4E51" w:rsidP="008F4E51">
            <w:pPr>
              <w:jc w:val="center"/>
              <w:rPr>
                <w:rFonts w:ascii="Calibri" w:hAnsi="Calibri" w:cs="Calibri"/>
                <w:color w:val="000000"/>
                <w:sz w:val="16"/>
                <w:szCs w:val="16"/>
              </w:rPr>
            </w:pPr>
          </w:p>
        </w:tc>
      </w:tr>
      <w:tr w:rsidR="008F4E51" w:rsidRPr="00AD5A32" w14:paraId="076D30B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174DE74"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B86B04D"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Obstacle accountability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266199"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7B180D"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56931A"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D5600E6" w14:textId="77777777" w:rsidR="008F4E51" w:rsidRPr="00AD5A32" w:rsidRDefault="008F4E51" w:rsidP="008F4E51">
            <w:pPr>
              <w:jc w:val="center"/>
              <w:rPr>
                <w:rFonts w:ascii="Calibri" w:hAnsi="Calibri" w:cs="Calibri"/>
                <w:color w:val="000000"/>
                <w:sz w:val="16"/>
                <w:szCs w:val="16"/>
              </w:rPr>
            </w:pPr>
          </w:p>
        </w:tc>
      </w:tr>
      <w:tr w:rsidR="008F4E51" w:rsidRPr="00AD5A32" w14:paraId="2F57B178"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2F319C1"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CAT.POL.H.200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32FADD8" w14:textId="47B0FA88" w:rsidR="008F4E51" w:rsidRPr="00AD5A32" w:rsidRDefault="00F811CE" w:rsidP="00F811CE">
            <w:pPr>
              <w:rPr>
                <w:rFonts w:ascii="Calibri" w:hAnsi="Calibri" w:cs="Calibri"/>
                <w:color w:val="000000"/>
                <w:sz w:val="16"/>
                <w:szCs w:val="16"/>
                <w:lang w:val="en-GB"/>
              </w:rPr>
            </w:pPr>
            <w:r w:rsidRPr="00AD5A32">
              <w:rPr>
                <w:rFonts w:ascii="Calibri" w:hAnsi="Calibri" w:cs="Calibri"/>
                <w:b/>
                <w:bCs/>
                <w:color w:val="000000"/>
                <w:sz w:val="16"/>
                <w:szCs w:val="16"/>
                <w:lang w:val="en-GB"/>
              </w:rPr>
              <w:t xml:space="preserve">Performance Class </w:t>
            </w:r>
            <w:r>
              <w:rPr>
                <w:rFonts w:ascii="Calibri" w:hAnsi="Calibri" w:cs="Calibri"/>
                <w:b/>
                <w:bCs/>
                <w:color w:val="000000"/>
                <w:sz w:val="16"/>
                <w:szCs w:val="16"/>
                <w:lang w:val="en-GB"/>
              </w:rPr>
              <w:t>1</w:t>
            </w:r>
            <w:r w:rsidRPr="00AD5A32">
              <w:rPr>
                <w:rFonts w:ascii="Calibri" w:hAnsi="Calibri" w:cs="Calibri"/>
                <w:color w:val="000000"/>
                <w:sz w:val="16"/>
                <w:szCs w:val="16"/>
                <w:lang w:val="en-GB"/>
              </w:rPr>
              <w:t xml:space="preserve"> </w:t>
            </w:r>
            <w:r>
              <w:rPr>
                <w:rFonts w:ascii="Calibri" w:hAnsi="Calibri" w:cs="Calibri"/>
                <w:color w:val="000000"/>
                <w:sz w:val="16"/>
                <w:szCs w:val="16"/>
                <w:lang w:val="en-GB"/>
              </w:rPr>
              <w:t xml:space="preserve">- </w:t>
            </w:r>
            <w:r w:rsidR="008F4E51" w:rsidRPr="00AD5A32">
              <w:rPr>
                <w:rFonts w:ascii="Calibri" w:hAnsi="Calibri" w:cs="Calibri"/>
                <w:color w:val="000000"/>
                <w:sz w:val="16"/>
                <w:szCs w:val="16"/>
                <w:lang w:val="en-GB"/>
              </w:rPr>
              <w:t>General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72D222C"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84AF47"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450099"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C34C434" w14:textId="77777777" w:rsidR="008F4E51" w:rsidRPr="00AD5A32" w:rsidRDefault="008F4E51" w:rsidP="008F4E51">
            <w:pPr>
              <w:jc w:val="center"/>
              <w:rPr>
                <w:rFonts w:ascii="Calibri" w:hAnsi="Calibri" w:cs="Calibri"/>
                <w:color w:val="000000"/>
                <w:sz w:val="16"/>
                <w:szCs w:val="16"/>
              </w:rPr>
            </w:pPr>
          </w:p>
        </w:tc>
      </w:tr>
      <w:tr w:rsidR="008F4E51" w:rsidRPr="00AD5A32" w14:paraId="0470B60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240135F"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CAT.POL.H.205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F3407FD"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236502"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E6A704"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A1FB26"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A2CD192" w14:textId="77777777" w:rsidR="008F4E51" w:rsidRPr="00AD5A32" w:rsidRDefault="008F4E51" w:rsidP="008F4E51">
            <w:pPr>
              <w:jc w:val="center"/>
              <w:rPr>
                <w:rFonts w:ascii="Calibri" w:hAnsi="Calibri" w:cs="Calibri"/>
                <w:color w:val="000000"/>
                <w:sz w:val="16"/>
                <w:szCs w:val="16"/>
              </w:rPr>
            </w:pPr>
          </w:p>
        </w:tc>
      </w:tr>
      <w:tr w:rsidR="008F4E51" w:rsidRPr="00AD5A32" w14:paraId="6C539AF0"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3047BF7"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CAT.POL.H.210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E14A6D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 flight path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9528178"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3DA4DE"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EAD568"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09BAE5" w14:textId="77777777" w:rsidR="008F4E51" w:rsidRPr="00AD5A32" w:rsidRDefault="008F4E51" w:rsidP="008F4E51">
            <w:pPr>
              <w:jc w:val="center"/>
              <w:rPr>
                <w:rFonts w:ascii="Calibri" w:hAnsi="Calibri" w:cs="Calibri"/>
                <w:color w:val="000000"/>
                <w:sz w:val="16"/>
                <w:szCs w:val="16"/>
              </w:rPr>
            </w:pPr>
          </w:p>
        </w:tc>
      </w:tr>
      <w:tr w:rsidR="008F4E51" w:rsidRPr="00806CA7" w14:paraId="3FAE1208"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E6BC86B"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CAT.POL.H.215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7F4ABFA"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En-route - critical engine inoperative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76805F"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277B3A"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AF3B2E"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37E4F1F"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0D7B3474"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3F69879"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CAT.POL.H.220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440C15"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906F53"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0B99FE"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1F931E"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5BCAAD" w14:textId="77777777" w:rsidR="008F4E51" w:rsidRPr="00AD5A32" w:rsidRDefault="008F4E51" w:rsidP="008F4E51">
            <w:pPr>
              <w:jc w:val="center"/>
              <w:rPr>
                <w:rFonts w:ascii="Calibri" w:hAnsi="Calibri" w:cs="Calibri"/>
                <w:color w:val="000000"/>
                <w:sz w:val="16"/>
                <w:szCs w:val="16"/>
              </w:rPr>
            </w:pPr>
          </w:p>
        </w:tc>
      </w:tr>
      <w:tr w:rsidR="008F4E51" w:rsidRPr="00D35ABD" w14:paraId="0735E0C6"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A98054E"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CAT.POL.H.225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5105FE5"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*Helicopter operations to/from a public interest site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3BB6E0"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E36B52"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98E842"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12D9AE" w14:textId="6B02BCEA" w:rsidR="008F4E51" w:rsidRPr="00AD5A32" w:rsidRDefault="00F811CE"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AD5A32" w14:paraId="55EACE1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8FCC97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CAT.POL.H.300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C8F91F" w14:textId="0A35A3D7" w:rsidR="008F4E51" w:rsidRPr="00AD5A32" w:rsidRDefault="00F811CE" w:rsidP="00F811CE">
            <w:pPr>
              <w:rPr>
                <w:rFonts w:ascii="Calibri" w:hAnsi="Calibri" w:cs="Calibri"/>
                <w:color w:val="000000"/>
                <w:sz w:val="16"/>
                <w:szCs w:val="16"/>
                <w:lang w:val="en-GB"/>
              </w:rPr>
            </w:pPr>
            <w:r w:rsidRPr="00AD5A32">
              <w:rPr>
                <w:rFonts w:ascii="Calibri" w:hAnsi="Calibri" w:cs="Calibri"/>
                <w:b/>
                <w:bCs/>
                <w:color w:val="000000"/>
                <w:sz w:val="16"/>
                <w:szCs w:val="16"/>
                <w:lang w:val="en-GB"/>
              </w:rPr>
              <w:t xml:space="preserve">Performance Class </w:t>
            </w:r>
            <w:r>
              <w:rPr>
                <w:rFonts w:ascii="Calibri" w:hAnsi="Calibri" w:cs="Calibri"/>
                <w:b/>
                <w:bCs/>
                <w:color w:val="000000"/>
                <w:sz w:val="16"/>
                <w:szCs w:val="16"/>
                <w:lang w:val="en-GB"/>
              </w:rPr>
              <w:t>2</w:t>
            </w:r>
            <w:r w:rsidRPr="00AD5A32">
              <w:rPr>
                <w:rFonts w:ascii="Calibri" w:hAnsi="Calibri" w:cs="Calibri"/>
                <w:color w:val="000000"/>
                <w:sz w:val="16"/>
                <w:szCs w:val="16"/>
                <w:lang w:val="en-GB"/>
              </w:rPr>
              <w:t xml:space="preserve"> </w:t>
            </w:r>
            <w:r>
              <w:rPr>
                <w:rFonts w:ascii="Calibri" w:hAnsi="Calibri" w:cs="Calibri"/>
                <w:color w:val="000000"/>
                <w:sz w:val="16"/>
                <w:szCs w:val="16"/>
                <w:lang w:val="en-GB"/>
              </w:rPr>
              <w:t xml:space="preserve">- </w:t>
            </w:r>
            <w:r w:rsidR="008F4E51" w:rsidRPr="00AD5A32">
              <w:rPr>
                <w:rFonts w:ascii="Calibri" w:hAnsi="Calibri" w:cs="Calibri"/>
                <w:color w:val="000000"/>
                <w:sz w:val="16"/>
                <w:szCs w:val="16"/>
                <w:lang w:val="en-GB"/>
              </w:rPr>
              <w:t>General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0A0AE1"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5033CD"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E0260D"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208DC0" w14:textId="77777777" w:rsidR="008F4E51" w:rsidRPr="00AD5A32" w:rsidRDefault="008F4E51" w:rsidP="008F4E51">
            <w:pPr>
              <w:jc w:val="center"/>
              <w:rPr>
                <w:rFonts w:ascii="Calibri" w:hAnsi="Calibri" w:cs="Calibri"/>
                <w:color w:val="000000"/>
                <w:sz w:val="16"/>
                <w:szCs w:val="16"/>
              </w:rPr>
            </w:pPr>
          </w:p>
        </w:tc>
      </w:tr>
      <w:tr w:rsidR="008F4E51" w:rsidRPr="00D35ABD" w14:paraId="4CF7F98F"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BF17CA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CAT.POL.H.305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A472DBD"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*Operations without an assured safe forced landing capability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B29229"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9E1B51"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8AC5E5"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AD6C95E" w14:textId="71AD5581" w:rsidR="008F4E51" w:rsidRPr="00AD5A32" w:rsidRDefault="00F811CE"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AD5A32" w14:paraId="151D8D7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02DB7B1"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CAT.POL.H.310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ECEBD9"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20C8EA"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4C86DC2"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278085"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7A4E5F" w14:textId="77777777" w:rsidR="008F4E51" w:rsidRPr="00AD5A32" w:rsidRDefault="008F4E51" w:rsidP="008F4E51">
            <w:pPr>
              <w:jc w:val="center"/>
              <w:rPr>
                <w:rFonts w:ascii="Calibri" w:hAnsi="Calibri" w:cs="Calibri"/>
                <w:color w:val="000000"/>
                <w:sz w:val="16"/>
                <w:szCs w:val="16"/>
              </w:rPr>
            </w:pPr>
          </w:p>
        </w:tc>
      </w:tr>
      <w:tr w:rsidR="008F4E51" w:rsidRPr="00AD5A32" w14:paraId="4820D0B1" w14:textId="77777777" w:rsidTr="000A7AF9">
        <w:trPr>
          <w:cantSplit/>
          <w:trHeight w:val="403"/>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9C91135"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CAT.POL.H.315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1A5E537"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 flight path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5722FA"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E5D345"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E6E10D"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54612D" w14:textId="77777777" w:rsidR="008F4E51" w:rsidRPr="00AD5A32" w:rsidRDefault="008F4E51" w:rsidP="008F4E51">
            <w:pPr>
              <w:jc w:val="center"/>
              <w:rPr>
                <w:rFonts w:ascii="Calibri" w:hAnsi="Calibri" w:cs="Calibri"/>
                <w:color w:val="000000"/>
                <w:sz w:val="16"/>
                <w:szCs w:val="16"/>
              </w:rPr>
            </w:pPr>
          </w:p>
        </w:tc>
      </w:tr>
      <w:tr w:rsidR="008F4E51" w:rsidRPr="00806CA7" w14:paraId="16BEF2F6"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DF2EBDF"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CAT.POL.H.320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B4F8E1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En-route - critical engine inoperative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0C1960"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93630BE"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F8E40E"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D51D0AB" w14:textId="77777777" w:rsidR="008F4E51" w:rsidRPr="00AD5A32" w:rsidRDefault="008F4E51" w:rsidP="008F4E51">
            <w:pPr>
              <w:jc w:val="center"/>
              <w:rPr>
                <w:rFonts w:ascii="Calibri" w:hAnsi="Calibri" w:cs="Calibri"/>
                <w:color w:val="000000"/>
                <w:sz w:val="16"/>
                <w:szCs w:val="16"/>
                <w:lang w:val="en-GB"/>
              </w:rPr>
            </w:pPr>
          </w:p>
        </w:tc>
      </w:tr>
      <w:tr w:rsidR="008F4E51" w:rsidRPr="00AD5A32" w14:paraId="08E28932"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67B7BBE"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CAT.POL.H.325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A470097"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EE6F28"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2B2440"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1A9979"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77E71DA" w14:textId="77777777" w:rsidR="008F4E51" w:rsidRPr="00AD5A32" w:rsidRDefault="008F4E51" w:rsidP="008F4E51">
            <w:pPr>
              <w:jc w:val="center"/>
              <w:rPr>
                <w:rFonts w:ascii="Calibri" w:hAnsi="Calibri" w:cs="Calibri"/>
                <w:color w:val="000000"/>
                <w:sz w:val="16"/>
                <w:szCs w:val="16"/>
              </w:rPr>
            </w:pPr>
          </w:p>
        </w:tc>
      </w:tr>
      <w:tr w:rsidR="008F4E51" w:rsidRPr="00AD5A32" w14:paraId="627E1196"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5B60433"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CAT.POL.H.400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2CC0BD7" w14:textId="1D7AC69D" w:rsidR="008F4E51" w:rsidRPr="00AD5A32" w:rsidRDefault="00F811CE" w:rsidP="00F811CE">
            <w:pPr>
              <w:rPr>
                <w:rFonts w:ascii="Calibri" w:hAnsi="Calibri" w:cs="Calibri"/>
                <w:color w:val="000000"/>
                <w:sz w:val="16"/>
                <w:szCs w:val="16"/>
                <w:lang w:val="en-GB"/>
              </w:rPr>
            </w:pPr>
            <w:r w:rsidRPr="00AD5A32">
              <w:rPr>
                <w:rFonts w:ascii="Calibri" w:hAnsi="Calibri" w:cs="Calibri"/>
                <w:b/>
                <w:bCs/>
                <w:color w:val="000000"/>
                <w:sz w:val="16"/>
                <w:szCs w:val="16"/>
                <w:lang w:val="en-GB"/>
              </w:rPr>
              <w:t xml:space="preserve">Performance Class </w:t>
            </w:r>
            <w:r>
              <w:rPr>
                <w:rFonts w:ascii="Calibri" w:hAnsi="Calibri" w:cs="Calibri"/>
                <w:b/>
                <w:bCs/>
                <w:color w:val="000000"/>
                <w:sz w:val="16"/>
                <w:szCs w:val="16"/>
                <w:lang w:val="en-GB"/>
              </w:rPr>
              <w:t>3</w:t>
            </w:r>
            <w:r w:rsidRPr="00AD5A32">
              <w:rPr>
                <w:rFonts w:ascii="Calibri" w:hAnsi="Calibri" w:cs="Calibri"/>
                <w:color w:val="000000"/>
                <w:sz w:val="16"/>
                <w:szCs w:val="16"/>
                <w:lang w:val="en-GB"/>
              </w:rPr>
              <w:t xml:space="preserve"> </w:t>
            </w:r>
            <w:r>
              <w:rPr>
                <w:rFonts w:ascii="Calibri" w:hAnsi="Calibri" w:cs="Calibri"/>
                <w:color w:val="000000"/>
                <w:sz w:val="16"/>
                <w:szCs w:val="16"/>
                <w:lang w:val="en-GB"/>
              </w:rPr>
              <w:t xml:space="preserve">- </w:t>
            </w:r>
            <w:r w:rsidR="008F4E51" w:rsidRPr="00AD5A32">
              <w:rPr>
                <w:rFonts w:ascii="Calibri" w:hAnsi="Calibri" w:cs="Calibri"/>
                <w:color w:val="000000"/>
                <w:sz w:val="16"/>
                <w:szCs w:val="16"/>
                <w:lang w:val="en-GB"/>
              </w:rPr>
              <w:t>General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EF25ED"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8EC161"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9D5645"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3035919" w14:textId="77777777" w:rsidR="008F4E51" w:rsidRPr="00AD5A32" w:rsidRDefault="008F4E51" w:rsidP="008F4E51">
            <w:pPr>
              <w:jc w:val="center"/>
              <w:rPr>
                <w:rFonts w:ascii="Calibri" w:hAnsi="Calibri" w:cs="Calibri"/>
                <w:color w:val="000000"/>
                <w:sz w:val="16"/>
                <w:szCs w:val="16"/>
              </w:rPr>
            </w:pPr>
          </w:p>
        </w:tc>
      </w:tr>
      <w:tr w:rsidR="008F4E51" w:rsidRPr="00AD5A32" w14:paraId="18EACD52"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9758AED"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CAT.POL.H.405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D5F5AF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Take-off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32CB9E"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BA4437"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D7C753"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A0690B8" w14:textId="77777777" w:rsidR="008F4E51" w:rsidRPr="00AD5A32" w:rsidRDefault="008F4E51" w:rsidP="008F4E51">
            <w:pPr>
              <w:jc w:val="center"/>
              <w:rPr>
                <w:rFonts w:ascii="Calibri" w:hAnsi="Calibri" w:cs="Calibri"/>
                <w:color w:val="000000"/>
                <w:sz w:val="16"/>
                <w:szCs w:val="16"/>
              </w:rPr>
            </w:pPr>
          </w:p>
        </w:tc>
      </w:tr>
      <w:tr w:rsidR="008F4E51" w:rsidRPr="00AD5A32" w14:paraId="4646BA1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2D37A8A"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CAT.POL.H.410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10B902"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En-route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963009"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BD9D7A"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4F4888"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B9E62F2" w14:textId="77777777" w:rsidR="008F4E51" w:rsidRPr="00AD5A32" w:rsidRDefault="008F4E51" w:rsidP="008F4E51">
            <w:pPr>
              <w:jc w:val="center"/>
              <w:rPr>
                <w:rFonts w:ascii="Calibri" w:hAnsi="Calibri" w:cs="Calibri"/>
                <w:color w:val="000000"/>
                <w:sz w:val="16"/>
                <w:szCs w:val="16"/>
              </w:rPr>
            </w:pPr>
          </w:p>
        </w:tc>
      </w:tr>
      <w:tr w:rsidR="008F4E51" w:rsidRPr="00AD5A32" w14:paraId="5424100E"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25D54C7"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CAT.POL.H.415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8A2304"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Landing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6E50A7"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190EC7"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58C8A8"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71678C6" w14:textId="77777777" w:rsidR="008F4E51" w:rsidRPr="00AD5A32" w:rsidRDefault="008F4E51" w:rsidP="008F4E51">
            <w:pPr>
              <w:jc w:val="center"/>
              <w:rPr>
                <w:rFonts w:ascii="Calibri" w:hAnsi="Calibri" w:cs="Calibri"/>
                <w:color w:val="000000"/>
                <w:sz w:val="16"/>
                <w:szCs w:val="16"/>
              </w:rPr>
            </w:pPr>
          </w:p>
        </w:tc>
      </w:tr>
      <w:tr w:rsidR="008F4E51" w:rsidRPr="00D35ABD" w14:paraId="2D61CCA4" w14:textId="77777777" w:rsidTr="000A7AF9">
        <w:trPr>
          <w:cantSplit/>
          <w:trHeight w:val="403"/>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688D7E9"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CAT.POL.H.420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ACFAB8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*Helicopter operations over a hostile environment located outside a congested area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BF56358"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F0EB01"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745C81"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30DA438" w14:textId="36E679C5" w:rsidR="008F4E51" w:rsidRPr="00AD5A32" w:rsidRDefault="00F811CE"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F60809" w:rsidRPr="00AD5A32" w14:paraId="2ECAEFF4" w14:textId="77777777" w:rsidTr="000A7AF9">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1BF4705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CAT.POL.MAB.100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B85AADF"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Mass and balance, loading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F8DF84"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3A38EC3"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A8B771"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923368" w14:textId="77777777" w:rsidR="008F4E51" w:rsidRPr="00AD5A32" w:rsidRDefault="008F4E51" w:rsidP="008F4E51">
            <w:pPr>
              <w:jc w:val="center"/>
              <w:rPr>
                <w:rFonts w:ascii="Calibri" w:hAnsi="Calibri" w:cs="Calibri"/>
                <w:color w:val="000000"/>
                <w:sz w:val="16"/>
                <w:szCs w:val="16"/>
              </w:rPr>
            </w:pPr>
          </w:p>
        </w:tc>
      </w:tr>
      <w:tr w:rsidR="00F60809" w:rsidRPr="00D35ABD" w14:paraId="00BE5B4C" w14:textId="77777777" w:rsidTr="000A7AF9">
        <w:trPr>
          <w:cantSplit/>
          <w:trHeight w:val="403"/>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3A642EF2" w14:textId="77777777" w:rsidR="008F4E51" w:rsidRPr="00AD5A32" w:rsidRDefault="008F4E51" w:rsidP="008F4E51">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069C272"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*(f) Use of standard masses for other load items than passengers and baggage, having the same masses or the masses are within specified tolerances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5562A8" w14:textId="77777777" w:rsidR="008F4E51" w:rsidRPr="00AD5A32" w:rsidRDefault="008F4E51" w:rsidP="008F4E5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B6BFAB" w14:textId="77777777" w:rsidR="008F4E51" w:rsidRPr="00AD5A32" w:rsidRDefault="008F4E51" w:rsidP="008F4E5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E3C789" w14:textId="77777777" w:rsidR="008F4E51" w:rsidRPr="00AD5A32" w:rsidRDefault="008F4E51" w:rsidP="008F4E5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06A8007" w14:textId="70AAFB8A" w:rsidR="008F4E51" w:rsidRPr="00AD5A32" w:rsidRDefault="004E3201" w:rsidP="008F4E5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8F4E51" w:rsidRPr="00806CA7" w14:paraId="2287FBF8" w14:textId="77777777" w:rsidTr="000A7AF9">
        <w:trPr>
          <w:cantSplit/>
          <w:trHeight w:val="403"/>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1C1226A"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CAT.POL.MAB.105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9521201"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Mass and balance data and documentation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897902" w14:textId="77777777" w:rsidR="008F4E51" w:rsidRPr="00AD5A32" w:rsidRDefault="008F4E51" w:rsidP="008F4E5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F40C3E" w14:textId="77777777" w:rsidR="008F4E51" w:rsidRPr="00AD5A32" w:rsidRDefault="008F4E51" w:rsidP="008F4E5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8685CC" w14:textId="77777777" w:rsidR="008F4E51" w:rsidRPr="00AD5A32" w:rsidRDefault="008F4E51" w:rsidP="008F4E5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CC7A815" w14:textId="77777777" w:rsidR="008F4E51" w:rsidRPr="00AD5A32" w:rsidRDefault="008F4E51" w:rsidP="008F4E51">
            <w:pPr>
              <w:jc w:val="center"/>
              <w:rPr>
                <w:rFonts w:ascii="Calibri" w:hAnsi="Calibri" w:cs="Calibri"/>
                <w:color w:val="000000"/>
                <w:sz w:val="16"/>
                <w:szCs w:val="16"/>
                <w:lang w:val="en-US"/>
              </w:rPr>
            </w:pPr>
          </w:p>
        </w:tc>
      </w:tr>
      <w:tr w:rsidR="008F4E51" w:rsidRPr="00AD5A32" w14:paraId="2B7413F1"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C0C0C0"/>
            <w:vAlign w:val="center"/>
            <w:hideMark/>
          </w:tcPr>
          <w:p w14:paraId="55DA1C14" w14:textId="77777777" w:rsidR="008F4E51" w:rsidRPr="00AD5A32" w:rsidRDefault="008F4E51" w:rsidP="008F4E51">
            <w:pPr>
              <w:jc w:val="center"/>
              <w:rPr>
                <w:rFonts w:ascii="Calibri" w:hAnsi="Calibri" w:cs="Calibri"/>
                <w:b/>
                <w:bCs/>
                <w:szCs w:val="22"/>
                <w:lang w:val="en-GB"/>
              </w:rPr>
            </w:pPr>
            <w:r w:rsidRPr="00AD5A32">
              <w:rPr>
                <w:rFonts w:ascii="Calibri" w:hAnsi="Calibri" w:cs="Calibri"/>
                <w:b/>
                <w:bCs/>
                <w:szCs w:val="22"/>
                <w:lang w:val="en-GB"/>
              </w:rPr>
              <w:t>Annex V - PART-SPA</w:t>
            </w:r>
          </w:p>
        </w:tc>
      </w:tr>
      <w:tr w:rsidR="008F4E51" w:rsidRPr="00AD5A32" w14:paraId="3C4C646D"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1F2DD4E0" w14:textId="77777777" w:rsidR="008F4E51" w:rsidRPr="00AD5A32" w:rsidRDefault="008F4E51" w:rsidP="008F4E51">
            <w:pPr>
              <w:rPr>
                <w:rFonts w:ascii="Calibri" w:hAnsi="Calibri" w:cs="Calibri"/>
                <w:b/>
                <w:bCs/>
                <w:szCs w:val="22"/>
                <w:lang w:val="en-GB"/>
              </w:rPr>
            </w:pPr>
          </w:p>
        </w:tc>
      </w:tr>
      <w:tr w:rsidR="008F4E51" w:rsidRPr="00AD5A32" w14:paraId="2160E9CE"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59B57546" w14:textId="77777777" w:rsidR="008F4E51" w:rsidRPr="00AD5A32" w:rsidRDefault="008F4E51" w:rsidP="008F4E51">
            <w:pPr>
              <w:jc w:val="center"/>
              <w:rPr>
                <w:rFonts w:ascii="Calibri" w:hAnsi="Calibri" w:cs="Calibri"/>
                <w:b/>
                <w:bCs/>
                <w:color w:val="FFFFFF"/>
                <w:szCs w:val="22"/>
                <w:lang w:val="en-GB"/>
              </w:rPr>
            </w:pPr>
            <w:r w:rsidRPr="00AD5A32">
              <w:rPr>
                <w:rFonts w:ascii="Calibri" w:hAnsi="Calibri" w:cs="Calibri"/>
                <w:b/>
                <w:bCs/>
                <w:color w:val="FFFFFF"/>
                <w:szCs w:val="22"/>
                <w:lang w:val="en-GB"/>
              </w:rPr>
              <w:t>Subpart A - GENERAL REQUIREMENTS</w:t>
            </w:r>
          </w:p>
        </w:tc>
      </w:tr>
      <w:tr w:rsidR="008F4E51" w:rsidRPr="00AD5A32" w14:paraId="0B611678" w14:textId="77777777" w:rsidTr="0020630D">
        <w:trPr>
          <w:cantSplit/>
          <w:trHeight w:val="690"/>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1DF6427A" w14:textId="77777777" w:rsidR="008F4E51" w:rsidRPr="00AD5A32" w:rsidRDefault="008F4E51" w:rsidP="008F4E51">
            <w:pPr>
              <w:rPr>
                <w:rFonts w:ascii="Calibri" w:hAnsi="Calibri" w:cs="Calibri"/>
                <w:b/>
                <w:bCs/>
                <w:color w:val="FFFFFF"/>
                <w:szCs w:val="22"/>
                <w:lang w:val="en-GB"/>
              </w:rPr>
            </w:pPr>
          </w:p>
        </w:tc>
      </w:tr>
      <w:tr w:rsidR="008F4E51" w:rsidRPr="00AD5A32" w14:paraId="1D768D5B" w14:textId="77777777" w:rsidTr="000A7AF9">
        <w:trPr>
          <w:cantSplit/>
          <w:trHeight w:val="465"/>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6A7AC66"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SPA.GEN.100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98D7E61"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Competent authority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3600FE" w14:textId="77777777" w:rsidR="008F4E51" w:rsidRPr="00AD5A32" w:rsidRDefault="008F4E5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D0DB20" w14:textId="77777777" w:rsidR="008F4E51" w:rsidRPr="00AD5A32" w:rsidRDefault="008F4E5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734612" w14:textId="77777777" w:rsidR="008F4E51" w:rsidRPr="00AD5A32" w:rsidRDefault="008F4E5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2540CA8" w14:textId="77777777" w:rsidR="008F4E51" w:rsidRPr="00AD5A32" w:rsidRDefault="008F4E51" w:rsidP="008F4E51">
            <w:pPr>
              <w:jc w:val="center"/>
              <w:rPr>
                <w:rFonts w:ascii="Calibri" w:hAnsi="Calibri" w:cs="Calibri"/>
                <w:color w:val="000000"/>
                <w:sz w:val="16"/>
                <w:szCs w:val="16"/>
              </w:rPr>
            </w:pPr>
          </w:p>
        </w:tc>
      </w:tr>
      <w:tr w:rsidR="008F4E51" w:rsidRPr="00806CA7" w14:paraId="2CFD12B5"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819AD81"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SPA.GEN.105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C2218B6"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Application for a specific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31AD8B6" w14:textId="77777777" w:rsidR="008F4E51" w:rsidRPr="00AD5A32" w:rsidRDefault="008F4E51" w:rsidP="008F4E5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F86262" w14:textId="77777777" w:rsidR="008F4E51" w:rsidRPr="00AD5A32" w:rsidRDefault="008F4E51" w:rsidP="008F4E5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E32025" w14:textId="77777777" w:rsidR="008F4E51" w:rsidRPr="00AD5A32" w:rsidRDefault="008F4E51" w:rsidP="008F4E5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55146A" w14:textId="77777777" w:rsidR="008F4E51" w:rsidRPr="00AD5A32" w:rsidRDefault="008F4E51" w:rsidP="008F4E51">
            <w:pPr>
              <w:jc w:val="center"/>
              <w:rPr>
                <w:rFonts w:ascii="Calibri" w:hAnsi="Calibri" w:cs="Calibri"/>
                <w:color w:val="000000"/>
                <w:sz w:val="16"/>
                <w:szCs w:val="16"/>
                <w:lang w:val="en-US"/>
              </w:rPr>
            </w:pPr>
          </w:p>
        </w:tc>
      </w:tr>
      <w:tr w:rsidR="008F4E51" w:rsidRPr="00806CA7" w14:paraId="52DFE3F6"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3C36853"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SPA.GEN.110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A85DEF6"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Privileges of an operator holding a specific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C78703" w14:textId="77777777" w:rsidR="008F4E51" w:rsidRPr="00AD5A32" w:rsidRDefault="008F4E51" w:rsidP="008F4E5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9383D7" w14:textId="77777777" w:rsidR="008F4E51" w:rsidRPr="00AD5A32" w:rsidRDefault="008F4E51" w:rsidP="008F4E5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358B6C" w14:textId="77777777" w:rsidR="008F4E51" w:rsidRPr="00AD5A32" w:rsidRDefault="008F4E51" w:rsidP="008F4E5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32908A" w14:textId="77777777" w:rsidR="008F4E51" w:rsidRPr="00AD5A32" w:rsidRDefault="008F4E51" w:rsidP="008F4E51">
            <w:pPr>
              <w:jc w:val="center"/>
              <w:rPr>
                <w:rFonts w:ascii="Calibri" w:hAnsi="Calibri" w:cs="Calibri"/>
                <w:color w:val="000000"/>
                <w:sz w:val="16"/>
                <w:szCs w:val="16"/>
                <w:lang w:val="en-US"/>
              </w:rPr>
            </w:pPr>
          </w:p>
        </w:tc>
      </w:tr>
      <w:tr w:rsidR="008F4E51" w:rsidRPr="00806CA7" w14:paraId="0B4D0AA3" w14:textId="77777777" w:rsidTr="000A7AF9">
        <w:trPr>
          <w:cantSplit/>
          <w:trHeight w:val="96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2392882"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SPA.GEN.115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5D402C2"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Changes to a specific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7A85F3" w14:textId="77777777" w:rsidR="008F4E51" w:rsidRPr="00AD5A32" w:rsidRDefault="008F4E51" w:rsidP="008F4E5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717AF7" w14:textId="77777777" w:rsidR="008F4E51" w:rsidRPr="00AD5A32" w:rsidRDefault="008F4E51" w:rsidP="008F4E5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873EB5" w14:textId="77777777" w:rsidR="008F4E51" w:rsidRPr="00AD5A32" w:rsidRDefault="008F4E51" w:rsidP="008F4E5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F7D770C" w14:textId="77777777" w:rsidR="008F4E51" w:rsidRPr="00AD5A32" w:rsidRDefault="008F4E51" w:rsidP="008F4E51">
            <w:pPr>
              <w:jc w:val="center"/>
              <w:rPr>
                <w:rFonts w:ascii="Calibri" w:hAnsi="Calibri" w:cs="Calibri"/>
                <w:color w:val="000000"/>
                <w:sz w:val="16"/>
                <w:szCs w:val="16"/>
                <w:lang w:val="en-US"/>
              </w:rPr>
            </w:pPr>
          </w:p>
        </w:tc>
      </w:tr>
      <w:tr w:rsidR="008F4E51" w:rsidRPr="00806CA7" w14:paraId="6A19EE10"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59DCBAF" w14:textId="77777777" w:rsidR="008F4E51" w:rsidRPr="00AD5A32" w:rsidRDefault="008F4E51" w:rsidP="008F4E51">
            <w:pPr>
              <w:jc w:val="center"/>
              <w:rPr>
                <w:rFonts w:ascii="Calibri" w:hAnsi="Calibri" w:cs="Calibri"/>
                <w:color w:val="000000"/>
                <w:sz w:val="16"/>
                <w:szCs w:val="16"/>
              </w:rPr>
            </w:pPr>
            <w:r w:rsidRPr="00AD5A32">
              <w:rPr>
                <w:rFonts w:ascii="Calibri" w:hAnsi="Calibri" w:cs="Calibri"/>
                <w:color w:val="000000"/>
                <w:sz w:val="16"/>
                <w:szCs w:val="16"/>
              </w:rPr>
              <w:t>SPA.GEN.120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19BC274" w14:textId="77777777" w:rsidR="008F4E51" w:rsidRPr="00AD5A32" w:rsidRDefault="008F4E51" w:rsidP="008F4E51">
            <w:pPr>
              <w:rPr>
                <w:rFonts w:ascii="Calibri" w:hAnsi="Calibri" w:cs="Calibri"/>
                <w:color w:val="000000"/>
                <w:sz w:val="16"/>
                <w:szCs w:val="16"/>
                <w:lang w:val="en-GB"/>
              </w:rPr>
            </w:pPr>
            <w:r w:rsidRPr="00AD5A32">
              <w:rPr>
                <w:rFonts w:ascii="Calibri" w:hAnsi="Calibri" w:cs="Calibri"/>
                <w:color w:val="000000"/>
                <w:sz w:val="16"/>
                <w:szCs w:val="16"/>
                <w:lang w:val="en-GB"/>
              </w:rPr>
              <w:t>Continued validity of a specific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7FB9BA" w14:textId="77777777" w:rsidR="008F4E51" w:rsidRPr="00AD5A32" w:rsidRDefault="008F4E51" w:rsidP="008F4E5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04E964" w14:textId="77777777" w:rsidR="008F4E51" w:rsidRPr="00AD5A32" w:rsidRDefault="008F4E51" w:rsidP="008F4E5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17A6C7B" w14:textId="77777777" w:rsidR="008F4E51" w:rsidRPr="00AD5A32" w:rsidRDefault="008F4E51" w:rsidP="008F4E5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A08BA4" w14:textId="77777777" w:rsidR="008F4E51" w:rsidRPr="00AD5A32" w:rsidRDefault="008F4E51" w:rsidP="008F4E51">
            <w:pPr>
              <w:jc w:val="center"/>
              <w:rPr>
                <w:rFonts w:ascii="Calibri" w:hAnsi="Calibri" w:cs="Calibri"/>
                <w:color w:val="000000"/>
                <w:sz w:val="16"/>
                <w:szCs w:val="16"/>
                <w:lang w:val="en-US"/>
              </w:rPr>
            </w:pPr>
          </w:p>
        </w:tc>
      </w:tr>
      <w:tr w:rsidR="008F4E51" w:rsidRPr="00806CA7" w14:paraId="3C9C457B"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7FCED3B2" w14:textId="77777777" w:rsidR="008F4E51" w:rsidRPr="00AD5A32" w:rsidRDefault="008F4E51" w:rsidP="008F4E51">
            <w:pPr>
              <w:jc w:val="center"/>
              <w:rPr>
                <w:rFonts w:ascii="Calibri" w:hAnsi="Calibri" w:cs="Calibri"/>
                <w:b/>
                <w:bCs/>
                <w:color w:val="FFFFFF"/>
                <w:szCs w:val="22"/>
                <w:lang w:val="en-GB"/>
              </w:rPr>
            </w:pPr>
            <w:r w:rsidRPr="00AD5A32">
              <w:rPr>
                <w:rFonts w:ascii="Calibri" w:hAnsi="Calibri" w:cs="Calibri"/>
                <w:b/>
                <w:bCs/>
                <w:color w:val="FFFFFF"/>
                <w:szCs w:val="22"/>
                <w:lang w:val="en-GB"/>
              </w:rPr>
              <w:t>Subpart B - PERFORMANCE-BASED NAVIGATION (PBN) OPERATIONS</w:t>
            </w:r>
          </w:p>
        </w:tc>
      </w:tr>
      <w:tr w:rsidR="008F4E51" w:rsidRPr="00806CA7" w14:paraId="0A52C10C"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5222563A" w14:textId="77777777" w:rsidR="008F4E51" w:rsidRPr="00AD5A32" w:rsidRDefault="008F4E51" w:rsidP="008F4E51">
            <w:pPr>
              <w:rPr>
                <w:rFonts w:ascii="Calibri" w:hAnsi="Calibri" w:cs="Calibri"/>
                <w:b/>
                <w:bCs/>
                <w:color w:val="FFFFFF"/>
                <w:szCs w:val="22"/>
                <w:lang w:val="en-GB"/>
              </w:rPr>
            </w:pPr>
          </w:p>
        </w:tc>
      </w:tr>
      <w:tr w:rsidR="00F60809" w:rsidRPr="00AD5A32" w14:paraId="3ACCA298" w14:textId="77777777" w:rsidTr="000A7AF9">
        <w:trPr>
          <w:cantSplit/>
          <w:trHeight w:val="402"/>
        </w:trPr>
        <w:tc>
          <w:tcPr>
            <w:tcW w:w="1451" w:type="dxa"/>
            <w:vMerge w:val="restart"/>
            <w:tcBorders>
              <w:top w:val="single" w:sz="4" w:space="0" w:color="000000" w:themeColor="text1"/>
              <w:left w:val="single" w:sz="4" w:space="0" w:color="000000" w:themeColor="text1"/>
              <w:right w:val="single" w:sz="4" w:space="0" w:color="000000" w:themeColor="text1"/>
            </w:tcBorders>
            <w:shd w:val="clear" w:color="auto" w:fill="auto"/>
            <w:noWrap/>
            <w:vAlign w:val="center"/>
            <w:hideMark/>
          </w:tcPr>
          <w:p w14:paraId="23C491E6" w14:textId="77777777" w:rsidR="004E3201" w:rsidRPr="00AD5A32" w:rsidRDefault="004E3201" w:rsidP="008F4E51">
            <w:pPr>
              <w:jc w:val="center"/>
              <w:rPr>
                <w:rFonts w:ascii="Calibri" w:hAnsi="Calibri" w:cs="Calibri"/>
                <w:color w:val="000000"/>
                <w:sz w:val="16"/>
                <w:szCs w:val="16"/>
              </w:rPr>
            </w:pPr>
            <w:r w:rsidRPr="00AD5A32">
              <w:rPr>
                <w:rFonts w:ascii="Calibri" w:hAnsi="Calibri" w:cs="Calibri"/>
                <w:color w:val="000000"/>
                <w:sz w:val="16"/>
                <w:szCs w:val="16"/>
              </w:rPr>
              <w:t>SPA.PBN.100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71DE24C" w14:textId="77777777" w:rsidR="004E3201" w:rsidRPr="00AD5A32" w:rsidRDefault="004E3201" w:rsidP="008F4E51">
            <w:pPr>
              <w:rPr>
                <w:rFonts w:ascii="Calibri" w:hAnsi="Calibri" w:cs="Calibri"/>
                <w:color w:val="000000"/>
                <w:sz w:val="16"/>
                <w:szCs w:val="16"/>
                <w:lang w:val="en-GB"/>
              </w:rPr>
            </w:pPr>
            <w:r w:rsidRPr="00AD5A32">
              <w:rPr>
                <w:rFonts w:ascii="Calibri" w:hAnsi="Calibri" w:cs="Calibri"/>
                <w:color w:val="000000"/>
                <w:sz w:val="16"/>
                <w:szCs w:val="16"/>
                <w:lang w:val="en-GB"/>
              </w:rPr>
              <w:t>PBN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7F4ADC" w14:textId="77777777" w:rsidR="004E3201" w:rsidRPr="00AD5A32" w:rsidRDefault="004E320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67BE2E" w14:textId="77777777" w:rsidR="004E3201" w:rsidRPr="00AD5A32" w:rsidRDefault="004E320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F79F89" w14:textId="77777777" w:rsidR="004E3201" w:rsidRPr="00AD5A32" w:rsidRDefault="004E320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B026C9" w14:textId="15804D17" w:rsidR="004E3201" w:rsidRPr="00AD5A32" w:rsidRDefault="004E3201" w:rsidP="0042328F">
            <w:pPr>
              <w:jc w:val="center"/>
              <w:rPr>
                <w:rFonts w:ascii="Calibri" w:hAnsi="Calibri" w:cs="Calibri"/>
                <w:color w:val="000000"/>
                <w:sz w:val="16"/>
                <w:szCs w:val="16"/>
              </w:rPr>
            </w:pPr>
          </w:p>
        </w:tc>
      </w:tr>
      <w:tr w:rsidR="00F60809" w:rsidRPr="00AD5A32" w14:paraId="4DA682BB" w14:textId="77777777" w:rsidTr="000A7AF9">
        <w:trPr>
          <w:cantSplit/>
          <w:trHeight w:val="402"/>
        </w:trPr>
        <w:tc>
          <w:tcPr>
            <w:tcW w:w="1451" w:type="dxa"/>
            <w:vMerge/>
            <w:tcBorders>
              <w:left w:val="single" w:sz="4" w:space="0" w:color="000000" w:themeColor="text1"/>
              <w:right w:val="single" w:sz="4" w:space="0" w:color="000000" w:themeColor="text1"/>
            </w:tcBorders>
            <w:shd w:val="clear" w:color="auto" w:fill="auto"/>
            <w:noWrap/>
            <w:vAlign w:val="center"/>
          </w:tcPr>
          <w:p w14:paraId="57867630" w14:textId="366F293F" w:rsidR="004E3201" w:rsidRPr="00AD5A32" w:rsidRDefault="004E3201" w:rsidP="008F4E51">
            <w:pPr>
              <w:jc w:val="cente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70FF87" w14:textId="775206D2" w:rsidR="004E3201" w:rsidRPr="00AD5A32" w:rsidRDefault="004E3201" w:rsidP="008F4E51">
            <w:pPr>
              <w:rPr>
                <w:rFonts w:ascii="Calibri" w:hAnsi="Calibri" w:cs="Calibri"/>
                <w:color w:val="000000"/>
                <w:sz w:val="16"/>
                <w:szCs w:val="16"/>
                <w:lang w:val="en-GB"/>
              </w:rPr>
            </w:pPr>
            <w:r>
              <w:rPr>
                <w:rFonts w:ascii="Calibri" w:hAnsi="Calibri" w:cs="Calibri"/>
                <w:color w:val="000000"/>
                <w:sz w:val="16"/>
                <w:szCs w:val="16"/>
                <w:lang w:val="en-GB"/>
              </w:rPr>
              <w:t>*(a)(1) RNP AR APCH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07D40D" w14:textId="77777777" w:rsidR="004E3201" w:rsidRPr="00AD5A32" w:rsidRDefault="004E320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55EFA26" w14:textId="77777777" w:rsidR="004E3201" w:rsidRPr="00AD5A32" w:rsidRDefault="004E320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AF4E5C" w14:textId="77777777" w:rsidR="004E3201" w:rsidRPr="00AD5A32" w:rsidRDefault="004E320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B5DEEFF" w14:textId="33492BEA" w:rsidR="0042328F" w:rsidRPr="00AD5A32" w:rsidRDefault="004E3201" w:rsidP="0042328F">
            <w:pPr>
              <w:jc w:val="center"/>
              <w:rPr>
                <w:rFonts w:ascii="Calibri" w:hAnsi="Calibri" w:cs="Calibri"/>
                <w:color w:val="000000"/>
                <w:sz w:val="16"/>
                <w:szCs w:val="16"/>
              </w:rPr>
            </w:pPr>
            <w:r w:rsidRPr="003C541E">
              <w:rPr>
                <w:rFonts w:ascii="Calibri" w:hAnsi="Calibri" w:cs="Calibri"/>
                <w:color w:val="000000"/>
                <w:sz w:val="16"/>
                <w:szCs w:val="16"/>
              </w:rPr>
              <w:t>Incluido en Anexo III</w:t>
            </w:r>
          </w:p>
        </w:tc>
      </w:tr>
      <w:tr w:rsidR="00F60809" w:rsidRPr="00AD5A32" w14:paraId="14C7B53C" w14:textId="77777777" w:rsidTr="000A7AF9">
        <w:trPr>
          <w:cantSplit/>
          <w:trHeight w:val="402"/>
        </w:trPr>
        <w:tc>
          <w:tcPr>
            <w:tcW w:w="1451" w:type="dxa"/>
            <w:vMerge/>
            <w:tcBorders>
              <w:left w:val="single" w:sz="4" w:space="0" w:color="000000" w:themeColor="text1"/>
              <w:bottom w:val="single" w:sz="4" w:space="0" w:color="000000" w:themeColor="text1"/>
              <w:right w:val="single" w:sz="4" w:space="0" w:color="000000" w:themeColor="text1"/>
            </w:tcBorders>
            <w:shd w:val="clear" w:color="auto" w:fill="auto"/>
            <w:noWrap/>
            <w:vAlign w:val="center"/>
          </w:tcPr>
          <w:p w14:paraId="7A2AC89C" w14:textId="77777777" w:rsidR="004E3201" w:rsidRPr="00AD5A32" w:rsidRDefault="004E3201" w:rsidP="008F4E51">
            <w:pPr>
              <w:jc w:val="cente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65F0461" w14:textId="4A060732" w:rsidR="004E3201" w:rsidRPr="00AD5A32" w:rsidRDefault="004E3201" w:rsidP="008F4E51">
            <w:pPr>
              <w:rPr>
                <w:rFonts w:ascii="Calibri" w:hAnsi="Calibri" w:cs="Calibri"/>
                <w:color w:val="000000"/>
                <w:sz w:val="16"/>
                <w:szCs w:val="16"/>
                <w:lang w:val="en-GB"/>
              </w:rPr>
            </w:pPr>
            <w:r>
              <w:rPr>
                <w:rFonts w:ascii="Calibri" w:hAnsi="Calibri" w:cs="Calibri"/>
                <w:color w:val="000000"/>
                <w:sz w:val="16"/>
                <w:szCs w:val="16"/>
                <w:lang w:val="en-GB"/>
              </w:rPr>
              <w:t>*(a)(2) RNP 0.3 for helicopter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37D2E2" w14:textId="77777777" w:rsidR="004E3201" w:rsidRPr="00AD5A32" w:rsidRDefault="004E3201" w:rsidP="008F4E5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A1F32D" w14:textId="77777777" w:rsidR="004E3201" w:rsidRPr="00AD5A32" w:rsidRDefault="004E3201" w:rsidP="008F4E5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FB05B3" w14:textId="77777777" w:rsidR="004E3201" w:rsidRPr="00AD5A32" w:rsidRDefault="004E3201" w:rsidP="008F4E5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21683B6" w14:textId="434D61B6" w:rsidR="0042328F" w:rsidRPr="003C541E" w:rsidRDefault="004E3201" w:rsidP="0042328F">
            <w:pPr>
              <w:jc w:val="center"/>
              <w:rPr>
                <w:rFonts w:ascii="Calibri" w:hAnsi="Calibri" w:cs="Calibri"/>
                <w:color w:val="000000"/>
                <w:sz w:val="16"/>
                <w:szCs w:val="16"/>
              </w:rPr>
            </w:pPr>
            <w:r w:rsidRPr="003C541E">
              <w:rPr>
                <w:rFonts w:ascii="Calibri" w:hAnsi="Calibri" w:cs="Calibri"/>
                <w:color w:val="000000"/>
                <w:sz w:val="16"/>
                <w:szCs w:val="16"/>
              </w:rPr>
              <w:t>Incluido en Anexo III</w:t>
            </w:r>
          </w:p>
        </w:tc>
      </w:tr>
      <w:tr w:rsidR="004E3201" w:rsidRPr="00AD5A32" w14:paraId="13042B77"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4A54BCF" w14:textId="48BC6418"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SPA.PBN.105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5A2887" w14:textId="7E58BF83"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*PBN operational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D1A534"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BB6D6B"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617E2F"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32B985" w14:textId="5EFF19D2" w:rsidR="0042328F" w:rsidRPr="003C541E" w:rsidRDefault="0042328F"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806CA7" w14:paraId="6C218621"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07F20E76"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C - OPERATIONS WITH SPECIFIED MINIMUM NAVIGATION PERFORMANCE (MNPS)</w:t>
            </w:r>
          </w:p>
        </w:tc>
      </w:tr>
      <w:tr w:rsidR="004E3201" w:rsidRPr="00806CA7" w14:paraId="36391E00"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5D2381D8" w14:textId="77777777" w:rsidR="004E3201" w:rsidRPr="00AD5A32" w:rsidRDefault="004E3201" w:rsidP="004E3201">
            <w:pPr>
              <w:rPr>
                <w:rFonts w:ascii="Calibri" w:hAnsi="Calibri" w:cs="Calibri"/>
                <w:b/>
                <w:bCs/>
                <w:color w:val="FFFFFF"/>
                <w:szCs w:val="22"/>
                <w:lang w:val="en-GB"/>
              </w:rPr>
            </w:pPr>
          </w:p>
        </w:tc>
      </w:tr>
      <w:tr w:rsidR="004E3201" w:rsidRPr="00AD5A32" w14:paraId="3BCCA8F8"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840BA5E"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SPA.MNPS.100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3A9637"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MNPS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A1B5AA"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C31400"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E3044A"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4285EE1" w14:textId="77777777" w:rsidR="004E3201" w:rsidRPr="00AD5A32" w:rsidRDefault="004E3201" w:rsidP="004E3201">
            <w:pPr>
              <w:jc w:val="center"/>
              <w:rPr>
                <w:rFonts w:ascii="Calibri" w:hAnsi="Calibri" w:cs="Calibri"/>
                <w:color w:val="000000"/>
                <w:sz w:val="16"/>
                <w:szCs w:val="16"/>
              </w:rPr>
            </w:pPr>
          </w:p>
        </w:tc>
      </w:tr>
      <w:tr w:rsidR="004E3201" w:rsidRPr="00AD5A32" w14:paraId="3F71308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57AF3A8"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SPA.MNPS.105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E24B66"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*MNPS operational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7359F4"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4EAD92"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565A244"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0ED794" w14:textId="638350CB" w:rsidR="0042328F" w:rsidRPr="00AD5A32" w:rsidRDefault="004E3201" w:rsidP="0042328F">
            <w:pPr>
              <w:jc w:val="center"/>
              <w:rPr>
                <w:rFonts w:ascii="Calibri" w:hAnsi="Calibri" w:cs="Calibri"/>
                <w:color w:val="000000"/>
                <w:sz w:val="16"/>
                <w:szCs w:val="16"/>
              </w:rPr>
            </w:pPr>
            <w:r w:rsidRPr="003C541E">
              <w:rPr>
                <w:rFonts w:ascii="Calibri" w:hAnsi="Calibri" w:cs="Calibri"/>
                <w:color w:val="000000"/>
                <w:sz w:val="16"/>
                <w:szCs w:val="16"/>
              </w:rPr>
              <w:t>Incluido en Anexo III</w:t>
            </w:r>
            <w:r w:rsidR="0042328F">
              <w:rPr>
                <w:rFonts w:ascii="Calibri" w:hAnsi="Calibri" w:cs="Calibri"/>
                <w:color w:val="000000"/>
                <w:sz w:val="16"/>
                <w:szCs w:val="16"/>
              </w:rPr>
              <w:t xml:space="preserve"> y Anexo V</w:t>
            </w:r>
          </w:p>
        </w:tc>
      </w:tr>
      <w:tr w:rsidR="004E3201" w:rsidRPr="00806CA7" w14:paraId="2403173D"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74600DEC"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D - OPERATIONS IN AIRSPACE WITH REDUCED VERTICAL SEPARATION MINIMA (RVSM)</w:t>
            </w:r>
          </w:p>
        </w:tc>
      </w:tr>
      <w:tr w:rsidR="004E3201" w:rsidRPr="00806CA7" w14:paraId="6A5D46BE"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259F466B" w14:textId="77777777" w:rsidR="004E3201" w:rsidRPr="00AD5A32" w:rsidRDefault="004E3201" w:rsidP="004E3201">
            <w:pPr>
              <w:rPr>
                <w:rFonts w:ascii="Calibri" w:hAnsi="Calibri" w:cs="Calibri"/>
                <w:b/>
                <w:bCs/>
                <w:color w:val="FFFFFF"/>
                <w:szCs w:val="22"/>
                <w:lang w:val="en-GB"/>
              </w:rPr>
            </w:pPr>
          </w:p>
        </w:tc>
      </w:tr>
      <w:tr w:rsidR="004E3201" w:rsidRPr="00AD5A32" w14:paraId="615B1F90"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76FD8FE"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SPA.RVSM.100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E44651"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RVSM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6A5430"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2C8936"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9892F1"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49F579" w14:textId="77777777" w:rsidR="004E3201" w:rsidRPr="00AD5A32" w:rsidRDefault="004E3201" w:rsidP="004E3201">
            <w:pPr>
              <w:jc w:val="center"/>
              <w:rPr>
                <w:rFonts w:ascii="Calibri" w:hAnsi="Calibri" w:cs="Calibri"/>
                <w:color w:val="000000"/>
                <w:sz w:val="16"/>
                <w:szCs w:val="16"/>
              </w:rPr>
            </w:pPr>
          </w:p>
        </w:tc>
      </w:tr>
      <w:tr w:rsidR="004E3201" w:rsidRPr="00AD5A32" w14:paraId="0F7421D5"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FD6B3C5"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SPA.RVSM.105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ABB9250"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*RVSM operational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E8E9BE"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5C0054"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6857C59"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00100A" w14:textId="3D63453F" w:rsidR="004E3201" w:rsidRPr="00AD5A32" w:rsidRDefault="004E3201" w:rsidP="004E3201">
            <w:pPr>
              <w:jc w:val="center"/>
              <w:rPr>
                <w:rFonts w:ascii="Calibri" w:hAnsi="Calibri" w:cs="Calibri"/>
                <w:color w:val="000000"/>
                <w:sz w:val="16"/>
                <w:szCs w:val="16"/>
              </w:rPr>
            </w:pPr>
            <w:r w:rsidRPr="003C541E">
              <w:rPr>
                <w:rFonts w:ascii="Calibri" w:hAnsi="Calibri" w:cs="Calibri"/>
                <w:color w:val="000000"/>
                <w:sz w:val="16"/>
                <w:szCs w:val="16"/>
              </w:rPr>
              <w:t>Incluido en Anexo III</w:t>
            </w:r>
          </w:p>
        </w:tc>
      </w:tr>
      <w:tr w:rsidR="004E3201" w:rsidRPr="00AD5A32" w14:paraId="0FB2B07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542A5D1"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SPA.RVSM.110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8E04108"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RVSM equipment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2B9E5B"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66E9B8"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20F79B"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C7E541" w14:textId="5589991F" w:rsidR="004E3201" w:rsidRPr="00AD5A32" w:rsidRDefault="0042328F"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367FCD5A"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5290532"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SPA.RVSM.115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1B94272"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RVSM height-keeping errors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36C12A"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9D5979"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7E6267"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91F563" w14:textId="0940FA16" w:rsidR="004E3201" w:rsidRPr="00AD5A32" w:rsidRDefault="0042328F"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806CA7" w14:paraId="741C0CF5"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5FF5CF3C"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E - LOW VISIBILITY OPERATIONS (LVO)</w:t>
            </w:r>
          </w:p>
        </w:tc>
      </w:tr>
      <w:tr w:rsidR="004E3201" w:rsidRPr="00806CA7" w14:paraId="2CD7108B"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7329FCE0" w14:textId="77777777" w:rsidR="004E3201" w:rsidRPr="00AD5A32" w:rsidRDefault="004E3201" w:rsidP="004E3201">
            <w:pPr>
              <w:rPr>
                <w:rFonts w:ascii="Calibri" w:hAnsi="Calibri" w:cs="Calibri"/>
                <w:b/>
                <w:bCs/>
                <w:color w:val="FFFFFF"/>
                <w:szCs w:val="22"/>
                <w:lang w:val="en-GB"/>
              </w:rPr>
            </w:pPr>
          </w:p>
        </w:tc>
      </w:tr>
      <w:tr w:rsidR="00F60809" w:rsidRPr="00AD5A32" w14:paraId="5E237E14" w14:textId="77777777" w:rsidTr="000A7AF9">
        <w:trPr>
          <w:cantSplit/>
          <w:trHeight w:val="402"/>
        </w:trPr>
        <w:tc>
          <w:tcPr>
            <w:tcW w:w="1451"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noWrap/>
            <w:vAlign w:val="center"/>
            <w:hideMark/>
          </w:tcPr>
          <w:p w14:paraId="51A25F04"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SPA.LVO.100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D23F0F9"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Low visibility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6E0561A"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753EE86"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9F264AB"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30CD3BB" w14:textId="77777777" w:rsidR="004E3201" w:rsidRPr="00AD5A32" w:rsidRDefault="004E3201" w:rsidP="004E3201">
            <w:pPr>
              <w:jc w:val="center"/>
              <w:rPr>
                <w:rFonts w:ascii="Calibri" w:hAnsi="Calibri" w:cs="Calibri"/>
                <w:color w:val="000000"/>
                <w:sz w:val="16"/>
                <w:szCs w:val="16"/>
              </w:rPr>
            </w:pPr>
          </w:p>
        </w:tc>
      </w:tr>
      <w:tr w:rsidR="00F60809" w:rsidRPr="00D35ABD" w14:paraId="1F56FA92" w14:textId="77777777" w:rsidTr="000A7AF9">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12A8BA9B" w14:textId="77777777" w:rsidR="004E3201" w:rsidRPr="00AD5A32" w:rsidRDefault="004E3201" w:rsidP="004E3201">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E0B9104"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*(a) Low visibility take-off</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C735F2"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6D698C"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76D12A"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42FFAA" w14:textId="5059F208" w:rsidR="004E3201" w:rsidRPr="00AD5A32" w:rsidRDefault="004E3201" w:rsidP="004E3201">
            <w:pPr>
              <w:jc w:val="center"/>
              <w:rPr>
                <w:rFonts w:ascii="Calibri" w:hAnsi="Calibri" w:cs="Calibri"/>
                <w:color w:val="000000"/>
                <w:sz w:val="16"/>
                <w:szCs w:val="16"/>
                <w:lang w:val="en-US"/>
              </w:rPr>
            </w:pPr>
            <w:r w:rsidRPr="003C541E">
              <w:rPr>
                <w:rFonts w:ascii="Calibri" w:hAnsi="Calibri" w:cs="Calibri"/>
                <w:color w:val="000000"/>
                <w:sz w:val="16"/>
                <w:szCs w:val="16"/>
              </w:rPr>
              <w:t>Incluido en Anexo III</w:t>
            </w:r>
          </w:p>
        </w:tc>
      </w:tr>
      <w:tr w:rsidR="00F60809" w:rsidRPr="00D35ABD" w14:paraId="0B7D25FA" w14:textId="77777777" w:rsidTr="000A7AF9">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66D77666" w14:textId="77777777" w:rsidR="004E3201" w:rsidRPr="004967A2" w:rsidRDefault="004E3201" w:rsidP="004E3201">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2E60C35"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*(b) Lower than standard CAT I (LTS CAT 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6F2F55"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A77C73E"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2356A3"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6BF7F22" w14:textId="4701FC96" w:rsidR="004E3201" w:rsidRPr="00AD5A32" w:rsidRDefault="004E3201" w:rsidP="004E3201">
            <w:pPr>
              <w:jc w:val="center"/>
              <w:rPr>
                <w:rFonts w:ascii="Calibri" w:hAnsi="Calibri" w:cs="Calibri"/>
                <w:color w:val="000000"/>
                <w:sz w:val="16"/>
                <w:szCs w:val="16"/>
                <w:lang w:val="en-US"/>
              </w:rPr>
            </w:pPr>
            <w:r w:rsidRPr="003C541E">
              <w:rPr>
                <w:rFonts w:ascii="Calibri" w:hAnsi="Calibri" w:cs="Calibri"/>
                <w:color w:val="000000"/>
                <w:sz w:val="16"/>
                <w:szCs w:val="16"/>
              </w:rPr>
              <w:t>Incluido en Anexo III</w:t>
            </w:r>
          </w:p>
        </w:tc>
      </w:tr>
      <w:tr w:rsidR="00F60809" w:rsidRPr="00AD5A32" w14:paraId="723DA1F6" w14:textId="77777777" w:rsidTr="000A7AF9">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5B26AD81" w14:textId="77777777" w:rsidR="004E3201" w:rsidRPr="004967A2" w:rsidRDefault="004E3201" w:rsidP="004E3201">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5DB04DA"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*(c) Standard CAT II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561AF9"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55C55B"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811A7D"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CE1EC94" w14:textId="0A106126" w:rsidR="004E3201" w:rsidRPr="00AD5A32" w:rsidRDefault="004E3201" w:rsidP="004E3201">
            <w:pPr>
              <w:jc w:val="center"/>
              <w:rPr>
                <w:rFonts w:ascii="Calibri" w:hAnsi="Calibri" w:cs="Calibri"/>
                <w:color w:val="000000"/>
                <w:sz w:val="16"/>
                <w:szCs w:val="16"/>
              </w:rPr>
            </w:pPr>
            <w:r w:rsidRPr="003C541E">
              <w:rPr>
                <w:rFonts w:ascii="Calibri" w:hAnsi="Calibri" w:cs="Calibri"/>
                <w:color w:val="000000"/>
                <w:sz w:val="16"/>
                <w:szCs w:val="16"/>
              </w:rPr>
              <w:t>Incluido en Anexo III</w:t>
            </w:r>
          </w:p>
        </w:tc>
      </w:tr>
      <w:tr w:rsidR="00F60809" w:rsidRPr="00D35ABD" w14:paraId="0AC6068F" w14:textId="77777777" w:rsidTr="000A7AF9">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417B3D0C" w14:textId="77777777" w:rsidR="004E3201" w:rsidRPr="00AD5A32" w:rsidRDefault="004E3201" w:rsidP="004E3201">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FE1D7BE"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*(d) Other than standard CAT II (OTS CAT II)</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1E5A76"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5810A74"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7AD6B6"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D8BE466" w14:textId="6E826113" w:rsidR="004E3201" w:rsidRPr="00AD5A32" w:rsidRDefault="004E3201" w:rsidP="004E320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F60809" w:rsidRPr="00AD5A32" w14:paraId="3AAA461F" w14:textId="77777777" w:rsidTr="000A7AF9">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69F645D5" w14:textId="77777777" w:rsidR="004E3201" w:rsidRPr="004967A2" w:rsidRDefault="004E3201" w:rsidP="004E3201">
            <w:pPr>
              <w:rPr>
                <w:rFonts w:ascii="Calibri" w:hAnsi="Calibri" w:cs="Calibri"/>
                <w:color w:val="000000"/>
                <w:sz w:val="16"/>
                <w:szCs w:val="16"/>
                <w:lang w:val="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E1EAD3"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 xml:space="preserve">*(e) Standard CAT III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FA7074"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B8D6C6"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145274"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AC14E4" w14:textId="669DD5BB" w:rsidR="004E3201" w:rsidRPr="00AD5A32" w:rsidRDefault="004E3201" w:rsidP="004E3201">
            <w:pPr>
              <w:jc w:val="center"/>
              <w:rPr>
                <w:rFonts w:ascii="Calibri" w:hAnsi="Calibri" w:cs="Calibri"/>
                <w:color w:val="000000"/>
                <w:sz w:val="16"/>
                <w:szCs w:val="16"/>
              </w:rPr>
            </w:pPr>
            <w:r w:rsidRPr="003C541E">
              <w:rPr>
                <w:rFonts w:ascii="Calibri" w:hAnsi="Calibri" w:cs="Calibri"/>
                <w:color w:val="000000"/>
                <w:sz w:val="16"/>
                <w:szCs w:val="16"/>
              </w:rPr>
              <w:t>Incluido en Anexo III</w:t>
            </w:r>
          </w:p>
        </w:tc>
      </w:tr>
      <w:tr w:rsidR="00F60809" w:rsidRPr="00D35ABD" w14:paraId="65065AF0" w14:textId="77777777" w:rsidTr="000A7AF9">
        <w:trPr>
          <w:cantSplit/>
          <w:trHeight w:val="402"/>
        </w:trPr>
        <w:tc>
          <w:tcPr>
            <w:tcW w:w="1451"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3150DE31" w14:textId="77777777" w:rsidR="004E3201" w:rsidRPr="00AD5A32" w:rsidRDefault="004E3201" w:rsidP="004E3201">
            <w:pPr>
              <w:rPr>
                <w:rFonts w:ascii="Calibri" w:hAnsi="Calibri" w:cs="Calibri"/>
                <w:color w:val="000000"/>
                <w:sz w:val="16"/>
                <w:szCs w:val="16"/>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668C9DB"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*(f) Operation utilizing Enhanced Vision System (EVS)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14980B"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A19D4C3"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03EC91"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976B90" w14:textId="4F174242" w:rsidR="004E3201" w:rsidRPr="00AD5A32" w:rsidRDefault="004E3201" w:rsidP="004E320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4E3201" w:rsidRPr="0042328F" w14:paraId="561C94C2"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FDB8B1E"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SPA.LVO.105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474E73F"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LVO approval - operational demonstration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D8448F"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CB18A3"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C7CF443"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B3A062" w14:textId="01A37441" w:rsidR="004E3201" w:rsidRPr="00AD5A32" w:rsidRDefault="0042328F" w:rsidP="004E3201">
            <w:pPr>
              <w:jc w:val="center"/>
              <w:rPr>
                <w:rFonts w:ascii="Calibri" w:hAnsi="Calibri" w:cs="Calibri"/>
                <w:color w:val="000000"/>
                <w:sz w:val="16"/>
                <w:szCs w:val="16"/>
                <w:lang w:val="en-GB"/>
              </w:rPr>
            </w:pPr>
            <w:r>
              <w:rPr>
                <w:rFonts w:ascii="Calibri" w:hAnsi="Calibri" w:cs="Calibri"/>
                <w:color w:val="000000"/>
                <w:sz w:val="16"/>
                <w:szCs w:val="16"/>
              </w:rPr>
              <w:t>Incluido en Anexo V</w:t>
            </w:r>
          </w:p>
        </w:tc>
      </w:tr>
      <w:tr w:rsidR="004E3201" w:rsidRPr="00AD5A32" w14:paraId="272D83FA"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183C96B"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SPA.LVO.110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7D2D9C6"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General operating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F95AD8"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1EE91C"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E1AC70"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FA139A7" w14:textId="3221AE9E" w:rsidR="004E3201" w:rsidRPr="00AD5A32" w:rsidRDefault="0042328F"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187C7F11"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82CCC2A"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SPA.LVO.115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9A11F88"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Aerodrome related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4367B2"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EDCF7D"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3DAE41"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529DCC" w14:textId="6C76B5CE" w:rsidR="004E3201" w:rsidRPr="00AD5A32" w:rsidRDefault="0042328F"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941C99" w:rsidRPr="00941C99" w14:paraId="162E10AF"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47077F36" w14:textId="19F047B2" w:rsidR="00941C99" w:rsidRPr="00AD5A32" w:rsidRDefault="00941C99" w:rsidP="00B921AB">
            <w:pPr>
              <w:jc w:val="center"/>
              <w:rPr>
                <w:rFonts w:ascii="Calibri" w:hAnsi="Calibri" w:cs="Calibri"/>
                <w:color w:val="000000"/>
                <w:sz w:val="16"/>
                <w:szCs w:val="16"/>
              </w:rPr>
            </w:pPr>
            <w:r w:rsidRPr="00AD5A32">
              <w:rPr>
                <w:rFonts w:ascii="Calibri" w:hAnsi="Calibri" w:cs="Calibri"/>
                <w:color w:val="000000"/>
                <w:sz w:val="16"/>
                <w:szCs w:val="16"/>
              </w:rPr>
              <w:t>SPA.LVO.1</w:t>
            </w:r>
            <w:r w:rsidR="00B921AB">
              <w:rPr>
                <w:rFonts w:ascii="Calibri" w:hAnsi="Calibri" w:cs="Calibri"/>
                <w:color w:val="000000"/>
                <w:sz w:val="16"/>
                <w:szCs w:val="16"/>
              </w:rPr>
              <w:t>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A82698" w14:textId="14E85B0E" w:rsidR="00941C99" w:rsidRPr="00AD5A32" w:rsidRDefault="00941C99" w:rsidP="004E3201">
            <w:pPr>
              <w:rPr>
                <w:rFonts w:ascii="Calibri" w:hAnsi="Calibri" w:cs="Calibri"/>
                <w:color w:val="000000"/>
                <w:sz w:val="16"/>
                <w:szCs w:val="16"/>
                <w:lang w:val="en-GB"/>
              </w:rPr>
            </w:pPr>
            <w:r w:rsidRPr="00941C99">
              <w:rPr>
                <w:rFonts w:ascii="Calibri" w:hAnsi="Calibri" w:cs="Calibri"/>
                <w:color w:val="000000"/>
                <w:sz w:val="16"/>
                <w:szCs w:val="16"/>
                <w:lang w:val="en-GB"/>
              </w:rPr>
              <w:t>Flight crew training and qualifications</w:t>
            </w:r>
          </w:p>
        </w:tc>
        <w:tc>
          <w:tcPr>
            <w:tcW w:w="592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14:paraId="63F3AC83" w14:textId="22D905B7" w:rsidR="00941C99" w:rsidRPr="00941C99" w:rsidRDefault="00941C99" w:rsidP="004E320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4E3201" w:rsidRPr="00AD5A32" w14:paraId="3E00F2F5"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B236E7D"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SPA.LVO.125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9529DE9"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 xml:space="preserve">Operating procedures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80A7B9"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AF20E7"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8DF657"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D3038D3" w14:textId="00A505B0" w:rsidR="004E3201" w:rsidRPr="00AD5A32" w:rsidRDefault="0042328F"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7897A285"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5758808"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SPA.LVO.130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F06B61"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 xml:space="preserve">Minimum equipment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544539"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F08582"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F3E91FC"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734E83" w14:textId="19853B3D" w:rsidR="004E3201" w:rsidRPr="00AD5A32" w:rsidRDefault="0042328F"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806CA7" w14:paraId="598942AF"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6C42CB97"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F - EXTENDED RANGE OPERATIONS WITH TWO-ENGINED AEROPLANES (ETOPS)</w:t>
            </w:r>
          </w:p>
        </w:tc>
      </w:tr>
      <w:tr w:rsidR="004E3201" w:rsidRPr="00806CA7" w14:paraId="28FDC662"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01D023E5" w14:textId="77777777" w:rsidR="004E3201" w:rsidRPr="00AD5A32" w:rsidRDefault="004E3201" w:rsidP="004E3201">
            <w:pPr>
              <w:rPr>
                <w:rFonts w:ascii="Calibri" w:hAnsi="Calibri" w:cs="Calibri"/>
                <w:b/>
                <w:bCs/>
                <w:color w:val="FFFFFF"/>
                <w:szCs w:val="22"/>
                <w:lang w:val="en-GB"/>
              </w:rPr>
            </w:pPr>
          </w:p>
        </w:tc>
      </w:tr>
      <w:tr w:rsidR="004E3201" w:rsidRPr="00AD5A32" w14:paraId="7C8E2BB6"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AB06E4E"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SPA.ETOPS.100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D846281"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ETOPS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C3C33B"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259C80"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F1D430"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C65E850" w14:textId="77777777" w:rsidR="004E3201" w:rsidRPr="00AD5A32" w:rsidRDefault="004E3201" w:rsidP="004E3201">
            <w:pPr>
              <w:jc w:val="center"/>
              <w:rPr>
                <w:rFonts w:ascii="Calibri" w:hAnsi="Calibri" w:cs="Calibri"/>
                <w:color w:val="000000"/>
                <w:sz w:val="16"/>
                <w:szCs w:val="16"/>
              </w:rPr>
            </w:pPr>
          </w:p>
        </w:tc>
      </w:tr>
      <w:tr w:rsidR="004E3201" w:rsidRPr="00AD5A32" w14:paraId="52219B7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52FDF79"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SPA.ETOPS.105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9D16A0"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*ETOPS operational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79C0BB"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E3A025"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839FF6"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19C3ECA" w14:textId="4ED8D255" w:rsidR="004E3201" w:rsidRPr="00AD5A32" w:rsidRDefault="004E3201" w:rsidP="004E3201">
            <w:pPr>
              <w:jc w:val="center"/>
              <w:rPr>
                <w:rFonts w:ascii="Calibri" w:hAnsi="Calibri" w:cs="Calibri"/>
                <w:color w:val="000000"/>
                <w:sz w:val="16"/>
                <w:szCs w:val="16"/>
              </w:rPr>
            </w:pPr>
            <w:r w:rsidRPr="003C541E">
              <w:rPr>
                <w:rFonts w:ascii="Calibri" w:hAnsi="Calibri" w:cs="Calibri"/>
                <w:color w:val="000000"/>
                <w:sz w:val="16"/>
                <w:szCs w:val="16"/>
              </w:rPr>
              <w:t>Incluido en Anexo III</w:t>
            </w:r>
          </w:p>
        </w:tc>
      </w:tr>
      <w:tr w:rsidR="004E3201" w:rsidRPr="00AD5A32" w14:paraId="4E3C26F1"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E56A9B1"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SPA.ETOPS.110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DB8D1F5"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ETOPS en-route alternate aerodrome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5B51CA"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5D652E"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1FF9BC2"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60739AB" w14:textId="4AAD7688" w:rsidR="004E3201" w:rsidRPr="00AD5A32" w:rsidRDefault="0042328F"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695EA9D4"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4AED2E0"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SPA.ETOPS.115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1DCC7B8"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ETOPS en-route alternate aerodrome planning minima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E6D0DC"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E75ADE"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95D368"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6DC380A" w14:textId="0BA13C04" w:rsidR="004E3201" w:rsidRPr="00AD5A32" w:rsidRDefault="0042328F"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806CA7" w14:paraId="506D0908"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6FA60DD1"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G - TRANSPORT OF DANGEROUS GOODS</w:t>
            </w:r>
          </w:p>
        </w:tc>
      </w:tr>
      <w:tr w:rsidR="004E3201" w:rsidRPr="00806CA7" w14:paraId="5F97F1B7"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0200465C" w14:textId="77777777" w:rsidR="004E3201" w:rsidRPr="00AD5A32" w:rsidRDefault="004E3201" w:rsidP="004E3201">
            <w:pPr>
              <w:rPr>
                <w:rFonts w:ascii="Calibri" w:hAnsi="Calibri" w:cs="Calibri"/>
                <w:b/>
                <w:bCs/>
                <w:color w:val="FFFFFF"/>
                <w:szCs w:val="22"/>
                <w:lang w:val="en-GB"/>
              </w:rPr>
            </w:pPr>
          </w:p>
        </w:tc>
      </w:tr>
      <w:tr w:rsidR="004E3201" w:rsidRPr="00AD5A32" w14:paraId="51F72AD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320DF75"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SPA.DG.100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F298482"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Transport of dangerous goods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CD7CD7"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3B29A2"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B90A7D"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D420B2" w14:textId="77777777" w:rsidR="004E3201" w:rsidRPr="00AD5A32" w:rsidRDefault="004E3201" w:rsidP="004E3201">
            <w:pPr>
              <w:jc w:val="center"/>
              <w:rPr>
                <w:rFonts w:ascii="Calibri" w:hAnsi="Calibri" w:cs="Calibri"/>
                <w:color w:val="000000"/>
                <w:sz w:val="16"/>
                <w:szCs w:val="16"/>
              </w:rPr>
            </w:pPr>
          </w:p>
        </w:tc>
      </w:tr>
      <w:tr w:rsidR="004E3201" w:rsidRPr="00D35ABD" w14:paraId="43255287"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233AD0A"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SPA.DG.105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8202D1"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*Approval to transport dangerous goods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B2EFE2"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4A9706B"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4A7F02"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BF723CE" w14:textId="397ACB6E" w:rsidR="004E3201" w:rsidRPr="0042328F" w:rsidRDefault="004E3201" w:rsidP="004E3201">
            <w:pPr>
              <w:jc w:val="center"/>
              <w:rPr>
                <w:rFonts w:ascii="Calibri" w:hAnsi="Calibri" w:cs="Calibri"/>
                <w:color w:val="000000"/>
                <w:sz w:val="16"/>
                <w:szCs w:val="16"/>
              </w:rPr>
            </w:pPr>
            <w:r w:rsidRPr="003C541E">
              <w:rPr>
                <w:rFonts w:ascii="Calibri" w:hAnsi="Calibri" w:cs="Calibri"/>
                <w:color w:val="000000"/>
                <w:sz w:val="16"/>
                <w:szCs w:val="16"/>
              </w:rPr>
              <w:t>Incluido en Anexo III</w:t>
            </w:r>
            <w:r w:rsidR="0042328F">
              <w:rPr>
                <w:rFonts w:ascii="Calibri" w:hAnsi="Calibri" w:cs="Calibri"/>
                <w:color w:val="000000"/>
                <w:sz w:val="16"/>
                <w:szCs w:val="16"/>
              </w:rPr>
              <w:t xml:space="preserve"> y Anexo V</w:t>
            </w:r>
          </w:p>
        </w:tc>
      </w:tr>
      <w:tr w:rsidR="004E3201" w:rsidRPr="0042328F" w14:paraId="6629D661"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9DBE3D5"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SPA.DG.110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3C00D3D"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Dangerous goods information and documentation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9C8B31B"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8BD365"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39B98F"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908421" w14:textId="3392E7EE" w:rsidR="004E3201" w:rsidRPr="00AD5A32" w:rsidRDefault="0042328F" w:rsidP="004E3201">
            <w:pPr>
              <w:jc w:val="center"/>
              <w:rPr>
                <w:rFonts w:ascii="Calibri" w:hAnsi="Calibri" w:cs="Calibri"/>
                <w:color w:val="000000"/>
                <w:sz w:val="16"/>
                <w:szCs w:val="16"/>
                <w:lang w:val="en-US"/>
              </w:rPr>
            </w:pPr>
            <w:r>
              <w:rPr>
                <w:rFonts w:ascii="Calibri" w:hAnsi="Calibri" w:cs="Calibri"/>
                <w:color w:val="000000"/>
                <w:sz w:val="16"/>
                <w:szCs w:val="16"/>
              </w:rPr>
              <w:t>Incluido en Anexo V</w:t>
            </w:r>
          </w:p>
        </w:tc>
      </w:tr>
      <w:tr w:rsidR="004E3201" w:rsidRPr="00806CA7" w14:paraId="4B322F6B"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6E1232C2"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H - HELICOPTER OPERATIONS WITH NIGHT VISIONS IMAGING SYSTEMS</w:t>
            </w:r>
          </w:p>
        </w:tc>
      </w:tr>
      <w:tr w:rsidR="004E3201" w:rsidRPr="00806CA7" w14:paraId="643B3095"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5F51E7EC" w14:textId="77777777" w:rsidR="004E3201" w:rsidRPr="00AD5A32" w:rsidRDefault="004E3201" w:rsidP="004E3201">
            <w:pPr>
              <w:rPr>
                <w:rFonts w:ascii="Calibri" w:hAnsi="Calibri" w:cs="Calibri"/>
                <w:b/>
                <w:bCs/>
                <w:color w:val="FFFFFF"/>
                <w:szCs w:val="22"/>
                <w:lang w:val="en-GB"/>
              </w:rPr>
            </w:pPr>
          </w:p>
        </w:tc>
      </w:tr>
      <w:tr w:rsidR="004E3201" w:rsidRPr="00D35ABD" w14:paraId="7B6B90F4"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DC3BAE4"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SPA.NVIS.100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E592D8"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*Night vision imaging system (NVIS)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A3F5663"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E1FFB5"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1BCA99"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383590" w14:textId="3D4B7BA4" w:rsidR="004E3201" w:rsidRPr="00AD5A32" w:rsidRDefault="002D702D" w:rsidP="004E3201">
            <w:pPr>
              <w:jc w:val="center"/>
              <w:rPr>
                <w:rFonts w:ascii="Calibri" w:hAnsi="Calibri" w:cs="Calibri"/>
                <w:color w:val="000000"/>
                <w:sz w:val="16"/>
                <w:szCs w:val="16"/>
                <w:lang w:val="en-US"/>
              </w:rPr>
            </w:pPr>
            <w:r w:rsidRPr="003C541E">
              <w:rPr>
                <w:rFonts w:ascii="Calibri" w:hAnsi="Calibri" w:cs="Calibri"/>
                <w:color w:val="000000"/>
                <w:sz w:val="16"/>
                <w:szCs w:val="16"/>
              </w:rPr>
              <w:t>Incluido en Anexo III</w:t>
            </w:r>
          </w:p>
        </w:tc>
      </w:tr>
      <w:tr w:rsidR="004E3201" w:rsidRPr="0042328F" w14:paraId="260B9F81"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8A4D0F5"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SPA.NVIS.110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5F12BA3"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Equipment requirements for NVIS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023BD84"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2A5EB9"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80BD05"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FE02C2E" w14:textId="0FB36808" w:rsidR="004E3201" w:rsidRPr="00AD5A32" w:rsidRDefault="002463D2" w:rsidP="004E3201">
            <w:pPr>
              <w:jc w:val="center"/>
              <w:rPr>
                <w:rFonts w:ascii="Calibri" w:hAnsi="Calibri" w:cs="Calibri"/>
                <w:color w:val="000000"/>
                <w:sz w:val="16"/>
                <w:szCs w:val="16"/>
                <w:lang w:val="en-US"/>
              </w:rPr>
            </w:pPr>
            <w:r>
              <w:rPr>
                <w:rFonts w:ascii="Calibri" w:hAnsi="Calibri" w:cs="Calibri"/>
                <w:color w:val="000000"/>
                <w:sz w:val="16"/>
                <w:szCs w:val="16"/>
              </w:rPr>
              <w:t>Incluido en Anexo V</w:t>
            </w:r>
          </w:p>
        </w:tc>
      </w:tr>
      <w:tr w:rsidR="004E3201" w:rsidRPr="00AD5A32" w14:paraId="7669F88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6F2D395"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SPA.NVIS.120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ABCC0D"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NVIS operating minima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5BFEF27"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46A29A"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D8DC77"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18E9800" w14:textId="1C812113"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42328F" w14:paraId="7A3916EC"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A6FA27D"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SPA.NVIS.130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7B97AA4"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Crew requirements for NVIS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A2A843"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1E0582"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C606C0"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1FDA1E9" w14:textId="41F4B8FB" w:rsidR="004E3201" w:rsidRPr="00AD5A32" w:rsidRDefault="002463D2" w:rsidP="004E3201">
            <w:pPr>
              <w:jc w:val="center"/>
              <w:rPr>
                <w:rFonts w:ascii="Calibri" w:hAnsi="Calibri" w:cs="Calibri"/>
                <w:color w:val="000000"/>
                <w:sz w:val="16"/>
                <w:szCs w:val="16"/>
                <w:lang w:val="en-US"/>
              </w:rPr>
            </w:pPr>
            <w:r>
              <w:rPr>
                <w:rFonts w:ascii="Calibri" w:hAnsi="Calibri" w:cs="Calibri"/>
                <w:color w:val="000000"/>
                <w:sz w:val="16"/>
                <w:szCs w:val="16"/>
              </w:rPr>
              <w:t>Incluido en Anexo V</w:t>
            </w:r>
          </w:p>
        </w:tc>
      </w:tr>
      <w:tr w:rsidR="004E3201" w:rsidRPr="00AD5A32" w14:paraId="5EB53565"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B31642C"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SPA.NVIS.140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0DCDBB4"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Information and documentation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E55BA3"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F94E7D"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44D5D1"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CBACE8" w14:textId="3430894F"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806CA7" w14:paraId="4A8E826A"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68CE39DB"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I - HELICOPTER HOIST OPERATIONS</w:t>
            </w:r>
          </w:p>
        </w:tc>
      </w:tr>
      <w:tr w:rsidR="004E3201" w:rsidRPr="00806CA7" w14:paraId="77C35551"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582E0003" w14:textId="77777777" w:rsidR="004E3201" w:rsidRPr="00AD5A32" w:rsidRDefault="004E3201" w:rsidP="004E3201">
            <w:pPr>
              <w:rPr>
                <w:rFonts w:ascii="Calibri" w:hAnsi="Calibri" w:cs="Calibri"/>
                <w:b/>
                <w:bCs/>
                <w:color w:val="FFFFFF"/>
                <w:szCs w:val="22"/>
                <w:lang w:val="en-GB"/>
              </w:rPr>
            </w:pPr>
          </w:p>
        </w:tc>
      </w:tr>
      <w:tr w:rsidR="004E3201" w:rsidRPr="00AD5A32" w14:paraId="6E5B1C21"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BAD09A7"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SPA.HHO.100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857FDA5"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*Helicopter hoist operations (HHO)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AA82B3"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264EC1D"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C2DB45"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262AB87" w14:textId="2B272C2C" w:rsidR="004E3201" w:rsidRPr="00AD5A32" w:rsidRDefault="002D702D" w:rsidP="004E3201">
            <w:pPr>
              <w:jc w:val="center"/>
              <w:rPr>
                <w:rFonts w:ascii="Calibri" w:hAnsi="Calibri" w:cs="Calibri"/>
                <w:color w:val="000000"/>
                <w:sz w:val="16"/>
                <w:szCs w:val="16"/>
              </w:rPr>
            </w:pPr>
            <w:r w:rsidRPr="003C541E">
              <w:rPr>
                <w:rFonts w:ascii="Calibri" w:hAnsi="Calibri" w:cs="Calibri"/>
                <w:color w:val="000000"/>
                <w:sz w:val="16"/>
                <w:szCs w:val="16"/>
              </w:rPr>
              <w:t>Incluido en Anexo III</w:t>
            </w:r>
          </w:p>
        </w:tc>
      </w:tr>
      <w:tr w:rsidR="004E3201" w:rsidRPr="00AD5A32" w14:paraId="056B4F3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852FFC5"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SPA.HHO.110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2B040D"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Equipment requirements for HHO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475E9D"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055220"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2C6C19"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73B9FB9" w14:textId="3F980616"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68FCFF7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0CB47CE"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SPA.HHO.115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18E5440"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HHO communication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C42C763"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8E7DF6B"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272E1C8"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C4C5F9F" w14:textId="140C25C2"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06E310CC"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CE0C173"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SPA.HHO.125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56A2BCC"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Performance requirements for HHO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51F14D7"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6F4CE2"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E5263C"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DF8A51D" w14:textId="0E1224E6"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5B4D2F5A"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0080B9E"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SPA.HHO.130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FB29E5D"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Crew requirements for HHO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2723A30"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2F2C90"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3CD6415"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9855652" w14:textId="5611C571"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13D39F37"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B1E65F0"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SPA.HHO.135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83984A7"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HHO passenger briefing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A2B3B0"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9D4498C"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1634D6"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EF5B953" w14:textId="2F5D021F"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06670FA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88FB056"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SPA.HHO.140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B6CA549"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Information and documentation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0DDDC1"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900EEE2"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D92FA9"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06653F" w14:textId="4B3E1ACB"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806CA7" w14:paraId="6B7B6AB3"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3AD07DEB"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J - HELICOPTER EMERGENCY MEDICAL SERVICE OPERATIONS</w:t>
            </w:r>
          </w:p>
        </w:tc>
      </w:tr>
      <w:tr w:rsidR="004E3201" w:rsidRPr="00806CA7" w14:paraId="745BBFFA"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78B9360E" w14:textId="77777777" w:rsidR="004E3201" w:rsidRPr="00AD5A32" w:rsidRDefault="004E3201" w:rsidP="004E3201">
            <w:pPr>
              <w:rPr>
                <w:rFonts w:ascii="Calibri" w:hAnsi="Calibri" w:cs="Calibri"/>
                <w:b/>
                <w:bCs/>
                <w:color w:val="FFFFFF"/>
                <w:szCs w:val="22"/>
                <w:lang w:val="en-GB"/>
              </w:rPr>
            </w:pPr>
          </w:p>
        </w:tc>
      </w:tr>
      <w:tr w:rsidR="004E3201" w:rsidRPr="00D35ABD" w14:paraId="7F3F21DA"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EE0D4A0"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249F33E"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*Helicopter emergency medical service (HEMS)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054167"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AAE8E0"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5B4DF20"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6E08AF1" w14:textId="71D1A242" w:rsidR="004E3201" w:rsidRPr="00AD5A32" w:rsidRDefault="002D702D" w:rsidP="004E3201">
            <w:pPr>
              <w:jc w:val="center"/>
              <w:rPr>
                <w:rFonts w:ascii="Calibri" w:hAnsi="Calibri" w:cs="Calibri"/>
                <w:color w:val="000000"/>
                <w:sz w:val="16"/>
                <w:szCs w:val="16"/>
                <w:lang w:val="en-US"/>
              </w:rPr>
            </w:pPr>
            <w:r w:rsidRPr="003C541E">
              <w:rPr>
                <w:rFonts w:ascii="Calibri" w:hAnsi="Calibri" w:cs="Calibri"/>
                <w:color w:val="000000"/>
                <w:sz w:val="16"/>
                <w:szCs w:val="16"/>
              </w:rPr>
              <w:t>Incluido en Anexo III</w:t>
            </w:r>
          </w:p>
        </w:tc>
      </w:tr>
      <w:tr w:rsidR="004E3201" w:rsidRPr="0042328F" w14:paraId="6344B5D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402B463"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6CF0E1B"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Equipment requirements for HEMS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05D2156"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FD4BFEC"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D3BF37"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5B6BD6" w14:textId="28A9DF6E" w:rsidR="004E3201" w:rsidRPr="00AD5A32" w:rsidRDefault="002463D2" w:rsidP="004E3201">
            <w:pPr>
              <w:jc w:val="center"/>
              <w:rPr>
                <w:rFonts w:ascii="Calibri" w:hAnsi="Calibri" w:cs="Calibri"/>
                <w:color w:val="000000"/>
                <w:sz w:val="16"/>
                <w:szCs w:val="16"/>
                <w:lang w:val="en-US"/>
              </w:rPr>
            </w:pPr>
            <w:r>
              <w:rPr>
                <w:rFonts w:ascii="Calibri" w:hAnsi="Calibri" w:cs="Calibri"/>
                <w:color w:val="000000"/>
                <w:sz w:val="16"/>
                <w:szCs w:val="16"/>
              </w:rPr>
              <w:t>Incluido en Anexo V</w:t>
            </w:r>
          </w:p>
        </w:tc>
      </w:tr>
      <w:tr w:rsidR="004E3201" w:rsidRPr="00AD5A32" w14:paraId="28A2AAEE"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E004B9F"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C620926"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Communication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05D058"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169C21"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87087DC"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18F604" w14:textId="6F0A2E07"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3578A15D"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3843E23"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35077BF"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HEMS operating minima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10E8240"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4A79D01"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D3F1259"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7AF91C9" w14:textId="25F96636"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42328F" w14:paraId="10F8FC70"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FD3425A"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6A5612C"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Performance requirements for HEMS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18D8CCE"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E5FA10B"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B1CD2F"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1941AB" w14:textId="4C0328B7" w:rsidR="004E3201" w:rsidRPr="00AD5A32" w:rsidRDefault="002463D2" w:rsidP="004E3201">
            <w:pPr>
              <w:jc w:val="center"/>
              <w:rPr>
                <w:rFonts w:ascii="Calibri" w:hAnsi="Calibri" w:cs="Calibri"/>
                <w:color w:val="000000"/>
                <w:sz w:val="16"/>
                <w:szCs w:val="16"/>
                <w:lang w:val="en-US"/>
              </w:rPr>
            </w:pPr>
            <w:r>
              <w:rPr>
                <w:rFonts w:ascii="Calibri" w:hAnsi="Calibri" w:cs="Calibri"/>
                <w:color w:val="000000"/>
                <w:sz w:val="16"/>
                <w:szCs w:val="16"/>
              </w:rPr>
              <w:t>Incluido en Anexo V</w:t>
            </w:r>
          </w:p>
        </w:tc>
      </w:tr>
      <w:tr w:rsidR="004E3201" w:rsidRPr="00AD5A32" w14:paraId="5101C90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AF91AD2"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186C4BB"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Crew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A35F6A1"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4336E8"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9E655E"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A3ABC6" w14:textId="64F9DDF9"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42328F" w14:paraId="586F7BC7"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C8A2CB8"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BE26F80"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HEMS medical passenger and other personnel briefing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DC677A"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A7A9566"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C26156"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B1D2709" w14:textId="73702540" w:rsidR="004E3201" w:rsidRPr="00AD5A32" w:rsidRDefault="002463D2" w:rsidP="004E3201">
            <w:pPr>
              <w:jc w:val="center"/>
              <w:rPr>
                <w:rFonts w:ascii="Calibri" w:hAnsi="Calibri" w:cs="Calibri"/>
                <w:color w:val="000000"/>
                <w:sz w:val="16"/>
                <w:szCs w:val="16"/>
                <w:lang w:val="en-US"/>
              </w:rPr>
            </w:pPr>
            <w:r>
              <w:rPr>
                <w:rFonts w:ascii="Calibri" w:hAnsi="Calibri" w:cs="Calibri"/>
                <w:color w:val="000000"/>
                <w:sz w:val="16"/>
                <w:szCs w:val="16"/>
              </w:rPr>
              <w:t>Incluido en Anexo V</w:t>
            </w:r>
          </w:p>
        </w:tc>
      </w:tr>
      <w:tr w:rsidR="004E3201" w:rsidRPr="00AD5A32" w14:paraId="1A71C76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7EC76B5"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592C96E"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Information and documentation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466C54"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7B6DDE2"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D6AFB40"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C35790E" w14:textId="76F3CC95"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56C72E38"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9FBB8E6"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8F11A68"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HEMS operating base facilities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48EF33B"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15E40A"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1DA4A06"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E567B5A" w14:textId="3F767F43"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44E51212"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245045E"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CC564D0"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Fuel supply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BB95128"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6B6450"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5F449C7"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7BEFC63" w14:textId="4A61E6D5"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42328F" w14:paraId="52176923" w14:textId="77777777" w:rsidTr="000A7AF9">
        <w:trPr>
          <w:cantSplit/>
          <w:trHeight w:val="60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2F3078B"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SPA.HEMS.155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0753284"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Refuelling with passengers embarking, on board or disembarking</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1FD5B0"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F556B58"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B0407D3"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AD2955" w14:textId="348EAEBF" w:rsidR="004E3201" w:rsidRPr="00AD5A32" w:rsidRDefault="002463D2" w:rsidP="004E3201">
            <w:pPr>
              <w:jc w:val="center"/>
              <w:rPr>
                <w:rFonts w:ascii="Calibri" w:hAnsi="Calibri" w:cs="Calibri"/>
                <w:color w:val="000000"/>
                <w:sz w:val="16"/>
                <w:szCs w:val="16"/>
                <w:lang w:val="en-US"/>
              </w:rPr>
            </w:pPr>
            <w:r>
              <w:rPr>
                <w:rFonts w:ascii="Calibri" w:hAnsi="Calibri" w:cs="Calibri"/>
                <w:color w:val="000000"/>
                <w:sz w:val="16"/>
                <w:szCs w:val="16"/>
              </w:rPr>
              <w:t>Incluido en Anexo V</w:t>
            </w:r>
          </w:p>
        </w:tc>
      </w:tr>
      <w:tr w:rsidR="004E3201" w:rsidRPr="00806CA7" w14:paraId="32ACF376"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67293396"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K- HELICOPTER OFFSHORE OPERATIONS</w:t>
            </w:r>
          </w:p>
        </w:tc>
      </w:tr>
      <w:tr w:rsidR="004E3201" w:rsidRPr="00806CA7" w14:paraId="3F76B468"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3004B3E9" w14:textId="77777777" w:rsidR="004E3201" w:rsidRPr="00AD5A32" w:rsidRDefault="004E3201" w:rsidP="004E3201">
            <w:pPr>
              <w:rPr>
                <w:rFonts w:ascii="Calibri" w:hAnsi="Calibri" w:cs="Calibri"/>
                <w:b/>
                <w:bCs/>
                <w:color w:val="FFFFFF"/>
                <w:szCs w:val="22"/>
                <w:lang w:val="en-GB"/>
              </w:rPr>
            </w:pPr>
          </w:p>
        </w:tc>
      </w:tr>
      <w:tr w:rsidR="004E3201" w:rsidRPr="00AD5A32" w14:paraId="70E48026"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7F3CD8D" w14:textId="77777777" w:rsidR="004E3201" w:rsidRPr="00AD5A32" w:rsidRDefault="004E3201" w:rsidP="004E3201">
            <w:pPr>
              <w:jc w:val="center"/>
              <w:rPr>
                <w:rFonts w:ascii="Calibri" w:hAnsi="Calibri" w:cs="Calibri"/>
                <w:color w:val="000000"/>
                <w:sz w:val="16"/>
                <w:szCs w:val="16"/>
                <w:lang w:val="en-US"/>
              </w:rPr>
            </w:pPr>
            <w:r w:rsidRPr="00AD5A32">
              <w:rPr>
                <w:rFonts w:ascii="Calibri" w:hAnsi="Calibri" w:cs="Calibri"/>
                <w:color w:val="000000"/>
                <w:sz w:val="16"/>
                <w:szCs w:val="16"/>
                <w:lang w:val="en-US"/>
              </w:rPr>
              <w:t>SPA.HOFO.100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F2176E8"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Helicopter offshore operations (HOFO)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DB9691"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02C3549"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B04E7B2"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63957A7" w14:textId="77777777" w:rsidR="004E3201" w:rsidRPr="00AD5A32" w:rsidRDefault="004E3201" w:rsidP="004E3201">
            <w:pPr>
              <w:jc w:val="center"/>
              <w:rPr>
                <w:rFonts w:ascii="Calibri" w:hAnsi="Calibri" w:cs="Calibri"/>
                <w:color w:val="000000"/>
                <w:sz w:val="16"/>
                <w:szCs w:val="16"/>
              </w:rPr>
            </w:pPr>
          </w:p>
        </w:tc>
      </w:tr>
      <w:tr w:rsidR="004E3201" w:rsidRPr="00D35ABD" w14:paraId="5F974E4D"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091533E2"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D74252B" w14:textId="6D6C8C97" w:rsidR="004E3201" w:rsidRPr="00AD5A32" w:rsidRDefault="002D702D" w:rsidP="004E3201">
            <w:pPr>
              <w:rPr>
                <w:rFonts w:ascii="Calibri" w:hAnsi="Calibri" w:cs="Calibri"/>
                <w:color w:val="000000"/>
                <w:sz w:val="16"/>
                <w:szCs w:val="16"/>
                <w:lang w:val="en-GB"/>
              </w:rPr>
            </w:pPr>
            <w:r>
              <w:rPr>
                <w:rFonts w:ascii="Calibri" w:hAnsi="Calibri" w:cs="Calibri"/>
                <w:color w:val="000000"/>
                <w:sz w:val="16"/>
                <w:szCs w:val="16"/>
                <w:lang w:val="en-GB"/>
              </w:rPr>
              <w:t>*</w:t>
            </w:r>
            <w:r w:rsidR="004E3201" w:rsidRPr="00AD5A32">
              <w:rPr>
                <w:rFonts w:ascii="Calibri" w:hAnsi="Calibri" w:cs="Calibri"/>
                <w:color w:val="000000"/>
                <w:sz w:val="16"/>
                <w:szCs w:val="16"/>
                <w:lang w:val="en-GB"/>
              </w:rPr>
              <w:t>Approval for helicopter offshore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BC2A1B6"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4C29AB6"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B5F88F"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0D4184" w14:textId="4A082729" w:rsidR="004E3201" w:rsidRPr="00AD5A32" w:rsidRDefault="002D702D" w:rsidP="004E3201">
            <w:pPr>
              <w:jc w:val="center"/>
              <w:rPr>
                <w:rFonts w:ascii="Calibri" w:hAnsi="Calibri" w:cs="Calibri"/>
                <w:color w:val="000000"/>
                <w:sz w:val="16"/>
                <w:szCs w:val="16"/>
                <w:lang w:val="en-GB"/>
              </w:rPr>
            </w:pPr>
            <w:r w:rsidRPr="003C541E">
              <w:rPr>
                <w:rFonts w:ascii="Calibri" w:hAnsi="Calibri" w:cs="Calibri"/>
                <w:color w:val="000000"/>
                <w:sz w:val="16"/>
                <w:szCs w:val="16"/>
              </w:rPr>
              <w:t>Incluido en Anexo III</w:t>
            </w:r>
          </w:p>
        </w:tc>
      </w:tr>
      <w:tr w:rsidR="004E3201" w:rsidRPr="00AD5A32" w14:paraId="77E5CC2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AA3C8A6"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85558A2"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Operating procedures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35E78A"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0064D0"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284493"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DDB7A0B" w14:textId="256E3716"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AD5A32" w14:paraId="14B09D9F"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5D55A3E"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SPA.HOFO.115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4F3DC5C"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Use of offshore locations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A59751D"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4EE9C26"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0E923A4"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B090925" w14:textId="7492C806"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42328F" w14:paraId="2FA1354F"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69B93AF"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97D7FE2"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Selection of aerodromes and operating sites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9FDCBD"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5E41E1E"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B644E78"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234F2C" w14:textId="4DA841E7" w:rsidR="004E3201" w:rsidRPr="00AD5A32" w:rsidRDefault="002463D2" w:rsidP="004E3201">
            <w:pPr>
              <w:jc w:val="center"/>
              <w:rPr>
                <w:rFonts w:ascii="Calibri" w:hAnsi="Calibri" w:cs="Calibri"/>
                <w:color w:val="000000"/>
                <w:sz w:val="16"/>
                <w:szCs w:val="16"/>
                <w:lang w:val="en-GB"/>
              </w:rPr>
            </w:pPr>
            <w:r>
              <w:rPr>
                <w:rFonts w:ascii="Calibri" w:hAnsi="Calibri" w:cs="Calibri"/>
                <w:color w:val="000000"/>
                <w:sz w:val="16"/>
                <w:szCs w:val="16"/>
              </w:rPr>
              <w:t>Incluido en Anexo V</w:t>
            </w:r>
          </w:p>
        </w:tc>
      </w:tr>
      <w:tr w:rsidR="004E3201" w:rsidRPr="0042328F" w14:paraId="327DEACC"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686E7DF"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SPA.HOFO.125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07A3D7E"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Airborne radar approaches (ARAs) to offshore locations - CAT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C95B855"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6CD5923"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EE17FC4"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BEF32D5" w14:textId="58B18363" w:rsidR="004E3201" w:rsidRPr="00AD5A32" w:rsidRDefault="002463D2" w:rsidP="004E3201">
            <w:pPr>
              <w:jc w:val="center"/>
              <w:rPr>
                <w:rFonts w:ascii="Calibri" w:hAnsi="Calibri" w:cs="Calibri"/>
                <w:color w:val="000000"/>
                <w:sz w:val="16"/>
                <w:szCs w:val="16"/>
                <w:lang w:val="en-GB"/>
              </w:rPr>
            </w:pPr>
            <w:r>
              <w:rPr>
                <w:rFonts w:ascii="Calibri" w:hAnsi="Calibri" w:cs="Calibri"/>
                <w:color w:val="000000"/>
                <w:sz w:val="16"/>
                <w:szCs w:val="16"/>
              </w:rPr>
              <w:t>Incluido en Anexo V</w:t>
            </w:r>
          </w:p>
        </w:tc>
      </w:tr>
      <w:tr w:rsidR="004E3201" w:rsidRPr="00AD5A32" w14:paraId="227A3A8A"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23A570A6"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SPA.HOFO.130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CDF504C"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Meteorological conditions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182BBB"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05280A5"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81E205F"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6CC9B99" w14:textId="64F9DBEC" w:rsidR="004E3201" w:rsidRPr="00AD5A32" w:rsidRDefault="002463D2" w:rsidP="002463D2">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42328F" w14:paraId="4AB02B9C"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62480A5"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SPA.HOFO.135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16822D8"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Wind limitations for operations to offshore locations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0D7756"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A7E0EF"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16CE2C3"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44424B" w14:textId="5804AF08" w:rsidR="004E3201" w:rsidRPr="00AD5A32" w:rsidRDefault="002463D2" w:rsidP="004E3201">
            <w:pPr>
              <w:jc w:val="center"/>
              <w:rPr>
                <w:rFonts w:ascii="Calibri" w:hAnsi="Calibri" w:cs="Calibri"/>
                <w:color w:val="000000"/>
                <w:sz w:val="16"/>
                <w:szCs w:val="16"/>
                <w:lang w:val="en-GB"/>
              </w:rPr>
            </w:pPr>
            <w:r>
              <w:rPr>
                <w:rFonts w:ascii="Calibri" w:hAnsi="Calibri" w:cs="Calibri"/>
                <w:color w:val="000000"/>
                <w:sz w:val="16"/>
                <w:szCs w:val="16"/>
              </w:rPr>
              <w:t>Incluido en Anexo V</w:t>
            </w:r>
          </w:p>
        </w:tc>
      </w:tr>
      <w:tr w:rsidR="004E3201" w:rsidRPr="0042328F" w14:paraId="03F610EE"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385DCF5"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SPA.HOFO.140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17A8251"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Performance requirements at offshore locations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3E612B2"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C683C7C"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5E54AC6"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8724CB8" w14:textId="4B27F607" w:rsidR="004E3201" w:rsidRPr="00AD5A32" w:rsidRDefault="002463D2" w:rsidP="004E3201">
            <w:pPr>
              <w:jc w:val="center"/>
              <w:rPr>
                <w:rFonts w:ascii="Calibri" w:hAnsi="Calibri" w:cs="Calibri"/>
                <w:color w:val="000000"/>
                <w:sz w:val="16"/>
                <w:szCs w:val="16"/>
                <w:lang w:val="en-GB"/>
              </w:rPr>
            </w:pPr>
            <w:r>
              <w:rPr>
                <w:rFonts w:ascii="Calibri" w:hAnsi="Calibri" w:cs="Calibri"/>
                <w:color w:val="000000"/>
                <w:sz w:val="16"/>
                <w:szCs w:val="16"/>
              </w:rPr>
              <w:t>Incluido en Anexo V</w:t>
            </w:r>
          </w:p>
        </w:tc>
      </w:tr>
      <w:tr w:rsidR="004E3201" w:rsidRPr="0042328F" w14:paraId="3909324E"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1F42506"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SPA.HOFO.145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3D113F"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Flight data monitoring (FDM) system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7CB9552"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2C592A"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6542BA"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FBDA253" w14:textId="4EA1B21B" w:rsidR="004E3201" w:rsidRPr="00AD5A32" w:rsidRDefault="002463D2" w:rsidP="004E3201">
            <w:pPr>
              <w:jc w:val="center"/>
              <w:rPr>
                <w:rFonts w:ascii="Calibri" w:hAnsi="Calibri" w:cs="Calibri"/>
                <w:color w:val="000000"/>
                <w:sz w:val="16"/>
                <w:szCs w:val="16"/>
                <w:lang w:val="en-GB"/>
              </w:rPr>
            </w:pPr>
            <w:r>
              <w:rPr>
                <w:rFonts w:ascii="Calibri" w:hAnsi="Calibri" w:cs="Calibri"/>
                <w:color w:val="000000"/>
                <w:sz w:val="16"/>
                <w:szCs w:val="16"/>
              </w:rPr>
              <w:t>Incluido en Anexo V</w:t>
            </w:r>
          </w:p>
        </w:tc>
      </w:tr>
      <w:tr w:rsidR="004E3201" w:rsidRPr="00AD5A32" w14:paraId="0AC9D7C3"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0DBA03F"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SPA.HOFO.150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49F566B"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Aircraft tracking system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C3364B"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F06929F"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A339A27"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8ADB372" w14:textId="75EFF913"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42328F" w14:paraId="505532C6"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C6701EB"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SPA.HOFO.155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6C18969"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Vibration health monitoring (VHM) system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9C1507F"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839D953"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E53200A"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010622" w14:textId="6DD9567D" w:rsidR="004E3201" w:rsidRPr="00AD5A32" w:rsidRDefault="002463D2" w:rsidP="004E3201">
            <w:pPr>
              <w:jc w:val="center"/>
              <w:rPr>
                <w:rFonts w:ascii="Calibri" w:hAnsi="Calibri" w:cs="Calibri"/>
                <w:color w:val="000000"/>
                <w:sz w:val="16"/>
                <w:szCs w:val="16"/>
                <w:lang w:val="en-GB"/>
              </w:rPr>
            </w:pPr>
            <w:r>
              <w:rPr>
                <w:rFonts w:ascii="Calibri" w:hAnsi="Calibri" w:cs="Calibri"/>
                <w:color w:val="000000"/>
                <w:sz w:val="16"/>
                <w:szCs w:val="16"/>
              </w:rPr>
              <w:t>Incluido en Anexo V</w:t>
            </w:r>
          </w:p>
        </w:tc>
      </w:tr>
      <w:tr w:rsidR="004E3201" w:rsidRPr="00AD5A32" w14:paraId="652B4CB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6F89A966"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SPA.HOFO.160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F34953C"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Equipment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F4DD6EA"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83AD116"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373F90F"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326738A" w14:textId="4EF3340D"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42328F" w14:paraId="15863B24"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492B3C02"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SPA.HOFO.165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AA9FAA9"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Additional procedures and equipment for operations in a hostile environment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601E862" w14:textId="77777777" w:rsidR="004E3201" w:rsidRPr="00AD5A32" w:rsidRDefault="004E3201" w:rsidP="004E3201">
            <w:pPr>
              <w:jc w:val="center"/>
              <w:rPr>
                <w:rFonts w:ascii="Calibri" w:hAnsi="Calibri" w:cs="Calibri"/>
                <w:color w:val="000000"/>
                <w:sz w:val="16"/>
                <w:szCs w:val="16"/>
                <w:lang w:val="en-G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23CB9EB" w14:textId="77777777" w:rsidR="004E3201" w:rsidRPr="00AD5A32" w:rsidRDefault="004E3201" w:rsidP="004E3201">
            <w:pPr>
              <w:jc w:val="center"/>
              <w:rPr>
                <w:rFonts w:ascii="Calibri" w:hAnsi="Calibri" w:cs="Calibri"/>
                <w:color w:val="000000"/>
                <w:sz w:val="16"/>
                <w:szCs w:val="16"/>
                <w:lang w:val="en-GB"/>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EB51655" w14:textId="77777777" w:rsidR="004E3201" w:rsidRPr="00AD5A32" w:rsidRDefault="004E3201" w:rsidP="004E3201">
            <w:pPr>
              <w:jc w:val="center"/>
              <w:rPr>
                <w:rFonts w:ascii="Calibri" w:hAnsi="Calibri" w:cs="Calibri"/>
                <w:color w:val="000000"/>
                <w:sz w:val="16"/>
                <w:szCs w:val="16"/>
                <w:lang w:val="en-GB"/>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42689EE" w14:textId="467CAEB8" w:rsidR="004E3201" w:rsidRPr="00AD5A32" w:rsidRDefault="002463D2" w:rsidP="004E3201">
            <w:pPr>
              <w:jc w:val="center"/>
              <w:rPr>
                <w:rFonts w:ascii="Calibri" w:hAnsi="Calibri" w:cs="Calibri"/>
                <w:color w:val="000000"/>
                <w:sz w:val="16"/>
                <w:szCs w:val="16"/>
                <w:lang w:val="en-GB"/>
              </w:rPr>
            </w:pPr>
            <w:r>
              <w:rPr>
                <w:rFonts w:ascii="Calibri" w:hAnsi="Calibri" w:cs="Calibri"/>
                <w:color w:val="000000"/>
                <w:sz w:val="16"/>
                <w:szCs w:val="16"/>
              </w:rPr>
              <w:t>Incluido en Anexo V</w:t>
            </w:r>
          </w:p>
        </w:tc>
      </w:tr>
      <w:tr w:rsidR="004E3201" w:rsidRPr="00AD5A32" w14:paraId="1F804942"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9979916" w14:textId="77777777" w:rsidR="004E3201" w:rsidRPr="00AD5A32" w:rsidRDefault="004E3201" w:rsidP="004E3201">
            <w:pPr>
              <w:jc w:val="center"/>
              <w:rPr>
                <w:rFonts w:ascii="Calibri" w:hAnsi="Calibri" w:cs="Calibri"/>
                <w:sz w:val="16"/>
                <w:szCs w:val="16"/>
              </w:rPr>
            </w:pPr>
            <w:r w:rsidRPr="00AD5A32">
              <w:rPr>
                <w:rFonts w:ascii="Calibri" w:hAnsi="Calibri" w:cs="Calibri"/>
                <w:color w:val="000000"/>
                <w:sz w:val="16"/>
                <w:szCs w:val="16"/>
                <w:lang w:val="en-US"/>
              </w:rPr>
              <w:t>SPA.HOFO.170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D8C5FF"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Crew requirements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42309BC8"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DD520D2"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458F7F9"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42DE392" w14:textId="784D8E15" w:rsidR="004E3201" w:rsidRPr="00AD5A32" w:rsidRDefault="002463D2" w:rsidP="004E3201">
            <w:pPr>
              <w:jc w:val="center"/>
              <w:rPr>
                <w:rFonts w:ascii="Calibri" w:hAnsi="Calibri" w:cs="Calibri"/>
                <w:color w:val="000000"/>
                <w:sz w:val="16"/>
                <w:szCs w:val="16"/>
              </w:rPr>
            </w:pPr>
            <w:r>
              <w:rPr>
                <w:rFonts w:ascii="Calibri" w:hAnsi="Calibri" w:cs="Calibri"/>
                <w:color w:val="000000"/>
                <w:sz w:val="16"/>
                <w:szCs w:val="16"/>
              </w:rPr>
              <w:t>Incluido en Anexo V</w:t>
            </w:r>
          </w:p>
        </w:tc>
      </w:tr>
      <w:tr w:rsidR="004E3201" w:rsidRPr="00806CA7" w14:paraId="3801C14B"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17872E23"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L - SINGLE-ENGINED TURBINE AEROPLANE OPERATIONS AT NIGHT OR IN INSTRUMENT METEOROLOGICAL CONDITIONS (SET-IMC)</w:t>
            </w:r>
          </w:p>
        </w:tc>
      </w:tr>
      <w:tr w:rsidR="004E3201" w:rsidRPr="00806CA7" w14:paraId="480159B8"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36612626" w14:textId="77777777" w:rsidR="004E3201" w:rsidRPr="00AD5A32" w:rsidRDefault="004E3201" w:rsidP="004E3201">
            <w:pPr>
              <w:rPr>
                <w:rFonts w:ascii="Calibri" w:hAnsi="Calibri" w:cs="Calibri"/>
                <w:b/>
                <w:bCs/>
                <w:color w:val="FFFFFF"/>
                <w:szCs w:val="22"/>
                <w:lang w:val="en-GB"/>
              </w:rPr>
            </w:pPr>
          </w:p>
        </w:tc>
      </w:tr>
      <w:tr w:rsidR="004E3201" w:rsidRPr="00AD5A32" w14:paraId="21178255"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76DBC07B"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SPA.SET-IMC.100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7742A50" w14:textId="7374BC56"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SET-IMC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E88342C"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467883"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C8A3598"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D36F9BC" w14:textId="77777777" w:rsidR="004E3201" w:rsidRPr="00AD5A32" w:rsidRDefault="004E3201" w:rsidP="004E3201">
            <w:pPr>
              <w:jc w:val="center"/>
              <w:rPr>
                <w:rFonts w:ascii="Calibri" w:hAnsi="Calibri" w:cs="Calibri"/>
                <w:color w:val="000000"/>
                <w:sz w:val="16"/>
                <w:szCs w:val="16"/>
              </w:rPr>
            </w:pPr>
          </w:p>
        </w:tc>
      </w:tr>
      <w:tr w:rsidR="004E3201" w:rsidRPr="00AD5A32" w14:paraId="223DECF9"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1DEFB2F9"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SPA.SET-IMC.105</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FB1C7DC" w14:textId="691F0C71" w:rsidR="004E3201" w:rsidRPr="00AD5A32" w:rsidRDefault="002D702D" w:rsidP="004E3201">
            <w:pPr>
              <w:rPr>
                <w:rFonts w:ascii="Calibri" w:hAnsi="Calibri" w:cs="Calibri"/>
                <w:color w:val="000000"/>
                <w:sz w:val="16"/>
                <w:szCs w:val="16"/>
                <w:lang w:val="en-GB"/>
              </w:rPr>
            </w:pPr>
            <w:r>
              <w:rPr>
                <w:rFonts w:ascii="Calibri" w:hAnsi="Calibri" w:cs="Calibri"/>
                <w:color w:val="000000"/>
                <w:sz w:val="16"/>
                <w:szCs w:val="16"/>
                <w:lang w:val="en-GB"/>
              </w:rPr>
              <w:t>*</w:t>
            </w:r>
            <w:r w:rsidR="004E3201" w:rsidRPr="00AD5A32">
              <w:rPr>
                <w:rFonts w:ascii="Calibri" w:hAnsi="Calibri" w:cs="Calibri"/>
                <w:color w:val="000000"/>
                <w:sz w:val="16"/>
                <w:szCs w:val="16"/>
                <w:lang w:val="en-GB"/>
              </w:rPr>
              <w:t>SET-IMC operations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324D0EC0" w14:textId="77777777" w:rsidR="004E3201" w:rsidRPr="00AD5A32" w:rsidRDefault="004E3201" w:rsidP="004E3201">
            <w:pPr>
              <w:jc w:val="center"/>
              <w:rPr>
                <w:rFonts w:ascii="Calibri" w:hAnsi="Calibri" w:cs="Calibri"/>
                <w:color w:val="000000"/>
                <w:sz w:val="16"/>
                <w:szCs w:val="16"/>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13BAEB2" w14:textId="77777777" w:rsidR="004E3201" w:rsidRPr="00AD5A32" w:rsidRDefault="004E3201" w:rsidP="004E3201">
            <w:pPr>
              <w:jc w:val="center"/>
              <w:rPr>
                <w:rFonts w:ascii="Calibri" w:hAnsi="Calibri" w:cs="Calibri"/>
                <w:color w:val="000000"/>
                <w:sz w:val="16"/>
                <w:szCs w:val="16"/>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9A9BF6C" w14:textId="77777777" w:rsidR="004E3201" w:rsidRPr="00AD5A32" w:rsidRDefault="004E3201" w:rsidP="004E3201">
            <w:pPr>
              <w:jc w:val="center"/>
              <w:rPr>
                <w:rFonts w:ascii="Calibri" w:hAnsi="Calibri" w:cs="Calibri"/>
                <w:color w:val="000000"/>
                <w:sz w:val="16"/>
                <w:szCs w:val="16"/>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00218D7F" w14:textId="22EB2235" w:rsidR="004E3201" w:rsidRPr="00AD5A32" w:rsidRDefault="002D702D" w:rsidP="004E3201">
            <w:pPr>
              <w:jc w:val="center"/>
              <w:rPr>
                <w:rFonts w:ascii="Calibri" w:hAnsi="Calibri" w:cs="Calibri"/>
                <w:color w:val="000000"/>
                <w:sz w:val="16"/>
                <w:szCs w:val="16"/>
              </w:rPr>
            </w:pPr>
            <w:r w:rsidRPr="003C541E">
              <w:rPr>
                <w:rFonts w:ascii="Calibri" w:hAnsi="Calibri" w:cs="Calibri"/>
                <w:color w:val="000000"/>
                <w:sz w:val="16"/>
                <w:szCs w:val="16"/>
              </w:rPr>
              <w:t>Incluido en Anexo III</w:t>
            </w:r>
          </w:p>
        </w:tc>
      </w:tr>
      <w:tr w:rsidR="004E3201" w:rsidRPr="0042328F" w14:paraId="1F74F92B"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3CB8C9E6"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SPA.SET-IMC.110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82662AF"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Equipment requirements for SET-IMC operations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13A49D28"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2D2DC93F"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8E34D3"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7A8D72AB" w14:textId="70247453" w:rsidR="004E3201" w:rsidRPr="00AD5A32" w:rsidRDefault="002463D2" w:rsidP="004E3201">
            <w:pPr>
              <w:jc w:val="center"/>
              <w:rPr>
                <w:rFonts w:ascii="Calibri" w:hAnsi="Calibri" w:cs="Calibri"/>
                <w:color w:val="000000"/>
                <w:sz w:val="16"/>
                <w:szCs w:val="16"/>
                <w:lang w:val="en-US"/>
              </w:rPr>
            </w:pPr>
            <w:r>
              <w:rPr>
                <w:rFonts w:ascii="Calibri" w:hAnsi="Calibri" w:cs="Calibri"/>
                <w:color w:val="000000"/>
                <w:sz w:val="16"/>
                <w:szCs w:val="16"/>
              </w:rPr>
              <w:t>Incluido en Anexo V</w:t>
            </w:r>
          </w:p>
        </w:tc>
      </w:tr>
      <w:tr w:rsidR="004E3201" w:rsidRPr="00806CA7" w14:paraId="1F4EF5D3" w14:textId="77777777" w:rsidTr="0020630D">
        <w:trPr>
          <w:cantSplit/>
          <w:trHeight w:val="402"/>
        </w:trPr>
        <w:tc>
          <w:tcPr>
            <w:tcW w:w="9781" w:type="dxa"/>
            <w:gridSpan w:val="6"/>
            <w:vMerge w:val="restart"/>
            <w:tcBorders>
              <w:top w:val="single" w:sz="4" w:space="0" w:color="000000" w:themeColor="text1"/>
              <w:left w:val="single" w:sz="4" w:space="0" w:color="000000" w:themeColor="text1"/>
              <w:bottom w:val="nil"/>
              <w:right w:val="single" w:sz="4" w:space="0" w:color="000000" w:themeColor="text1"/>
            </w:tcBorders>
            <w:shd w:val="clear" w:color="auto" w:fill="808080" w:themeFill="background1" w:themeFillShade="80"/>
            <w:vAlign w:val="center"/>
            <w:hideMark/>
          </w:tcPr>
          <w:p w14:paraId="6587A196" w14:textId="77777777" w:rsidR="004E3201" w:rsidRPr="00AD5A32" w:rsidRDefault="004E3201" w:rsidP="004E3201">
            <w:pPr>
              <w:jc w:val="center"/>
              <w:rPr>
                <w:rFonts w:ascii="Calibri" w:hAnsi="Calibri" w:cs="Calibri"/>
                <w:b/>
                <w:bCs/>
                <w:color w:val="FFFFFF"/>
                <w:szCs w:val="22"/>
                <w:lang w:val="en-GB"/>
              </w:rPr>
            </w:pPr>
            <w:r w:rsidRPr="00AD5A32">
              <w:rPr>
                <w:rFonts w:ascii="Calibri" w:hAnsi="Calibri" w:cs="Calibri"/>
                <w:b/>
                <w:bCs/>
                <w:color w:val="FFFFFF"/>
                <w:szCs w:val="22"/>
                <w:lang w:val="en-GB"/>
              </w:rPr>
              <w:t>Subpart M - ELECTRONIC FLIGHT BAGS (EFB)</w:t>
            </w:r>
          </w:p>
        </w:tc>
      </w:tr>
      <w:tr w:rsidR="004E3201" w:rsidRPr="00806CA7" w14:paraId="3AA11A5E" w14:textId="77777777" w:rsidTr="0020630D">
        <w:trPr>
          <w:cantSplit/>
          <w:trHeight w:val="402"/>
        </w:trPr>
        <w:tc>
          <w:tcPr>
            <w:tcW w:w="9781" w:type="dxa"/>
            <w:gridSpan w:val="6"/>
            <w:vMerge/>
            <w:tcBorders>
              <w:top w:val="single" w:sz="4" w:space="0" w:color="000000" w:themeColor="text1"/>
              <w:left w:val="single" w:sz="4" w:space="0" w:color="000000" w:themeColor="text1"/>
              <w:bottom w:val="nil"/>
              <w:right w:val="single" w:sz="4" w:space="0" w:color="000000" w:themeColor="text1"/>
            </w:tcBorders>
            <w:vAlign w:val="center"/>
            <w:hideMark/>
          </w:tcPr>
          <w:p w14:paraId="33395C92" w14:textId="77777777" w:rsidR="004E3201" w:rsidRPr="00AD5A32" w:rsidRDefault="004E3201" w:rsidP="004E3201">
            <w:pPr>
              <w:rPr>
                <w:rFonts w:ascii="Calibri" w:hAnsi="Calibri" w:cs="Calibri"/>
                <w:b/>
                <w:bCs/>
                <w:color w:val="FFFFFF"/>
                <w:szCs w:val="22"/>
                <w:lang w:val="en-GB"/>
              </w:rPr>
            </w:pPr>
          </w:p>
        </w:tc>
      </w:tr>
      <w:tr w:rsidR="004E3201" w:rsidRPr="00D35ABD" w14:paraId="666DFEB4" w14:textId="77777777" w:rsidTr="000A7AF9">
        <w:trPr>
          <w:cantSplit/>
          <w:trHeight w:val="402"/>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14:paraId="517D4D02" w14:textId="77777777" w:rsidR="004E3201" w:rsidRPr="00AD5A32" w:rsidRDefault="004E3201" w:rsidP="004E3201">
            <w:pPr>
              <w:jc w:val="center"/>
              <w:rPr>
                <w:rFonts w:ascii="Calibri" w:hAnsi="Calibri" w:cs="Calibri"/>
                <w:color w:val="000000"/>
                <w:sz w:val="16"/>
                <w:szCs w:val="16"/>
              </w:rPr>
            </w:pPr>
            <w:r w:rsidRPr="00AD5A32">
              <w:rPr>
                <w:rFonts w:ascii="Calibri" w:hAnsi="Calibri" w:cs="Calibri"/>
                <w:color w:val="000000"/>
                <w:sz w:val="16"/>
                <w:szCs w:val="16"/>
              </w:rPr>
              <w:t>SPA.EFB.100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F001CCB" w14:textId="77777777" w:rsidR="004E3201" w:rsidRPr="00AD5A32" w:rsidRDefault="004E3201" w:rsidP="004E3201">
            <w:pPr>
              <w:rPr>
                <w:rFonts w:ascii="Calibri" w:hAnsi="Calibri" w:cs="Calibri"/>
                <w:color w:val="000000"/>
                <w:sz w:val="16"/>
                <w:szCs w:val="16"/>
                <w:lang w:val="en-GB"/>
              </w:rPr>
            </w:pPr>
            <w:r w:rsidRPr="00AD5A32">
              <w:rPr>
                <w:rFonts w:ascii="Calibri" w:hAnsi="Calibri" w:cs="Calibri"/>
                <w:color w:val="000000"/>
                <w:sz w:val="16"/>
                <w:szCs w:val="16"/>
                <w:lang w:val="en-GB"/>
              </w:rPr>
              <w:t>*Use of electronic flight bags (EFBs) - operational approval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25D7422" w14:textId="77777777" w:rsidR="004E3201" w:rsidRPr="00AD5A32" w:rsidRDefault="004E3201" w:rsidP="004E3201">
            <w:pPr>
              <w:jc w:val="center"/>
              <w:rPr>
                <w:rFonts w:ascii="Calibri" w:hAnsi="Calibri" w:cs="Calibri"/>
                <w:color w:val="000000"/>
                <w:sz w:val="16"/>
                <w:szCs w:val="16"/>
                <w:lang w:val="en-US"/>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663D14C4" w14:textId="77777777" w:rsidR="004E3201" w:rsidRPr="00AD5A32" w:rsidRDefault="004E3201" w:rsidP="004E3201">
            <w:pPr>
              <w:jc w:val="center"/>
              <w:rPr>
                <w:rFonts w:ascii="Calibri" w:hAnsi="Calibri" w:cs="Calibri"/>
                <w:color w:val="000000"/>
                <w:sz w:val="16"/>
                <w:szCs w:val="16"/>
                <w:lang w:val="en-US"/>
              </w:rPr>
            </w:pPr>
          </w:p>
        </w:tc>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noWrap/>
            <w:vAlign w:val="center"/>
          </w:tcPr>
          <w:p w14:paraId="505289EE" w14:textId="77777777" w:rsidR="004E3201" w:rsidRPr="00AD5A32" w:rsidRDefault="004E3201" w:rsidP="004E3201">
            <w:pPr>
              <w:jc w:val="center"/>
              <w:rPr>
                <w:rFonts w:ascii="Calibri" w:hAnsi="Calibri" w:cs="Calibri"/>
                <w:color w:val="000000"/>
                <w:sz w:val="16"/>
                <w:szCs w:val="16"/>
                <w:lang w:val="en-US"/>
              </w:rPr>
            </w:pPr>
          </w:p>
        </w:tc>
        <w:tc>
          <w:tcPr>
            <w:tcW w:w="2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9824A6D" w14:textId="105F12A3" w:rsidR="004E3201" w:rsidRPr="002463D2" w:rsidRDefault="002D702D" w:rsidP="004E3201">
            <w:pPr>
              <w:jc w:val="center"/>
              <w:rPr>
                <w:rFonts w:ascii="Calibri" w:hAnsi="Calibri" w:cs="Calibri"/>
                <w:color w:val="000000"/>
                <w:sz w:val="16"/>
                <w:szCs w:val="16"/>
              </w:rPr>
            </w:pPr>
            <w:r w:rsidRPr="003C541E">
              <w:rPr>
                <w:rFonts w:ascii="Calibri" w:hAnsi="Calibri" w:cs="Calibri"/>
                <w:color w:val="000000"/>
                <w:sz w:val="16"/>
                <w:szCs w:val="16"/>
              </w:rPr>
              <w:t>Incluido en Anexo III</w:t>
            </w:r>
            <w:r w:rsidR="002463D2">
              <w:rPr>
                <w:rFonts w:ascii="Calibri" w:hAnsi="Calibri" w:cs="Calibri"/>
                <w:color w:val="000000"/>
                <w:sz w:val="16"/>
                <w:szCs w:val="16"/>
              </w:rPr>
              <w:t xml:space="preserve"> y Anexo V</w:t>
            </w:r>
          </w:p>
        </w:tc>
      </w:tr>
    </w:tbl>
    <w:p w14:paraId="24D127B1" w14:textId="77777777" w:rsidR="00AD5A32" w:rsidRPr="00AD5A32" w:rsidRDefault="00AD5A32" w:rsidP="00AD5A32">
      <w:pPr>
        <w:spacing w:before="120" w:after="120"/>
        <w:jc w:val="both"/>
        <w:rPr>
          <w:rFonts w:cs="Arial"/>
          <w:sz w:val="18"/>
          <w:szCs w:val="18"/>
        </w:rPr>
      </w:pPr>
      <w:r w:rsidRPr="00AD5A32">
        <w:rPr>
          <w:rFonts w:cs="Arial"/>
          <w:sz w:val="18"/>
          <w:szCs w:val="18"/>
        </w:rPr>
        <w:t xml:space="preserve">El operador, por medio de su representante, de conformidad con lo establecido en el artículo 69 de la Ley 39/2015, de 1 de octubre, </w:t>
      </w:r>
      <w:r w:rsidRPr="00AD5A32">
        <w:rPr>
          <w:rFonts w:cs="Arial"/>
          <w:b/>
          <w:sz w:val="18"/>
          <w:szCs w:val="18"/>
        </w:rPr>
        <w:t>DECLARA</w:t>
      </w:r>
      <w:r w:rsidRPr="00AD5A32">
        <w:rPr>
          <w:rFonts w:cs="Arial"/>
          <w:sz w:val="18"/>
          <w:szCs w:val="18"/>
        </w:rPr>
        <w:t xml:space="preserve"> que esta Organización cumple los requisitos aplicables establecidos en el Reglamento (UE) 965/2012 de la Comisión, así como con los de las Decisión de EASA relacionadas, tal y como se detalla en la tabla anterior.</w:t>
      </w:r>
    </w:p>
    <w:p w14:paraId="06EC8526" w14:textId="77777777" w:rsidR="00AD5A32" w:rsidRPr="00AD5A32" w:rsidRDefault="00AD5A32" w:rsidP="00AD5A32">
      <w:pPr>
        <w:rPr>
          <w:rFonts w:ascii="Calibri" w:hAnsi="Calibri"/>
          <w:sz w:val="24"/>
        </w:rPr>
      </w:pPr>
      <w:r w:rsidRPr="00AD5A32">
        <w:rPr>
          <w:rFonts w:cs="Arial"/>
          <w:b/>
        </w:rPr>
        <w:br w:type="page"/>
      </w:r>
    </w:p>
    <w:p w14:paraId="3ABCC019" w14:textId="77777777" w:rsidR="00AD5A32" w:rsidRPr="00AD5A32" w:rsidRDefault="00AD5A32" w:rsidP="007175E9">
      <w:pPr>
        <w:spacing w:before="120" w:after="120"/>
        <w:jc w:val="center"/>
        <w:outlineLvl w:val="1"/>
        <w:rPr>
          <w:rFonts w:cs="Arial"/>
          <w:b/>
          <w:sz w:val="18"/>
          <w:szCs w:val="18"/>
          <w:u w:val="single"/>
        </w:rPr>
      </w:pPr>
      <w:r w:rsidRPr="00AD5A32">
        <w:rPr>
          <w:rFonts w:cs="Arial"/>
          <w:b/>
          <w:sz w:val="18"/>
          <w:szCs w:val="18"/>
          <w:u w:val="single"/>
        </w:rPr>
        <w:t>INSTRUCCIONES RELATIVAS AL ANEXO VI DEL FORMATO F-COA-AOC-001</w:t>
      </w:r>
    </w:p>
    <w:p w14:paraId="762248E2" w14:textId="54CC66A3" w:rsidR="00AD5A32" w:rsidRPr="00AD5A32" w:rsidRDefault="00AD5A32" w:rsidP="00AD5A32">
      <w:pPr>
        <w:spacing w:before="120" w:after="120"/>
        <w:jc w:val="both"/>
        <w:rPr>
          <w:sz w:val="18"/>
          <w:szCs w:val="18"/>
        </w:rPr>
      </w:pPr>
      <w:r w:rsidRPr="00AD5A32">
        <w:rPr>
          <w:sz w:val="18"/>
          <w:szCs w:val="18"/>
        </w:rPr>
        <w:t>En el Anexo VI se recoge la declaración de cumplimiento de los requisitos AOC, a los que se denomina requisitos generales.</w:t>
      </w:r>
    </w:p>
    <w:p w14:paraId="1C530316" w14:textId="77777777" w:rsidR="00AD5A32" w:rsidRPr="00AD5A32" w:rsidRDefault="00AD5A32" w:rsidP="00AD5A32">
      <w:pPr>
        <w:spacing w:before="120" w:after="120"/>
        <w:jc w:val="both"/>
        <w:rPr>
          <w:sz w:val="18"/>
          <w:szCs w:val="18"/>
        </w:rPr>
      </w:pPr>
      <w:r w:rsidRPr="00AD5A32">
        <w:rPr>
          <w:sz w:val="18"/>
          <w:szCs w:val="18"/>
        </w:rPr>
        <w:t>En la tabla anterior se recogen los requisitos generales, en ella el Operador cumplimentará la columna “Medio de Cumplimiento” del listado de requisitos normativos para cada uno de ellos de acuerdo al siguiente criterio:</w:t>
      </w:r>
    </w:p>
    <w:p w14:paraId="37AA1592" w14:textId="77777777" w:rsidR="00AD5A32" w:rsidRPr="00AD5A32" w:rsidRDefault="00AD5A32" w:rsidP="00AE3BD8">
      <w:pPr>
        <w:numPr>
          <w:ilvl w:val="0"/>
          <w:numId w:val="63"/>
        </w:numPr>
        <w:spacing w:before="120" w:after="120"/>
        <w:ind w:left="426"/>
        <w:jc w:val="both"/>
        <w:rPr>
          <w:sz w:val="18"/>
          <w:szCs w:val="18"/>
        </w:rPr>
      </w:pPr>
      <w:r w:rsidRPr="00AD5A32">
        <w:rPr>
          <w:b/>
          <w:bCs/>
          <w:sz w:val="18"/>
          <w:szCs w:val="18"/>
        </w:rPr>
        <w:t>Ref. MO</w:t>
      </w:r>
      <w:r w:rsidRPr="00AD5A32">
        <w:rPr>
          <w:sz w:val="18"/>
          <w:szCs w:val="18"/>
        </w:rPr>
        <w:t>: Cuando la garantía del cumplimiento se base en las especificaciones del Manual de Operaciones, se incluirá en esta casilla la referencia más concreta posible a la ubicación en el mismo; capítulo, subcapítulo, apartado, etc.</w:t>
      </w:r>
    </w:p>
    <w:p w14:paraId="130A4CD2" w14:textId="77777777" w:rsidR="00AD5A32" w:rsidRPr="00AD5A32" w:rsidRDefault="00AD5A32" w:rsidP="00AE3BD8">
      <w:pPr>
        <w:numPr>
          <w:ilvl w:val="0"/>
          <w:numId w:val="64"/>
        </w:numPr>
        <w:spacing w:before="120" w:after="120"/>
        <w:ind w:left="426"/>
        <w:jc w:val="both"/>
        <w:rPr>
          <w:sz w:val="18"/>
          <w:szCs w:val="18"/>
        </w:rPr>
      </w:pPr>
      <w:r w:rsidRPr="00AD5A32">
        <w:rPr>
          <w:b/>
          <w:sz w:val="18"/>
          <w:szCs w:val="18"/>
        </w:rPr>
        <w:t>Otro</w:t>
      </w:r>
      <w:r w:rsidRPr="00AD5A32">
        <w:rPr>
          <w:sz w:val="18"/>
          <w:szCs w:val="18"/>
        </w:rPr>
        <w:t>:</w:t>
      </w:r>
      <w:r w:rsidRPr="00AD5A32">
        <w:rPr>
          <w:b/>
          <w:sz w:val="18"/>
          <w:szCs w:val="18"/>
        </w:rPr>
        <w:t xml:space="preserve"> </w:t>
      </w:r>
      <w:r w:rsidRPr="00AD5A32">
        <w:rPr>
          <w:sz w:val="18"/>
          <w:szCs w:val="18"/>
        </w:rPr>
        <w:t>En el caso en que la prueba del cumplimiento resida en un documento diferente al Manual de Operaciones, se especificará en esta casilla la referencia del citado documento.</w:t>
      </w:r>
    </w:p>
    <w:p w14:paraId="0D31D268" w14:textId="77777777" w:rsidR="00AD5A32" w:rsidRPr="00AD5A32" w:rsidRDefault="00AD5A32" w:rsidP="00AE3BD8">
      <w:pPr>
        <w:numPr>
          <w:ilvl w:val="0"/>
          <w:numId w:val="65"/>
        </w:numPr>
        <w:spacing w:before="120" w:after="120"/>
        <w:ind w:left="426"/>
        <w:jc w:val="both"/>
        <w:rPr>
          <w:sz w:val="18"/>
          <w:szCs w:val="18"/>
        </w:rPr>
      </w:pPr>
      <w:r w:rsidRPr="00AD5A32">
        <w:rPr>
          <w:b/>
          <w:sz w:val="18"/>
          <w:szCs w:val="18"/>
        </w:rPr>
        <w:t>N.A. (No Aplicable)</w:t>
      </w:r>
      <w:r w:rsidRPr="00AD5A32">
        <w:rPr>
          <w:sz w:val="18"/>
          <w:szCs w:val="18"/>
        </w:rPr>
        <w:t>: Cuando el requisito normativo no le sea de aplicación, por las características de su aeronave o de su operación, el Operador marcará esta casilla con √. Si lo considera necesario, cuando las razones no sean obvias, en la casilla contigua de “Observaciones” podrá especificar la razón por la que no le es de aplicación.</w:t>
      </w:r>
    </w:p>
    <w:p w14:paraId="4B61A983" w14:textId="77777777" w:rsidR="00AD5A32" w:rsidRPr="00AD5A32" w:rsidRDefault="00AD5A32" w:rsidP="00AD5A32">
      <w:pPr>
        <w:spacing w:before="120" w:after="120"/>
        <w:jc w:val="both"/>
        <w:rPr>
          <w:sz w:val="18"/>
          <w:szCs w:val="18"/>
        </w:rPr>
      </w:pPr>
      <w:r w:rsidRPr="00AD5A32">
        <w:rPr>
          <w:sz w:val="18"/>
          <w:szCs w:val="18"/>
        </w:rPr>
        <w:t>El Operador incluirá en la casilla de “Observaciones” cualquier comentario que considere útil para justificar el cumplimiento o la no aplicabilidad a su caso.</w:t>
      </w:r>
    </w:p>
    <w:p w14:paraId="7CB0D63C" w14:textId="77777777" w:rsidR="00AD5A32" w:rsidRPr="00AD5A32" w:rsidRDefault="00AD5A32" w:rsidP="00AD5A32">
      <w:pPr>
        <w:spacing w:before="120" w:after="120"/>
        <w:jc w:val="both"/>
        <w:rPr>
          <w:sz w:val="18"/>
          <w:szCs w:val="18"/>
        </w:rPr>
      </w:pPr>
      <w:r w:rsidRPr="00AD5A32">
        <w:rPr>
          <w:sz w:val="18"/>
          <w:szCs w:val="18"/>
        </w:rPr>
        <w:t>Los puntos normativos que son de necesaria aprobación por parte de la Autoridad según la norma vienen marcados con asterisco (*) en la columna de “Título”, señalando el apartado concreto. Estos puntos con necesidad de aprobación se detallan en el Anexo III.</w:t>
      </w:r>
    </w:p>
    <w:p w14:paraId="6E65C9A3" w14:textId="79E8F279" w:rsidR="00281E90" w:rsidRDefault="00281E90">
      <w:pPr>
        <w:rPr>
          <w:rFonts w:eastAsia="Arial" w:cs="Arial"/>
          <w:sz w:val="18"/>
          <w:szCs w:val="18"/>
        </w:rPr>
      </w:pPr>
      <w:r>
        <w:rPr>
          <w:rFonts w:eastAsia="Arial" w:cs="Arial"/>
          <w:sz w:val="18"/>
          <w:szCs w:val="18"/>
        </w:rPr>
        <w:br w:type="page"/>
      </w:r>
    </w:p>
    <w:p w14:paraId="6726F5A6" w14:textId="77777777" w:rsidR="00281E90" w:rsidRPr="00281E90" w:rsidRDefault="00281E90" w:rsidP="007175E9">
      <w:pPr>
        <w:spacing w:before="120" w:after="120"/>
        <w:jc w:val="center"/>
        <w:outlineLvl w:val="0"/>
        <w:rPr>
          <w:rFonts w:cs="Arial"/>
          <w:b/>
          <w:sz w:val="20"/>
          <w:szCs w:val="20"/>
          <w:u w:val="single"/>
        </w:rPr>
      </w:pPr>
      <w:r w:rsidRPr="00281E90">
        <w:rPr>
          <w:rFonts w:cs="Arial"/>
          <w:b/>
          <w:sz w:val="20"/>
          <w:szCs w:val="20"/>
          <w:u w:val="single"/>
        </w:rPr>
        <w:t>ANEXO VII.A. DECLARACIÓN DE CUMPLIMIENTO REQUISITOS DE EQUIPAMIENTO. AVIÓN</w:t>
      </w:r>
    </w:p>
    <w:p w14:paraId="5CAAD837" w14:textId="77777777" w:rsidR="00281E90" w:rsidRPr="00281E90" w:rsidRDefault="00281E90" w:rsidP="00AE3BD8">
      <w:pPr>
        <w:numPr>
          <w:ilvl w:val="0"/>
          <w:numId w:val="69"/>
        </w:numPr>
        <w:spacing w:before="120" w:after="120"/>
        <w:jc w:val="both"/>
        <w:rPr>
          <w:rFonts w:cs="Arial"/>
          <w:b/>
          <w:sz w:val="20"/>
          <w:szCs w:val="20"/>
          <w:u w:val="single"/>
        </w:rPr>
      </w:pPr>
      <w:r w:rsidRPr="00281E90">
        <w:rPr>
          <w:rFonts w:cs="Arial"/>
          <w:b/>
          <w:sz w:val="20"/>
          <w:szCs w:val="20"/>
          <w:u w:val="single"/>
        </w:rPr>
        <w:t>OBJETO</w:t>
      </w:r>
    </w:p>
    <w:p w14:paraId="213599F0" w14:textId="77777777" w:rsidR="00281E90" w:rsidRPr="00281E90" w:rsidRDefault="00281E90" w:rsidP="00281E90">
      <w:pPr>
        <w:spacing w:before="120" w:after="120"/>
        <w:jc w:val="both"/>
        <w:rPr>
          <w:rFonts w:cs="Arial"/>
          <w:sz w:val="18"/>
          <w:szCs w:val="18"/>
        </w:rPr>
      </w:pPr>
      <w:r w:rsidRPr="00281E90">
        <w:rPr>
          <w:rFonts w:cs="Arial"/>
          <w:sz w:val="18"/>
          <w:szCs w:val="18"/>
        </w:rPr>
        <w:t>El objeto de esta declaración es asegurar que la aeronave de referencia cumple con todos los requisitos de equipamiento según la última versión en vigor de la normativa (UE) Nº 965/2012 y demás reglamentos que le pudieran ser de aplicación para el tipo de operación a realizar.</w:t>
      </w:r>
    </w:p>
    <w:p w14:paraId="205F4B81" w14:textId="77777777" w:rsidR="00281E90" w:rsidRPr="00281E90" w:rsidRDefault="00281E90" w:rsidP="00281E90">
      <w:pPr>
        <w:spacing w:before="120" w:after="120"/>
        <w:jc w:val="both"/>
        <w:rPr>
          <w:rFonts w:cs="Arial"/>
          <w:sz w:val="18"/>
          <w:szCs w:val="18"/>
        </w:rPr>
      </w:pPr>
      <w:r w:rsidRPr="00281E90">
        <w:rPr>
          <w:rFonts w:cs="Arial"/>
          <w:sz w:val="18"/>
          <w:szCs w:val="18"/>
        </w:rPr>
        <w:t>Se realizará una declaración por aeronave.</w:t>
      </w:r>
    </w:p>
    <w:p w14:paraId="02E05A00" w14:textId="77777777" w:rsidR="00281E90" w:rsidRPr="00281E90" w:rsidRDefault="00281E90" w:rsidP="00AE3BD8">
      <w:pPr>
        <w:numPr>
          <w:ilvl w:val="0"/>
          <w:numId w:val="69"/>
        </w:numPr>
        <w:spacing w:before="120" w:after="120"/>
        <w:jc w:val="both"/>
        <w:rPr>
          <w:rFonts w:cs="Arial"/>
          <w:b/>
          <w:sz w:val="20"/>
          <w:szCs w:val="20"/>
          <w:u w:val="single"/>
        </w:rPr>
      </w:pPr>
      <w:r w:rsidRPr="00281E90">
        <w:rPr>
          <w:rFonts w:cs="Arial"/>
          <w:b/>
          <w:sz w:val="20"/>
          <w:szCs w:val="20"/>
          <w:u w:val="single"/>
        </w:rPr>
        <w:t>INSTRUCCIONES PARA RELLENAR ESTE ANEXO</w:t>
      </w:r>
    </w:p>
    <w:p w14:paraId="73E96613" w14:textId="05B9BCFD" w:rsidR="00281E90" w:rsidRPr="00281E90" w:rsidRDefault="00281E90" w:rsidP="00281E90">
      <w:pPr>
        <w:spacing w:before="120" w:after="120"/>
        <w:jc w:val="both"/>
        <w:rPr>
          <w:rFonts w:cs="Arial"/>
          <w:sz w:val="18"/>
          <w:szCs w:val="18"/>
        </w:rPr>
      </w:pPr>
      <w:r w:rsidRPr="00281E90">
        <w:rPr>
          <w:rFonts w:cs="Arial"/>
          <w:sz w:val="18"/>
          <w:szCs w:val="18"/>
        </w:rPr>
        <w:t xml:space="preserve">Completar en primer lugar </w:t>
      </w:r>
      <w:r w:rsidR="00D50455">
        <w:rPr>
          <w:rFonts w:cs="Arial"/>
          <w:sz w:val="18"/>
          <w:szCs w:val="18"/>
        </w:rPr>
        <w:t xml:space="preserve">el APARTADO 3, con el estado de revisión y la fecha de esta declaración de cumplimiento. Seguidamente </w:t>
      </w:r>
      <w:r w:rsidRPr="00281E90">
        <w:rPr>
          <w:rFonts w:cs="Arial"/>
          <w:sz w:val="18"/>
          <w:szCs w:val="18"/>
        </w:rPr>
        <w:t>los APARTADOS 4, 5 y 6 de este formato con los datos solicitados de la aeronave, características generales de operación y tipo de operaciones a realizar que deberán ser coherentes con lo establecido en el Manual Operaciones (MO). Rellenar igualmente el APARTADO 7, con la información relativa a la MEL y MMEL.</w:t>
      </w:r>
    </w:p>
    <w:p w14:paraId="5BFDC9F5" w14:textId="471F1E8F" w:rsidR="00281E90" w:rsidRPr="00281E90" w:rsidRDefault="00281E90" w:rsidP="00281E90">
      <w:pPr>
        <w:spacing w:before="120" w:after="120"/>
        <w:jc w:val="both"/>
        <w:rPr>
          <w:rFonts w:cs="Arial"/>
          <w:sz w:val="18"/>
          <w:szCs w:val="18"/>
        </w:rPr>
      </w:pPr>
      <w:r w:rsidRPr="00281E90">
        <w:rPr>
          <w:rFonts w:cs="Arial"/>
          <w:sz w:val="18"/>
          <w:szCs w:val="18"/>
        </w:rPr>
        <w:t>A continuación, proceder con el listado de la declaración propiamente dicho. En él se recogen los diferentes puntos normativos que hacen alusión a requisitos de equipamiento, divididos en los correspondientes subapartados cuando sea el caso. Cada punto lleva asignado un nº de referencia que sirve para identificar el texto de la norma al que se refiere, en el AP</w:t>
      </w:r>
      <w:r w:rsidR="000D65FA">
        <w:rPr>
          <w:rFonts w:cs="Arial"/>
          <w:sz w:val="18"/>
          <w:szCs w:val="18"/>
        </w:rPr>
        <w:t>ÉNDICE</w:t>
      </w:r>
      <w:r w:rsidRPr="00281E90">
        <w:rPr>
          <w:rFonts w:cs="Arial"/>
          <w:sz w:val="18"/>
          <w:szCs w:val="18"/>
        </w:rPr>
        <w:t xml:space="preserve"> F de este documento, REQUISITOS</w:t>
      </w:r>
      <w:r w:rsidR="000D65FA">
        <w:rPr>
          <w:rFonts w:cs="Arial"/>
          <w:sz w:val="18"/>
          <w:szCs w:val="18"/>
        </w:rPr>
        <w:t xml:space="preserve"> DE</w:t>
      </w:r>
      <w:r w:rsidRPr="00281E90">
        <w:rPr>
          <w:rFonts w:cs="Arial"/>
          <w:sz w:val="18"/>
          <w:szCs w:val="18"/>
        </w:rPr>
        <w:t xml:space="preserve"> EQUIPAMIENTO.</w:t>
      </w:r>
    </w:p>
    <w:p w14:paraId="3239B1DE" w14:textId="5EF6E6DE" w:rsidR="00281E90" w:rsidRPr="00281E90" w:rsidRDefault="00281E90" w:rsidP="00281E90">
      <w:pPr>
        <w:spacing w:before="120" w:after="120"/>
        <w:jc w:val="both"/>
        <w:rPr>
          <w:rFonts w:cs="Arial"/>
          <w:sz w:val="18"/>
          <w:szCs w:val="18"/>
        </w:rPr>
      </w:pPr>
      <w:r w:rsidRPr="00281E90">
        <w:rPr>
          <w:rFonts w:cs="Arial"/>
          <w:sz w:val="18"/>
          <w:szCs w:val="18"/>
        </w:rPr>
        <w:t>El listado de requisitos se ha dividido en dos apartados, para diferenciar aquellos equipos que irán a bordo en cualquier caso (AP</w:t>
      </w:r>
      <w:r w:rsidR="000D65FA">
        <w:rPr>
          <w:rFonts w:cs="Arial"/>
          <w:sz w:val="18"/>
          <w:szCs w:val="18"/>
        </w:rPr>
        <w:t>ÉNDICE</w:t>
      </w:r>
      <w:r w:rsidRPr="00281E90">
        <w:rPr>
          <w:rFonts w:cs="Arial"/>
          <w:sz w:val="18"/>
          <w:szCs w:val="18"/>
        </w:rPr>
        <w:t xml:space="preserve"> A), de los que el Operador incorporará sólo en determinadas operaciones específicas que lo requieran (AP</w:t>
      </w:r>
      <w:r w:rsidR="000D65FA">
        <w:rPr>
          <w:rFonts w:cs="Arial"/>
          <w:sz w:val="18"/>
          <w:szCs w:val="18"/>
        </w:rPr>
        <w:t>ÉNDICE</w:t>
      </w:r>
      <w:r w:rsidRPr="00281E90">
        <w:rPr>
          <w:rFonts w:cs="Arial"/>
          <w:sz w:val="18"/>
          <w:szCs w:val="18"/>
        </w:rPr>
        <w:t xml:space="preserve"> B).</w:t>
      </w:r>
    </w:p>
    <w:p w14:paraId="6A6960C5" w14:textId="13675734" w:rsidR="00281E90" w:rsidRPr="00281E90" w:rsidRDefault="00281E90" w:rsidP="00281E90">
      <w:pPr>
        <w:spacing w:before="120" w:after="120"/>
        <w:jc w:val="both"/>
        <w:rPr>
          <w:rFonts w:cs="Arial"/>
          <w:sz w:val="18"/>
          <w:szCs w:val="18"/>
        </w:rPr>
      </w:pPr>
      <w:r w:rsidRPr="00281E90">
        <w:rPr>
          <w:rFonts w:cs="Arial"/>
          <w:sz w:val="18"/>
          <w:szCs w:val="18"/>
        </w:rPr>
        <w:t>Finalmente, el operador firmará la declaración de cumplimiento en el AP</w:t>
      </w:r>
      <w:r w:rsidR="000D65FA">
        <w:rPr>
          <w:rFonts w:cs="Arial"/>
          <w:sz w:val="18"/>
          <w:szCs w:val="18"/>
        </w:rPr>
        <w:t>ÉNDICE</w:t>
      </w:r>
      <w:r w:rsidRPr="00281E90">
        <w:rPr>
          <w:rFonts w:cs="Arial"/>
          <w:sz w:val="18"/>
          <w:szCs w:val="18"/>
        </w:rPr>
        <w:t xml:space="preserve"> D, y cuando lo requiera complementará el AP</w:t>
      </w:r>
      <w:r w:rsidR="000D65FA">
        <w:rPr>
          <w:rFonts w:cs="Arial"/>
          <w:sz w:val="18"/>
          <w:szCs w:val="18"/>
        </w:rPr>
        <w:t>ÉNDICE</w:t>
      </w:r>
      <w:r w:rsidRPr="00281E90">
        <w:rPr>
          <w:rFonts w:cs="Arial"/>
          <w:sz w:val="18"/>
          <w:szCs w:val="18"/>
        </w:rPr>
        <w:t xml:space="preserve"> E, para las operaciones en que se vea afectado.</w:t>
      </w:r>
    </w:p>
    <w:p w14:paraId="67B25E93" w14:textId="0C7B8CA7" w:rsidR="00281E90" w:rsidRPr="00281E90" w:rsidRDefault="00281E90" w:rsidP="00281E90">
      <w:pPr>
        <w:spacing w:before="120" w:after="120"/>
        <w:jc w:val="both"/>
        <w:rPr>
          <w:rFonts w:cs="Arial"/>
          <w:sz w:val="18"/>
          <w:szCs w:val="18"/>
        </w:rPr>
      </w:pPr>
      <w:r w:rsidRPr="00281E90">
        <w:rPr>
          <w:rFonts w:cs="Arial"/>
          <w:sz w:val="18"/>
          <w:szCs w:val="18"/>
        </w:rPr>
        <w:t>En resumen, se contemplan los siguientes ap</w:t>
      </w:r>
      <w:r w:rsidR="000D65FA">
        <w:rPr>
          <w:rFonts w:cs="Arial"/>
          <w:sz w:val="18"/>
          <w:szCs w:val="18"/>
        </w:rPr>
        <w:t>éndice</w:t>
      </w:r>
      <w:r w:rsidRPr="00281E90">
        <w:rPr>
          <w:rFonts w:cs="Arial"/>
          <w:sz w:val="18"/>
          <w:szCs w:val="18"/>
        </w:rPr>
        <w:t>s:</w:t>
      </w:r>
    </w:p>
    <w:p w14:paraId="40E314A7" w14:textId="77777777" w:rsidR="00281E90" w:rsidRPr="00281E90" w:rsidRDefault="00281E90" w:rsidP="00AE3BD8">
      <w:pPr>
        <w:numPr>
          <w:ilvl w:val="0"/>
          <w:numId w:val="67"/>
        </w:numPr>
        <w:spacing w:before="120" w:after="120"/>
        <w:ind w:left="709" w:hanging="425"/>
        <w:jc w:val="both"/>
        <w:rPr>
          <w:rFonts w:cs="Arial"/>
          <w:b/>
          <w:sz w:val="18"/>
          <w:szCs w:val="18"/>
        </w:rPr>
      </w:pPr>
      <w:r w:rsidRPr="00281E90">
        <w:rPr>
          <w:rFonts w:cs="Arial"/>
          <w:b/>
          <w:bCs/>
          <w:sz w:val="18"/>
          <w:szCs w:val="18"/>
        </w:rPr>
        <w:t>EQUIPOS OBLIGATORIOS PARA EL TIPO DE OPERACIÓN APROBADO</w:t>
      </w:r>
    </w:p>
    <w:p w14:paraId="629C300B" w14:textId="77777777" w:rsidR="00281E90" w:rsidRPr="00281E90" w:rsidRDefault="00281E90" w:rsidP="00AE3BD8">
      <w:pPr>
        <w:numPr>
          <w:ilvl w:val="0"/>
          <w:numId w:val="68"/>
        </w:numPr>
        <w:spacing w:before="120" w:after="120"/>
        <w:jc w:val="both"/>
        <w:rPr>
          <w:rFonts w:cs="Arial"/>
          <w:sz w:val="18"/>
          <w:szCs w:val="18"/>
        </w:rPr>
      </w:pPr>
      <w:r w:rsidRPr="00281E90">
        <w:rPr>
          <w:rFonts w:cs="Arial"/>
          <w:sz w:val="18"/>
          <w:szCs w:val="18"/>
        </w:rPr>
        <w:t>El Operador deberá marcar la casilla “SI”, si el citado equipo está instalado, o “N.A” en caso de que no le sea aplicable por el tipo de aeronave (MOPSC, MTOM, etc.), operación declarada (diurna, VMC, etc.) u otros (fecha de expedición del Certificado de Aeronavegabilidad, etc.).</w:t>
      </w:r>
    </w:p>
    <w:p w14:paraId="1CEC0CFC" w14:textId="77777777" w:rsidR="00281E90" w:rsidRPr="00281E90" w:rsidRDefault="00281E90" w:rsidP="00AE3BD8">
      <w:pPr>
        <w:numPr>
          <w:ilvl w:val="0"/>
          <w:numId w:val="68"/>
        </w:numPr>
        <w:spacing w:before="120" w:after="120"/>
        <w:jc w:val="both"/>
        <w:rPr>
          <w:rFonts w:cs="Arial"/>
          <w:sz w:val="18"/>
          <w:szCs w:val="18"/>
        </w:rPr>
      </w:pPr>
      <w:r w:rsidRPr="00281E90">
        <w:rPr>
          <w:rFonts w:cs="Arial"/>
          <w:sz w:val="18"/>
          <w:szCs w:val="18"/>
        </w:rPr>
        <w:t>En el primer caso, en la casilla “MEDIO DE CUMPLIMIENTO” se deberá especificar la justificación con la que se garantiza el cumplimiento (TC, AFM, STC, etc.). En caso contrario se indicará en esta casilla la justificación de por qué no le aplica.</w:t>
      </w:r>
    </w:p>
    <w:p w14:paraId="26BAE41C" w14:textId="77777777" w:rsidR="00281E90" w:rsidRPr="00281E90" w:rsidRDefault="00281E90" w:rsidP="00AE3BD8">
      <w:pPr>
        <w:numPr>
          <w:ilvl w:val="0"/>
          <w:numId w:val="68"/>
        </w:numPr>
        <w:spacing w:before="120" w:after="120"/>
        <w:jc w:val="both"/>
        <w:rPr>
          <w:rFonts w:cs="Arial"/>
          <w:sz w:val="18"/>
          <w:szCs w:val="18"/>
        </w:rPr>
      </w:pPr>
      <w:r w:rsidRPr="00281E90">
        <w:rPr>
          <w:rFonts w:cs="Arial"/>
          <w:sz w:val="18"/>
          <w:szCs w:val="18"/>
        </w:rPr>
        <w:t>La casilla “COMENTARIOS AESA” es para uso exclusivo de la Agencia.</w:t>
      </w:r>
    </w:p>
    <w:p w14:paraId="6ACDC15D" w14:textId="77777777" w:rsidR="00281E90" w:rsidRPr="00281E90" w:rsidRDefault="00281E90" w:rsidP="00AE3BD8">
      <w:pPr>
        <w:numPr>
          <w:ilvl w:val="0"/>
          <w:numId w:val="67"/>
        </w:numPr>
        <w:spacing w:before="120" w:after="120"/>
        <w:ind w:left="709" w:hanging="425"/>
        <w:jc w:val="both"/>
        <w:rPr>
          <w:rFonts w:cs="Arial"/>
          <w:b/>
          <w:sz w:val="18"/>
          <w:szCs w:val="18"/>
        </w:rPr>
      </w:pPr>
      <w:r w:rsidRPr="00281E90">
        <w:rPr>
          <w:rFonts w:cs="Arial"/>
          <w:b/>
          <w:sz w:val="18"/>
          <w:szCs w:val="18"/>
        </w:rPr>
        <w:t>EQUIPOS REQUERIDOS SEGÚN EL TIPO DE OPERACIÓN</w:t>
      </w:r>
    </w:p>
    <w:p w14:paraId="727FF9A7" w14:textId="77777777" w:rsidR="00281E90" w:rsidRPr="00281E90" w:rsidRDefault="00281E90" w:rsidP="00281E90">
      <w:pPr>
        <w:spacing w:before="120" w:after="120"/>
        <w:ind w:left="708"/>
        <w:jc w:val="both"/>
        <w:rPr>
          <w:rFonts w:cs="Arial"/>
          <w:sz w:val="18"/>
          <w:szCs w:val="18"/>
        </w:rPr>
      </w:pPr>
      <w:r w:rsidRPr="00281E90">
        <w:rPr>
          <w:rFonts w:cs="Arial"/>
          <w:sz w:val="18"/>
          <w:szCs w:val="18"/>
        </w:rPr>
        <w:t>Se rellenará este apartado para aquellos equipos susceptibles de ser embarcados o desembarcados de la aeronave en función del tipo de operación, como es el caso de las balsas para vuelos prolongados sobre el agua, equipo de supervivencia, etc.</w:t>
      </w:r>
    </w:p>
    <w:p w14:paraId="32997906" w14:textId="77777777" w:rsidR="00281E90" w:rsidRPr="00281E90" w:rsidRDefault="00281E90" w:rsidP="00281E90">
      <w:pPr>
        <w:spacing w:before="120" w:after="120"/>
        <w:ind w:left="708"/>
        <w:jc w:val="both"/>
        <w:rPr>
          <w:rFonts w:cs="Arial"/>
          <w:sz w:val="18"/>
          <w:szCs w:val="18"/>
        </w:rPr>
      </w:pPr>
      <w:r w:rsidRPr="00281E90">
        <w:rPr>
          <w:rFonts w:cs="Arial"/>
          <w:sz w:val="18"/>
          <w:szCs w:val="18"/>
        </w:rPr>
        <w:t>En este caso, a la hora de hacer la declaración de estos equipos el operador deberá señalar una de estas tres opciones:</w:t>
      </w:r>
    </w:p>
    <w:p w14:paraId="44C4B0AC" w14:textId="77777777" w:rsidR="00281E90" w:rsidRPr="00281E90" w:rsidRDefault="00281E90" w:rsidP="00AE3BD8">
      <w:pPr>
        <w:numPr>
          <w:ilvl w:val="0"/>
          <w:numId w:val="66"/>
        </w:numPr>
        <w:spacing w:before="120" w:after="120"/>
        <w:jc w:val="both"/>
        <w:rPr>
          <w:rFonts w:cs="Arial"/>
          <w:sz w:val="18"/>
          <w:szCs w:val="18"/>
        </w:rPr>
      </w:pPr>
      <w:r w:rsidRPr="00281E90">
        <w:rPr>
          <w:rFonts w:cs="Arial"/>
          <w:sz w:val="18"/>
          <w:szCs w:val="18"/>
        </w:rPr>
        <w:t>SIEMPRE: El operador declara que el equipo en cuestión se encontrará siempre a bordo. Las exigencias para su operatividad vendrán recogidas en la MEL.</w:t>
      </w:r>
    </w:p>
    <w:p w14:paraId="48BA99FD" w14:textId="77777777" w:rsidR="00281E90" w:rsidRPr="00281E90" w:rsidRDefault="00281E90" w:rsidP="00AE3BD8">
      <w:pPr>
        <w:numPr>
          <w:ilvl w:val="0"/>
          <w:numId w:val="66"/>
        </w:numPr>
        <w:spacing w:before="120" w:after="120"/>
        <w:jc w:val="both"/>
        <w:rPr>
          <w:rFonts w:cs="Arial"/>
          <w:sz w:val="18"/>
          <w:szCs w:val="18"/>
        </w:rPr>
      </w:pPr>
      <w:r w:rsidRPr="00281E90">
        <w:rPr>
          <w:rFonts w:cs="Arial"/>
          <w:sz w:val="18"/>
          <w:szCs w:val="18"/>
        </w:rPr>
        <w:t>N.A. (No Aplicable): Por el tipo de operación a realizar, el operador declara no necesitar ese equipo y asume que nunca estará a bordo.</w:t>
      </w:r>
    </w:p>
    <w:p w14:paraId="39B26124" w14:textId="77777777" w:rsidR="00281E90" w:rsidRPr="00281E90" w:rsidRDefault="00281E90" w:rsidP="00AE3BD8">
      <w:pPr>
        <w:numPr>
          <w:ilvl w:val="0"/>
          <w:numId w:val="66"/>
        </w:numPr>
        <w:spacing w:before="120" w:after="120"/>
        <w:jc w:val="both"/>
        <w:rPr>
          <w:rFonts w:cs="Arial"/>
          <w:sz w:val="18"/>
          <w:szCs w:val="18"/>
        </w:rPr>
      </w:pPr>
      <w:r w:rsidRPr="00281E90">
        <w:rPr>
          <w:rFonts w:cs="Arial"/>
          <w:sz w:val="18"/>
          <w:szCs w:val="18"/>
        </w:rPr>
        <w:t>SOLO SI REQ: El operador deja la puerta abierta a instalar el equipo en la aeronave cuando específicamente se requiera para la operación, de acuerdo a lo establecido en su MO.</w:t>
      </w:r>
    </w:p>
    <w:p w14:paraId="0B4580F1" w14:textId="77777777" w:rsidR="00281E90" w:rsidRPr="00281E90" w:rsidRDefault="00281E90" w:rsidP="00281E90">
      <w:pPr>
        <w:spacing w:before="120" w:after="120"/>
        <w:ind w:left="708"/>
        <w:jc w:val="both"/>
        <w:rPr>
          <w:rFonts w:cs="Arial"/>
          <w:sz w:val="18"/>
          <w:szCs w:val="18"/>
        </w:rPr>
      </w:pPr>
      <w:r w:rsidRPr="00281E90">
        <w:rPr>
          <w:rFonts w:cs="Arial"/>
          <w:sz w:val="18"/>
          <w:szCs w:val="18"/>
        </w:rPr>
        <w:t>En caso de marcar las casillas SIEMPRE o N.A., en la casilla “MEDIO DE CUMPLIMENTACIÓN / REF. MO” se incluirá la justificación de cumplimiento o la razón por la que no le aplica, según corresponda. Por el contrario, si ha marcado la casilla “SOLO SI REQ”, tendrá que indicar la referencia y la ubicación en el MO donde se detalla las instrucciones y responsabilidades en relación con la gestión de estos equipos.</w:t>
      </w:r>
    </w:p>
    <w:p w14:paraId="04704F62" w14:textId="77777777" w:rsidR="00281E90" w:rsidRPr="00281E90" w:rsidRDefault="00281E90" w:rsidP="00281E90">
      <w:pPr>
        <w:spacing w:before="120" w:after="120"/>
        <w:ind w:left="708"/>
        <w:jc w:val="both"/>
        <w:rPr>
          <w:rFonts w:cs="Arial"/>
          <w:sz w:val="18"/>
          <w:szCs w:val="18"/>
        </w:rPr>
      </w:pPr>
      <w:r w:rsidRPr="00281E90">
        <w:rPr>
          <w:rFonts w:cs="Arial"/>
          <w:sz w:val="18"/>
          <w:szCs w:val="18"/>
        </w:rPr>
        <w:t>La casilla “COMENTARIOS AESA” al igual que para el formato de equipos obligatorios es para uso exclusivo de la Agencia.</w:t>
      </w:r>
    </w:p>
    <w:p w14:paraId="63A20E0F" w14:textId="77777777" w:rsidR="00281E90" w:rsidRPr="00281E90" w:rsidRDefault="00281E90" w:rsidP="00AE3BD8">
      <w:pPr>
        <w:numPr>
          <w:ilvl w:val="0"/>
          <w:numId w:val="67"/>
        </w:numPr>
        <w:spacing w:before="120" w:after="120"/>
        <w:ind w:left="709" w:hanging="425"/>
        <w:jc w:val="both"/>
        <w:rPr>
          <w:rFonts w:cs="Arial"/>
          <w:b/>
          <w:sz w:val="18"/>
          <w:szCs w:val="18"/>
        </w:rPr>
      </w:pPr>
      <w:r w:rsidRPr="00281E90">
        <w:rPr>
          <w:rFonts w:cs="Arial"/>
          <w:b/>
          <w:bCs/>
          <w:sz w:val="18"/>
          <w:szCs w:val="18"/>
        </w:rPr>
        <w:t>EQUIPOS AVIONES AFECTADOS POR PART - 26</w:t>
      </w:r>
    </w:p>
    <w:p w14:paraId="5B023CC6" w14:textId="77777777" w:rsidR="00281E90" w:rsidRPr="00281E90" w:rsidRDefault="00281E90" w:rsidP="00281E90">
      <w:pPr>
        <w:spacing w:before="120" w:after="120"/>
        <w:ind w:left="709"/>
        <w:jc w:val="both"/>
        <w:rPr>
          <w:rFonts w:cs="Arial"/>
          <w:sz w:val="18"/>
          <w:szCs w:val="18"/>
        </w:rPr>
      </w:pPr>
      <w:r w:rsidRPr="00281E90">
        <w:rPr>
          <w:rFonts w:cs="Arial"/>
          <w:sz w:val="18"/>
          <w:szCs w:val="18"/>
        </w:rPr>
        <w:t>Este apartado se rellenará únicamente en caso de que el avión en cuestión esté afectado por la PART-26, es decir aviones grandes certificados según el CS-25 o normativa equivalente.</w:t>
      </w:r>
    </w:p>
    <w:p w14:paraId="7FE26446" w14:textId="77777777" w:rsidR="00281E90" w:rsidRPr="00281E90" w:rsidRDefault="00281E90" w:rsidP="00281E90">
      <w:pPr>
        <w:spacing w:before="120" w:after="120"/>
        <w:ind w:left="709"/>
        <w:jc w:val="both"/>
        <w:rPr>
          <w:rFonts w:cs="Arial"/>
          <w:sz w:val="18"/>
          <w:szCs w:val="18"/>
        </w:rPr>
      </w:pPr>
      <w:r w:rsidRPr="00281E90">
        <w:rPr>
          <w:rFonts w:cs="Arial"/>
          <w:sz w:val="18"/>
          <w:szCs w:val="18"/>
        </w:rPr>
        <w:t>El medio de cumplimiento válido para cada equipo está recogido en el CS-26.</w:t>
      </w:r>
    </w:p>
    <w:p w14:paraId="2B2DC44C" w14:textId="77777777" w:rsidR="00281E90" w:rsidRPr="00281E90" w:rsidRDefault="00281E90" w:rsidP="00AE3BD8">
      <w:pPr>
        <w:numPr>
          <w:ilvl w:val="0"/>
          <w:numId w:val="67"/>
        </w:numPr>
        <w:spacing w:before="120" w:after="120"/>
        <w:ind w:left="709" w:hanging="425"/>
        <w:jc w:val="both"/>
        <w:rPr>
          <w:rFonts w:cs="Arial"/>
          <w:b/>
          <w:sz w:val="18"/>
          <w:szCs w:val="18"/>
        </w:rPr>
      </w:pPr>
      <w:r w:rsidRPr="00281E90">
        <w:rPr>
          <w:rFonts w:cs="Arial"/>
          <w:b/>
          <w:bCs/>
          <w:sz w:val="18"/>
          <w:szCs w:val="18"/>
        </w:rPr>
        <w:t>DECLARACIÓN DE CUMPLIMIENTO</w:t>
      </w:r>
    </w:p>
    <w:p w14:paraId="15D05C9F" w14:textId="58A26688" w:rsidR="00281E90" w:rsidRPr="00281E90" w:rsidRDefault="00281E90" w:rsidP="00281E90">
      <w:pPr>
        <w:spacing w:before="120" w:after="120"/>
        <w:ind w:left="709"/>
        <w:jc w:val="both"/>
        <w:rPr>
          <w:rFonts w:cs="Arial"/>
          <w:sz w:val="18"/>
          <w:szCs w:val="18"/>
        </w:rPr>
      </w:pPr>
      <w:r w:rsidRPr="00281E90">
        <w:rPr>
          <w:rFonts w:cs="Arial"/>
          <w:sz w:val="18"/>
          <w:szCs w:val="18"/>
        </w:rPr>
        <w:t xml:space="preserve">El Operador, a través del representante que presenta esta declaración, se responsabiliza de la veracidad de los datos plasmados en este documento, de acuerdo a la versión de la normativa incluida en el APÉNDICE </w:t>
      </w:r>
      <w:r w:rsidR="000D65FA">
        <w:rPr>
          <w:rFonts w:cs="Arial"/>
          <w:sz w:val="18"/>
          <w:szCs w:val="18"/>
        </w:rPr>
        <w:t xml:space="preserve">F </w:t>
      </w:r>
      <w:r w:rsidRPr="00281E90">
        <w:rPr>
          <w:rFonts w:cs="Arial"/>
          <w:sz w:val="18"/>
          <w:szCs w:val="18"/>
        </w:rPr>
        <w:t>REQUISITOS DE EQUIPAMIENTO.</w:t>
      </w:r>
    </w:p>
    <w:p w14:paraId="757DFE66" w14:textId="77777777" w:rsidR="00281E90" w:rsidRPr="00281E90" w:rsidRDefault="00281E90" w:rsidP="00281E90">
      <w:pPr>
        <w:spacing w:before="120" w:after="120"/>
        <w:ind w:left="709"/>
        <w:jc w:val="both"/>
        <w:rPr>
          <w:rFonts w:cs="Arial"/>
          <w:sz w:val="18"/>
          <w:szCs w:val="18"/>
          <w:lang w:val="es-ES_tradnl"/>
        </w:rPr>
      </w:pPr>
      <w:r w:rsidRPr="00281E90">
        <w:rPr>
          <w:rFonts w:cs="Arial"/>
          <w:sz w:val="18"/>
          <w:szCs w:val="18"/>
          <w:lang w:val="es-ES_tradnl"/>
        </w:rPr>
        <w:t>Al declarar cumplimiento con los requisitos normativos de este APÉNDICE, el operador se hace responsable de haber considerado lo establecido en los AMC/GM que estén en vigor a la fecha de presentación de su declaración responsable.</w:t>
      </w:r>
    </w:p>
    <w:p w14:paraId="7D95898F" w14:textId="77777777" w:rsidR="00281E90" w:rsidRPr="00281E90" w:rsidRDefault="00281E90" w:rsidP="00AE3BD8">
      <w:pPr>
        <w:numPr>
          <w:ilvl w:val="0"/>
          <w:numId w:val="67"/>
        </w:numPr>
        <w:spacing w:before="120" w:after="120"/>
        <w:ind w:left="709" w:hanging="425"/>
        <w:jc w:val="both"/>
        <w:rPr>
          <w:rFonts w:cs="Arial"/>
          <w:b/>
          <w:bCs/>
          <w:sz w:val="18"/>
          <w:szCs w:val="18"/>
        </w:rPr>
      </w:pPr>
      <w:r w:rsidRPr="00281E90">
        <w:rPr>
          <w:rFonts w:cs="Arial"/>
          <w:b/>
          <w:bCs/>
          <w:sz w:val="18"/>
          <w:szCs w:val="18"/>
        </w:rPr>
        <w:t>OTRAS OPERACIONES</w:t>
      </w:r>
    </w:p>
    <w:p w14:paraId="6CCB328D" w14:textId="77777777" w:rsidR="00281E90" w:rsidRPr="00281E90" w:rsidRDefault="00281E90" w:rsidP="00281E90">
      <w:pPr>
        <w:spacing w:before="120" w:after="120"/>
        <w:ind w:left="708"/>
        <w:jc w:val="both"/>
        <w:rPr>
          <w:rFonts w:cs="Arial"/>
          <w:sz w:val="18"/>
          <w:szCs w:val="18"/>
        </w:rPr>
      </w:pPr>
      <w:r w:rsidRPr="00281E90">
        <w:rPr>
          <w:rFonts w:cs="Arial"/>
          <w:sz w:val="18"/>
          <w:szCs w:val="18"/>
          <w:lang w:val="es-ES_tradnl"/>
        </w:rPr>
        <w:t>A</w:t>
      </w:r>
      <w:r w:rsidRPr="00281E90">
        <w:rPr>
          <w:rFonts w:cs="Arial"/>
          <w:sz w:val="18"/>
          <w:szCs w:val="18"/>
        </w:rPr>
        <w:t xml:space="preserve"> rellenar por el operador con la declaración de los equipos requeridos específicamente para la realización de determinadas operaciones, </w:t>
      </w:r>
      <w:r w:rsidRPr="00281E90">
        <w:rPr>
          <w:rFonts w:cs="Arial"/>
          <w:b/>
          <w:sz w:val="18"/>
          <w:szCs w:val="18"/>
        </w:rPr>
        <w:t>enlaces de datos</w:t>
      </w:r>
      <w:r w:rsidRPr="00281E90">
        <w:rPr>
          <w:rFonts w:cs="Arial"/>
          <w:sz w:val="18"/>
          <w:szCs w:val="18"/>
        </w:rPr>
        <w:t xml:space="preserve"> u </w:t>
      </w:r>
      <w:r w:rsidRPr="00281E90">
        <w:rPr>
          <w:rFonts w:cs="Arial"/>
          <w:b/>
          <w:sz w:val="18"/>
          <w:szCs w:val="18"/>
        </w:rPr>
        <w:t>operaciones PBN</w:t>
      </w:r>
      <w:r w:rsidRPr="00281E90">
        <w:rPr>
          <w:rFonts w:cs="Arial"/>
          <w:sz w:val="18"/>
          <w:szCs w:val="18"/>
        </w:rPr>
        <w:t>.</w:t>
      </w:r>
    </w:p>
    <w:p w14:paraId="4A5F31F3" w14:textId="77777777" w:rsidR="00281E90" w:rsidRPr="00281E90" w:rsidRDefault="00281E90" w:rsidP="00281E90">
      <w:pPr>
        <w:spacing w:before="120" w:after="120"/>
        <w:ind w:left="708"/>
        <w:jc w:val="both"/>
        <w:rPr>
          <w:rFonts w:cs="Arial"/>
          <w:sz w:val="18"/>
          <w:szCs w:val="18"/>
        </w:rPr>
      </w:pPr>
      <w:r w:rsidRPr="00281E90">
        <w:rPr>
          <w:rFonts w:cs="Arial"/>
          <w:sz w:val="18"/>
          <w:szCs w:val="18"/>
        </w:rPr>
        <w:t>La declaración de equipamiento correspondiente a operaciones sujetas a aprobación se cumplimentará en la parte del formato F-COA-AOC-001 Anexo V correspondiente a esa operación.</w:t>
      </w:r>
    </w:p>
    <w:p w14:paraId="410C1251" w14:textId="77777777" w:rsidR="00281E90" w:rsidRPr="00281E90" w:rsidRDefault="00281E90" w:rsidP="00AE3BD8">
      <w:pPr>
        <w:numPr>
          <w:ilvl w:val="0"/>
          <w:numId w:val="67"/>
        </w:numPr>
        <w:spacing w:before="120" w:after="120"/>
        <w:ind w:left="709" w:hanging="425"/>
        <w:jc w:val="both"/>
        <w:rPr>
          <w:rFonts w:cs="Arial"/>
          <w:b/>
          <w:bCs/>
          <w:sz w:val="18"/>
          <w:szCs w:val="18"/>
        </w:rPr>
      </w:pPr>
      <w:r w:rsidRPr="00281E90">
        <w:rPr>
          <w:rFonts w:cs="Arial"/>
          <w:b/>
          <w:bCs/>
          <w:sz w:val="18"/>
          <w:szCs w:val="18"/>
        </w:rPr>
        <w:t>REQUISITOS DE EQUIPAMIENTO</w:t>
      </w:r>
    </w:p>
    <w:p w14:paraId="07277B81" w14:textId="265902BB" w:rsidR="00281E90" w:rsidRPr="00281E90" w:rsidRDefault="00281E90" w:rsidP="00281E90">
      <w:pPr>
        <w:spacing w:before="120" w:after="120"/>
        <w:ind w:left="709"/>
        <w:jc w:val="both"/>
        <w:rPr>
          <w:rFonts w:cs="Arial"/>
          <w:sz w:val="18"/>
          <w:szCs w:val="18"/>
        </w:rPr>
      </w:pPr>
      <w:r w:rsidRPr="00281E90">
        <w:rPr>
          <w:rFonts w:cs="Arial"/>
          <w:sz w:val="18"/>
          <w:szCs w:val="18"/>
        </w:rPr>
        <w:t>Texto de la normativa en vigor en el que se basará la declaración de cumplimiento, en el que se enumeran los diferentes requisitos con la misma referencia que en los AP</w:t>
      </w:r>
      <w:r w:rsidR="000D65FA">
        <w:rPr>
          <w:rFonts w:cs="Arial"/>
          <w:sz w:val="18"/>
          <w:szCs w:val="18"/>
        </w:rPr>
        <w:t>ÉNDICE</w:t>
      </w:r>
      <w:r w:rsidRPr="00281E90">
        <w:rPr>
          <w:rFonts w:cs="Arial"/>
          <w:sz w:val="18"/>
          <w:szCs w:val="18"/>
        </w:rPr>
        <w:t>S A y B.</w:t>
      </w:r>
    </w:p>
    <w:p w14:paraId="10B9C1AF" w14:textId="77777777" w:rsidR="00281E90" w:rsidRPr="00281E90" w:rsidRDefault="00281E90" w:rsidP="00281E90">
      <w:pPr>
        <w:spacing w:before="120" w:after="120"/>
        <w:rPr>
          <w:rFonts w:cs="Arial"/>
          <w:sz w:val="18"/>
          <w:szCs w:val="18"/>
        </w:rPr>
      </w:pPr>
      <w:r w:rsidRPr="00281E90">
        <w:rPr>
          <w:rFonts w:cs="Arial"/>
          <w:sz w:val="18"/>
          <w:szCs w:val="18"/>
        </w:rPr>
        <w:br w:type="page"/>
      </w:r>
    </w:p>
    <w:p w14:paraId="4148046E" w14:textId="77777777" w:rsidR="00281E90" w:rsidRPr="00281E90" w:rsidRDefault="00281E90" w:rsidP="00AE3BD8">
      <w:pPr>
        <w:numPr>
          <w:ilvl w:val="0"/>
          <w:numId w:val="69"/>
        </w:numPr>
        <w:spacing w:before="120" w:after="120"/>
        <w:rPr>
          <w:rFonts w:cs="Arial"/>
          <w:b/>
          <w:sz w:val="20"/>
          <w:szCs w:val="20"/>
          <w:u w:val="single"/>
        </w:rPr>
      </w:pPr>
      <w:r w:rsidRPr="00281E90">
        <w:rPr>
          <w:rFonts w:cs="Arial"/>
          <w:b/>
          <w:sz w:val="20"/>
          <w:szCs w:val="20"/>
          <w:u w:val="single"/>
        </w:rPr>
        <w:t>ESTADO DE REVISIÓN DE LA DECLARACIÓN DE EQUIPAMIENTO</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5670"/>
        <w:gridCol w:w="992"/>
        <w:gridCol w:w="1560"/>
      </w:tblGrid>
      <w:tr w:rsidR="00281E90" w:rsidRPr="00281E90" w14:paraId="23C1AD5B" w14:textId="77777777" w:rsidTr="000A7AF9">
        <w:trPr>
          <w:cantSplit/>
          <w:trHeight w:val="284"/>
        </w:trPr>
        <w:tc>
          <w:tcPr>
            <w:tcW w:w="1843" w:type="dxa"/>
            <w:shd w:val="clear" w:color="auto" w:fill="auto"/>
            <w:vAlign w:val="center"/>
          </w:tcPr>
          <w:p w14:paraId="02DED019" w14:textId="77777777" w:rsidR="00281E90" w:rsidRPr="00281E90" w:rsidRDefault="00281E90" w:rsidP="00281E90">
            <w:pPr>
              <w:rPr>
                <w:rFonts w:cs="Arial"/>
                <w:b/>
                <w:sz w:val="16"/>
                <w:szCs w:val="16"/>
              </w:rPr>
            </w:pPr>
            <w:r w:rsidRPr="00281E90">
              <w:rPr>
                <w:rFonts w:cs="Arial"/>
                <w:b/>
                <w:sz w:val="16"/>
                <w:szCs w:val="16"/>
              </w:rPr>
              <w:t>Estado de Revisión:</w:t>
            </w:r>
          </w:p>
        </w:tc>
        <w:tc>
          <w:tcPr>
            <w:tcW w:w="5670" w:type="dxa"/>
            <w:shd w:val="clear" w:color="auto" w:fill="F2F2F2" w:themeFill="background1" w:themeFillShade="F2"/>
            <w:vAlign w:val="center"/>
          </w:tcPr>
          <w:p w14:paraId="38E20448" w14:textId="77777777" w:rsidR="00281E90" w:rsidRPr="00281E90" w:rsidRDefault="00281E90" w:rsidP="00281E90">
            <w:pPr>
              <w:rPr>
                <w:rFonts w:cs="Arial"/>
                <w:sz w:val="16"/>
                <w:szCs w:val="16"/>
              </w:rPr>
            </w:pPr>
          </w:p>
        </w:tc>
        <w:tc>
          <w:tcPr>
            <w:tcW w:w="992" w:type="dxa"/>
            <w:shd w:val="clear" w:color="auto" w:fill="auto"/>
            <w:vAlign w:val="center"/>
          </w:tcPr>
          <w:p w14:paraId="51CB16A6" w14:textId="77777777" w:rsidR="00281E90" w:rsidRPr="00281E90" w:rsidRDefault="00281E90" w:rsidP="00281E90">
            <w:pPr>
              <w:rPr>
                <w:rFonts w:cs="Arial"/>
                <w:b/>
                <w:sz w:val="16"/>
                <w:szCs w:val="16"/>
              </w:rPr>
            </w:pPr>
            <w:r w:rsidRPr="00281E90">
              <w:rPr>
                <w:rFonts w:cs="Arial"/>
                <w:b/>
                <w:sz w:val="16"/>
                <w:szCs w:val="16"/>
              </w:rPr>
              <w:t>de fecha:</w:t>
            </w:r>
          </w:p>
        </w:tc>
        <w:tc>
          <w:tcPr>
            <w:tcW w:w="1560" w:type="dxa"/>
            <w:shd w:val="clear" w:color="auto" w:fill="F2F2F2" w:themeFill="background1" w:themeFillShade="F2"/>
            <w:vAlign w:val="center"/>
          </w:tcPr>
          <w:p w14:paraId="7730BCA3" w14:textId="77777777" w:rsidR="00281E90" w:rsidRPr="00281E90" w:rsidRDefault="00281E90" w:rsidP="00281E90">
            <w:pPr>
              <w:rPr>
                <w:rFonts w:cs="Arial"/>
                <w:sz w:val="16"/>
                <w:szCs w:val="16"/>
              </w:rPr>
            </w:pPr>
          </w:p>
        </w:tc>
      </w:tr>
    </w:tbl>
    <w:p w14:paraId="58244483" w14:textId="77777777" w:rsidR="00281E90" w:rsidRPr="00281E90" w:rsidRDefault="00281E90" w:rsidP="00AE3BD8">
      <w:pPr>
        <w:numPr>
          <w:ilvl w:val="0"/>
          <w:numId w:val="69"/>
        </w:numPr>
        <w:spacing w:before="120" w:after="120"/>
        <w:rPr>
          <w:rFonts w:cs="Arial"/>
          <w:b/>
          <w:sz w:val="20"/>
          <w:szCs w:val="20"/>
          <w:u w:val="single"/>
        </w:rPr>
      </w:pPr>
      <w:r w:rsidRPr="00281E90">
        <w:rPr>
          <w:rFonts w:cs="Arial"/>
          <w:b/>
          <w:sz w:val="20"/>
          <w:szCs w:val="20"/>
          <w:u w:val="single"/>
        </w:rPr>
        <w:t>DATOS DE LA AERONAVE</w:t>
      </w:r>
    </w:p>
    <w:p w14:paraId="0265483C" w14:textId="77777777" w:rsidR="00281E90" w:rsidRPr="00281E90" w:rsidRDefault="00281E90" w:rsidP="00281E90">
      <w:pPr>
        <w:spacing w:before="120" w:after="120"/>
        <w:rPr>
          <w:rFonts w:cs="Arial"/>
          <w:sz w:val="18"/>
          <w:szCs w:val="18"/>
        </w:rPr>
      </w:pPr>
      <w:r w:rsidRPr="00281E90">
        <w:rPr>
          <w:rFonts w:cs="Arial"/>
          <w:sz w:val="18"/>
          <w:szCs w:val="18"/>
        </w:rPr>
        <w:t>A continuación, detallar los siguientes datos de la aeronave que pueden determinar los requisitos sobre su equipamiento.</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42"/>
        <w:gridCol w:w="567"/>
        <w:gridCol w:w="567"/>
        <w:gridCol w:w="567"/>
        <w:gridCol w:w="142"/>
        <w:gridCol w:w="425"/>
        <w:gridCol w:w="425"/>
        <w:gridCol w:w="142"/>
        <w:gridCol w:w="425"/>
        <w:gridCol w:w="425"/>
        <w:gridCol w:w="993"/>
        <w:gridCol w:w="425"/>
        <w:gridCol w:w="567"/>
        <w:gridCol w:w="142"/>
        <w:gridCol w:w="851"/>
        <w:gridCol w:w="566"/>
        <w:gridCol w:w="1419"/>
      </w:tblGrid>
      <w:tr w:rsidR="00281E90" w:rsidRPr="00281E90" w14:paraId="0967EA0E" w14:textId="77777777" w:rsidTr="000A7AF9">
        <w:trPr>
          <w:cantSplit/>
          <w:trHeight w:val="284"/>
        </w:trPr>
        <w:tc>
          <w:tcPr>
            <w:tcW w:w="10065" w:type="dxa"/>
            <w:gridSpan w:val="18"/>
            <w:shd w:val="clear" w:color="auto" w:fill="auto"/>
            <w:vAlign w:val="center"/>
          </w:tcPr>
          <w:p w14:paraId="0290D5D4" w14:textId="77777777" w:rsidR="00281E90" w:rsidRPr="00281E90" w:rsidRDefault="00281E90" w:rsidP="00281E90">
            <w:pPr>
              <w:jc w:val="center"/>
              <w:rPr>
                <w:rFonts w:cs="Arial"/>
                <w:b/>
                <w:sz w:val="18"/>
                <w:szCs w:val="18"/>
              </w:rPr>
            </w:pPr>
            <w:r w:rsidRPr="00281E90">
              <w:rPr>
                <w:rFonts w:cs="Arial"/>
                <w:b/>
                <w:sz w:val="18"/>
                <w:szCs w:val="18"/>
              </w:rPr>
              <w:t>DATOS BÁSICOS DE LA AERONAVE</w:t>
            </w:r>
          </w:p>
        </w:tc>
      </w:tr>
      <w:tr w:rsidR="00281E90" w:rsidRPr="00281E90" w14:paraId="0C5CE3AC" w14:textId="77777777" w:rsidTr="006A2D5E">
        <w:trPr>
          <w:cantSplit/>
          <w:trHeight w:val="284"/>
        </w:trPr>
        <w:tc>
          <w:tcPr>
            <w:tcW w:w="1417" w:type="dxa"/>
            <w:gridSpan w:val="2"/>
            <w:shd w:val="clear" w:color="auto" w:fill="auto"/>
            <w:vAlign w:val="center"/>
          </w:tcPr>
          <w:p w14:paraId="217154BE" w14:textId="77777777" w:rsidR="00281E90" w:rsidRPr="00281E90" w:rsidRDefault="00281E90" w:rsidP="00281E90">
            <w:pPr>
              <w:rPr>
                <w:rFonts w:cs="Arial"/>
                <w:b/>
                <w:sz w:val="16"/>
                <w:szCs w:val="16"/>
              </w:rPr>
            </w:pPr>
            <w:r w:rsidRPr="00281E90">
              <w:rPr>
                <w:rFonts w:cs="Arial"/>
                <w:b/>
                <w:sz w:val="16"/>
                <w:szCs w:val="16"/>
              </w:rPr>
              <w:t>Fabricante:</w:t>
            </w:r>
          </w:p>
        </w:tc>
        <w:tc>
          <w:tcPr>
            <w:tcW w:w="3685" w:type="dxa"/>
            <w:gridSpan w:val="9"/>
            <w:shd w:val="clear" w:color="auto" w:fill="F2F2F2" w:themeFill="background1" w:themeFillShade="F2"/>
            <w:vAlign w:val="center"/>
          </w:tcPr>
          <w:p w14:paraId="13CCD01F" w14:textId="77777777" w:rsidR="00281E90" w:rsidRPr="00281E90" w:rsidRDefault="00281E90" w:rsidP="00281E90">
            <w:pPr>
              <w:rPr>
                <w:rFonts w:cs="Arial"/>
                <w:sz w:val="16"/>
                <w:szCs w:val="16"/>
              </w:rPr>
            </w:pPr>
          </w:p>
        </w:tc>
        <w:tc>
          <w:tcPr>
            <w:tcW w:w="1985" w:type="dxa"/>
            <w:gridSpan w:val="3"/>
            <w:shd w:val="clear" w:color="auto" w:fill="auto"/>
            <w:vAlign w:val="center"/>
          </w:tcPr>
          <w:p w14:paraId="3358F999" w14:textId="77777777" w:rsidR="00281E90" w:rsidRPr="00281E90" w:rsidRDefault="00281E90" w:rsidP="00281E90">
            <w:pPr>
              <w:rPr>
                <w:rFonts w:cs="Arial"/>
                <w:b/>
                <w:sz w:val="16"/>
                <w:szCs w:val="16"/>
              </w:rPr>
            </w:pPr>
            <w:r w:rsidRPr="00281E90">
              <w:rPr>
                <w:rFonts w:cs="Arial"/>
                <w:b/>
                <w:sz w:val="16"/>
                <w:szCs w:val="16"/>
              </w:rPr>
              <w:t>Tipo/Variante</w:t>
            </w:r>
          </w:p>
        </w:tc>
        <w:tc>
          <w:tcPr>
            <w:tcW w:w="2978" w:type="dxa"/>
            <w:gridSpan w:val="4"/>
            <w:shd w:val="clear" w:color="auto" w:fill="F2F2F2" w:themeFill="background1" w:themeFillShade="F2"/>
            <w:vAlign w:val="center"/>
          </w:tcPr>
          <w:p w14:paraId="776C2F3B" w14:textId="77777777" w:rsidR="00281E90" w:rsidRPr="00281E90" w:rsidRDefault="00281E90" w:rsidP="00281E90">
            <w:pPr>
              <w:rPr>
                <w:rFonts w:cs="Arial"/>
                <w:sz w:val="16"/>
                <w:szCs w:val="16"/>
              </w:rPr>
            </w:pPr>
          </w:p>
        </w:tc>
      </w:tr>
      <w:tr w:rsidR="00281E90" w:rsidRPr="00281E90" w14:paraId="29964259" w14:textId="77777777" w:rsidTr="000A7AF9">
        <w:trPr>
          <w:cantSplit/>
          <w:trHeight w:val="284"/>
        </w:trPr>
        <w:tc>
          <w:tcPr>
            <w:tcW w:w="1417" w:type="dxa"/>
            <w:gridSpan w:val="2"/>
            <w:shd w:val="clear" w:color="auto" w:fill="auto"/>
            <w:vAlign w:val="center"/>
          </w:tcPr>
          <w:p w14:paraId="6296ED10" w14:textId="77777777" w:rsidR="00281E90" w:rsidRPr="00281E90" w:rsidRDefault="00281E90" w:rsidP="00281E90">
            <w:pPr>
              <w:rPr>
                <w:rFonts w:cs="Arial"/>
                <w:b/>
                <w:sz w:val="16"/>
                <w:szCs w:val="16"/>
              </w:rPr>
            </w:pPr>
            <w:r w:rsidRPr="00281E90">
              <w:rPr>
                <w:rFonts w:cs="Arial"/>
                <w:b/>
                <w:sz w:val="16"/>
                <w:szCs w:val="16"/>
              </w:rPr>
              <w:t>Matrícula:</w:t>
            </w:r>
          </w:p>
        </w:tc>
        <w:tc>
          <w:tcPr>
            <w:tcW w:w="2268" w:type="dxa"/>
            <w:gridSpan w:val="5"/>
            <w:shd w:val="clear" w:color="auto" w:fill="F2F2F2" w:themeFill="background1" w:themeFillShade="F2"/>
            <w:vAlign w:val="center"/>
          </w:tcPr>
          <w:p w14:paraId="531165C3" w14:textId="77777777" w:rsidR="00281E90" w:rsidRPr="00281E90" w:rsidRDefault="00281E90" w:rsidP="00281E90">
            <w:pPr>
              <w:rPr>
                <w:rFonts w:cs="Arial"/>
                <w:sz w:val="16"/>
                <w:szCs w:val="16"/>
              </w:rPr>
            </w:pPr>
          </w:p>
        </w:tc>
        <w:tc>
          <w:tcPr>
            <w:tcW w:w="992" w:type="dxa"/>
            <w:gridSpan w:val="3"/>
            <w:shd w:val="clear" w:color="auto" w:fill="auto"/>
            <w:vAlign w:val="center"/>
          </w:tcPr>
          <w:p w14:paraId="5D79D9B5" w14:textId="77777777" w:rsidR="00281E90" w:rsidRPr="00281E90" w:rsidRDefault="00281E90" w:rsidP="00281E90">
            <w:pPr>
              <w:rPr>
                <w:rFonts w:cs="Arial"/>
                <w:b/>
                <w:sz w:val="16"/>
                <w:szCs w:val="16"/>
              </w:rPr>
            </w:pPr>
            <w:r w:rsidRPr="00281E90">
              <w:rPr>
                <w:rFonts w:cs="Arial"/>
                <w:b/>
                <w:sz w:val="16"/>
                <w:szCs w:val="16"/>
              </w:rPr>
              <w:t>MSN Nº:</w:t>
            </w:r>
          </w:p>
        </w:tc>
        <w:tc>
          <w:tcPr>
            <w:tcW w:w="5388" w:type="dxa"/>
            <w:gridSpan w:val="8"/>
            <w:shd w:val="clear" w:color="auto" w:fill="F2F2F2" w:themeFill="background1" w:themeFillShade="F2"/>
            <w:vAlign w:val="center"/>
          </w:tcPr>
          <w:p w14:paraId="26A1D5DD" w14:textId="77777777" w:rsidR="00281E90" w:rsidRPr="00281E90" w:rsidRDefault="00281E90" w:rsidP="00281E90">
            <w:pPr>
              <w:rPr>
                <w:rFonts w:cs="Arial"/>
                <w:sz w:val="16"/>
                <w:szCs w:val="16"/>
              </w:rPr>
            </w:pPr>
          </w:p>
        </w:tc>
      </w:tr>
      <w:tr w:rsidR="00281E90" w:rsidRPr="00281E90" w14:paraId="01508413" w14:textId="77777777" w:rsidTr="000A7AF9">
        <w:trPr>
          <w:cantSplit/>
          <w:trHeight w:val="284"/>
        </w:trPr>
        <w:tc>
          <w:tcPr>
            <w:tcW w:w="2551" w:type="dxa"/>
            <w:gridSpan w:val="4"/>
            <w:shd w:val="clear" w:color="auto" w:fill="auto"/>
            <w:vAlign w:val="center"/>
          </w:tcPr>
          <w:p w14:paraId="047C199E" w14:textId="77777777" w:rsidR="00281E90" w:rsidRPr="00281E90" w:rsidRDefault="00281E90" w:rsidP="00281E90">
            <w:pPr>
              <w:rPr>
                <w:rFonts w:cs="Arial"/>
                <w:b/>
                <w:sz w:val="16"/>
                <w:szCs w:val="16"/>
              </w:rPr>
            </w:pPr>
            <w:r w:rsidRPr="00281E90">
              <w:rPr>
                <w:rFonts w:cs="Arial"/>
                <w:b/>
                <w:sz w:val="16"/>
                <w:szCs w:val="16"/>
              </w:rPr>
              <w:t>Tipo de Motor (Reactor/Turbohélice/Pistón):</w:t>
            </w:r>
          </w:p>
        </w:tc>
        <w:tc>
          <w:tcPr>
            <w:tcW w:w="2551" w:type="dxa"/>
            <w:gridSpan w:val="7"/>
            <w:shd w:val="clear" w:color="auto" w:fill="F2F2F2" w:themeFill="background1" w:themeFillShade="F2"/>
            <w:vAlign w:val="center"/>
          </w:tcPr>
          <w:p w14:paraId="27EF683D" w14:textId="77777777" w:rsidR="00281E90" w:rsidRPr="00281E90" w:rsidRDefault="00281E90" w:rsidP="00281E90">
            <w:pPr>
              <w:rPr>
                <w:rFonts w:cs="Arial"/>
                <w:sz w:val="16"/>
                <w:szCs w:val="16"/>
              </w:rPr>
            </w:pPr>
          </w:p>
        </w:tc>
        <w:tc>
          <w:tcPr>
            <w:tcW w:w="1418" w:type="dxa"/>
            <w:gridSpan w:val="2"/>
            <w:shd w:val="clear" w:color="auto" w:fill="auto"/>
            <w:vAlign w:val="center"/>
          </w:tcPr>
          <w:p w14:paraId="267EBB96" w14:textId="77777777" w:rsidR="00281E90" w:rsidRPr="00281E90" w:rsidRDefault="00281E90" w:rsidP="00281E90">
            <w:pPr>
              <w:rPr>
                <w:rFonts w:cs="Arial"/>
                <w:b/>
                <w:sz w:val="16"/>
                <w:szCs w:val="16"/>
              </w:rPr>
            </w:pPr>
            <w:r w:rsidRPr="00281E90">
              <w:rPr>
                <w:rFonts w:cs="Arial"/>
                <w:b/>
                <w:sz w:val="16"/>
                <w:szCs w:val="16"/>
              </w:rPr>
              <w:t>Nº de Motores:</w:t>
            </w:r>
          </w:p>
        </w:tc>
        <w:tc>
          <w:tcPr>
            <w:tcW w:w="3545" w:type="dxa"/>
            <w:gridSpan w:val="5"/>
            <w:shd w:val="clear" w:color="auto" w:fill="F2F2F2" w:themeFill="background1" w:themeFillShade="F2"/>
            <w:vAlign w:val="center"/>
          </w:tcPr>
          <w:p w14:paraId="66EF31A5" w14:textId="77777777" w:rsidR="00281E90" w:rsidRPr="00281E90" w:rsidRDefault="00281E90" w:rsidP="00281E90">
            <w:pPr>
              <w:rPr>
                <w:rFonts w:cs="Arial"/>
                <w:sz w:val="16"/>
                <w:szCs w:val="16"/>
              </w:rPr>
            </w:pPr>
          </w:p>
        </w:tc>
      </w:tr>
      <w:tr w:rsidR="00281E90" w:rsidRPr="00281E90" w14:paraId="1E9E0092" w14:textId="77777777" w:rsidTr="000A7AF9">
        <w:trPr>
          <w:cantSplit/>
          <w:trHeight w:val="284"/>
        </w:trPr>
        <w:tc>
          <w:tcPr>
            <w:tcW w:w="1984" w:type="dxa"/>
            <w:gridSpan w:val="3"/>
            <w:shd w:val="clear" w:color="auto" w:fill="auto"/>
            <w:vAlign w:val="center"/>
          </w:tcPr>
          <w:p w14:paraId="08E78D6B" w14:textId="77777777" w:rsidR="00281E90" w:rsidRPr="00281E90" w:rsidRDefault="00281E90" w:rsidP="00281E90">
            <w:pPr>
              <w:rPr>
                <w:rFonts w:cs="Arial"/>
                <w:b/>
                <w:sz w:val="16"/>
                <w:szCs w:val="16"/>
              </w:rPr>
            </w:pPr>
            <w:r w:rsidRPr="00281E90">
              <w:rPr>
                <w:rFonts w:cs="Arial"/>
                <w:b/>
                <w:sz w:val="16"/>
                <w:szCs w:val="16"/>
              </w:rPr>
              <w:t>Tipo de Aeronave</w:t>
            </w:r>
          </w:p>
          <w:p w14:paraId="36290469" w14:textId="77777777" w:rsidR="00281E90" w:rsidRPr="00281E90" w:rsidRDefault="00281E90" w:rsidP="00281E90">
            <w:pPr>
              <w:rPr>
                <w:rFonts w:cs="Arial"/>
                <w:b/>
                <w:sz w:val="16"/>
                <w:szCs w:val="16"/>
              </w:rPr>
            </w:pPr>
            <w:r w:rsidRPr="00281E90">
              <w:rPr>
                <w:rFonts w:cs="Arial"/>
                <w:b/>
                <w:sz w:val="16"/>
                <w:szCs w:val="16"/>
              </w:rPr>
              <w:t xml:space="preserve">(Terrestre /Hidroavión): </w:t>
            </w:r>
          </w:p>
        </w:tc>
        <w:tc>
          <w:tcPr>
            <w:tcW w:w="2268" w:type="dxa"/>
            <w:gridSpan w:val="6"/>
            <w:shd w:val="clear" w:color="auto" w:fill="F2F2F2" w:themeFill="background1" w:themeFillShade="F2"/>
            <w:vAlign w:val="center"/>
          </w:tcPr>
          <w:p w14:paraId="5E9AFA82" w14:textId="77777777" w:rsidR="00281E90" w:rsidRPr="00281E90" w:rsidRDefault="00281E90" w:rsidP="00281E90">
            <w:pPr>
              <w:rPr>
                <w:rFonts w:cs="Arial"/>
                <w:b/>
                <w:sz w:val="16"/>
                <w:szCs w:val="16"/>
              </w:rPr>
            </w:pPr>
          </w:p>
        </w:tc>
        <w:tc>
          <w:tcPr>
            <w:tcW w:w="1843" w:type="dxa"/>
            <w:gridSpan w:val="3"/>
            <w:shd w:val="clear" w:color="auto" w:fill="auto"/>
            <w:vAlign w:val="center"/>
          </w:tcPr>
          <w:p w14:paraId="7A8944F5" w14:textId="77777777" w:rsidR="00281E90" w:rsidRPr="00281E90" w:rsidRDefault="00281E90" w:rsidP="00281E90">
            <w:pPr>
              <w:rPr>
                <w:rFonts w:cs="Arial"/>
                <w:b/>
                <w:sz w:val="16"/>
                <w:szCs w:val="16"/>
              </w:rPr>
            </w:pPr>
            <w:r w:rsidRPr="00281E90">
              <w:rPr>
                <w:rFonts w:cs="Arial"/>
                <w:b/>
                <w:sz w:val="16"/>
                <w:szCs w:val="16"/>
              </w:rPr>
              <w:t>Presurizada (SI/NO):</w:t>
            </w:r>
          </w:p>
        </w:tc>
        <w:tc>
          <w:tcPr>
            <w:tcW w:w="1134" w:type="dxa"/>
            <w:gridSpan w:val="3"/>
            <w:shd w:val="clear" w:color="auto" w:fill="F2F2F2" w:themeFill="background1" w:themeFillShade="F2"/>
            <w:vAlign w:val="center"/>
          </w:tcPr>
          <w:p w14:paraId="7F27753E" w14:textId="77777777" w:rsidR="00281E90" w:rsidRPr="00281E90" w:rsidRDefault="00281E90" w:rsidP="00281E90">
            <w:pPr>
              <w:rPr>
                <w:rFonts w:cs="Arial"/>
                <w:sz w:val="16"/>
                <w:szCs w:val="16"/>
              </w:rPr>
            </w:pPr>
          </w:p>
        </w:tc>
        <w:tc>
          <w:tcPr>
            <w:tcW w:w="1417" w:type="dxa"/>
            <w:gridSpan w:val="2"/>
            <w:shd w:val="clear" w:color="auto" w:fill="auto"/>
            <w:vAlign w:val="center"/>
          </w:tcPr>
          <w:p w14:paraId="27C9D0AC" w14:textId="77777777" w:rsidR="00281E90" w:rsidRPr="00281E90" w:rsidRDefault="00281E90" w:rsidP="00281E90">
            <w:pPr>
              <w:rPr>
                <w:rFonts w:cs="Arial"/>
                <w:b/>
                <w:sz w:val="16"/>
                <w:szCs w:val="16"/>
              </w:rPr>
            </w:pPr>
            <w:r w:rsidRPr="00281E90">
              <w:rPr>
                <w:rFonts w:cs="Arial"/>
                <w:b/>
                <w:sz w:val="16"/>
                <w:szCs w:val="16"/>
              </w:rPr>
              <w:t>ALT Máxima de Operación:</w:t>
            </w:r>
          </w:p>
        </w:tc>
        <w:tc>
          <w:tcPr>
            <w:tcW w:w="1419" w:type="dxa"/>
            <w:shd w:val="clear" w:color="auto" w:fill="F2F2F2" w:themeFill="background1" w:themeFillShade="F2"/>
            <w:vAlign w:val="center"/>
          </w:tcPr>
          <w:p w14:paraId="045727C9" w14:textId="77777777" w:rsidR="00281E90" w:rsidRPr="00281E90" w:rsidRDefault="00281E90" w:rsidP="00281E90">
            <w:pPr>
              <w:rPr>
                <w:rFonts w:cs="Arial"/>
                <w:sz w:val="16"/>
                <w:szCs w:val="16"/>
              </w:rPr>
            </w:pPr>
          </w:p>
        </w:tc>
      </w:tr>
      <w:tr w:rsidR="00281E90" w:rsidRPr="00281E90" w14:paraId="3A22DBAC" w14:textId="77777777" w:rsidTr="000A7AF9">
        <w:trPr>
          <w:cantSplit/>
          <w:trHeight w:val="284"/>
        </w:trPr>
        <w:tc>
          <w:tcPr>
            <w:tcW w:w="1275" w:type="dxa"/>
            <w:shd w:val="clear" w:color="auto" w:fill="auto"/>
            <w:vAlign w:val="center"/>
          </w:tcPr>
          <w:p w14:paraId="2E889D82" w14:textId="77777777" w:rsidR="00281E90" w:rsidRPr="00281E90" w:rsidRDefault="00281E90" w:rsidP="00281E90">
            <w:pPr>
              <w:rPr>
                <w:rFonts w:cs="Arial"/>
                <w:b/>
                <w:sz w:val="16"/>
                <w:szCs w:val="16"/>
              </w:rPr>
            </w:pPr>
            <w:r w:rsidRPr="00281E90">
              <w:rPr>
                <w:rFonts w:cs="Arial"/>
                <w:b/>
                <w:sz w:val="16"/>
                <w:szCs w:val="16"/>
              </w:rPr>
              <w:t>MCTOM (kg):</w:t>
            </w:r>
          </w:p>
        </w:tc>
        <w:tc>
          <w:tcPr>
            <w:tcW w:w="1843" w:type="dxa"/>
            <w:gridSpan w:val="4"/>
            <w:shd w:val="clear" w:color="auto" w:fill="F2F2F2" w:themeFill="background1" w:themeFillShade="F2"/>
            <w:vAlign w:val="center"/>
          </w:tcPr>
          <w:p w14:paraId="4A0F4E1B" w14:textId="77777777" w:rsidR="00281E90" w:rsidRPr="00281E90" w:rsidRDefault="00281E90" w:rsidP="00281E90">
            <w:pPr>
              <w:rPr>
                <w:rFonts w:cs="Arial"/>
                <w:sz w:val="16"/>
                <w:szCs w:val="16"/>
              </w:rPr>
            </w:pPr>
          </w:p>
        </w:tc>
        <w:tc>
          <w:tcPr>
            <w:tcW w:w="992" w:type="dxa"/>
            <w:gridSpan w:val="3"/>
            <w:shd w:val="clear" w:color="auto" w:fill="auto"/>
            <w:vAlign w:val="center"/>
          </w:tcPr>
          <w:p w14:paraId="48343F65" w14:textId="77777777" w:rsidR="00281E90" w:rsidRPr="00281E90" w:rsidRDefault="00281E90" w:rsidP="00281E90">
            <w:pPr>
              <w:rPr>
                <w:rFonts w:cs="Arial"/>
                <w:b/>
                <w:sz w:val="16"/>
                <w:szCs w:val="16"/>
              </w:rPr>
            </w:pPr>
            <w:r w:rsidRPr="00281E90">
              <w:rPr>
                <w:rFonts w:cs="Arial"/>
                <w:b/>
                <w:sz w:val="16"/>
                <w:szCs w:val="16"/>
              </w:rPr>
              <w:t>MOPSC:</w:t>
            </w:r>
          </w:p>
        </w:tc>
        <w:tc>
          <w:tcPr>
            <w:tcW w:w="1985" w:type="dxa"/>
            <w:gridSpan w:val="4"/>
            <w:shd w:val="clear" w:color="auto" w:fill="F2F2F2" w:themeFill="background1" w:themeFillShade="F2"/>
            <w:vAlign w:val="center"/>
          </w:tcPr>
          <w:p w14:paraId="1770DA83" w14:textId="77777777" w:rsidR="00281E90" w:rsidRPr="00281E90" w:rsidRDefault="00281E90" w:rsidP="00281E90">
            <w:pPr>
              <w:rPr>
                <w:rFonts w:cs="Arial"/>
                <w:sz w:val="16"/>
                <w:szCs w:val="16"/>
              </w:rPr>
            </w:pPr>
          </w:p>
        </w:tc>
        <w:tc>
          <w:tcPr>
            <w:tcW w:w="1985" w:type="dxa"/>
            <w:gridSpan w:val="4"/>
            <w:shd w:val="clear" w:color="auto" w:fill="auto"/>
            <w:vAlign w:val="center"/>
          </w:tcPr>
          <w:p w14:paraId="5F7B9EBE" w14:textId="77777777" w:rsidR="00281E90" w:rsidRPr="00281E90" w:rsidRDefault="00281E90" w:rsidP="00281E90">
            <w:pPr>
              <w:rPr>
                <w:rFonts w:cs="Arial"/>
                <w:b/>
                <w:sz w:val="16"/>
                <w:szCs w:val="16"/>
              </w:rPr>
            </w:pPr>
            <w:r w:rsidRPr="00281E90">
              <w:rPr>
                <w:rFonts w:cs="Arial"/>
                <w:b/>
                <w:sz w:val="16"/>
                <w:szCs w:val="16"/>
              </w:rPr>
              <w:t>Nº mínimo de pilotos:</w:t>
            </w:r>
          </w:p>
        </w:tc>
        <w:tc>
          <w:tcPr>
            <w:tcW w:w="1985" w:type="dxa"/>
            <w:gridSpan w:val="2"/>
            <w:shd w:val="clear" w:color="auto" w:fill="F2F2F2" w:themeFill="background1" w:themeFillShade="F2"/>
            <w:vAlign w:val="center"/>
          </w:tcPr>
          <w:p w14:paraId="2485BFFC" w14:textId="77777777" w:rsidR="00281E90" w:rsidRPr="00281E90" w:rsidRDefault="00281E90" w:rsidP="00281E90">
            <w:pPr>
              <w:rPr>
                <w:rFonts w:cs="Arial"/>
                <w:sz w:val="16"/>
                <w:szCs w:val="16"/>
              </w:rPr>
            </w:pPr>
          </w:p>
        </w:tc>
      </w:tr>
      <w:tr w:rsidR="00281E90" w:rsidRPr="00281E90" w14:paraId="76B1122D" w14:textId="77777777" w:rsidTr="000A7AF9">
        <w:trPr>
          <w:cantSplit/>
          <w:trHeight w:val="284"/>
        </w:trPr>
        <w:tc>
          <w:tcPr>
            <w:tcW w:w="3260" w:type="dxa"/>
            <w:gridSpan w:val="6"/>
            <w:shd w:val="clear" w:color="auto" w:fill="auto"/>
            <w:vAlign w:val="center"/>
          </w:tcPr>
          <w:p w14:paraId="66522701" w14:textId="77777777" w:rsidR="00281E90" w:rsidRPr="00281E90" w:rsidRDefault="00281E90" w:rsidP="00281E90">
            <w:pPr>
              <w:rPr>
                <w:rFonts w:cs="Arial"/>
                <w:b/>
                <w:sz w:val="16"/>
                <w:szCs w:val="16"/>
              </w:rPr>
            </w:pPr>
            <w:r w:rsidRPr="00281E90">
              <w:rPr>
                <w:rFonts w:cs="Arial"/>
                <w:b/>
                <w:sz w:val="16"/>
                <w:szCs w:val="16"/>
              </w:rPr>
              <w:t>Fecha de expedición del primer CofA:</w:t>
            </w:r>
          </w:p>
        </w:tc>
        <w:tc>
          <w:tcPr>
            <w:tcW w:w="6805" w:type="dxa"/>
            <w:gridSpan w:val="12"/>
            <w:shd w:val="clear" w:color="auto" w:fill="F2F2F2" w:themeFill="background1" w:themeFillShade="F2"/>
            <w:vAlign w:val="center"/>
          </w:tcPr>
          <w:p w14:paraId="78AF432D" w14:textId="77777777" w:rsidR="00281E90" w:rsidRPr="00281E90" w:rsidRDefault="00281E90" w:rsidP="00281E90">
            <w:pPr>
              <w:rPr>
                <w:rFonts w:cs="Arial"/>
                <w:sz w:val="16"/>
                <w:szCs w:val="16"/>
              </w:rPr>
            </w:pPr>
            <w:r w:rsidRPr="00281E90">
              <w:rPr>
                <w:rFonts w:cs="Arial"/>
                <w:sz w:val="16"/>
                <w:szCs w:val="16"/>
              </w:rPr>
              <w:t>____/____/________</w:t>
            </w:r>
          </w:p>
        </w:tc>
      </w:tr>
    </w:tbl>
    <w:p w14:paraId="021339DE" w14:textId="77777777" w:rsidR="00281E90" w:rsidRPr="00281E90" w:rsidRDefault="00281E90" w:rsidP="00AE3BD8">
      <w:pPr>
        <w:numPr>
          <w:ilvl w:val="0"/>
          <w:numId w:val="69"/>
        </w:numPr>
        <w:spacing w:before="120" w:after="120"/>
        <w:rPr>
          <w:rFonts w:cs="Arial"/>
          <w:b/>
          <w:sz w:val="20"/>
          <w:szCs w:val="20"/>
          <w:u w:val="single"/>
        </w:rPr>
      </w:pPr>
      <w:r w:rsidRPr="00281E90">
        <w:rPr>
          <w:rFonts w:cs="Arial"/>
          <w:b/>
          <w:sz w:val="20"/>
          <w:szCs w:val="20"/>
          <w:u w:val="single"/>
        </w:rPr>
        <w:t>LIMITACIONES DE LA OPERACIÓN</w:t>
      </w:r>
    </w:p>
    <w:p w14:paraId="369FB451" w14:textId="77777777" w:rsidR="00281E90" w:rsidRPr="00281E90" w:rsidRDefault="00281E90" w:rsidP="00281E90">
      <w:pPr>
        <w:spacing w:before="120" w:after="120"/>
        <w:jc w:val="both"/>
        <w:rPr>
          <w:rFonts w:cs="Arial"/>
          <w:sz w:val="18"/>
          <w:szCs w:val="18"/>
        </w:rPr>
      </w:pPr>
      <w:r w:rsidRPr="00281E90">
        <w:rPr>
          <w:rFonts w:cs="Arial"/>
          <w:sz w:val="18"/>
          <w:szCs w:val="18"/>
        </w:rPr>
        <w:t>Marcar en la siguiente tabla las limitaciones en la operación a realizar por la aeronave de acuerdo al equipamiento embarcado, con excepción de la Limitación 12 que se indicará en el formato F-COA-AOC-001 Anexo V Parte 31.</w:t>
      </w:r>
    </w:p>
    <w:p w14:paraId="27D569E3" w14:textId="77777777" w:rsidR="00281E90" w:rsidRPr="00281E90" w:rsidRDefault="00281E90" w:rsidP="00281E90">
      <w:pPr>
        <w:spacing w:before="120" w:after="120"/>
        <w:jc w:val="both"/>
        <w:rPr>
          <w:rFonts w:cs="Arial"/>
          <w:sz w:val="18"/>
          <w:szCs w:val="18"/>
        </w:rPr>
      </w:pPr>
      <w:r w:rsidRPr="00281E90">
        <w:rPr>
          <w:rFonts w:cs="Arial"/>
          <w:sz w:val="18"/>
          <w:szCs w:val="18"/>
        </w:rPr>
        <w:t>Cada una de estas limitaciones será introducida por el Operador en el MOB Capítulo 1 y adicionalmente, donde sea aplicable, será incluida en el AOC o formato de Aprobación Específica por AESA, de acuerdo a lo indicado en la columna “DOCUMENTO”: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5"/>
        <w:gridCol w:w="5414"/>
        <w:gridCol w:w="2612"/>
        <w:gridCol w:w="1584"/>
      </w:tblGrid>
      <w:tr w:rsidR="00281E90" w:rsidRPr="00281E90" w14:paraId="4A5F457B" w14:textId="77777777" w:rsidTr="00297D9C">
        <w:trPr>
          <w:cantSplit/>
          <w:trHeight w:val="397"/>
          <w:tblHeader/>
        </w:trPr>
        <w:tc>
          <w:tcPr>
            <w:tcW w:w="287" w:type="pct"/>
            <w:shd w:val="clear" w:color="auto" w:fill="auto"/>
            <w:noWrap/>
            <w:vAlign w:val="center"/>
            <w:hideMark/>
          </w:tcPr>
          <w:p w14:paraId="414BE781" w14:textId="77777777" w:rsidR="00281E90" w:rsidRPr="00281E90" w:rsidRDefault="00281E90" w:rsidP="00281E90">
            <w:pPr>
              <w:jc w:val="center"/>
              <w:rPr>
                <w:rFonts w:cs="Arial"/>
                <w:b/>
                <w:bCs/>
                <w:color w:val="000000"/>
                <w:sz w:val="18"/>
                <w:szCs w:val="18"/>
              </w:rPr>
            </w:pPr>
          </w:p>
        </w:tc>
        <w:tc>
          <w:tcPr>
            <w:tcW w:w="2655" w:type="pct"/>
            <w:shd w:val="clear" w:color="auto" w:fill="auto"/>
            <w:noWrap/>
            <w:vAlign w:val="center"/>
            <w:hideMark/>
          </w:tcPr>
          <w:p w14:paraId="17FD28FE" w14:textId="77777777" w:rsidR="00281E90" w:rsidRPr="00281E90" w:rsidRDefault="00281E90" w:rsidP="00281E90">
            <w:pPr>
              <w:jc w:val="center"/>
              <w:rPr>
                <w:rFonts w:cs="Arial"/>
                <w:b/>
                <w:bCs/>
                <w:color w:val="000000"/>
                <w:sz w:val="18"/>
                <w:szCs w:val="18"/>
              </w:rPr>
            </w:pPr>
            <w:r w:rsidRPr="00281E90">
              <w:rPr>
                <w:rFonts w:cs="Arial"/>
                <w:b/>
                <w:sz w:val="18"/>
                <w:szCs w:val="18"/>
              </w:rPr>
              <w:t>LIMITACIONES DE LA OPERACIÓN</w:t>
            </w:r>
          </w:p>
        </w:tc>
        <w:tc>
          <w:tcPr>
            <w:tcW w:w="1281" w:type="pct"/>
            <w:shd w:val="clear" w:color="auto" w:fill="auto"/>
            <w:noWrap/>
            <w:vAlign w:val="center"/>
            <w:hideMark/>
          </w:tcPr>
          <w:p w14:paraId="661A45AE" w14:textId="77777777" w:rsidR="00281E90" w:rsidRPr="00281E90" w:rsidRDefault="00281E90" w:rsidP="00281E90">
            <w:pPr>
              <w:jc w:val="center"/>
              <w:rPr>
                <w:rFonts w:cs="Arial"/>
                <w:b/>
                <w:bCs/>
                <w:color w:val="000000"/>
                <w:sz w:val="18"/>
                <w:szCs w:val="18"/>
              </w:rPr>
            </w:pPr>
            <w:r w:rsidRPr="00281E90">
              <w:rPr>
                <w:rFonts w:cs="Arial"/>
                <w:b/>
                <w:bCs/>
                <w:color w:val="000000"/>
                <w:sz w:val="18"/>
                <w:szCs w:val="18"/>
              </w:rPr>
              <w:t>REQUISITOS</w:t>
            </w:r>
          </w:p>
        </w:tc>
        <w:tc>
          <w:tcPr>
            <w:tcW w:w="777" w:type="pct"/>
            <w:shd w:val="clear" w:color="auto" w:fill="auto"/>
            <w:noWrap/>
            <w:vAlign w:val="center"/>
            <w:hideMark/>
          </w:tcPr>
          <w:p w14:paraId="18F000E6" w14:textId="77777777" w:rsidR="00281E90" w:rsidRPr="00281E90" w:rsidRDefault="00281E90" w:rsidP="00281E90">
            <w:pPr>
              <w:jc w:val="center"/>
              <w:rPr>
                <w:rFonts w:cs="Arial"/>
                <w:b/>
                <w:bCs/>
                <w:color w:val="000000"/>
                <w:sz w:val="18"/>
                <w:szCs w:val="18"/>
              </w:rPr>
            </w:pPr>
            <w:r w:rsidRPr="00281E90">
              <w:rPr>
                <w:rFonts w:cs="Arial"/>
                <w:b/>
                <w:bCs/>
                <w:color w:val="000000"/>
                <w:sz w:val="18"/>
                <w:szCs w:val="18"/>
              </w:rPr>
              <w:t>DOCUMENTO</w:t>
            </w:r>
          </w:p>
        </w:tc>
      </w:tr>
      <w:tr w:rsidR="00281E90" w:rsidRPr="00281E90" w14:paraId="4E38C769" w14:textId="77777777" w:rsidTr="00A446E3">
        <w:trPr>
          <w:cantSplit/>
          <w:trHeight w:val="397"/>
        </w:trPr>
        <w:tc>
          <w:tcPr>
            <w:tcW w:w="287" w:type="pct"/>
            <w:shd w:val="clear" w:color="auto" w:fill="auto"/>
            <w:noWrap/>
            <w:vAlign w:val="center"/>
            <w:hideMark/>
          </w:tcPr>
          <w:p w14:paraId="43F955ED" w14:textId="77777777" w:rsidR="00281E90" w:rsidRPr="00281E90" w:rsidRDefault="00281E90" w:rsidP="00281E90">
            <w:pPr>
              <w:jc w:val="center"/>
              <w:rPr>
                <w:rFonts w:cs="Arial"/>
                <w:color w:val="000000"/>
                <w:sz w:val="16"/>
                <w:szCs w:val="16"/>
              </w:rPr>
            </w:pPr>
            <w:r w:rsidRPr="00281E90">
              <w:rPr>
                <w:rFonts w:cs="Arial"/>
                <w:color w:val="000000"/>
                <w:sz w:val="16"/>
                <w:szCs w:val="16"/>
              </w:rPr>
              <w:t>1</w:t>
            </w:r>
          </w:p>
        </w:tc>
        <w:tc>
          <w:tcPr>
            <w:tcW w:w="2655" w:type="pct"/>
            <w:shd w:val="clear" w:color="auto" w:fill="auto"/>
            <w:vAlign w:val="center"/>
            <w:hideMark/>
          </w:tcPr>
          <w:p w14:paraId="4F62418F" w14:textId="77777777" w:rsidR="00281E90" w:rsidRPr="00281E90" w:rsidRDefault="00281E90" w:rsidP="00281E90">
            <w:pPr>
              <w:ind w:left="284" w:hanging="284"/>
              <w:jc w:val="both"/>
              <w:rPr>
                <w:rFonts w:cs="Arial"/>
                <w:color w:val="000000"/>
                <w:sz w:val="16"/>
                <w:szCs w:val="16"/>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Sólo VFR de día.</w:t>
            </w:r>
          </w:p>
        </w:tc>
        <w:tc>
          <w:tcPr>
            <w:tcW w:w="1281" w:type="pct"/>
            <w:vMerge w:val="restart"/>
            <w:shd w:val="clear" w:color="auto" w:fill="auto"/>
            <w:noWrap/>
            <w:vAlign w:val="center"/>
            <w:hideMark/>
          </w:tcPr>
          <w:p w14:paraId="0779EA56" w14:textId="77777777" w:rsidR="00281E90" w:rsidRPr="00281E90" w:rsidRDefault="00281E90" w:rsidP="00281E90">
            <w:pPr>
              <w:jc w:val="center"/>
              <w:rPr>
                <w:rFonts w:cs="Arial"/>
                <w:color w:val="000000"/>
                <w:sz w:val="16"/>
                <w:szCs w:val="16"/>
              </w:rPr>
            </w:pPr>
          </w:p>
          <w:p w14:paraId="6B1FA17B"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CAT.IDE.A.125</w:t>
            </w:r>
          </w:p>
          <w:p w14:paraId="3782ED63"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CAT.IDE.A.130</w:t>
            </w:r>
          </w:p>
          <w:p w14:paraId="34D9B2A0"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CAT.IDE.A.115 (Luces)</w:t>
            </w:r>
          </w:p>
          <w:p w14:paraId="1EA67ECA"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CAT.IDE.A.325 (Auriculares)</w:t>
            </w:r>
          </w:p>
          <w:p w14:paraId="745ADCFA"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CAT.IDE.A.335 (P. Audio)</w:t>
            </w:r>
          </w:p>
          <w:p w14:paraId="5CDC5B9A" w14:textId="77777777" w:rsidR="00281E90" w:rsidRPr="00281E90" w:rsidRDefault="00281E90" w:rsidP="00281E90">
            <w:pPr>
              <w:jc w:val="center"/>
              <w:rPr>
                <w:rFonts w:cs="Arial"/>
                <w:color w:val="000000"/>
                <w:sz w:val="16"/>
                <w:szCs w:val="16"/>
              </w:rPr>
            </w:pPr>
          </w:p>
        </w:tc>
        <w:tc>
          <w:tcPr>
            <w:tcW w:w="777" w:type="pct"/>
            <w:vMerge w:val="restart"/>
            <w:shd w:val="clear" w:color="auto" w:fill="auto"/>
            <w:noWrap/>
            <w:vAlign w:val="center"/>
            <w:hideMark/>
          </w:tcPr>
          <w:p w14:paraId="0CB31BA9" w14:textId="77777777" w:rsidR="00281E90" w:rsidRPr="00281E90" w:rsidRDefault="00281E90" w:rsidP="00281E90">
            <w:pPr>
              <w:rPr>
                <w:rFonts w:cs="Arial"/>
                <w:color w:val="000000"/>
                <w:sz w:val="16"/>
                <w:szCs w:val="16"/>
              </w:rPr>
            </w:pPr>
            <w:r w:rsidRPr="00281E90">
              <w:rPr>
                <w:rFonts w:cs="Arial"/>
                <w:color w:val="000000"/>
                <w:sz w:val="16"/>
                <w:szCs w:val="16"/>
              </w:rPr>
              <w:t>MOB1 + AOC</w:t>
            </w:r>
          </w:p>
        </w:tc>
      </w:tr>
      <w:tr w:rsidR="00281E90" w:rsidRPr="00281E90" w14:paraId="6C862762" w14:textId="77777777" w:rsidTr="00A446E3">
        <w:trPr>
          <w:cantSplit/>
          <w:trHeight w:val="397"/>
        </w:trPr>
        <w:tc>
          <w:tcPr>
            <w:tcW w:w="287" w:type="pct"/>
            <w:shd w:val="clear" w:color="auto" w:fill="auto"/>
            <w:noWrap/>
            <w:vAlign w:val="center"/>
          </w:tcPr>
          <w:p w14:paraId="7346D6A4" w14:textId="77777777" w:rsidR="00281E90" w:rsidRPr="00281E90" w:rsidRDefault="00281E90" w:rsidP="00281E90">
            <w:pPr>
              <w:jc w:val="center"/>
              <w:rPr>
                <w:rFonts w:cs="Arial"/>
                <w:color w:val="000000"/>
                <w:sz w:val="16"/>
                <w:szCs w:val="16"/>
              </w:rPr>
            </w:pPr>
            <w:r w:rsidRPr="00281E90">
              <w:rPr>
                <w:rFonts w:cs="Arial"/>
                <w:color w:val="000000"/>
                <w:sz w:val="16"/>
                <w:szCs w:val="16"/>
              </w:rPr>
              <w:t>2</w:t>
            </w:r>
          </w:p>
        </w:tc>
        <w:tc>
          <w:tcPr>
            <w:tcW w:w="2655" w:type="pct"/>
            <w:shd w:val="clear" w:color="auto" w:fill="auto"/>
            <w:vAlign w:val="center"/>
          </w:tcPr>
          <w:p w14:paraId="7FA54710"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Sólo VFR.</w:t>
            </w:r>
          </w:p>
        </w:tc>
        <w:tc>
          <w:tcPr>
            <w:tcW w:w="1281" w:type="pct"/>
            <w:vMerge/>
            <w:shd w:val="clear" w:color="auto" w:fill="auto"/>
            <w:noWrap/>
            <w:vAlign w:val="center"/>
          </w:tcPr>
          <w:p w14:paraId="02A429D3" w14:textId="77777777" w:rsidR="00281E90" w:rsidRPr="00281E90" w:rsidRDefault="00281E90" w:rsidP="00281E90">
            <w:pPr>
              <w:rPr>
                <w:rFonts w:cs="Arial"/>
                <w:color w:val="000000"/>
                <w:sz w:val="16"/>
                <w:szCs w:val="16"/>
              </w:rPr>
            </w:pPr>
          </w:p>
        </w:tc>
        <w:tc>
          <w:tcPr>
            <w:tcW w:w="777" w:type="pct"/>
            <w:vMerge/>
            <w:shd w:val="clear" w:color="auto" w:fill="auto"/>
            <w:noWrap/>
            <w:vAlign w:val="center"/>
          </w:tcPr>
          <w:p w14:paraId="6EE5449D" w14:textId="77777777" w:rsidR="00281E90" w:rsidRPr="00281E90" w:rsidRDefault="00281E90" w:rsidP="00281E90">
            <w:pPr>
              <w:rPr>
                <w:rFonts w:cs="Arial"/>
                <w:color w:val="000000"/>
                <w:sz w:val="16"/>
                <w:szCs w:val="16"/>
              </w:rPr>
            </w:pPr>
          </w:p>
        </w:tc>
      </w:tr>
      <w:tr w:rsidR="00281E90" w:rsidRPr="00281E90" w14:paraId="417F25A3" w14:textId="77777777" w:rsidTr="00A446E3">
        <w:trPr>
          <w:cantSplit/>
          <w:trHeight w:val="397"/>
        </w:trPr>
        <w:tc>
          <w:tcPr>
            <w:tcW w:w="287" w:type="pct"/>
            <w:shd w:val="clear" w:color="auto" w:fill="auto"/>
            <w:noWrap/>
            <w:vAlign w:val="center"/>
            <w:hideMark/>
          </w:tcPr>
          <w:p w14:paraId="71A1BE2E" w14:textId="77777777" w:rsidR="00281E90" w:rsidRPr="00281E90" w:rsidRDefault="00281E90" w:rsidP="00281E90">
            <w:pPr>
              <w:jc w:val="center"/>
              <w:rPr>
                <w:rFonts w:cs="Arial"/>
                <w:color w:val="000000"/>
                <w:sz w:val="16"/>
                <w:szCs w:val="16"/>
              </w:rPr>
            </w:pPr>
            <w:r w:rsidRPr="00281E90">
              <w:rPr>
                <w:rFonts w:cs="Arial"/>
                <w:color w:val="000000"/>
                <w:sz w:val="16"/>
                <w:szCs w:val="16"/>
              </w:rPr>
              <w:t>3</w:t>
            </w:r>
          </w:p>
        </w:tc>
        <w:tc>
          <w:tcPr>
            <w:tcW w:w="2655" w:type="pct"/>
            <w:shd w:val="clear" w:color="auto" w:fill="auto"/>
            <w:vAlign w:val="center"/>
            <w:hideMark/>
          </w:tcPr>
          <w:p w14:paraId="6509D3FC" w14:textId="2B76E35C" w:rsidR="00281E90" w:rsidRPr="00281E90" w:rsidRDefault="00281E90" w:rsidP="0092289B">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r>
            <w:r w:rsidR="00243BD6" w:rsidRPr="00243BD6">
              <w:rPr>
                <w:rFonts w:cs="Arial"/>
                <w:sz w:val="16"/>
                <w:szCs w:val="16"/>
                <w:lang w:val="es-ES_tradnl"/>
              </w:rPr>
              <w:t>No operará en IFR en Espacio Aéreo del Cielo Único Europeo, salvo extensión de fecha límite hasta</w:t>
            </w:r>
            <w:r w:rsidR="004C5608">
              <w:rPr>
                <w:rFonts w:cs="Arial"/>
                <w:sz w:val="16"/>
                <w:szCs w:val="16"/>
                <w:lang w:val="es-ES_tradnl"/>
              </w:rPr>
              <w:t xml:space="preserve"> el</w:t>
            </w:r>
            <w:r w:rsidR="00243BD6" w:rsidRPr="00243BD6">
              <w:rPr>
                <w:rFonts w:cs="Arial"/>
                <w:sz w:val="16"/>
                <w:szCs w:val="16"/>
                <w:lang w:val="es-ES_tradnl"/>
              </w:rPr>
              <w:t xml:space="preserve"> </w:t>
            </w:r>
            <w:r w:rsidR="004C5608">
              <w:rPr>
                <w:rFonts w:cs="Arial"/>
                <w:sz w:val="16"/>
                <w:szCs w:val="16"/>
                <w:lang w:val="es-ES_tradnl"/>
              </w:rPr>
              <w:t>07/0</w:t>
            </w:r>
            <w:r w:rsidR="0092289B">
              <w:rPr>
                <w:rFonts w:cs="Arial"/>
                <w:sz w:val="16"/>
                <w:szCs w:val="16"/>
                <w:lang w:val="es-ES_tradnl"/>
              </w:rPr>
              <w:t>6</w:t>
            </w:r>
            <w:r w:rsidR="004C5608">
              <w:rPr>
                <w:rFonts w:cs="Arial"/>
                <w:sz w:val="16"/>
                <w:szCs w:val="16"/>
                <w:lang w:val="es-ES_tradnl"/>
              </w:rPr>
              <w:t>/</w:t>
            </w:r>
            <w:r w:rsidR="00243BD6" w:rsidRPr="00243BD6">
              <w:rPr>
                <w:rFonts w:cs="Arial"/>
                <w:sz w:val="16"/>
                <w:szCs w:val="16"/>
                <w:lang w:val="es-ES_tradnl"/>
              </w:rPr>
              <w:t>2023 o alivio de fin de operación hasta</w:t>
            </w:r>
            <w:r w:rsidR="004C5608">
              <w:rPr>
                <w:rFonts w:cs="Arial"/>
                <w:sz w:val="16"/>
                <w:szCs w:val="16"/>
                <w:lang w:val="es-ES_tradnl"/>
              </w:rPr>
              <w:t xml:space="preserve"> el</w:t>
            </w:r>
            <w:r w:rsidR="00243BD6" w:rsidRPr="00243BD6">
              <w:rPr>
                <w:rFonts w:cs="Arial"/>
                <w:sz w:val="16"/>
                <w:szCs w:val="16"/>
                <w:lang w:val="es-ES_tradnl"/>
              </w:rPr>
              <w:t xml:space="preserve"> </w:t>
            </w:r>
            <w:r w:rsidR="004C5608">
              <w:rPr>
                <w:rFonts w:cs="Arial"/>
                <w:sz w:val="16"/>
                <w:szCs w:val="16"/>
                <w:lang w:val="es-ES_tradnl"/>
              </w:rPr>
              <w:t>31/10/</w:t>
            </w:r>
            <w:r w:rsidR="00243BD6" w:rsidRPr="00243BD6">
              <w:rPr>
                <w:rFonts w:cs="Arial"/>
                <w:sz w:val="16"/>
                <w:szCs w:val="16"/>
                <w:lang w:val="es-ES_tradnl"/>
              </w:rPr>
              <w:t>2025</w:t>
            </w:r>
            <w:r w:rsidRPr="00281E90">
              <w:rPr>
                <w:rFonts w:cs="Arial"/>
                <w:sz w:val="16"/>
                <w:szCs w:val="16"/>
                <w:lang w:val="es-ES_tradnl"/>
              </w:rPr>
              <w:t>.</w:t>
            </w:r>
          </w:p>
        </w:tc>
        <w:tc>
          <w:tcPr>
            <w:tcW w:w="1281" w:type="pct"/>
            <w:shd w:val="clear" w:color="auto" w:fill="auto"/>
            <w:noWrap/>
            <w:vAlign w:val="center"/>
            <w:hideMark/>
          </w:tcPr>
          <w:p w14:paraId="45164C54" w14:textId="77777777" w:rsidR="00281E90" w:rsidRPr="00281E90" w:rsidRDefault="00281E90" w:rsidP="00281E90">
            <w:pPr>
              <w:jc w:val="center"/>
              <w:rPr>
                <w:rFonts w:cs="Arial"/>
                <w:color w:val="000000"/>
                <w:sz w:val="16"/>
                <w:szCs w:val="16"/>
                <w:lang w:val="en-GB"/>
              </w:rPr>
            </w:pPr>
            <w:r w:rsidRPr="00281E90">
              <w:rPr>
                <w:rFonts w:cs="Arial"/>
                <w:color w:val="000000"/>
                <w:sz w:val="16"/>
                <w:szCs w:val="16"/>
                <w:lang w:val="en-GB"/>
              </w:rPr>
              <w:t>CAT.IDE.A.350</w:t>
            </w:r>
          </w:p>
          <w:p w14:paraId="037B0DEF" w14:textId="77777777" w:rsidR="00281E90" w:rsidRPr="00281E90" w:rsidRDefault="00281E90" w:rsidP="00281E90">
            <w:pPr>
              <w:jc w:val="center"/>
              <w:rPr>
                <w:rFonts w:cs="Arial"/>
                <w:color w:val="000000"/>
                <w:sz w:val="16"/>
                <w:szCs w:val="16"/>
                <w:lang w:val="en-GB"/>
              </w:rPr>
            </w:pPr>
            <w:r w:rsidRPr="00281E90">
              <w:rPr>
                <w:rFonts w:cs="Arial"/>
                <w:color w:val="000000"/>
                <w:sz w:val="16"/>
                <w:szCs w:val="16"/>
                <w:lang w:val="en-GB"/>
              </w:rPr>
              <w:t>Reg. 1207/2011</w:t>
            </w:r>
          </w:p>
          <w:p w14:paraId="22D22E04" w14:textId="77777777" w:rsidR="00281E90" w:rsidRPr="00281E90" w:rsidRDefault="00281E90" w:rsidP="00281E90">
            <w:pPr>
              <w:jc w:val="center"/>
              <w:rPr>
                <w:rFonts w:cs="Arial"/>
                <w:color w:val="000000"/>
                <w:sz w:val="16"/>
                <w:szCs w:val="16"/>
                <w:lang w:val="en-GB"/>
              </w:rPr>
            </w:pPr>
            <w:r w:rsidRPr="00281E90">
              <w:rPr>
                <w:rFonts w:cs="Arial"/>
                <w:color w:val="000000"/>
                <w:sz w:val="16"/>
                <w:szCs w:val="16"/>
                <w:lang w:val="en-GB"/>
              </w:rPr>
              <w:t>Reg. 2020/587</w:t>
            </w:r>
          </w:p>
        </w:tc>
        <w:tc>
          <w:tcPr>
            <w:tcW w:w="777" w:type="pct"/>
            <w:shd w:val="clear" w:color="auto" w:fill="auto"/>
            <w:noWrap/>
            <w:vAlign w:val="center"/>
            <w:hideMark/>
          </w:tcPr>
          <w:p w14:paraId="743C1F06" w14:textId="77777777" w:rsidR="00281E90" w:rsidRPr="00281E90" w:rsidRDefault="00281E90" w:rsidP="00281E90">
            <w:pPr>
              <w:rPr>
                <w:rFonts w:cs="Arial"/>
                <w:color w:val="000000"/>
                <w:sz w:val="16"/>
                <w:szCs w:val="16"/>
              </w:rPr>
            </w:pPr>
            <w:r w:rsidRPr="00281E90">
              <w:rPr>
                <w:rFonts w:cs="Arial"/>
                <w:color w:val="000000"/>
                <w:sz w:val="16"/>
                <w:szCs w:val="16"/>
              </w:rPr>
              <w:t>MOB1</w:t>
            </w:r>
          </w:p>
        </w:tc>
      </w:tr>
      <w:tr w:rsidR="00281E90" w:rsidRPr="00281E90" w14:paraId="47BD02EE" w14:textId="77777777" w:rsidTr="00A446E3">
        <w:trPr>
          <w:cantSplit/>
          <w:trHeight w:val="397"/>
        </w:trPr>
        <w:tc>
          <w:tcPr>
            <w:tcW w:w="287" w:type="pct"/>
            <w:shd w:val="clear" w:color="auto" w:fill="auto"/>
            <w:noWrap/>
            <w:vAlign w:val="center"/>
            <w:hideMark/>
          </w:tcPr>
          <w:p w14:paraId="45D3ACD1" w14:textId="77777777" w:rsidR="00281E90" w:rsidRPr="00281E90" w:rsidRDefault="00281E90" w:rsidP="00281E90">
            <w:pPr>
              <w:jc w:val="center"/>
              <w:rPr>
                <w:rFonts w:cs="Arial"/>
                <w:color w:val="000000"/>
                <w:sz w:val="16"/>
                <w:szCs w:val="16"/>
              </w:rPr>
            </w:pPr>
            <w:r w:rsidRPr="00281E90">
              <w:rPr>
                <w:rFonts w:cs="Arial"/>
                <w:color w:val="000000"/>
                <w:sz w:val="16"/>
                <w:szCs w:val="16"/>
              </w:rPr>
              <w:t>4</w:t>
            </w:r>
          </w:p>
        </w:tc>
        <w:tc>
          <w:tcPr>
            <w:tcW w:w="2655" w:type="pct"/>
            <w:shd w:val="clear" w:color="auto" w:fill="auto"/>
            <w:vAlign w:val="center"/>
            <w:hideMark/>
          </w:tcPr>
          <w:p w14:paraId="64999628"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No se volará en IFR o VFR por rutas en que no se pueda navegar por referencia visual.</w:t>
            </w:r>
          </w:p>
        </w:tc>
        <w:tc>
          <w:tcPr>
            <w:tcW w:w="1281" w:type="pct"/>
            <w:shd w:val="clear" w:color="auto" w:fill="auto"/>
            <w:noWrap/>
            <w:vAlign w:val="center"/>
            <w:hideMark/>
          </w:tcPr>
          <w:p w14:paraId="73225A44"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CAT.IDE.A.345</w:t>
            </w:r>
          </w:p>
        </w:tc>
        <w:tc>
          <w:tcPr>
            <w:tcW w:w="777" w:type="pct"/>
            <w:shd w:val="clear" w:color="auto" w:fill="auto"/>
            <w:noWrap/>
            <w:vAlign w:val="center"/>
            <w:hideMark/>
          </w:tcPr>
          <w:p w14:paraId="07EDC576" w14:textId="77777777" w:rsidR="00281E90" w:rsidRPr="00281E90" w:rsidRDefault="00281E90" w:rsidP="00281E90">
            <w:pPr>
              <w:rPr>
                <w:rFonts w:cs="Arial"/>
                <w:color w:val="000000"/>
                <w:sz w:val="16"/>
                <w:szCs w:val="16"/>
              </w:rPr>
            </w:pPr>
            <w:r w:rsidRPr="00281E90">
              <w:rPr>
                <w:rFonts w:cs="Arial"/>
                <w:color w:val="000000"/>
                <w:sz w:val="16"/>
                <w:szCs w:val="16"/>
              </w:rPr>
              <w:t>MOB1</w:t>
            </w:r>
          </w:p>
        </w:tc>
      </w:tr>
      <w:tr w:rsidR="00281E90" w:rsidRPr="00281E90" w14:paraId="1AE43A04" w14:textId="77777777" w:rsidTr="00A446E3">
        <w:trPr>
          <w:cantSplit/>
          <w:trHeight w:val="397"/>
        </w:trPr>
        <w:tc>
          <w:tcPr>
            <w:tcW w:w="287" w:type="pct"/>
            <w:shd w:val="clear" w:color="auto" w:fill="auto"/>
            <w:noWrap/>
            <w:vAlign w:val="center"/>
            <w:hideMark/>
          </w:tcPr>
          <w:p w14:paraId="39262DBE" w14:textId="77777777" w:rsidR="00281E90" w:rsidRPr="00281E90" w:rsidRDefault="00281E90" w:rsidP="00281E90">
            <w:pPr>
              <w:jc w:val="center"/>
              <w:rPr>
                <w:rFonts w:cs="Arial"/>
                <w:color w:val="000000"/>
                <w:sz w:val="16"/>
                <w:szCs w:val="16"/>
              </w:rPr>
            </w:pPr>
            <w:r w:rsidRPr="00281E90">
              <w:rPr>
                <w:rFonts w:cs="Arial"/>
                <w:color w:val="000000"/>
                <w:sz w:val="16"/>
                <w:szCs w:val="16"/>
              </w:rPr>
              <w:t>5</w:t>
            </w:r>
          </w:p>
        </w:tc>
        <w:tc>
          <w:tcPr>
            <w:tcW w:w="2655" w:type="pct"/>
            <w:shd w:val="clear" w:color="auto" w:fill="auto"/>
            <w:noWrap/>
            <w:vAlign w:val="center"/>
            <w:hideMark/>
          </w:tcPr>
          <w:p w14:paraId="08B59E3B"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No se volará en condiciones, previstas o reales, de formación de hielo nocturnas.</w:t>
            </w:r>
          </w:p>
        </w:tc>
        <w:tc>
          <w:tcPr>
            <w:tcW w:w="1281" w:type="pct"/>
            <w:shd w:val="clear" w:color="auto" w:fill="auto"/>
            <w:vAlign w:val="center"/>
            <w:hideMark/>
          </w:tcPr>
          <w:p w14:paraId="3A83E67F"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CAT.IDE.A.165</w:t>
            </w:r>
          </w:p>
        </w:tc>
        <w:tc>
          <w:tcPr>
            <w:tcW w:w="777" w:type="pct"/>
            <w:shd w:val="clear" w:color="auto" w:fill="auto"/>
            <w:noWrap/>
            <w:vAlign w:val="center"/>
            <w:hideMark/>
          </w:tcPr>
          <w:p w14:paraId="712E5E4A" w14:textId="77777777" w:rsidR="00281E90" w:rsidRPr="00281E90" w:rsidRDefault="00281E90" w:rsidP="00281E90">
            <w:pPr>
              <w:rPr>
                <w:rFonts w:cs="Arial"/>
                <w:color w:val="000000"/>
                <w:sz w:val="16"/>
                <w:szCs w:val="16"/>
              </w:rPr>
            </w:pPr>
            <w:r w:rsidRPr="00281E90">
              <w:rPr>
                <w:rFonts w:cs="Arial"/>
                <w:color w:val="000000"/>
                <w:sz w:val="16"/>
                <w:szCs w:val="16"/>
              </w:rPr>
              <w:t>MOB1</w:t>
            </w:r>
          </w:p>
        </w:tc>
      </w:tr>
      <w:tr w:rsidR="00281E90" w:rsidRPr="00281E90" w14:paraId="6F59A1F1" w14:textId="77777777" w:rsidTr="00A446E3">
        <w:trPr>
          <w:cantSplit/>
          <w:trHeight w:val="397"/>
        </w:trPr>
        <w:tc>
          <w:tcPr>
            <w:tcW w:w="287" w:type="pct"/>
            <w:shd w:val="clear" w:color="auto" w:fill="auto"/>
            <w:noWrap/>
            <w:vAlign w:val="center"/>
            <w:hideMark/>
          </w:tcPr>
          <w:p w14:paraId="40926C1E" w14:textId="77777777" w:rsidR="00281E90" w:rsidRPr="00281E90" w:rsidRDefault="00281E90" w:rsidP="00281E90">
            <w:pPr>
              <w:jc w:val="center"/>
              <w:rPr>
                <w:rFonts w:cs="Arial"/>
                <w:color w:val="000000"/>
                <w:sz w:val="16"/>
                <w:szCs w:val="16"/>
              </w:rPr>
            </w:pPr>
            <w:r w:rsidRPr="00281E90">
              <w:rPr>
                <w:rFonts w:cs="Arial"/>
                <w:color w:val="000000"/>
                <w:sz w:val="16"/>
                <w:szCs w:val="16"/>
              </w:rPr>
              <w:t>6</w:t>
            </w:r>
          </w:p>
        </w:tc>
        <w:tc>
          <w:tcPr>
            <w:tcW w:w="2655" w:type="pct"/>
            <w:shd w:val="clear" w:color="auto" w:fill="auto"/>
            <w:vAlign w:val="center"/>
            <w:hideMark/>
          </w:tcPr>
          <w:p w14:paraId="4C4A8B5F"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No se volará ninguna ruta con algún punto a más de 60 min de un aeropuerto con asistencia médica cualificada.</w:t>
            </w:r>
          </w:p>
        </w:tc>
        <w:tc>
          <w:tcPr>
            <w:tcW w:w="1281" w:type="pct"/>
            <w:shd w:val="clear" w:color="auto" w:fill="auto"/>
            <w:noWrap/>
            <w:vAlign w:val="center"/>
            <w:hideMark/>
          </w:tcPr>
          <w:p w14:paraId="62D1987F"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CAT.IDE.A.225</w:t>
            </w:r>
          </w:p>
        </w:tc>
        <w:tc>
          <w:tcPr>
            <w:tcW w:w="777" w:type="pct"/>
            <w:shd w:val="clear" w:color="auto" w:fill="auto"/>
            <w:noWrap/>
            <w:vAlign w:val="center"/>
            <w:hideMark/>
          </w:tcPr>
          <w:p w14:paraId="1DD429F0" w14:textId="77777777" w:rsidR="00281E90" w:rsidRPr="00281E90" w:rsidRDefault="00281E90" w:rsidP="00281E90">
            <w:pPr>
              <w:rPr>
                <w:rFonts w:cs="Arial"/>
                <w:color w:val="000000"/>
                <w:sz w:val="16"/>
                <w:szCs w:val="16"/>
              </w:rPr>
            </w:pPr>
            <w:r w:rsidRPr="00281E90">
              <w:rPr>
                <w:rFonts w:cs="Arial"/>
                <w:color w:val="000000"/>
                <w:sz w:val="16"/>
                <w:szCs w:val="16"/>
              </w:rPr>
              <w:t>MOB1</w:t>
            </w:r>
          </w:p>
        </w:tc>
      </w:tr>
      <w:tr w:rsidR="00281E90" w:rsidRPr="00281E90" w14:paraId="1068F2B6" w14:textId="77777777" w:rsidTr="00A446E3">
        <w:trPr>
          <w:cantSplit/>
          <w:trHeight w:val="397"/>
        </w:trPr>
        <w:tc>
          <w:tcPr>
            <w:tcW w:w="287" w:type="pct"/>
            <w:shd w:val="clear" w:color="auto" w:fill="auto"/>
            <w:noWrap/>
            <w:vAlign w:val="center"/>
            <w:hideMark/>
          </w:tcPr>
          <w:p w14:paraId="5CA69EDF" w14:textId="77777777" w:rsidR="00281E90" w:rsidRPr="00281E90" w:rsidRDefault="00281E90" w:rsidP="00281E90">
            <w:pPr>
              <w:jc w:val="center"/>
              <w:rPr>
                <w:rFonts w:cs="Arial"/>
                <w:color w:val="000000"/>
                <w:sz w:val="16"/>
                <w:szCs w:val="16"/>
              </w:rPr>
            </w:pPr>
            <w:r w:rsidRPr="00281E90">
              <w:rPr>
                <w:rFonts w:cs="Arial"/>
                <w:color w:val="000000"/>
                <w:sz w:val="16"/>
                <w:szCs w:val="16"/>
              </w:rPr>
              <w:t>7</w:t>
            </w:r>
          </w:p>
        </w:tc>
        <w:tc>
          <w:tcPr>
            <w:tcW w:w="2655" w:type="pct"/>
            <w:shd w:val="clear" w:color="auto" w:fill="auto"/>
            <w:vAlign w:val="center"/>
            <w:hideMark/>
          </w:tcPr>
          <w:p w14:paraId="7F29C8D2"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No se volará sobre áreas en las que las labores de búsqueda y rescate puedan ser especialmente difíciles.</w:t>
            </w:r>
          </w:p>
        </w:tc>
        <w:tc>
          <w:tcPr>
            <w:tcW w:w="1281" w:type="pct"/>
            <w:shd w:val="clear" w:color="auto" w:fill="auto"/>
            <w:noWrap/>
            <w:vAlign w:val="center"/>
            <w:hideMark/>
          </w:tcPr>
          <w:p w14:paraId="010A0B24"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CAT.IDE.A.305</w:t>
            </w:r>
          </w:p>
        </w:tc>
        <w:tc>
          <w:tcPr>
            <w:tcW w:w="777" w:type="pct"/>
            <w:shd w:val="clear" w:color="auto" w:fill="auto"/>
            <w:noWrap/>
            <w:vAlign w:val="center"/>
            <w:hideMark/>
          </w:tcPr>
          <w:p w14:paraId="795A1873" w14:textId="77777777" w:rsidR="00281E90" w:rsidRPr="00281E90" w:rsidRDefault="00281E90" w:rsidP="00281E90">
            <w:pPr>
              <w:rPr>
                <w:rFonts w:cs="Arial"/>
                <w:color w:val="000000"/>
                <w:sz w:val="16"/>
                <w:szCs w:val="16"/>
              </w:rPr>
            </w:pPr>
            <w:r w:rsidRPr="00281E90">
              <w:rPr>
                <w:rFonts w:cs="Arial"/>
                <w:color w:val="000000"/>
                <w:sz w:val="16"/>
                <w:szCs w:val="16"/>
              </w:rPr>
              <w:t>MOB1</w:t>
            </w:r>
          </w:p>
        </w:tc>
      </w:tr>
      <w:tr w:rsidR="00281E90" w:rsidRPr="00281E90" w14:paraId="5F4345CA" w14:textId="77777777" w:rsidTr="00A446E3">
        <w:trPr>
          <w:cantSplit/>
          <w:trHeight w:val="397"/>
        </w:trPr>
        <w:tc>
          <w:tcPr>
            <w:tcW w:w="287" w:type="pct"/>
            <w:shd w:val="clear" w:color="auto" w:fill="auto"/>
            <w:noWrap/>
            <w:vAlign w:val="center"/>
            <w:hideMark/>
          </w:tcPr>
          <w:p w14:paraId="2533E398" w14:textId="77777777" w:rsidR="00281E90" w:rsidRPr="00281E90" w:rsidRDefault="00281E90" w:rsidP="00281E90">
            <w:pPr>
              <w:jc w:val="center"/>
              <w:rPr>
                <w:rFonts w:cs="Arial"/>
                <w:color w:val="000000"/>
                <w:sz w:val="16"/>
                <w:szCs w:val="16"/>
              </w:rPr>
            </w:pPr>
            <w:r w:rsidRPr="00281E90">
              <w:rPr>
                <w:rFonts w:cs="Arial"/>
                <w:color w:val="000000"/>
                <w:sz w:val="16"/>
                <w:szCs w:val="16"/>
              </w:rPr>
              <w:t>8</w:t>
            </w:r>
          </w:p>
        </w:tc>
        <w:tc>
          <w:tcPr>
            <w:tcW w:w="2655" w:type="pct"/>
            <w:shd w:val="clear" w:color="auto" w:fill="auto"/>
            <w:vAlign w:val="center"/>
            <w:hideMark/>
          </w:tcPr>
          <w:p w14:paraId="52AF0FE4"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No se realizarán vuelos sobre el agua a una distancia superior a 50 NM ni se operará en aeródromos cuya senda de despegue o aterrizaje discurra sobre el agua.</w:t>
            </w:r>
          </w:p>
        </w:tc>
        <w:tc>
          <w:tcPr>
            <w:tcW w:w="1281" w:type="pct"/>
            <w:vMerge w:val="restart"/>
            <w:shd w:val="clear" w:color="auto" w:fill="auto"/>
            <w:noWrap/>
            <w:vAlign w:val="center"/>
            <w:hideMark/>
          </w:tcPr>
          <w:p w14:paraId="21017738"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CAT.IDE.A.285</w:t>
            </w:r>
          </w:p>
        </w:tc>
        <w:tc>
          <w:tcPr>
            <w:tcW w:w="777" w:type="pct"/>
            <w:vMerge w:val="restart"/>
            <w:shd w:val="clear" w:color="auto" w:fill="auto"/>
            <w:noWrap/>
            <w:vAlign w:val="center"/>
            <w:hideMark/>
          </w:tcPr>
          <w:p w14:paraId="50476D91" w14:textId="77777777" w:rsidR="00281E90" w:rsidRPr="00281E90" w:rsidRDefault="00281E90" w:rsidP="00281E90">
            <w:pPr>
              <w:rPr>
                <w:rFonts w:cs="Arial"/>
                <w:color w:val="000000"/>
                <w:sz w:val="16"/>
                <w:szCs w:val="16"/>
              </w:rPr>
            </w:pPr>
            <w:r w:rsidRPr="00281E90">
              <w:rPr>
                <w:rFonts w:cs="Arial"/>
                <w:color w:val="000000"/>
                <w:sz w:val="16"/>
                <w:szCs w:val="16"/>
              </w:rPr>
              <w:t>MOB1</w:t>
            </w:r>
          </w:p>
        </w:tc>
      </w:tr>
      <w:tr w:rsidR="00281E90" w:rsidRPr="00281E90" w14:paraId="791EB5E4" w14:textId="77777777" w:rsidTr="00A446E3">
        <w:trPr>
          <w:cantSplit/>
          <w:trHeight w:val="397"/>
        </w:trPr>
        <w:tc>
          <w:tcPr>
            <w:tcW w:w="287" w:type="pct"/>
            <w:shd w:val="clear" w:color="auto" w:fill="auto"/>
            <w:noWrap/>
            <w:vAlign w:val="center"/>
          </w:tcPr>
          <w:p w14:paraId="32D948B9" w14:textId="77777777" w:rsidR="00281E90" w:rsidRPr="00281E90" w:rsidRDefault="00281E90" w:rsidP="00281E90">
            <w:pPr>
              <w:jc w:val="center"/>
              <w:rPr>
                <w:rFonts w:cs="Arial"/>
                <w:color w:val="000000"/>
                <w:sz w:val="16"/>
                <w:szCs w:val="16"/>
              </w:rPr>
            </w:pPr>
            <w:r w:rsidRPr="00281E90">
              <w:rPr>
                <w:rFonts w:cs="Arial"/>
                <w:color w:val="000000"/>
                <w:sz w:val="16"/>
                <w:szCs w:val="16"/>
              </w:rPr>
              <w:t>9</w:t>
            </w:r>
          </w:p>
        </w:tc>
        <w:tc>
          <w:tcPr>
            <w:tcW w:w="2655" w:type="pct"/>
            <w:shd w:val="clear" w:color="auto" w:fill="auto"/>
            <w:vAlign w:val="center"/>
          </w:tcPr>
          <w:p w14:paraId="54C7C217"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No se realizarán vuelos sobre el agua a una distancia superior a 120 minutos a velocidad de crucero o 400 NM, lo que sea menor, para aviones capaces de continuar el vuelo hasta un aeródromo con el motor crítico inoperativo en cualquier punto de la ruta, o a una distancia de 30 minutos a la velocidad de crucero o 100 NM, lo que sea menor, para el resto de los aviones.</w:t>
            </w:r>
          </w:p>
        </w:tc>
        <w:tc>
          <w:tcPr>
            <w:tcW w:w="1281" w:type="pct"/>
            <w:vMerge/>
            <w:shd w:val="clear" w:color="auto" w:fill="auto"/>
            <w:noWrap/>
            <w:vAlign w:val="center"/>
          </w:tcPr>
          <w:p w14:paraId="0E6DC0E1" w14:textId="77777777" w:rsidR="00281E90" w:rsidRPr="00281E90" w:rsidRDefault="00281E90" w:rsidP="00281E90">
            <w:pPr>
              <w:jc w:val="center"/>
              <w:rPr>
                <w:rFonts w:cs="Arial"/>
                <w:color w:val="000000"/>
                <w:sz w:val="16"/>
                <w:szCs w:val="16"/>
              </w:rPr>
            </w:pPr>
          </w:p>
        </w:tc>
        <w:tc>
          <w:tcPr>
            <w:tcW w:w="777" w:type="pct"/>
            <w:vMerge/>
            <w:shd w:val="clear" w:color="auto" w:fill="auto"/>
            <w:noWrap/>
            <w:vAlign w:val="center"/>
          </w:tcPr>
          <w:p w14:paraId="238D2705" w14:textId="77777777" w:rsidR="00281E90" w:rsidRPr="00281E90" w:rsidRDefault="00281E90" w:rsidP="00281E90">
            <w:pPr>
              <w:rPr>
                <w:rFonts w:cs="Arial"/>
                <w:color w:val="000000"/>
                <w:sz w:val="16"/>
                <w:szCs w:val="16"/>
              </w:rPr>
            </w:pPr>
          </w:p>
        </w:tc>
      </w:tr>
      <w:tr w:rsidR="00281E90" w:rsidRPr="00281E90" w14:paraId="360E382C" w14:textId="77777777" w:rsidTr="00A446E3">
        <w:trPr>
          <w:cantSplit/>
          <w:trHeight w:val="397"/>
        </w:trPr>
        <w:tc>
          <w:tcPr>
            <w:tcW w:w="287" w:type="pct"/>
            <w:shd w:val="clear" w:color="auto" w:fill="auto"/>
            <w:noWrap/>
            <w:vAlign w:val="center"/>
          </w:tcPr>
          <w:p w14:paraId="2A34EC2F" w14:textId="77777777" w:rsidR="00281E90" w:rsidRPr="00281E90" w:rsidRDefault="00281E90" w:rsidP="00281E90">
            <w:pPr>
              <w:jc w:val="center"/>
              <w:rPr>
                <w:rFonts w:cs="Arial"/>
                <w:color w:val="000000"/>
                <w:sz w:val="16"/>
                <w:szCs w:val="16"/>
              </w:rPr>
            </w:pPr>
            <w:r w:rsidRPr="00281E90">
              <w:rPr>
                <w:rFonts w:cs="Arial"/>
                <w:color w:val="000000"/>
                <w:sz w:val="16"/>
                <w:szCs w:val="16"/>
              </w:rPr>
              <w:t>10</w:t>
            </w:r>
          </w:p>
        </w:tc>
        <w:tc>
          <w:tcPr>
            <w:tcW w:w="2655" w:type="pct"/>
            <w:shd w:val="clear" w:color="auto" w:fill="auto"/>
            <w:vAlign w:val="center"/>
          </w:tcPr>
          <w:p w14:paraId="4B558065"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No operará por encima de 25.000 pies.</w:t>
            </w:r>
          </w:p>
        </w:tc>
        <w:tc>
          <w:tcPr>
            <w:tcW w:w="1281" w:type="pct"/>
            <w:shd w:val="clear" w:color="auto" w:fill="auto"/>
            <w:vAlign w:val="center"/>
          </w:tcPr>
          <w:p w14:paraId="2A2B7ACF"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CAT.IDE.A.235</w:t>
            </w:r>
          </w:p>
        </w:tc>
        <w:tc>
          <w:tcPr>
            <w:tcW w:w="777" w:type="pct"/>
            <w:shd w:val="clear" w:color="auto" w:fill="auto"/>
            <w:noWrap/>
            <w:vAlign w:val="center"/>
          </w:tcPr>
          <w:p w14:paraId="6113220D" w14:textId="77777777" w:rsidR="00281E90" w:rsidRPr="00281E90" w:rsidRDefault="00281E90" w:rsidP="00281E90">
            <w:pPr>
              <w:rPr>
                <w:rFonts w:cs="Arial"/>
                <w:color w:val="000000"/>
                <w:sz w:val="16"/>
                <w:szCs w:val="16"/>
              </w:rPr>
            </w:pPr>
            <w:r w:rsidRPr="00281E90">
              <w:rPr>
                <w:rFonts w:cs="Arial"/>
                <w:color w:val="000000"/>
                <w:sz w:val="16"/>
                <w:szCs w:val="16"/>
              </w:rPr>
              <w:t>MOB1 + AOC</w:t>
            </w:r>
          </w:p>
        </w:tc>
      </w:tr>
      <w:tr w:rsidR="00281E90" w:rsidRPr="00281E90" w14:paraId="0886D356" w14:textId="77777777" w:rsidTr="00A446E3">
        <w:trPr>
          <w:cantSplit/>
          <w:trHeight w:val="397"/>
        </w:trPr>
        <w:tc>
          <w:tcPr>
            <w:tcW w:w="287" w:type="pct"/>
            <w:shd w:val="clear" w:color="auto" w:fill="auto"/>
            <w:noWrap/>
            <w:vAlign w:val="center"/>
            <w:hideMark/>
          </w:tcPr>
          <w:p w14:paraId="5A8DB597" w14:textId="77777777" w:rsidR="00281E90" w:rsidRPr="00281E90" w:rsidRDefault="00281E90" w:rsidP="00281E90">
            <w:pPr>
              <w:jc w:val="center"/>
              <w:rPr>
                <w:rFonts w:cs="Arial"/>
                <w:color w:val="000000"/>
                <w:sz w:val="16"/>
                <w:szCs w:val="16"/>
              </w:rPr>
            </w:pPr>
            <w:r w:rsidRPr="00281E90">
              <w:rPr>
                <w:rFonts w:cs="Arial"/>
                <w:color w:val="000000"/>
                <w:sz w:val="16"/>
                <w:szCs w:val="16"/>
              </w:rPr>
              <w:t>11</w:t>
            </w:r>
          </w:p>
        </w:tc>
        <w:tc>
          <w:tcPr>
            <w:tcW w:w="2655" w:type="pct"/>
            <w:shd w:val="clear" w:color="auto" w:fill="auto"/>
            <w:vAlign w:val="center"/>
            <w:hideMark/>
          </w:tcPr>
          <w:p w14:paraId="097C583F"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No operará por encima de 10.000 pies.</w:t>
            </w:r>
          </w:p>
        </w:tc>
        <w:tc>
          <w:tcPr>
            <w:tcW w:w="1281" w:type="pct"/>
            <w:shd w:val="clear" w:color="auto" w:fill="auto"/>
            <w:noWrap/>
            <w:vAlign w:val="center"/>
            <w:hideMark/>
          </w:tcPr>
          <w:p w14:paraId="02521C11"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CAT.IDE.A.240</w:t>
            </w:r>
          </w:p>
        </w:tc>
        <w:tc>
          <w:tcPr>
            <w:tcW w:w="777" w:type="pct"/>
            <w:shd w:val="clear" w:color="auto" w:fill="auto"/>
            <w:noWrap/>
            <w:vAlign w:val="center"/>
            <w:hideMark/>
          </w:tcPr>
          <w:p w14:paraId="230B6DFA" w14:textId="77777777" w:rsidR="00281E90" w:rsidRPr="00281E90" w:rsidRDefault="00281E90" w:rsidP="00281E90">
            <w:pPr>
              <w:rPr>
                <w:rFonts w:cs="Arial"/>
                <w:color w:val="000000"/>
                <w:sz w:val="16"/>
                <w:szCs w:val="16"/>
              </w:rPr>
            </w:pPr>
            <w:r w:rsidRPr="00281E90">
              <w:rPr>
                <w:rFonts w:cs="Arial"/>
                <w:color w:val="000000"/>
                <w:sz w:val="16"/>
                <w:szCs w:val="16"/>
              </w:rPr>
              <w:t>MOB1 + AOC</w:t>
            </w:r>
          </w:p>
        </w:tc>
      </w:tr>
      <w:tr w:rsidR="00281E90" w:rsidRPr="00281E90" w14:paraId="3C20B813" w14:textId="77777777" w:rsidTr="00A446E3">
        <w:trPr>
          <w:cantSplit/>
          <w:trHeight w:val="397"/>
        </w:trPr>
        <w:tc>
          <w:tcPr>
            <w:tcW w:w="287" w:type="pct"/>
            <w:shd w:val="clear" w:color="auto" w:fill="auto"/>
            <w:noWrap/>
            <w:vAlign w:val="center"/>
            <w:hideMark/>
          </w:tcPr>
          <w:p w14:paraId="3766479C" w14:textId="77777777" w:rsidR="00281E90" w:rsidRPr="00281E90" w:rsidRDefault="00281E90" w:rsidP="00281E90">
            <w:pPr>
              <w:jc w:val="center"/>
              <w:rPr>
                <w:rFonts w:cs="Arial"/>
                <w:color w:val="000000"/>
                <w:sz w:val="16"/>
                <w:szCs w:val="16"/>
              </w:rPr>
            </w:pPr>
            <w:r w:rsidRPr="00281E90">
              <w:rPr>
                <w:rFonts w:cs="Arial"/>
                <w:color w:val="000000"/>
                <w:sz w:val="16"/>
                <w:szCs w:val="16"/>
              </w:rPr>
              <w:t>12</w:t>
            </w:r>
          </w:p>
        </w:tc>
        <w:tc>
          <w:tcPr>
            <w:tcW w:w="2655" w:type="pct"/>
            <w:shd w:val="clear" w:color="auto" w:fill="auto"/>
            <w:vAlign w:val="center"/>
            <w:hideMark/>
          </w:tcPr>
          <w:p w14:paraId="69D5FC71"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tab/>
              <w:t>En caso de aprobación MNPS/NAT HLA con un solo HF: Sólo operará en las rutas del espacio NAT HLA establecidas en su M.O.</w:t>
            </w:r>
          </w:p>
        </w:tc>
        <w:tc>
          <w:tcPr>
            <w:tcW w:w="1281" w:type="pct"/>
            <w:shd w:val="clear" w:color="auto" w:fill="auto"/>
            <w:vAlign w:val="center"/>
            <w:hideMark/>
          </w:tcPr>
          <w:p w14:paraId="514273E9" w14:textId="77777777" w:rsidR="00281E90" w:rsidRPr="00281E90" w:rsidRDefault="00281E90" w:rsidP="00281E90">
            <w:pPr>
              <w:jc w:val="center"/>
              <w:rPr>
                <w:rFonts w:cs="Arial"/>
                <w:color w:val="000000"/>
                <w:sz w:val="16"/>
                <w:szCs w:val="16"/>
              </w:rPr>
            </w:pPr>
            <w:r w:rsidRPr="00281E90">
              <w:rPr>
                <w:rFonts w:cs="Arial"/>
                <w:color w:val="000000"/>
                <w:sz w:val="16"/>
                <w:szCs w:val="16"/>
              </w:rPr>
              <w:t>CAT.IDE.A.345(c)</w:t>
            </w:r>
          </w:p>
        </w:tc>
        <w:tc>
          <w:tcPr>
            <w:tcW w:w="777" w:type="pct"/>
            <w:shd w:val="clear" w:color="auto" w:fill="auto"/>
            <w:noWrap/>
            <w:vAlign w:val="center"/>
            <w:hideMark/>
          </w:tcPr>
          <w:p w14:paraId="7D658AF5" w14:textId="77777777" w:rsidR="00281E90" w:rsidRPr="00281E90" w:rsidRDefault="00281E90" w:rsidP="00281E90">
            <w:pPr>
              <w:rPr>
                <w:rFonts w:cs="Arial"/>
                <w:color w:val="000000"/>
                <w:sz w:val="16"/>
                <w:szCs w:val="16"/>
              </w:rPr>
            </w:pPr>
            <w:r w:rsidRPr="00281E90">
              <w:rPr>
                <w:rFonts w:cs="Arial"/>
                <w:color w:val="000000"/>
                <w:sz w:val="16"/>
                <w:szCs w:val="16"/>
              </w:rPr>
              <w:t xml:space="preserve">MOB1 + </w:t>
            </w:r>
          </w:p>
          <w:p w14:paraId="3B90C6A0" w14:textId="77777777" w:rsidR="00281E90" w:rsidRPr="00281E90" w:rsidRDefault="00281E90" w:rsidP="00281E90">
            <w:pPr>
              <w:rPr>
                <w:rFonts w:cs="Arial"/>
                <w:color w:val="000000"/>
                <w:sz w:val="16"/>
                <w:szCs w:val="16"/>
              </w:rPr>
            </w:pPr>
            <w:r w:rsidRPr="00281E90">
              <w:rPr>
                <w:rFonts w:cs="Arial"/>
                <w:color w:val="000000"/>
                <w:sz w:val="16"/>
                <w:szCs w:val="16"/>
              </w:rPr>
              <w:t>SPA MNPS</w:t>
            </w:r>
          </w:p>
        </w:tc>
      </w:tr>
      <w:tr w:rsidR="00281E90" w:rsidRPr="00281E90" w14:paraId="3AE625D2" w14:textId="77777777" w:rsidTr="00A446E3">
        <w:trPr>
          <w:cantSplit/>
          <w:trHeight w:val="397"/>
        </w:trPr>
        <w:tc>
          <w:tcPr>
            <w:tcW w:w="287" w:type="pct"/>
            <w:shd w:val="clear" w:color="auto" w:fill="auto"/>
            <w:noWrap/>
            <w:vAlign w:val="center"/>
          </w:tcPr>
          <w:p w14:paraId="4E428379" w14:textId="77777777" w:rsidR="00281E90" w:rsidRPr="00281E90" w:rsidRDefault="00281E90" w:rsidP="00281E90">
            <w:pPr>
              <w:jc w:val="center"/>
              <w:rPr>
                <w:rFonts w:cs="Arial"/>
                <w:color w:val="000000"/>
                <w:sz w:val="16"/>
                <w:szCs w:val="16"/>
              </w:rPr>
            </w:pPr>
            <w:r w:rsidRPr="00281E90">
              <w:rPr>
                <w:rFonts w:cs="Arial"/>
                <w:color w:val="000000"/>
                <w:sz w:val="16"/>
                <w:szCs w:val="16"/>
              </w:rPr>
              <w:t>13</w:t>
            </w:r>
          </w:p>
        </w:tc>
        <w:tc>
          <w:tcPr>
            <w:tcW w:w="2655" w:type="pct"/>
            <w:shd w:val="clear" w:color="auto" w:fill="auto"/>
            <w:vAlign w:val="center"/>
            <w:hideMark/>
          </w:tcPr>
          <w:p w14:paraId="68BA993D"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Aeronave sin equipos de radio con separación 8,33 kHz: Dentro de Europa, sólo operará en espacio aéreo español, según reglas de vuelo visual, en espacios aéreos donde no se requiera el uso de radio y en aquéllos donde las comunicaciones por radio se realicen en asignaciones de frecuencia según AIP con separación de 25 kHz.</w:t>
            </w:r>
          </w:p>
        </w:tc>
        <w:tc>
          <w:tcPr>
            <w:tcW w:w="1281" w:type="pct"/>
            <w:shd w:val="clear" w:color="auto" w:fill="auto"/>
            <w:noWrap/>
            <w:vAlign w:val="center"/>
            <w:hideMark/>
          </w:tcPr>
          <w:p w14:paraId="5995A2A8" w14:textId="77777777" w:rsidR="00281E90" w:rsidRPr="00281E90" w:rsidRDefault="00281E90" w:rsidP="00281E90">
            <w:pPr>
              <w:jc w:val="center"/>
              <w:rPr>
                <w:rFonts w:cs="Arial"/>
                <w:sz w:val="16"/>
                <w:szCs w:val="16"/>
                <w:lang w:val="es-ES_tradnl"/>
              </w:rPr>
            </w:pPr>
            <w:r w:rsidRPr="00281E90">
              <w:rPr>
                <w:rFonts w:cs="Arial"/>
                <w:sz w:val="16"/>
                <w:szCs w:val="16"/>
                <w:lang w:val="es-ES_tradnl"/>
              </w:rPr>
              <w:t>CAT.IDE.A.330</w:t>
            </w:r>
          </w:p>
          <w:p w14:paraId="5C8DFDA4" w14:textId="77777777" w:rsidR="00281E90" w:rsidRPr="00281E90" w:rsidRDefault="00281E90" w:rsidP="00281E90">
            <w:pPr>
              <w:jc w:val="center"/>
              <w:rPr>
                <w:rFonts w:cs="Arial"/>
                <w:sz w:val="16"/>
                <w:szCs w:val="16"/>
                <w:lang w:val="es-ES_tradnl"/>
              </w:rPr>
            </w:pPr>
            <w:r w:rsidRPr="00281E90">
              <w:rPr>
                <w:rFonts w:cs="Arial"/>
                <w:sz w:val="16"/>
                <w:szCs w:val="16"/>
                <w:lang w:val="es-ES_tradnl"/>
              </w:rPr>
              <w:t>Reg. 1079/2012</w:t>
            </w:r>
          </w:p>
          <w:p w14:paraId="4E486B06" w14:textId="77777777" w:rsidR="00281E90" w:rsidRPr="00281E90" w:rsidRDefault="00281E90" w:rsidP="00281E90">
            <w:pPr>
              <w:jc w:val="center"/>
              <w:rPr>
                <w:rFonts w:cs="Arial"/>
                <w:color w:val="000000"/>
                <w:sz w:val="16"/>
                <w:szCs w:val="16"/>
              </w:rPr>
            </w:pPr>
            <w:r w:rsidRPr="00281E90">
              <w:rPr>
                <w:rFonts w:cs="Arial"/>
                <w:sz w:val="16"/>
                <w:szCs w:val="16"/>
                <w:lang w:val="es-ES_tradnl"/>
              </w:rPr>
              <w:t>Res. DGAC 20/12/2016</w:t>
            </w:r>
          </w:p>
        </w:tc>
        <w:tc>
          <w:tcPr>
            <w:tcW w:w="777" w:type="pct"/>
            <w:shd w:val="clear" w:color="auto" w:fill="auto"/>
            <w:noWrap/>
            <w:vAlign w:val="center"/>
            <w:hideMark/>
          </w:tcPr>
          <w:p w14:paraId="4B3E94FA" w14:textId="77777777" w:rsidR="00281E90" w:rsidRPr="00281E90" w:rsidRDefault="00281E90" w:rsidP="00281E90">
            <w:pPr>
              <w:rPr>
                <w:rFonts w:cs="Arial"/>
                <w:color w:val="000000"/>
                <w:sz w:val="16"/>
                <w:szCs w:val="16"/>
              </w:rPr>
            </w:pPr>
            <w:r w:rsidRPr="00281E90">
              <w:rPr>
                <w:rFonts w:cs="Arial"/>
                <w:color w:val="000000"/>
                <w:sz w:val="16"/>
                <w:szCs w:val="16"/>
              </w:rPr>
              <w:t>MOB1</w:t>
            </w:r>
          </w:p>
        </w:tc>
      </w:tr>
      <w:tr w:rsidR="00281E90" w:rsidRPr="00281E90" w14:paraId="794D544D" w14:textId="77777777" w:rsidTr="00A446E3">
        <w:trPr>
          <w:cantSplit/>
          <w:trHeight w:val="397"/>
        </w:trPr>
        <w:tc>
          <w:tcPr>
            <w:tcW w:w="287" w:type="pct"/>
            <w:shd w:val="clear" w:color="auto" w:fill="auto"/>
            <w:noWrap/>
            <w:vAlign w:val="center"/>
          </w:tcPr>
          <w:p w14:paraId="2A45AB74" w14:textId="77777777" w:rsidR="00281E90" w:rsidRPr="00281E90" w:rsidRDefault="00281E90" w:rsidP="00281E90">
            <w:pPr>
              <w:jc w:val="center"/>
              <w:rPr>
                <w:rFonts w:cs="Arial"/>
                <w:color w:val="000000"/>
                <w:sz w:val="16"/>
                <w:szCs w:val="16"/>
              </w:rPr>
            </w:pPr>
            <w:r w:rsidRPr="00281E90">
              <w:rPr>
                <w:rFonts w:cs="Arial"/>
                <w:color w:val="000000"/>
                <w:sz w:val="16"/>
                <w:szCs w:val="16"/>
              </w:rPr>
              <w:t>14</w:t>
            </w:r>
          </w:p>
        </w:tc>
        <w:tc>
          <w:tcPr>
            <w:tcW w:w="2655" w:type="pct"/>
            <w:shd w:val="clear" w:color="auto" w:fill="auto"/>
            <w:vAlign w:val="center"/>
          </w:tcPr>
          <w:p w14:paraId="4DCF4387" w14:textId="658567A6"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007B73CC">
              <w:rPr>
                <w:rFonts w:cs="Arial"/>
                <w:sz w:val="16"/>
                <w:szCs w:val="16"/>
                <w:lang w:val="es-ES_tradnl"/>
              </w:rPr>
              <w:tab/>
              <w:t>No operará por encima de FL2</w:t>
            </w:r>
            <w:r w:rsidRPr="00281E90">
              <w:rPr>
                <w:rFonts w:cs="Arial"/>
                <w:sz w:val="16"/>
                <w:szCs w:val="16"/>
                <w:lang w:val="es-ES_tradnl"/>
              </w:rPr>
              <w:t>85.</w:t>
            </w:r>
          </w:p>
        </w:tc>
        <w:tc>
          <w:tcPr>
            <w:tcW w:w="1281" w:type="pct"/>
            <w:shd w:val="clear" w:color="auto" w:fill="auto"/>
            <w:noWrap/>
            <w:vAlign w:val="center"/>
          </w:tcPr>
          <w:p w14:paraId="235E6956" w14:textId="77777777" w:rsidR="00281E90" w:rsidRPr="00281E90" w:rsidRDefault="00281E90" w:rsidP="00281E90">
            <w:pPr>
              <w:jc w:val="center"/>
              <w:rPr>
                <w:rFonts w:cs="Arial"/>
                <w:sz w:val="16"/>
                <w:szCs w:val="16"/>
                <w:lang w:val="en-GB"/>
              </w:rPr>
            </w:pPr>
            <w:r w:rsidRPr="00281E90">
              <w:rPr>
                <w:rFonts w:cs="Arial"/>
                <w:sz w:val="16"/>
                <w:szCs w:val="16"/>
                <w:lang w:val="en-GB"/>
              </w:rPr>
              <w:t>CAT.IDE.A.345</w:t>
            </w:r>
          </w:p>
          <w:p w14:paraId="77FBD32B" w14:textId="77777777" w:rsidR="00281E90" w:rsidRPr="00281E90" w:rsidRDefault="00281E90" w:rsidP="00281E90">
            <w:pPr>
              <w:jc w:val="center"/>
              <w:rPr>
                <w:rFonts w:cs="Arial"/>
                <w:sz w:val="16"/>
                <w:szCs w:val="16"/>
                <w:lang w:val="en-GB"/>
              </w:rPr>
            </w:pPr>
            <w:r w:rsidRPr="00281E90">
              <w:rPr>
                <w:rFonts w:cs="Arial"/>
                <w:sz w:val="16"/>
                <w:szCs w:val="16"/>
                <w:lang w:val="en-GB"/>
              </w:rPr>
              <w:t>Reg. 29/2009</w:t>
            </w:r>
          </w:p>
          <w:p w14:paraId="12E10B0A" w14:textId="77777777" w:rsidR="00281E90" w:rsidRPr="00281E90" w:rsidRDefault="00281E90" w:rsidP="00281E90">
            <w:pPr>
              <w:jc w:val="center"/>
              <w:rPr>
                <w:rFonts w:cs="Arial"/>
                <w:sz w:val="16"/>
                <w:szCs w:val="16"/>
                <w:lang w:val="en-GB"/>
              </w:rPr>
            </w:pPr>
            <w:r w:rsidRPr="00281E90">
              <w:rPr>
                <w:rFonts w:cs="Arial"/>
                <w:sz w:val="16"/>
                <w:szCs w:val="16"/>
                <w:lang w:val="en-GB"/>
              </w:rPr>
              <w:t>Reg. 2019/1170</w:t>
            </w:r>
          </w:p>
          <w:p w14:paraId="5E714032" w14:textId="77777777" w:rsidR="00281E90" w:rsidRPr="00281E90" w:rsidRDefault="00281E90" w:rsidP="00281E90">
            <w:pPr>
              <w:jc w:val="center"/>
              <w:rPr>
                <w:rFonts w:cs="Arial"/>
                <w:sz w:val="16"/>
                <w:szCs w:val="16"/>
                <w:lang w:val="es-ES_tradnl"/>
              </w:rPr>
            </w:pPr>
            <w:r w:rsidRPr="00281E90">
              <w:rPr>
                <w:rFonts w:cs="Arial"/>
                <w:sz w:val="16"/>
                <w:szCs w:val="16"/>
                <w:lang w:val="es-ES_tradnl"/>
              </w:rPr>
              <w:t>Dec. 2019/2012</w:t>
            </w:r>
          </w:p>
        </w:tc>
        <w:tc>
          <w:tcPr>
            <w:tcW w:w="777" w:type="pct"/>
            <w:shd w:val="clear" w:color="auto" w:fill="auto"/>
            <w:noWrap/>
            <w:vAlign w:val="center"/>
          </w:tcPr>
          <w:p w14:paraId="39B89588" w14:textId="77777777" w:rsidR="00281E90" w:rsidRPr="00281E90" w:rsidRDefault="00281E90" w:rsidP="00281E90">
            <w:pPr>
              <w:rPr>
                <w:rFonts w:cs="Arial"/>
                <w:color w:val="000000"/>
                <w:sz w:val="16"/>
                <w:szCs w:val="16"/>
              </w:rPr>
            </w:pPr>
            <w:r w:rsidRPr="00281E90">
              <w:rPr>
                <w:rFonts w:cs="Arial"/>
                <w:color w:val="000000"/>
                <w:sz w:val="16"/>
                <w:szCs w:val="16"/>
              </w:rPr>
              <w:t>MOB1</w:t>
            </w:r>
          </w:p>
        </w:tc>
      </w:tr>
      <w:tr w:rsidR="00281E90" w:rsidRPr="00281E90" w14:paraId="3132EB3F" w14:textId="77777777" w:rsidTr="00A446E3">
        <w:trPr>
          <w:cantSplit/>
          <w:trHeight w:val="397"/>
        </w:trPr>
        <w:tc>
          <w:tcPr>
            <w:tcW w:w="287" w:type="pct"/>
            <w:shd w:val="clear" w:color="auto" w:fill="auto"/>
            <w:noWrap/>
            <w:vAlign w:val="center"/>
          </w:tcPr>
          <w:p w14:paraId="26A7FC45" w14:textId="77777777" w:rsidR="00281E90" w:rsidRPr="00281E90" w:rsidRDefault="00281E90" w:rsidP="00281E90">
            <w:pPr>
              <w:jc w:val="center"/>
              <w:rPr>
                <w:rFonts w:cs="Arial"/>
                <w:color w:val="000000"/>
                <w:sz w:val="16"/>
                <w:szCs w:val="16"/>
              </w:rPr>
            </w:pPr>
            <w:r w:rsidRPr="00281E90">
              <w:rPr>
                <w:rFonts w:cs="Arial"/>
                <w:color w:val="000000"/>
                <w:sz w:val="16"/>
                <w:szCs w:val="16"/>
              </w:rPr>
              <w:t>15</w:t>
            </w:r>
          </w:p>
        </w:tc>
        <w:tc>
          <w:tcPr>
            <w:tcW w:w="2655" w:type="pct"/>
            <w:shd w:val="clear" w:color="auto" w:fill="auto"/>
            <w:vAlign w:val="center"/>
          </w:tcPr>
          <w:p w14:paraId="1585A4EE" w14:textId="77777777" w:rsidR="00281E90" w:rsidRPr="00281E90" w:rsidRDefault="00281E90" w:rsidP="00281E90">
            <w:pPr>
              <w:ind w:left="284" w:hanging="284"/>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No se llevarán a bordo personas menores de 24 meses de edad.</w:t>
            </w:r>
          </w:p>
        </w:tc>
        <w:tc>
          <w:tcPr>
            <w:tcW w:w="1281" w:type="pct"/>
            <w:shd w:val="clear" w:color="auto" w:fill="auto"/>
            <w:noWrap/>
            <w:vAlign w:val="center"/>
          </w:tcPr>
          <w:p w14:paraId="43150B56" w14:textId="77777777" w:rsidR="00281E90" w:rsidRPr="00281E90" w:rsidRDefault="00281E90" w:rsidP="00281E90">
            <w:pPr>
              <w:jc w:val="center"/>
              <w:rPr>
                <w:rFonts w:cs="Arial"/>
                <w:sz w:val="16"/>
                <w:szCs w:val="16"/>
                <w:lang w:val="es-ES_tradnl"/>
              </w:rPr>
            </w:pPr>
            <w:r w:rsidRPr="00281E90">
              <w:rPr>
                <w:rFonts w:cs="Arial"/>
                <w:sz w:val="16"/>
                <w:szCs w:val="16"/>
                <w:lang w:val="es-ES_tradnl"/>
              </w:rPr>
              <w:t>CAT.IDE.A.205(a)(4)</w:t>
            </w:r>
          </w:p>
        </w:tc>
        <w:tc>
          <w:tcPr>
            <w:tcW w:w="777" w:type="pct"/>
            <w:shd w:val="clear" w:color="auto" w:fill="auto"/>
            <w:noWrap/>
            <w:vAlign w:val="center"/>
          </w:tcPr>
          <w:p w14:paraId="1960CA05" w14:textId="77777777" w:rsidR="00281E90" w:rsidRPr="00281E90" w:rsidRDefault="00281E90" w:rsidP="00281E90">
            <w:pPr>
              <w:rPr>
                <w:rFonts w:cs="Arial"/>
                <w:color w:val="000000"/>
                <w:sz w:val="16"/>
                <w:szCs w:val="16"/>
              </w:rPr>
            </w:pPr>
            <w:r w:rsidRPr="00281E90">
              <w:rPr>
                <w:rFonts w:cs="Arial"/>
                <w:color w:val="000000"/>
                <w:sz w:val="16"/>
                <w:szCs w:val="16"/>
              </w:rPr>
              <w:t>MOB1</w:t>
            </w:r>
          </w:p>
        </w:tc>
      </w:tr>
    </w:tbl>
    <w:p w14:paraId="0977AA07" w14:textId="77777777" w:rsidR="00281E90" w:rsidRPr="00281E90" w:rsidRDefault="00281E90" w:rsidP="00AE3BD8">
      <w:pPr>
        <w:numPr>
          <w:ilvl w:val="0"/>
          <w:numId w:val="69"/>
        </w:numPr>
        <w:spacing w:before="120" w:after="120"/>
        <w:rPr>
          <w:rFonts w:cs="Arial"/>
          <w:b/>
          <w:sz w:val="20"/>
          <w:szCs w:val="20"/>
          <w:u w:val="single"/>
        </w:rPr>
      </w:pPr>
      <w:r w:rsidRPr="00281E90">
        <w:rPr>
          <w:rFonts w:cs="Arial"/>
          <w:b/>
          <w:sz w:val="20"/>
          <w:szCs w:val="20"/>
          <w:u w:val="single"/>
        </w:rPr>
        <w:t xml:space="preserve">OTRAS OPERACIONES </w:t>
      </w:r>
    </w:p>
    <w:p w14:paraId="4EC295B9" w14:textId="77777777" w:rsidR="00281E90" w:rsidRPr="00281E90" w:rsidRDefault="00281E90" w:rsidP="00281E90">
      <w:pPr>
        <w:spacing w:before="120" w:after="120"/>
        <w:jc w:val="both"/>
        <w:rPr>
          <w:rFonts w:cs="Arial"/>
          <w:sz w:val="18"/>
          <w:szCs w:val="18"/>
        </w:rPr>
      </w:pPr>
      <w:r w:rsidRPr="00281E90">
        <w:rPr>
          <w:rFonts w:cs="Arial"/>
          <w:sz w:val="18"/>
          <w:szCs w:val="18"/>
        </w:rPr>
        <w:t>El operador deberá marcar en la tabla inferior el tipo de operaciones que realizará el avión y rellenar la información requerida en el APÉNDICE D de este documento.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5"/>
      </w:tblGrid>
      <w:tr w:rsidR="00281E90" w:rsidRPr="00281E90" w14:paraId="2B9C1D0C" w14:textId="77777777" w:rsidTr="000A7AF9">
        <w:trPr>
          <w:cantSplit/>
          <w:trHeight w:val="361"/>
          <w:tblHeader/>
        </w:trPr>
        <w:tc>
          <w:tcPr>
            <w:tcW w:w="5000" w:type="pct"/>
            <w:shd w:val="clear" w:color="auto" w:fill="auto"/>
            <w:vAlign w:val="center"/>
          </w:tcPr>
          <w:p w14:paraId="19F6C97A" w14:textId="77777777" w:rsidR="00281E90" w:rsidRPr="00281E90" w:rsidRDefault="00281E90" w:rsidP="00281E90">
            <w:pPr>
              <w:tabs>
                <w:tab w:val="left" w:pos="2880"/>
              </w:tabs>
              <w:jc w:val="center"/>
              <w:rPr>
                <w:rFonts w:cs="Arial"/>
                <w:b/>
                <w:sz w:val="18"/>
                <w:szCs w:val="18"/>
              </w:rPr>
            </w:pPr>
            <w:r w:rsidRPr="00281E90">
              <w:rPr>
                <w:rFonts w:cs="Arial"/>
                <w:b/>
                <w:sz w:val="18"/>
                <w:szCs w:val="18"/>
              </w:rPr>
              <w:t xml:space="preserve">OTRAS OPERACIONES </w:t>
            </w:r>
          </w:p>
        </w:tc>
      </w:tr>
      <w:tr w:rsidR="00281E90" w:rsidRPr="00281E90" w14:paraId="39CDB9D4" w14:textId="77777777" w:rsidTr="00A446E3">
        <w:trPr>
          <w:cantSplit/>
          <w:trHeight w:val="227"/>
        </w:trPr>
        <w:tc>
          <w:tcPr>
            <w:tcW w:w="5000" w:type="pct"/>
            <w:shd w:val="clear" w:color="auto" w:fill="auto"/>
            <w:vAlign w:val="center"/>
          </w:tcPr>
          <w:p w14:paraId="1F131307" w14:textId="77777777" w:rsidR="00281E90" w:rsidRPr="00281E90" w:rsidRDefault="00281E90" w:rsidP="00281E90">
            <w:pPr>
              <w:tabs>
                <w:tab w:val="left" w:pos="2880"/>
              </w:tabs>
              <w:ind w:left="284" w:hanging="284"/>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t xml:space="preserve">OTRAS OPERACIONES PBN (Especificar): </w:t>
            </w:r>
            <w:r w:rsidRPr="000A7AF9">
              <w:rPr>
                <w:rFonts w:cs="Arial"/>
                <w:sz w:val="16"/>
                <w:szCs w:val="16"/>
                <w:shd w:val="clear" w:color="auto" w:fill="F2F2F2" w:themeFill="background1" w:themeFillShade="F2"/>
                <w:lang w:val="es-ES_tradnl"/>
              </w:rPr>
              <w:t>________________________________________________________________________</w:t>
            </w:r>
          </w:p>
        </w:tc>
      </w:tr>
      <w:tr w:rsidR="00281E90" w:rsidRPr="00281E90" w14:paraId="6160335B" w14:textId="77777777" w:rsidTr="00A446E3">
        <w:trPr>
          <w:cantSplit/>
          <w:trHeight w:val="227"/>
        </w:trPr>
        <w:tc>
          <w:tcPr>
            <w:tcW w:w="5000" w:type="pct"/>
            <w:shd w:val="clear" w:color="auto" w:fill="auto"/>
            <w:vAlign w:val="center"/>
          </w:tcPr>
          <w:p w14:paraId="245EBC08" w14:textId="77777777" w:rsidR="00281E90" w:rsidRPr="00281E90" w:rsidRDefault="00281E90" w:rsidP="00281E90">
            <w:pPr>
              <w:tabs>
                <w:tab w:val="left" w:pos="2880"/>
              </w:tabs>
              <w:ind w:left="284" w:hanging="284"/>
              <w:rPr>
                <w:rFonts w:cs="Arial"/>
                <w:sz w:val="16"/>
                <w:szCs w:val="16"/>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r>
            <w:r w:rsidRPr="00281E90">
              <w:rPr>
                <w:rFonts w:cs="Arial"/>
                <w:sz w:val="16"/>
                <w:szCs w:val="16"/>
              </w:rPr>
              <w:t>ENLACE DE DATOS</w:t>
            </w:r>
          </w:p>
        </w:tc>
      </w:tr>
      <w:tr w:rsidR="00281E90" w:rsidRPr="00281E90" w14:paraId="6A3FD665" w14:textId="77777777" w:rsidTr="00A446E3">
        <w:trPr>
          <w:cantSplit/>
          <w:trHeight w:val="227"/>
        </w:trPr>
        <w:tc>
          <w:tcPr>
            <w:tcW w:w="5000" w:type="pct"/>
            <w:shd w:val="clear" w:color="auto" w:fill="auto"/>
            <w:vAlign w:val="center"/>
          </w:tcPr>
          <w:p w14:paraId="429F0998" w14:textId="77777777" w:rsidR="00281E90" w:rsidRPr="00281E90" w:rsidRDefault="00281E90" w:rsidP="00281E90">
            <w:pPr>
              <w:tabs>
                <w:tab w:val="left" w:pos="2880"/>
              </w:tabs>
              <w:ind w:left="284" w:hanging="284"/>
              <w:rPr>
                <w:rFonts w:cs="Arial"/>
                <w:sz w:val="16"/>
                <w:szCs w:val="16"/>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ab/>
            </w:r>
            <w:r w:rsidRPr="00281E90">
              <w:rPr>
                <w:rFonts w:cs="Arial"/>
                <w:sz w:val="16"/>
                <w:szCs w:val="16"/>
              </w:rPr>
              <w:t xml:space="preserve">OTRAS (Especificar): </w:t>
            </w:r>
            <w:r w:rsidRPr="000A7AF9">
              <w:rPr>
                <w:rFonts w:cs="Arial"/>
                <w:sz w:val="16"/>
                <w:szCs w:val="16"/>
                <w:shd w:val="clear" w:color="auto" w:fill="F2F2F2" w:themeFill="background1" w:themeFillShade="F2"/>
              </w:rPr>
              <w:t>__________________________________________________________________________________________</w:t>
            </w:r>
          </w:p>
        </w:tc>
      </w:tr>
    </w:tbl>
    <w:p w14:paraId="2E10DA27" w14:textId="77777777" w:rsidR="00281E90" w:rsidRPr="00281E90" w:rsidRDefault="00281E90" w:rsidP="00281E90">
      <w:pPr>
        <w:spacing w:after="120"/>
        <w:rPr>
          <w:rFonts w:cs="Arial"/>
          <w:b/>
          <w:sz w:val="18"/>
          <w:szCs w:val="18"/>
        </w:rPr>
      </w:pPr>
      <w:r w:rsidRPr="00281E90">
        <w:rPr>
          <w:rFonts w:cs="Arial"/>
          <w:b/>
          <w:sz w:val="18"/>
          <w:szCs w:val="18"/>
        </w:rPr>
        <w:t>Esta información deberá estar acorde con lo declarado por el Operador en el MOB Capítulo 1, Limitaciones</w:t>
      </w:r>
    </w:p>
    <w:p w14:paraId="578DCE80" w14:textId="77777777" w:rsidR="00281E90" w:rsidRPr="00281E90" w:rsidRDefault="00281E90" w:rsidP="00AE3BD8">
      <w:pPr>
        <w:numPr>
          <w:ilvl w:val="0"/>
          <w:numId w:val="69"/>
        </w:numPr>
        <w:spacing w:before="120" w:after="120"/>
        <w:ind w:left="357" w:hanging="357"/>
        <w:rPr>
          <w:rFonts w:cs="Arial"/>
          <w:b/>
          <w:sz w:val="20"/>
          <w:szCs w:val="20"/>
          <w:u w:val="single"/>
        </w:rPr>
      </w:pPr>
      <w:r w:rsidRPr="00281E90">
        <w:rPr>
          <w:rFonts w:cs="Arial"/>
          <w:b/>
          <w:sz w:val="20"/>
          <w:szCs w:val="20"/>
          <w:u w:val="single"/>
        </w:rPr>
        <w:t>MEL/MMEL ASOCIADAS A ESTA DECLARACIÓN</w:t>
      </w:r>
    </w:p>
    <w:p w14:paraId="7637F783" w14:textId="77777777" w:rsidR="00281E90" w:rsidRPr="00281E90" w:rsidRDefault="00281E90" w:rsidP="00281E90">
      <w:pPr>
        <w:spacing w:before="120" w:after="120"/>
        <w:jc w:val="both"/>
        <w:rPr>
          <w:rFonts w:cs="Arial"/>
          <w:sz w:val="18"/>
          <w:szCs w:val="18"/>
        </w:rPr>
      </w:pPr>
      <w:r w:rsidRPr="00281E90">
        <w:rPr>
          <w:rFonts w:cs="Arial"/>
          <w:sz w:val="18"/>
          <w:szCs w:val="18"/>
        </w:rPr>
        <w:t>Rellenar en la tabla siguiente la fecha y número de revisión de MMEL vigente en el momento de realizar esta declaración, y el número de revisión de MEL presentada para aprobación para esta aeronave.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701"/>
      </w:tblGrid>
      <w:tr w:rsidR="00281E90" w:rsidRPr="00281E90" w14:paraId="4C6D547D" w14:textId="77777777" w:rsidTr="000A7AF9">
        <w:trPr>
          <w:cantSplit/>
          <w:trHeight w:val="284"/>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5C1F55D3" w14:textId="77777777" w:rsidR="00281E90" w:rsidRPr="00281E90" w:rsidRDefault="00281E90" w:rsidP="00281E90">
            <w:pPr>
              <w:rPr>
                <w:rFonts w:cs="Arial"/>
                <w:b/>
                <w:sz w:val="18"/>
                <w:szCs w:val="18"/>
                <w:u w:val="single"/>
              </w:rPr>
            </w:pPr>
          </w:p>
        </w:tc>
        <w:tc>
          <w:tcPr>
            <w:tcW w:w="1843" w:type="dxa"/>
            <w:tcBorders>
              <w:left w:val="single" w:sz="4" w:space="0" w:color="auto"/>
            </w:tcBorders>
            <w:shd w:val="clear" w:color="auto" w:fill="auto"/>
            <w:vAlign w:val="center"/>
          </w:tcPr>
          <w:p w14:paraId="392C5599" w14:textId="77777777" w:rsidR="00281E90" w:rsidRPr="00281E90" w:rsidRDefault="00281E90" w:rsidP="00281E90">
            <w:pPr>
              <w:rPr>
                <w:rFonts w:cs="Arial"/>
                <w:b/>
                <w:sz w:val="18"/>
                <w:szCs w:val="18"/>
              </w:rPr>
            </w:pPr>
            <w:r w:rsidRPr="00281E90">
              <w:rPr>
                <w:rFonts w:cs="Arial"/>
                <w:b/>
                <w:sz w:val="18"/>
                <w:szCs w:val="18"/>
              </w:rPr>
              <w:t>Nº DE REVISIÓN</w:t>
            </w:r>
          </w:p>
        </w:tc>
        <w:tc>
          <w:tcPr>
            <w:tcW w:w="1701" w:type="dxa"/>
            <w:shd w:val="clear" w:color="auto" w:fill="auto"/>
            <w:vAlign w:val="center"/>
          </w:tcPr>
          <w:p w14:paraId="74DC8F2B" w14:textId="77777777" w:rsidR="00281E90" w:rsidRPr="00281E90" w:rsidRDefault="00281E90" w:rsidP="00281E90">
            <w:pPr>
              <w:rPr>
                <w:rFonts w:cs="Arial"/>
                <w:b/>
                <w:sz w:val="18"/>
                <w:szCs w:val="18"/>
              </w:rPr>
            </w:pPr>
            <w:r w:rsidRPr="00281E90">
              <w:rPr>
                <w:rFonts w:cs="Arial"/>
                <w:b/>
                <w:sz w:val="18"/>
                <w:szCs w:val="18"/>
              </w:rPr>
              <w:t>FECHA</w:t>
            </w:r>
          </w:p>
        </w:tc>
      </w:tr>
      <w:tr w:rsidR="00281E90" w:rsidRPr="00281E90" w14:paraId="33696DB9" w14:textId="77777777" w:rsidTr="000A7AF9">
        <w:trPr>
          <w:cantSplit/>
          <w:trHeight w:val="284"/>
        </w:trPr>
        <w:tc>
          <w:tcPr>
            <w:tcW w:w="1242" w:type="dxa"/>
            <w:tcBorders>
              <w:top w:val="single" w:sz="4" w:space="0" w:color="auto"/>
            </w:tcBorders>
            <w:shd w:val="clear" w:color="auto" w:fill="auto"/>
            <w:vAlign w:val="center"/>
          </w:tcPr>
          <w:p w14:paraId="194F2098" w14:textId="77777777" w:rsidR="00281E90" w:rsidRPr="00281E90" w:rsidRDefault="00281E90" w:rsidP="00281E90">
            <w:pPr>
              <w:rPr>
                <w:rFonts w:cs="Arial"/>
                <w:b/>
                <w:sz w:val="18"/>
                <w:szCs w:val="18"/>
              </w:rPr>
            </w:pPr>
            <w:r w:rsidRPr="00281E90">
              <w:rPr>
                <w:rFonts w:cs="Arial"/>
                <w:b/>
                <w:sz w:val="18"/>
                <w:szCs w:val="18"/>
              </w:rPr>
              <w:t>MEL</w:t>
            </w:r>
          </w:p>
        </w:tc>
        <w:tc>
          <w:tcPr>
            <w:tcW w:w="1843" w:type="dxa"/>
            <w:shd w:val="clear" w:color="auto" w:fill="F2F2F2" w:themeFill="background1" w:themeFillShade="F2"/>
            <w:vAlign w:val="center"/>
          </w:tcPr>
          <w:p w14:paraId="0BA23140" w14:textId="77777777" w:rsidR="00281E90" w:rsidRPr="00281E90" w:rsidRDefault="00281E90" w:rsidP="00281E90">
            <w:pPr>
              <w:rPr>
                <w:rFonts w:cs="Arial"/>
                <w:sz w:val="18"/>
                <w:szCs w:val="18"/>
              </w:rPr>
            </w:pPr>
          </w:p>
        </w:tc>
        <w:tc>
          <w:tcPr>
            <w:tcW w:w="1701" w:type="dxa"/>
            <w:shd w:val="clear" w:color="auto" w:fill="F2F2F2" w:themeFill="background1" w:themeFillShade="F2"/>
            <w:vAlign w:val="center"/>
          </w:tcPr>
          <w:p w14:paraId="68482968" w14:textId="77777777" w:rsidR="00281E90" w:rsidRPr="00281E90" w:rsidRDefault="00281E90" w:rsidP="00281E90">
            <w:pPr>
              <w:rPr>
                <w:rFonts w:cs="Arial"/>
                <w:sz w:val="18"/>
                <w:szCs w:val="18"/>
              </w:rPr>
            </w:pPr>
          </w:p>
        </w:tc>
      </w:tr>
      <w:tr w:rsidR="00281E90" w:rsidRPr="00281E90" w14:paraId="7238321F" w14:textId="77777777" w:rsidTr="000A7AF9">
        <w:trPr>
          <w:cantSplit/>
          <w:trHeight w:val="284"/>
        </w:trPr>
        <w:tc>
          <w:tcPr>
            <w:tcW w:w="1242" w:type="dxa"/>
            <w:shd w:val="clear" w:color="auto" w:fill="auto"/>
            <w:vAlign w:val="center"/>
          </w:tcPr>
          <w:p w14:paraId="6EA31E1B" w14:textId="77777777" w:rsidR="00281E90" w:rsidRPr="00281E90" w:rsidRDefault="00281E90" w:rsidP="00281E90">
            <w:pPr>
              <w:rPr>
                <w:rFonts w:cs="Arial"/>
                <w:b/>
                <w:sz w:val="18"/>
                <w:szCs w:val="18"/>
              </w:rPr>
            </w:pPr>
            <w:r w:rsidRPr="00281E90">
              <w:rPr>
                <w:rFonts w:cs="Arial"/>
                <w:b/>
                <w:sz w:val="18"/>
                <w:szCs w:val="18"/>
              </w:rPr>
              <w:t>MMEL</w:t>
            </w:r>
          </w:p>
        </w:tc>
        <w:tc>
          <w:tcPr>
            <w:tcW w:w="1843" w:type="dxa"/>
            <w:shd w:val="clear" w:color="auto" w:fill="F2F2F2" w:themeFill="background1" w:themeFillShade="F2"/>
            <w:vAlign w:val="center"/>
          </w:tcPr>
          <w:p w14:paraId="02C6F217" w14:textId="77777777" w:rsidR="00281E90" w:rsidRPr="00281E90" w:rsidRDefault="00281E90" w:rsidP="00281E90">
            <w:pPr>
              <w:rPr>
                <w:rFonts w:cs="Arial"/>
                <w:sz w:val="18"/>
                <w:szCs w:val="18"/>
              </w:rPr>
            </w:pPr>
          </w:p>
        </w:tc>
        <w:tc>
          <w:tcPr>
            <w:tcW w:w="1701" w:type="dxa"/>
            <w:shd w:val="clear" w:color="auto" w:fill="F2F2F2" w:themeFill="background1" w:themeFillShade="F2"/>
            <w:vAlign w:val="center"/>
          </w:tcPr>
          <w:p w14:paraId="25420EA2" w14:textId="77777777" w:rsidR="00281E90" w:rsidRPr="00281E90" w:rsidRDefault="00281E90" w:rsidP="00281E90">
            <w:pPr>
              <w:rPr>
                <w:rFonts w:cs="Arial"/>
                <w:sz w:val="18"/>
                <w:szCs w:val="18"/>
              </w:rPr>
            </w:pPr>
          </w:p>
        </w:tc>
      </w:tr>
    </w:tbl>
    <w:p w14:paraId="70E7B4DD" w14:textId="77777777" w:rsidR="00281E90" w:rsidRPr="00281E90" w:rsidRDefault="00281E90" w:rsidP="00281E90">
      <w:pPr>
        <w:spacing w:before="120" w:after="120"/>
        <w:rPr>
          <w:rFonts w:cs="Arial"/>
          <w:sz w:val="18"/>
          <w:szCs w:val="18"/>
        </w:rPr>
      </w:pPr>
    </w:p>
    <w:p w14:paraId="041267D1" w14:textId="77777777" w:rsidR="00281E90" w:rsidRPr="00281E90" w:rsidRDefault="00281E90" w:rsidP="000F3DB2">
      <w:pPr>
        <w:spacing w:before="120" w:after="120"/>
        <w:rPr>
          <w:rFonts w:cs="Arial"/>
          <w:b/>
          <w:sz w:val="18"/>
          <w:szCs w:val="18"/>
        </w:rPr>
        <w:sectPr w:rsidR="00281E90" w:rsidRPr="00281E90" w:rsidSect="00A91E2F">
          <w:headerReference w:type="default" r:id="rId26"/>
          <w:footerReference w:type="default" r:id="rId27"/>
          <w:pgSz w:w="11906" w:h="16838" w:code="9"/>
          <w:pgMar w:top="1134" w:right="567" w:bottom="1418" w:left="1134" w:header="567" w:footer="0" w:gutter="0"/>
          <w:cols w:space="708"/>
          <w:docGrid w:linePitch="360"/>
        </w:sectPr>
      </w:pPr>
    </w:p>
    <w:tbl>
      <w:tblPr>
        <w:tblW w:w="10206" w:type="dxa"/>
        <w:tblCellMar>
          <w:left w:w="70" w:type="dxa"/>
          <w:right w:w="70" w:type="dxa"/>
        </w:tblCellMar>
        <w:tblLook w:val="04A0" w:firstRow="1" w:lastRow="0" w:firstColumn="1" w:lastColumn="0" w:noHBand="0" w:noVBand="1"/>
      </w:tblPr>
      <w:tblGrid>
        <w:gridCol w:w="565"/>
        <w:gridCol w:w="2258"/>
        <w:gridCol w:w="759"/>
        <w:gridCol w:w="3656"/>
        <w:gridCol w:w="341"/>
        <w:gridCol w:w="508"/>
        <w:gridCol w:w="2119"/>
      </w:tblGrid>
      <w:tr w:rsidR="00281E90" w:rsidRPr="00281E90" w14:paraId="250DE8D1" w14:textId="77777777" w:rsidTr="000F3DB2">
        <w:trPr>
          <w:cantSplit/>
          <w:trHeight w:val="480"/>
          <w:tblHeader/>
        </w:trPr>
        <w:tc>
          <w:tcPr>
            <w:tcW w:w="5000" w:type="pct"/>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1257532" w14:textId="77777777" w:rsidR="00281E90" w:rsidRPr="00281E90" w:rsidRDefault="00281E90" w:rsidP="000F3DB2">
            <w:pPr>
              <w:jc w:val="center"/>
              <w:rPr>
                <w:rFonts w:cs="Arial"/>
                <w:b/>
                <w:bCs/>
                <w:sz w:val="20"/>
                <w:szCs w:val="20"/>
              </w:rPr>
            </w:pPr>
            <w:r w:rsidRPr="00281E90">
              <w:rPr>
                <w:rFonts w:cs="Arial"/>
                <w:b/>
                <w:bCs/>
                <w:sz w:val="20"/>
                <w:szCs w:val="20"/>
              </w:rPr>
              <w:t>A. EQUIPOS OBLIGATORIOS PARA EL TIPO DE OPERACIÓN APROBADO</w:t>
            </w:r>
          </w:p>
        </w:tc>
      </w:tr>
      <w:tr w:rsidR="00281E90" w:rsidRPr="00281E90" w14:paraId="77B1F296" w14:textId="77777777" w:rsidTr="000F3DB2">
        <w:trPr>
          <w:cantSplit/>
          <w:trHeight w:val="198"/>
          <w:tblHeader/>
        </w:trPr>
        <w:tc>
          <w:tcPr>
            <w:tcW w:w="5000" w:type="pct"/>
            <w:gridSpan w:val="7"/>
            <w:tcBorders>
              <w:top w:val="single" w:sz="4" w:space="0" w:color="auto"/>
              <w:bottom w:val="single" w:sz="4" w:space="0" w:color="auto"/>
            </w:tcBorders>
            <w:shd w:val="clear" w:color="auto" w:fill="auto"/>
            <w:vAlign w:val="center"/>
          </w:tcPr>
          <w:p w14:paraId="21A951C0" w14:textId="77777777" w:rsidR="00281E90" w:rsidRPr="00281E90" w:rsidRDefault="00281E90" w:rsidP="000F3DB2">
            <w:pPr>
              <w:jc w:val="center"/>
              <w:rPr>
                <w:rFonts w:cs="Arial"/>
                <w:color w:val="000000"/>
                <w:sz w:val="14"/>
                <w:szCs w:val="14"/>
              </w:rPr>
            </w:pPr>
          </w:p>
        </w:tc>
      </w:tr>
      <w:tr w:rsidR="00281E90" w:rsidRPr="00281E90" w14:paraId="4963A6F0" w14:textId="77777777" w:rsidTr="000F3DB2">
        <w:trPr>
          <w:cantSplit/>
          <w:trHeight w:val="482"/>
          <w:tblHeader/>
        </w:trPr>
        <w:tc>
          <w:tcPr>
            <w:tcW w:w="27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0B45B68" w14:textId="77777777" w:rsidR="00281E90" w:rsidRPr="00281E90" w:rsidRDefault="00281E90" w:rsidP="000F3DB2">
            <w:pPr>
              <w:jc w:val="center"/>
              <w:rPr>
                <w:rFonts w:cs="Arial"/>
                <w:b/>
                <w:bCs/>
                <w:color w:val="000000"/>
                <w:sz w:val="16"/>
                <w:szCs w:val="16"/>
              </w:rPr>
            </w:pPr>
            <w:r w:rsidRPr="00281E90">
              <w:rPr>
                <w:rFonts w:cs="Arial"/>
                <w:b/>
                <w:bCs/>
                <w:color w:val="000000"/>
                <w:sz w:val="16"/>
                <w:szCs w:val="16"/>
              </w:rPr>
              <w:t>Nº REF.</w:t>
            </w:r>
          </w:p>
        </w:tc>
        <w:tc>
          <w:tcPr>
            <w:tcW w:w="110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2236273" w14:textId="77777777" w:rsidR="00281E90" w:rsidRPr="00281E90" w:rsidRDefault="00281E90" w:rsidP="000F3DB2">
            <w:pPr>
              <w:jc w:val="center"/>
              <w:rPr>
                <w:rFonts w:cs="Arial"/>
                <w:b/>
                <w:bCs/>
                <w:sz w:val="16"/>
                <w:szCs w:val="16"/>
              </w:rPr>
            </w:pPr>
            <w:r w:rsidRPr="00281E90">
              <w:rPr>
                <w:rFonts w:cs="Arial"/>
                <w:b/>
                <w:bCs/>
                <w:sz w:val="16"/>
                <w:szCs w:val="16"/>
              </w:rPr>
              <w:t>REQUISITO</w:t>
            </w:r>
          </w:p>
        </w:tc>
        <w:tc>
          <w:tcPr>
            <w:tcW w:w="37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2849C10" w14:textId="77777777" w:rsidR="00281E90" w:rsidRPr="00281E90" w:rsidRDefault="00281E90" w:rsidP="000F3DB2">
            <w:pPr>
              <w:jc w:val="center"/>
              <w:rPr>
                <w:rFonts w:cs="Arial"/>
                <w:b/>
                <w:bCs/>
                <w:sz w:val="16"/>
                <w:szCs w:val="16"/>
              </w:rPr>
            </w:pPr>
            <w:r w:rsidRPr="00281E90">
              <w:rPr>
                <w:rFonts w:cs="Arial"/>
                <w:b/>
                <w:bCs/>
                <w:sz w:val="16"/>
                <w:szCs w:val="16"/>
              </w:rPr>
              <w:t>ITEM</w:t>
            </w:r>
          </w:p>
        </w:tc>
        <w:tc>
          <w:tcPr>
            <w:tcW w:w="179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463DF53" w14:textId="77777777" w:rsidR="00281E90" w:rsidRPr="00281E90" w:rsidRDefault="00281E90" w:rsidP="000F3DB2">
            <w:pPr>
              <w:jc w:val="center"/>
              <w:rPr>
                <w:rFonts w:cs="Arial"/>
                <w:b/>
                <w:bCs/>
                <w:sz w:val="16"/>
                <w:szCs w:val="16"/>
              </w:rPr>
            </w:pPr>
            <w:r w:rsidRPr="00281E90">
              <w:rPr>
                <w:rFonts w:cs="Arial"/>
                <w:b/>
                <w:bCs/>
                <w:sz w:val="16"/>
                <w:szCs w:val="16"/>
              </w:rPr>
              <w:t>MEDIO DE CUMPLIMIENTO</w:t>
            </w:r>
          </w:p>
        </w:tc>
        <w:tc>
          <w:tcPr>
            <w:tcW w:w="16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67B5CA7" w14:textId="77777777" w:rsidR="00281E90" w:rsidRPr="00281E90" w:rsidRDefault="00281E90" w:rsidP="000F3DB2">
            <w:pPr>
              <w:jc w:val="center"/>
              <w:rPr>
                <w:rFonts w:cs="Arial"/>
                <w:b/>
                <w:bCs/>
                <w:sz w:val="16"/>
                <w:szCs w:val="16"/>
              </w:rPr>
            </w:pPr>
            <w:r w:rsidRPr="00281E90">
              <w:rPr>
                <w:rFonts w:cs="Arial"/>
                <w:b/>
                <w:bCs/>
                <w:sz w:val="16"/>
                <w:szCs w:val="16"/>
              </w:rPr>
              <w:t>SI</w:t>
            </w:r>
          </w:p>
        </w:tc>
        <w:tc>
          <w:tcPr>
            <w:tcW w:w="24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59E42EB" w14:textId="77777777" w:rsidR="00281E90" w:rsidRPr="00281E90" w:rsidRDefault="00281E90" w:rsidP="000F3DB2">
            <w:pPr>
              <w:jc w:val="center"/>
              <w:rPr>
                <w:rFonts w:cs="Arial"/>
                <w:b/>
                <w:bCs/>
                <w:sz w:val="16"/>
                <w:szCs w:val="16"/>
              </w:rPr>
            </w:pPr>
            <w:r w:rsidRPr="00281E90">
              <w:rPr>
                <w:rFonts w:cs="Arial"/>
                <w:b/>
                <w:bCs/>
                <w:sz w:val="16"/>
                <w:szCs w:val="16"/>
              </w:rPr>
              <w:t>N.A.</w:t>
            </w:r>
          </w:p>
        </w:tc>
        <w:tc>
          <w:tcPr>
            <w:tcW w:w="103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379F975" w14:textId="77777777" w:rsidR="00281E90" w:rsidRPr="00281E90" w:rsidRDefault="00281E90" w:rsidP="000F3DB2">
            <w:pPr>
              <w:jc w:val="center"/>
              <w:rPr>
                <w:rFonts w:cs="Arial"/>
                <w:b/>
                <w:bCs/>
                <w:sz w:val="16"/>
                <w:szCs w:val="16"/>
              </w:rPr>
            </w:pPr>
            <w:r w:rsidRPr="00281E90">
              <w:rPr>
                <w:rFonts w:cs="Arial"/>
                <w:b/>
                <w:bCs/>
                <w:sz w:val="16"/>
                <w:szCs w:val="16"/>
              </w:rPr>
              <w:t>COMENTARIOS AESA</w:t>
            </w:r>
          </w:p>
        </w:tc>
      </w:tr>
      <w:tr w:rsidR="00281E90" w:rsidRPr="00281E90" w14:paraId="29DCBF88"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0F083030" w14:textId="77777777" w:rsidR="00281E90" w:rsidRPr="00281E90" w:rsidRDefault="00281E90" w:rsidP="000F3DB2">
            <w:pPr>
              <w:jc w:val="center"/>
              <w:rPr>
                <w:rFonts w:cs="Arial"/>
                <w:color w:val="000000"/>
                <w:sz w:val="14"/>
                <w:szCs w:val="14"/>
              </w:rPr>
            </w:pPr>
            <w:r w:rsidRPr="00281E90">
              <w:rPr>
                <w:rFonts w:cs="Arial"/>
                <w:color w:val="000000"/>
                <w:sz w:val="14"/>
                <w:szCs w:val="14"/>
              </w:rPr>
              <w:t>1</w:t>
            </w:r>
          </w:p>
        </w:tc>
        <w:tc>
          <w:tcPr>
            <w:tcW w:w="1106" w:type="pct"/>
            <w:tcBorders>
              <w:top w:val="single" w:sz="4" w:space="0" w:color="auto"/>
              <w:left w:val="single" w:sz="4" w:space="0" w:color="auto"/>
              <w:right w:val="single" w:sz="4" w:space="0" w:color="auto"/>
            </w:tcBorders>
            <w:shd w:val="clear" w:color="auto" w:fill="auto"/>
            <w:vAlign w:val="center"/>
            <w:hideMark/>
          </w:tcPr>
          <w:p w14:paraId="482D6399" w14:textId="77777777" w:rsidR="00281E90" w:rsidRPr="00281E90" w:rsidRDefault="00281E90" w:rsidP="000F3DB2">
            <w:pPr>
              <w:rPr>
                <w:rFonts w:cs="Arial"/>
                <w:b/>
                <w:bCs/>
                <w:sz w:val="14"/>
                <w:szCs w:val="14"/>
              </w:rPr>
            </w:pPr>
            <w:r w:rsidRPr="00281E90">
              <w:rPr>
                <w:rFonts w:cs="Arial"/>
                <w:b/>
                <w:bCs/>
                <w:sz w:val="14"/>
                <w:szCs w:val="14"/>
              </w:rPr>
              <w:t>CAT.IDE.A.100</w:t>
            </w:r>
          </w:p>
          <w:p w14:paraId="1052CD56" w14:textId="77777777" w:rsidR="00281E90" w:rsidRPr="00281E90" w:rsidRDefault="00281E90" w:rsidP="000F3DB2">
            <w:pPr>
              <w:rPr>
                <w:rFonts w:cs="Arial"/>
                <w:sz w:val="14"/>
                <w:szCs w:val="14"/>
              </w:rPr>
            </w:pPr>
            <w:r w:rsidRPr="00281E90">
              <w:rPr>
                <w:rFonts w:cs="Arial"/>
                <w:sz w:val="14"/>
                <w:szCs w:val="14"/>
              </w:rPr>
              <w:t>Instrumentos y equipo — General.</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9C0D2B" w14:textId="77777777" w:rsidR="00281E90" w:rsidRPr="00281E90" w:rsidRDefault="00281E90" w:rsidP="000F3DB2">
            <w:pPr>
              <w:rPr>
                <w:rFonts w:cs="Arial"/>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B21BE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E5AC0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06A34E"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EB3915F" w14:textId="77777777" w:rsidR="00281E90" w:rsidRPr="00281E90" w:rsidRDefault="00281E90" w:rsidP="000F3DB2">
            <w:pPr>
              <w:rPr>
                <w:rFonts w:cs="Arial"/>
                <w:color w:val="000000"/>
                <w:sz w:val="14"/>
                <w:szCs w:val="14"/>
              </w:rPr>
            </w:pPr>
          </w:p>
        </w:tc>
      </w:tr>
      <w:tr w:rsidR="00281E90" w:rsidRPr="00281E90" w14:paraId="7C838813"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4AC8BF7"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noWrap/>
            <w:vAlign w:val="center"/>
          </w:tcPr>
          <w:p w14:paraId="3A82481D"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56205" w14:textId="77777777" w:rsidR="00281E90" w:rsidRPr="00281E90" w:rsidRDefault="00281E90" w:rsidP="000F3DB2">
            <w:pPr>
              <w:rPr>
                <w:rFonts w:cs="Arial"/>
                <w:color w:val="000000"/>
                <w:sz w:val="14"/>
                <w:szCs w:val="14"/>
              </w:rPr>
            </w:pPr>
            <w:r w:rsidRPr="00281E90">
              <w:rPr>
                <w:rFonts w:cs="Arial"/>
                <w:sz w:val="14"/>
                <w:szCs w:val="14"/>
              </w:rPr>
              <w:t>(b)(2)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5E195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FF931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BAF42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C3586DD" w14:textId="77777777" w:rsidR="00281E90" w:rsidRPr="00281E90" w:rsidRDefault="00281E90" w:rsidP="000F3DB2">
            <w:pPr>
              <w:rPr>
                <w:rFonts w:cs="Arial"/>
                <w:color w:val="000000"/>
                <w:sz w:val="14"/>
                <w:szCs w:val="14"/>
              </w:rPr>
            </w:pPr>
          </w:p>
        </w:tc>
      </w:tr>
      <w:tr w:rsidR="00281E90" w:rsidRPr="00281E90" w14:paraId="43B4E9A5"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D083F28"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206BBDEC"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61B8C9"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FADDC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19C35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681AC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5D912DA" w14:textId="77777777" w:rsidR="00281E90" w:rsidRPr="00281E90" w:rsidRDefault="00281E90" w:rsidP="000F3DB2">
            <w:pPr>
              <w:rPr>
                <w:rFonts w:cs="Arial"/>
                <w:color w:val="000000"/>
                <w:sz w:val="14"/>
                <w:szCs w:val="14"/>
              </w:rPr>
            </w:pPr>
          </w:p>
        </w:tc>
      </w:tr>
      <w:tr w:rsidR="00281E90" w:rsidRPr="00281E90" w14:paraId="1BA5E40C"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E743E7A"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1C8D988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203998"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4E66E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CF120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F3430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D601F83" w14:textId="77777777" w:rsidR="00281E90" w:rsidRPr="00281E90" w:rsidRDefault="00281E90" w:rsidP="000F3DB2">
            <w:pPr>
              <w:rPr>
                <w:rFonts w:cs="Arial"/>
                <w:color w:val="000000"/>
                <w:sz w:val="14"/>
                <w:szCs w:val="14"/>
              </w:rPr>
            </w:pPr>
          </w:p>
        </w:tc>
      </w:tr>
      <w:tr w:rsidR="00281E90" w:rsidRPr="00281E90" w14:paraId="416CA30A"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462A52C9"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60B6CC39"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C5936D" w14:textId="77777777" w:rsidR="00281E90" w:rsidRPr="00281E90" w:rsidRDefault="00281E90" w:rsidP="000F3DB2">
            <w:pPr>
              <w:rPr>
                <w:rFonts w:cs="Arial"/>
                <w:color w:val="000000"/>
                <w:sz w:val="14"/>
                <w:szCs w:val="14"/>
              </w:rPr>
            </w:pPr>
            <w:r w:rsidRPr="00281E90">
              <w:rPr>
                <w:rFonts w:cs="Arial"/>
                <w:sz w:val="14"/>
                <w:szCs w:val="14"/>
              </w:rPr>
              <w:t>(e)</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B5ABF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92133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F9116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51E95FB" w14:textId="77777777" w:rsidR="00281E90" w:rsidRPr="00281E90" w:rsidRDefault="00281E90" w:rsidP="000F3DB2">
            <w:pPr>
              <w:rPr>
                <w:rFonts w:cs="Arial"/>
                <w:color w:val="000000"/>
                <w:sz w:val="14"/>
                <w:szCs w:val="14"/>
              </w:rPr>
            </w:pPr>
          </w:p>
        </w:tc>
      </w:tr>
      <w:tr w:rsidR="00281E90" w:rsidRPr="00281E90" w14:paraId="3D3D2583"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77CD6" w14:textId="77777777" w:rsidR="00281E90" w:rsidRPr="00281E90" w:rsidRDefault="00281E90" w:rsidP="000F3DB2">
            <w:pPr>
              <w:jc w:val="center"/>
              <w:rPr>
                <w:rFonts w:cs="Arial"/>
                <w:color w:val="000000"/>
                <w:sz w:val="14"/>
                <w:szCs w:val="14"/>
              </w:rPr>
            </w:pPr>
          </w:p>
        </w:tc>
      </w:tr>
      <w:tr w:rsidR="00281E90" w:rsidRPr="00281E90" w14:paraId="1B84D02B"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6DD4F186" w14:textId="77777777" w:rsidR="00281E90" w:rsidRPr="00281E90" w:rsidRDefault="00281E90" w:rsidP="000F3DB2">
            <w:pPr>
              <w:jc w:val="center"/>
              <w:rPr>
                <w:rFonts w:cs="Arial"/>
                <w:color w:val="000000"/>
                <w:sz w:val="14"/>
                <w:szCs w:val="14"/>
              </w:rPr>
            </w:pPr>
            <w:r w:rsidRPr="00281E90">
              <w:rPr>
                <w:rFonts w:cs="Arial"/>
                <w:color w:val="000000"/>
                <w:sz w:val="14"/>
                <w:szCs w:val="14"/>
              </w:rPr>
              <w:t>2</w:t>
            </w:r>
          </w:p>
        </w:tc>
        <w:tc>
          <w:tcPr>
            <w:tcW w:w="1106" w:type="pct"/>
            <w:tcBorders>
              <w:top w:val="single" w:sz="4" w:space="0" w:color="auto"/>
              <w:left w:val="single" w:sz="4" w:space="0" w:color="auto"/>
              <w:right w:val="single" w:sz="4" w:space="0" w:color="auto"/>
            </w:tcBorders>
            <w:shd w:val="clear" w:color="auto" w:fill="auto"/>
            <w:vAlign w:val="center"/>
            <w:hideMark/>
          </w:tcPr>
          <w:p w14:paraId="1D4280D7" w14:textId="77777777" w:rsidR="00281E90" w:rsidRPr="00281E90" w:rsidRDefault="00281E90" w:rsidP="000F3DB2">
            <w:pPr>
              <w:rPr>
                <w:rFonts w:cs="Arial"/>
                <w:b/>
                <w:bCs/>
                <w:sz w:val="14"/>
                <w:szCs w:val="14"/>
              </w:rPr>
            </w:pPr>
            <w:r w:rsidRPr="00281E90">
              <w:rPr>
                <w:rFonts w:cs="Arial"/>
                <w:b/>
                <w:bCs/>
                <w:sz w:val="14"/>
                <w:szCs w:val="14"/>
              </w:rPr>
              <w:t>CAT.IDE.A.110</w:t>
            </w:r>
          </w:p>
          <w:p w14:paraId="1B5585F5" w14:textId="77777777" w:rsidR="00281E90" w:rsidRPr="00281E90" w:rsidRDefault="00281E90" w:rsidP="000F3DB2">
            <w:pPr>
              <w:rPr>
                <w:rFonts w:cs="Arial"/>
                <w:sz w:val="14"/>
                <w:szCs w:val="14"/>
              </w:rPr>
            </w:pPr>
            <w:r w:rsidRPr="00281E90">
              <w:rPr>
                <w:rFonts w:cs="Arial"/>
                <w:sz w:val="14"/>
                <w:szCs w:val="14"/>
              </w:rPr>
              <w:t>Fusibles eléctricos de recambio.</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0D747"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4F9F6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A204E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2383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753F903" w14:textId="77777777" w:rsidR="00281E90" w:rsidRPr="00281E90" w:rsidRDefault="00281E90" w:rsidP="000F3DB2">
            <w:pPr>
              <w:rPr>
                <w:rFonts w:cs="Arial"/>
                <w:color w:val="000000"/>
                <w:sz w:val="14"/>
                <w:szCs w:val="14"/>
              </w:rPr>
            </w:pPr>
          </w:p>
        </w:tc>
      </w:tr>
      <w:tr w:rsidR="00281E90" w:rsidRPr="00281E90" w14:paraId="12DA18D8"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5132C08F"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noWrap/>
            <w:vAlign w:val="center"/>
          </w:tcPr>
          <w:p w14:paraId="23121DF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47BC7"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DD3C1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57EE90"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67F5D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E4EDF51" w14:textId="77777777" w:rsidR="00281E90" w:rsidRPr="00281E90" w:rsidRDefault="00281E90" w:rsidP="000F3DB2">
            <w:pPr>
              <w:rPr>
                <w:rFonts w:cs="Arial"/>
                <w:color w:val="000000"/>
                <w:sz w:val="14"/>
                <w:szCs w:val="14"/>
              </w:rPr>
            </w:pPr>
          </w:p>
        </w:tc>
      </w:tr>
      <w:tr w:rsidR="00281E90" w:rsidRPr="00281E90" w14:paraId="6624A266"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3F7D7F5" w14:textId="77777777" w:rsidR="00281E90" w:rsidRPr="00281E90" w:rsidRDefault="00281E90" w:rsidP="000F3DB2">
            <w:pPr>
              <w:jc w:val="center"/>
              <w:rPr>
                <w:rFonts w:cs="Arial"/>
                <w:color w:val="000000"/>
                <w:sz w:val="14"/>
                <w:szCs w:val="14"/>
              </w:rPr>
            </w:pPr>
          </w:p>
        </w:tc>
      </w:tr>
      <w:tr w:rsidR="00281E90" w:rsidRPr="00281E90" w14:paraId="35C5FFA8"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26771F70" w14:textId="77777777" w:rsidR="00281E90" w:rsidRPr="00281E90" w:rsidRDefault="00281E90" w:rsidP="000F3DB2">
            <w:pPr>
              <w:jc w:val="center"/>
              <w:rPr>
                <w:rFonts w:cs="Arial"/>
                <w:color w:val="000000"/>
                <w:sz w:val="14"/>
                <w:szCs w:val="14"/>
              </w:rPr>
            </w:pPr>
            <w:r w:rsidRPr="00281E90">
              <w:rPr>
                <w:rFonts w:cs="Arial"/>
                <w:color w:val="000000"/>
                <w:sz w:val="14"/>
                <w:szCs w:val="14"/>
              </w:rPr>
              <w:t>3</w:t>
            </w:r>
          </w:p>
        </w:tc>
        <w:tc>
          <w:tcPr>
            <w:tcW w:w="1106" w:type="pct"/>
            <w:tcBorders>
              <w:top w:val="single" w:sz="4" w:space="0" w:color="auto"/>
              <w:left w:val="single" w:sz="4" w:space="0" w:color="auto"/>
              <w:right w:val="single" w:sz="4" w:space="0" w:color="auto"/>
            </w:tcBorders>
            <w:shd w:val="clear" w:color="auto" w:fill="auto"/>
            <w:vAlign w:val="center"/>
            <w:hideMark/>
          </w:tcPr>
          <w:p w14:paraId="42FDD33F" w14:textId="77777777" w:rsidR="00281E90" w:rsidRPr="00281E90" w:rsidRDefault="00281E90" w:rsidP="000F3DB2">
            <w:pPr>
              <w:rPr>
                <w:rFonts w:cs="Arial"/>
                <w:b/>
                <w:bCs/>
                <w:sz w:val="14"/>
                <w:szCs w:val="14"/>
              </w:rPr>
            </w:pPr>
            <w:r w:rsidRPr="00281E90">
              <w:rPr>
                <w:rFonts w:cs="Arial"/>
                <w:b/>
                <w:bCs/>
                <w:sz w:val="14"/>
                <w:szCs w:val="14"/>
              </w:rPr>
              <w:t>CAT.IDE.A.115</w:t>
            </w:r>
          </w:p>
          <w:p w14:paraId="1E9DDD46" w14:textId="77777777" w:rsidR="00281E90" w:rsidRPr="00281E90" w:rsidRDefault="00281E90" w:rsidP="000F3DB2">
            <w:pPr>
              <w:rPr>
                <w:rFonts w:cs="Arial"/>
                <w:sz w:val="14"/>
                <w:szCs w:val="14"/>
              </w:rPr>
            </w:pPr>
            <w:r w:rsidRPr="00281E90">
              <w:rPr>
                <w:rFonts w:cs="Arial"/>
                <w:sz w:val="14"/>
                <w:szCs w:val="14"/>
              </w:rPr>
              <w:t>Luces de operación.</w:t>
            </w:r>
          </w:p>
          <w:p w14:paraId="293E818D" w14:textId="77777777" w:rsidR="00281E90" w:rsidRPr="00281E90" w:rsidRDefault="00281E90" w:rsidP="000F3DB2">
            <w:pPr>
              <w:rPr>
                <w:rFonts w:cs="Arial"/>
                <w:sz w:val="14"/>
                <w:szCs w:val="14"/>
              </w:rPr>
            </w:pPr>
            <w:r w:rsidRPr="00281E90">
              <w:rPr>
                <w:rFonts w:cs="Arial"/>
                <w:color w:val="2F5496"/>
                <w:sz w:val="14"/>
                <w:szCs w:val="14"/>
              </w:rPr>
              <w:t>(Limitaciones 1 y 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CBDC3"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08BCE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42D1D1"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77FCB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A27D93F" w14:textId="77777777" w:rsidR="00281E90" w:rsidRPr="00281E90" w:rsidRDefault="00281E90" w:rsidP="000F3DB2">
            <w:pPr>
              <w:rPr>
                <w:rFonts w:cs="Arial"/>
                <w:color w:val="000000"/>
                <w:sz w:val="14"/>
                <w:szCs w:val="14"/>
              </w:rPr>
            </w:pPr>
          </w:p>
        </w:tc>
      </w:tr>
      <w:tr w:rsidR="00281E90" w:rsidRPr="00281E90" w14:paraId="19504AB7"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07EDAB99"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43DCBEB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D1374"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2FF99E"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88103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E3FF73"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FCBD252" w14:textId="77777777" w:rsidR="00281E90" w:rsidRPr="00281E90" w:rsidRDefault="00281E90" w:rsidP="000F3DB2">
            <w:pPr>
              <w:rPr>
                <w:rFonts w:cs="Arial"/>
                <w:color w:val="000000"/>
                <w:sz w:val="14"/>
                <w:szCs w:val="14"/>
              </w:rPr>
            </w:pPr>
          </w:p>
        </w:tc>
      </w:tr>
      <w:tr w:rsidR="00281E90" w:rsidRPr="00281E90" w14:paraId="4ADCBC3C"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84F076D" w14:textId="77777777" w:rsidR="00281E90" w:rsidRPr="00281E90" w:rsidRDefault="00281E90" w:rsidP="000F3DB2">
            <w:pPr>
              <w:jc w:val="center"/>
              <w:rPr>
                <w:rFonts w:cs="Arial"/>
                <w:color w:val="000000"/>
                <w:sz w:val="14"/>
                <w:szCs w:val="14"/>
              </w:rPr>
            </w:pPr>
          </w:p>
        </w:tc>
      </w:tr>
      <w:tr w:rsidR="00281E90" w:rsidRPr="00281E90" w14:paraId="74A6C003" w14:textId="77777777" w:rsidTr="000A7AF9">
        <w:trPr>
          <w:cantSplit/>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E2942" w14:textId="77777777" w:rsidR="00281E90" w:rsidRPr="00281E90" w:rsidRDefault="00281E90" w:rsidP="000F3DB2">
            <w:pPr>
              <w:jc w:val="center"/>
              <w:rPr>
                <w:rFonts w:cs="Arial"/>
                <w:color w:val="000000"/>
                <w:sz w:val="14"/>
                <w:szCs w:val="14"/>
              </w:rPr>
            </w:pPr>
            <w:r w:rsidRPr="00281E90">
              <w:rPr>
                <w:rFonts w:cs="Arial"/>
                <w:color w:val="000000"/>
                <w:sz w:val="14"/>
                <w:szCs w:val="14"/>
              </w:rPr>
              <w:t>4</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18C30" w14:textId="77777777" w:rsidR="00281E90" w:rsidRPr="00281E90" w:rsidRDefault="00281E90" w:rsidP="000F3DB2">
            <w:pPr>
              <w:rPr>
                <w:rFonts w:cs="Arial"/>
                <w:b/>
                <w:bCs/>
                <w:sz w:val="14"/>
                <w:szCs w:val="14"/>
              </w:rPr>
            </w:pPr>
            <w:r w:rsidRPr="00281E90">
              <w:rPr>
                <w:rFonts w:cs="Arial"/>
                <w:b/>
                <w:bCs/>
                <w:sz w:val="14"/>
                <w:szCs w:val="14"/>
              </w:rPr>
              <w:t>CAT.IDE.A.120</w:t>
            </w:r>
          </w:p>
          <w:p w14:paraId="779BE4A7" w14:textId="77777777" w:rsidR="00281E90" w:rsidRPr="00281E90" w:rsidRDefault="00281E90" w:rsidP="000F3DB2">
            <w:pPr>
              <w:rPr>
                <w:rFonts w:cs="Arial"/>
                <w:sz w:val="14"/>
                <w:szCs w:val="14"/>
              </w:rPr>
            </w:pPr>
            <w:r w:rsidRPr="00281E90">
              <w:rPr>
                <w:rFonts w:cs="Arial"/>
                <w:sz w:val="14"/>
                <w:szCs w:val="14"/>
              </w:rPr>
              <w:t>Limpiaparabrisas.</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FC4FE" w14:textId="77777777" w:rsidR="00281E90" w:rsidRPr="00281E90" w:rsidRDefault="00281E90" w:rsidP="000F3DB2">
            <w:pP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551486"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0120C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2A8A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D1C6049" w14:textId="77777777" w:rsidR="00281E90" w:rsidRPr="00281E90" w:rsidRDefault="00281E90" w:rsidP="000F3DB2">
            <w:pPr>
              <w:rPr>
                <w:rFonts w:cs="Arial"/>
                <w:color w:val="000000"/>
                <w:sz w:val="14"/>
                <w:szCs w:val="14"/>
              </w:rPr>
            </w:pPr>
          </w:p>
        </w:tc>
      </w:tr>
      <w:tr w:rsidR="00281E90" w:rsidRPr="00281E90" w14:paraId="5C97C595"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C2117B8" w14:textId="77777777" w:rsidR="00281E90" w:rsidRPr="00281E90" w:rsidRDefault="00281E90" w:rsidP="000F3DB2">
            <w:pPr>
              <w:jc w:val="center"/>
              <w:rPr>
                <w:rFonts w:cs="Arial"/>
                <w:color w:val="000000"/>
                <w:sz w:val="14"/>
                <w:szCs w:val="14"/>
              </w:rPr>
            </w:pPr>
          </w:p>
        </w:tc>
      </w:tr>
      <w:tr w:rsidR="00281E90" w:rsidRPr="00281E90" w14:paraId="48BC7250"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4583D9DE" w14:textId="77777777" w:rsidR="00281E90" w:rsidRPr="00281E90" w:rsidRDefault="00281E90" w:rsidP="000F3DB2">
            <w:pPr>
              <w:jc w:val="center"/>
              <w:rPr>
                <w:rFonts w:cs="Arial"/>
                <w:color w:val="000000"/>
                <w:sz w:val="14"/>
                <w:szCs w:val="14"/>
              </w:rPr>
            </w:pPr>
            <w:r w:rsidRPr="00281E90">
              <w:rPr>
                <w:rFonts w:cs="Arial"/>
                <w:color w:val="000000"/>
                <w:sz w:val="14"/>
                <w:szCs w:val="14"/>
              </w:rPr>
              <w:t>5</w:t>
            </w:r>
          </w:p>
        </w:tc>
        <w:tc>
          <w:tcPr>
            <w:tcW w:w="1106" w:type="pct"/>
            <w:tcBorders>
              <w:top w:val="single" w:sz="4" w:space="0" w:color="auto"/>
              <w:left w:val="single" w:sz="4" w:space="0" w:color="auto"/>
              <w:right w:val="single" w:sz="4" w:space="0" w:color="auto"/>
            </w:tcBorders>
            <w:shd w:val="clear" w:color="auto" w:fill="auto"/>
            <w:vAlign w:val="center"/>
            <w:hideMark/>
          </w:tcPr>
          <w:p w14:paraId="6E49F356" w14:textId="77777777" w:rsidR="00281E90" w:rsidRPr="00281E90" w:rsidRDefault="00281E90" w:rsidP="000F3DB2">
            <w:pPr>
              <w:rPr>
                <w:rFonts w:cs="Arial"/>
                <w:b/>
                <w:bCs/>
                <w:sz w:val="14"/>
                <w:szCs w:val="14"/>
              </w:rPr>
            </w:pPr>
            <w:r w:rsidRPr="00281E90">
              <w:rPr>
                <w:rFonts w:cs="Arial"/>
                <w:b/>
                <w:bCs/>
                <w:sz w:val="14"/>
                <w:szCs w:val="14"/>
              </w:rPr>
              <w:t>CAT.IDE.A.125</w:t>
            </w:r>
          </w:p>
          <w:p w14:paraId="26091458" w14:textId="77777777" w:rsidR="00281E90" w:rsidRPr="00281E90" w:rsidRDefault="00281E90" w:rsidP="000F3DB2">
            <w:pPr>
              <w:rPr>
                <w:rFonts w:cs="Arial"/>
                <w:sz w:val="14"/>
                <w:szCs w:val="14"/>
              </w:rPr>
            </w:pPr>
            <w:r w:rsidRPr="00281E90">
              <w:rPr>
                <w:rFonts w:cs="Arial"/>
                <w:sz w:val="14"/>
                <w:szCs w:val="14"/>
              </w:rPr>
              <w:t>Operaciones VFR diurnas.</w:t>
            </w:r>
          </w:p>
          <w:p w14:paraId="455E2F3D" w14:textId="77777777" w:rsidR="00281E90" w:rsidRPr="00281E90" w:rsidRDefault="00281E90" w:rsidP="000F3DB2">
            <w:pPr>
              <w:rPr>
                <w:rFonts w:cs="Arial"/>
                <w:sz w:val="14"/>
                <w:szCs w:val="14"/>
              </w:rPr>
            </w:pPr>
            <w:r w:rsidRPr="00281E90">
              <w:rPr>
                <w:rFonts w:cs="Arial"/>
                <w:color w:val="2F5496"/>
                <w:sz w:val="14"/>
                <w:szCs w:val="14"/>
              </w:rPr>
              <w:t>(Limitaciones 1 y 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704A3"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9B40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CBA5E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A8DF2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5855FE3" w14:textId="77777777" w:rsidR="00281E90" w:rsidRPr="00281E90" w:rsidRDefault="00281E90" w:rsidP="000F3DB2">
            <w:pPr>
              <w:rPr>
                <w:rFonts w:cs="Arial"/>
                <w:color w:val="000000"/>
                <w:sz w:val="14"/>
                <w:szCs w:val="14"/>
              </w:rPr>
            </w:pPr>
          </w:p>
        </w:tc>
      </w:tr>
      <w:tr w:rsidR="00281E90" w:rsidRPr="00281E90" w14:paraId="027DF0EF"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07A41A8"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6D356E4B"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53027"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A525C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631E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D668F9"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6861FC8" w14:textId="77777777" w:rsidR="00281E90" w:rsidRPr="00281E90" w:rsidRDefault="00281E90" w:rsidP="000F3DB2">
            <w:pPr>
              <w:rPr>
                <w:rFonts w:cs="Arial"/>
                <w:color w:val="000000"/>
                <w:sz w:val="14"/>
                <w:szCs w:val="14"/>
              </w:rPr>
            </w:pPr>
          </w:p>
        </w:tc>
      </w:tr>
      <w:tr w:rsidR="00281E90" w:rsidRPr="00281E90" w14:paraId="1D2CA03C"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490B9EC"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2F3955F3"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31322"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21E09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B291AB"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8B348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A6AC5A1" w14:textId="77777777" w:rsidR="00281E90" w:rsidRPr="00281E90" w:rsidRDefault="00281E90" w:rsidP="000F3DB2">
            <w:pPr>
              <w:rPr>
                <w:rFonts w:cs="Arial"/>
                <w:color w:val="000000"/>
                <w:sz w:val="14"/>
                <w:szCs w:val="14"/>
              </w:rPr>
            </w:pPr>
          </w:p>
        </w:tc>
      </w:tr>
      <w:tr w:rsidR="00281E90" w:rsidRPr="00281E90" w14:paraId="060FB5DA"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40BE31B"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67145D52"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CFCD1"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B923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758CAC"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A24E8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9ABFCD7" w14:textId="77777777" w:rsidR="00281E90" w:rsidRPr="00281E90" w:rsidRDefault="00281E90" w:rsidP="000F3DB2">
            <w:pPr>
              <w:rPr>
                <w:rFonts w:cs="Arial"/>
                <w:color w:val="000000"/>
                <w:sz w:val="14"/>
                <w:szCs w:val="14"/>
              </w:rPr>
            </w:pPr>
          </w:p>
        </w:tc>
      </w:tr>
      <w:tr w:rsidR="00281E90" w:rsidRPr="00281E90" w14:paraId="7E05A320"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23C01555"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1AFF2D0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E5202" w14:textId="77777777" w:rsidR="00281E90" w:rsidRPr="00281E90" w:rsidRDefault="00281E90" w:rsidP="000F3DB2">
            <w:pPr>
              <w:rPr>
                <w:rFonts w:cs="Arial"/>
                <w:color w:val="000000"/>
                <w:sz w:val="14"/>
                <w:szCs w:val="14"/>
              </w:rPr>
            </w:pPr>
            <w:r w:rsidRPr="00281E90">
              <w:rPr>
                <w:rFonts w:cs="Arial"/>
                <w:sz w:val="14"/>
                <w:szCs w:val="14"/>
              </w:rPr>
              <w:t>(c)(1)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4CFDF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B8453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43862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E7E4ABA" w14:textId="77777777" w:rsidR="00281E90" w:rsidRPr="00281E90" w:rsidRDefault="00281E90" w:rsidP="000F3DB2">
            <w:pPr>
              <w:rPr>
                <w:rFonts w:cs="Arial"/>
                <w:color w:val="000000"/>
                <w:sz w:val="14"/>
                <w:szCs w:val="14"/>
              </w:rPr>
            </w:pPr>
          </w:p>
        </w:tc>
      </w:tr>
      <w:tr w:rsidR="00281E90" w:rsidRPr="00281E90" w14:paraId="07C7A8A4"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94FEFA5"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AA971DF"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24530" w14:textId="77777777" w:rsidR="00281E90" w:rsidRPr="00281E90" w:rsidRDefault="00281E90" w:rsidP="000F3DB2">
            <w:pPr>
              <w:rPr>
                <w:rFonts w:cs="Arial"/>
                <w:color w:val="000000"/>
                <w:sz w:val="14"/>
                <w:szCs w:val="14"/>
              </w:rPr>
            </w:pPr>
            <w:r w:rsidRPr="00281E90">
              <w:rPr>
                <w:rFonts w:cs="Arial"/>
                <w:sz w:val="14"/>
                <w:szCs w:val="14"/>
              </w:rPr>
              <w:t>(c)(2)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A51FB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BEDB8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F8329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2B9AA50" w14:textId="77777777" w:rsidR="00281E90" w:rsidRPr="00281E90" w:rsidRDefault="00281E90" w:rsidP="000F3DB2">
            <w:pPr>
              <w:rPr>
                <w:rFonts w:cs="Arial"/>
                <w:color w:val="000000"/>
                <w:sz w:val="14"/>
                <w:szCs w:val="14"/>
              </w:rPr>
            </w:pPr>
          </w:p>
        </w:tc>
      </w:tr>
      <w:tr w:rsidR="00281E90" w:rsidRPr="00281E90" w14:paraId="4AAB1157"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119D4C6F"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5A8A024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67AB1"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1DBFC6"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53094A"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98273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92424F9" w14:textId="77777777" w:rsidR="00281E90" w:rsidRPr="00281E90" w:rsidRDefault="00281E90" w:rsidP="000F3DB2">
            <w:pPr>
              <w:rPr>
                <w:rFonts w:cs="Arial"/>
                <w:color w:val="000000"/>
                <w:sz w:val="14"/>
                <w:szCs w:val="14"/>
              </w:rPr>
            </w:pPr>
          </w:p>
        </w:tc>
      </w:tr>
      <w:tr w:rsidR="00281E90" w:rsidRPr="00281E90" w14:paraId="64F26425"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FC508E1" w14:textId="77777777" w:rsidR="00281E90" w:rsidRPr="00281E90" w:rsidRDefault="00281E90" w:rsidP="000F3DB2">
            <w:pPr>
              <w:jc w:val="center"/>
              <w:rPr>
                <w:rFonts w:cs="Arial"/>
                <w:color w:val="000000"/>
                <w:sz w:val="14"/>
                <w:szCs w:val="14"/>
              </w:rPr>
            </w:pPr>
          </w:p>
        </w:tc>
      </w:tr>
      <w:tr w:rsidR="00281E90" w:rsidRPr="00281E90" w14:paraId="70A37122"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41F8D96D" w14:textId="77777777" w:rsidR="00281E90" w:rsidRPr="00281E90" w:rsidRDefault="00281E90" w:rsidP="000F3DB2">
            <w:pPr>
              <w:jc w:val="center"/>
              <w:rPr>
                <w:rFonts w:cs="Arial"/>
                <w:color w:val="000000"/>
                <w:sz w:val="14"/>
                <w:szCs w:val="14"/>
              </w:rPr>
            </w:pPr>
            <w:r w:rsidRPr="00281E90">
              <w:rPr>
                <w:rFonts w:cs="Arial"/>
                <w:color w:val="000000"/>
                <w:sz w:val="14"/>
                <w:szCs w:val="14"/>
              </w:rPr>
              <w:t>6</w:t>
            </w:r>
          </w:p>
        </w:tc>
        <w:tc>
          <w:tcPr>
            <w:tcW w:w="1106" w:type="pct"/>
            <w:tcBorders>
              <w:top w:val="single" w:sz="4" w:space="0" w:color="auto"/>
              <w:left w:val="single" w:sz="4" w:space="0" w:color="auto"/>
              <w:right w:val="single" w:sz="4" w:space="0" w:color="auto"/>
            </w:tcBorders>
            <w:shd w:val="clear" w:color="auto" w:fill="auto"/>
            <w:vAlign w:val="center"/>
            <w:hideMark/>
          </w:tcPr>
          <w:p w14:paraId="02B9F95A" w14:textId="77777777" w:rsidR="00281E90" w:rsidRPr="00281E90" w:rsidRDefault="00281E90" w:rsidP="000F3DB2">
            <w:pPr>
              <w:rPr>
                <w:rFonts w:cs="Arial"/>
                <w:b/>
                <w:bCs/>
                <w:sz w:val="14"/>
                <w:szCs w:val="14"/>
              </w:rPr>
            </w:pPr>
            <w:r w:rsidRPr="00281E90">
              <w:rPr>
                <w:rFonts w:cs="Arial"/>
                <w:b/>
                <w:bCs/>
                <w:sz w:val="14"/>
                <w:szCs w:val="14"/>
              </w:rPr>
              <w:t>CAT.IDE.A.130</w:t>
            </w:r>
          </w:p>
          <w:p w14:paraId="339FA180" w14:textId="77777777" w:rsidR="00281E90" w:rsidRPr="00281E90" w:rsidRDefault="00281E90" w:rsidP="000F3DB2">
            <w:pPr>
              <w:rPr>
                <w:rFonts w:cs="Arial"/>
                <w:sz w:val="14"/>
                <w:szCs w:val="14"/>
              </w:rPr>
            </w:pPr>
            <w:r w:rsidRPr="00281E90">
              <w:rPr>
                <w:rFonts w:cs="Arial"/>
                <w:sz w:val="14"/>
                <w:szCs w:val="14"/>
              </w:rPr>
              <w:t>Operaciones IFR o nocturnas.</w:t>
            </w:r>
          </w:p>
          <w:p w14:paraId="0E038100" w14:textId="77777777" w:rsidR="00281E90" w:rsidRPr="00281E90" w:rsidRDefault="00281E90" w:rsidP="000F3DB2">
            <w:pPr>
              <w:rPr>
                <w:rFonts w:cs="Arial"/>
                <w:sz w:val="14"/>
                <w:szCs w:val="14"/>
              </w:rPr>
            </w:pPr>
            <w:r w:rsidRPr="00281E90">
              <w:rPr>
                <w:rFonts w:cs="Arial"/>
                <w:color w:val="2F5496"/>
                <w:sz w:val="14"/>
                <w:szCs w:val="14"/>
              </w:rPr>
              <w:t>(Limitaciones 1 y 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88AC8"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70F3D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469EF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4D8E92"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0636842" w14:textId="77777777" w:rsidR="00281E90" w:rsidRPr="00281E90" w:rsidRDefault="00281E90" w:rsidP="000F3DB2">
            <w:pPr>
              <w:rPr>
                <w:rFonts w:cs="Arial"/>
                <w:color w:val="000000"/>
                <w:sz w:val="14"/>
                <w:szCs w:val="14"/>
              </w:rPr>
            </w:pPr>
          </w:p>
        </w:tc>
      </w:tr>
      <w:tr w:rsidR="00281E90" w:rsidRPr="00281E90" w14:paraId="44750520"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4938184B"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808C14D"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C6876"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704744"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6AD1B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FC6DC3"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30BBD97" w14:textId="77777777" w:rsidR="00281E90" w:rsidRPr="00281E90" w:rsidRDefault="00281E90" w:rsidP="000F3DB2">
            <w:pPr>
              <w:rPr>
                <w:rFonts w:cs="Arial"/>
                <w:color w:val="000000"/>
                <w:sz w:val="14"/>
                <w:szCs w:val="14"/>
              </w:rPr>
            </w:pPr>
          </w:p>
        </w:tc>
      </w:tr>
      <w:tr w:rsidR="00281E90" w:rsidRPr="00281E90" w14:paraId="74A829DA"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8526A1A"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6CBD3A3D"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702B59"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3BD27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0616F7"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ABE59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7947061" w14:textId="77777777" w:rsidR="00281E90" w:rsidRPr="00281E90" w:rsidRDefault="00281E90" w:rsidP="000F3DB2">
            <w:pPr>
              <w:rPr>
                <w:rFonts w:cs="Arial"/>
                <w:color w:val="000000"/>
                <w:sz w:val="14"/>
                <w:szCs w:val="14"/>
              </w:rPr>
            </w:pPr>
          </w:p>
        </w:tc>
      </w:tr>
      <w:tr w:rsidR="00281E90" w:rsidRPr="00281E90" w14:paraId="6F014750"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25A909F"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176B0A7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E3874"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4861D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DECC60"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535E9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360AE08" w14:textId="77777777" w:rsidR="00281E90" w:rsidRPr="00281E90" w:rsidRDefault="00281E90" w:rsidP="000F3DB2">
            <w:pPr>
              <w:rPr>
                <w:rFonts w:cs="Arial"/>
                <w:color w:val="000000"/>
                <w:sz w:val="14"/>
                <w:szCs w:val="14"/>
              </w:rPr>
            </w:pPr>
          </w:p>
        </w:tc>
      </w:tr>
      <w:tr w:rsidR="00281E90" w:rsidRPr="00281E90" w14:paraId="6CC5685D"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F19C32C"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A61333F"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7BD92" w14:textId="77777777" w:rsidR="00281E90" w:rsidRPr="00281E90" w:rsidRDefault="00281E90" w:rsidP="000F3DB2">
            <w:pPr>
              <w:rPr>
                <w:rFonts w:cs="Arial"/>
                <w:color w:val="000000"/>
                <w:sz w:val="14"/>
                <w:szCs w:val="14"/>
              </w:rPr>
            </w:pPr>
            <w:r w:rsidRPr="00281E90">
              <w:rPr>
                <w:rFonts w:cs="Arial"/>
                <w:sz w:val="14"/>
                <w:szCs w:val="14"/>
              </w:rPr>
              <w:t>(e)(1)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306107"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07455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FB5DB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A460F49" w14:textId="77777777" w:rsidR="00281E90" w:rsidRPr="00281E90" w:rsidRDefault="00281E90" w:rsidP="000F3DB2">
            <w:pPr>
              <w:rPr>
                <w:rFonts w:cs="Arial"/>
                <w:color w:val="000000"/>
                <w:sz w:val="14"/>
                <w:szCs w:val="14"/>
              </w:rPr>
            </w:pPr>
          </w:p>
        </w:tc>
      </w:tr>
      <w:tr w:rsidR="00281E90" w:rsidRPr="00281E90" w14:paraId="69ADEB38"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C41B9EF"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086F34C"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06C9F" w14:textId="77777777" w:rsidR="00281E90" w:rsidRPr="00281E90" w:rsidRDefault="00281E90" w:rsidP="000F3DB2">
            <w:pPr>
              <w:rPr>
                <w:rFonts w:cs="Arial"/>
                <w:color w:val="000000"/>
                <w:sz w:val="14"/>
                <w:szCs w:val="14"/>
              </w:rPr>
            </w:pPr>
            <w:r w:rsidRPr="00281E90">
              <w:rPr>
                <w:rFonts w:cs="Arial"/>
                <w:sz w:val="14"/>
                <w:szCs w:val="14"/>
              </w:rPr>
              <w:t>(e)(2)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C3EA94"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0AE8F0"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97095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54F2E3F" w14:textId="77777777" w:rsidR="00281E90" w:rsidRPr="00281E90" w:rsidRDefault="00281E90" w:rsidP="000F3DB2">
            <w:pPr>
              <w:rPr>
                <w:rFonts w:cs="Arial"/>
                <w:color w:val="000000"/>
                <w:sz w:val="14"/>
                <w:szCs w:val="14"/>
              </w:rPr>
            </w:pPr>
          </w:p>
        </w:tc>
      </w:tr>
      <w:tr w:rsidR="00281E90" w:rsidRPr="00281E90" w14:paraId="2B9A8980"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025B65C"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1D1BA4B"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E4A509" w14:textId="77777777" w:rsidR="00281E90" w:rsidRPr="00281E90" w:rsidRDefault="00281E90" w:rsidP="000F3DB2">
            <w:pPr>
              <w:rPr>
                <w:rFonts w:cs="Arial"/>
                <w:color w:val="000000"/>
                <w:sz w:val="14"/>
                <w:szCs w:val="14"/>
              </w:rPr>
            </w:pPr>
            <w:r w:rsidRPr="00281E90">
              <w:rPr>
                <w:rFonts w:cs="Arial"/>
                <w:sz w:val="14"/>
                <w:szCs w:val="14"/>
              </w:rPr>
              <w:t>(f)</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9C49A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C2370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C6CE1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7DCC5BC" w14:textId="77777777" w:rsidR="00281E90" w:rsidRPr="00281E90" w:rsidRDefault="00281E90" w:rsidP="000F3DB2">
            <w:pPr>
              <w:rPr>
                <w:rFonts w:cs="Arial"/>
                <w:color w:val="000000"/>
                <w:sz w:val="14"/>
                <w:szCs w:val="14"/>
              </w:rPr>
            </w:pPr>
          </w:p>
        </w:tc>
      </w:tr>
      <w:tr w:rsidR="00281E90" w:rsidRPr="00281E90" w14:paraId="3FE8FA62"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299C2EC"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FD7C64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D8261" w14:textId="77777777" w:rsidR="00281E90" w:rsidRPr="00281E90" w:rsidRDefault="00281E90" w:rsidP="000F3DB2">
            <w:pPr>
              <w:rPr>
                <w:rFonts w:cs="Arial"/>
                <w:color w:val="000000"/>
                <w:sz w:val="14"/>
                <w:szCs w:val="14"/>
              </w:rPr>
            </w:pPr>
            <w:r w:rsidRPr="00281E90">
              <w:rPr>
                <w:rFonts w:cs="Arial"/>
                <w:sz w:val="14"/>
                <w:szCs w:val="14"/>
              </w:rPr>
              <w:t>(g)</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DFAA1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8E036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269E8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19D7045" w14:textId="77777777" w:rsidR="00281E90" w:rsidRPr="00281E90" w:rsidRDefault="00281E90" w:rsidP="000F3DB2">
            <w:pPr>
              <w:rPr>
                <w:rFonts w:cs="Arial"/>
                <w:color w:val="000000"/>
                <w:sz w:val="14"/>
                <w:szCs w:val="14"/>
              </w:rPr>
            </w:pPr>
          </w:p>
        </w:tc>
      </w:tr>
      <w:tr w:rsidR="00281E90" w:rsidRPr="00281E90" w14:paraId="0C5CE205"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7DA4A0E"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C57EDBA"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7CEF7" w14:textId="77777777" w:rsidR="00281E90" w:rsidRPr="00281E90" w:rsidRDefault="00281E90" w:rsidP="000F3DB2">
            <w:pPr>
              <w:rPr>
                <w:rFonts w:cs="Arial"/>
                <w:color w:val="000000"/>
                <w:sz w:val="14"/>
                <w:szCs w:val="14"/>
              </w:rPr>
            </w:pPr>
            <w:r w:rsidRPr="00281E90">
              <w:rPr>
                <w:rFonts w:cs="Arial"/>
                <w:sz w:val="14"/>
                <w:szCs w:val="14"/>
              </w:rPr>
              <w:t>(h)</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DB9DC4"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403F5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CAF65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D58A273" w14:textId="77777777" w:rsidR="00281E90" w:rsidRPr="00281E90" w:rsidRDefault="00281E90" w:rsidP="000F3DB2">
            <w:pPr>
              <w:rPr>
                <w:rFonts w:cs="Arial"/>
                <w:color w:val="000000"/>
                <w:sz w:val="14"/>
                <w:szCs w:val="14"/>
              </w:rPr>
            </w:pPr>
          </w:p>
        </w:tc>
      </w:tr>
      <w:tr w:rsidR="00281E90" w:rsidRPr="00281E90" w14:paraId="63340406"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2579981"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5A8D2D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AD47F0" w14:textId="77777777" w:rsidR="00281E90" w:rsidRPr="00281E90" w:rsidRDefault="00281E90" w:rsidP="000F3DB2">
            <w:pPr>
              <w:rPr>
                <w:rFonts w:cs="Arial"/>
                <w:color w:val="000000"/>
                <w:sz w:val="14"/>
                <w:szCs w:val="14"/>
              </w:rPr>
            </w:pPr>
            <w:r w:rsidRPr="00281E90">
              <w:rPr>
                <w:rFonts w:cs="Arial"/>
                <w:sz w:val="14"/>
                <w:szCs w:val="14"/>
              </w:rPr>
              <w:t>(i)(1)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ADA71E"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F0F71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43713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35A1DBE" w14:textId="77777777" w:rsidR="00281E90" w:rsidRPr="00281E90" w:rsidRDefault="00281E90" w:rsidP="000F3DB2">
            <w:pPr>
              <w:rPr>
                <w:rFonts w:cs="Arial"/>
                <w:color w:val="000000"/>
                <w:sz w:val="14"/>
                <w:szCs w:val="14"/>
              </w:rPr>
            </w:pPr>
          </w:p>
        </w:tc>
      </w:tr>
      <w:tr w:rsidR="00281E90" w:rsidRPr="00281E90" w14:paraId="154AFF0F"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D8B39B6"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131EBA9"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A857E" w14:textId="77777777" w:rsidR="00281E90" w:rsidRPr="00281E90" w:rsidRDefault="00281E90" w:rsidP="000F3DB2">
            <w:pPr>
              <w:rPr>
                <w:rFonts w:cs="Arial"/>
                <w:color w:val="000000"/>
                <w:sz w:val="14"/>
                <w:szCs w:val="14"/>
              </w:rPr>
            </w:pPr>
            <w:r w:rsidRPr="00281E90">
              <w:rPr>
                <w:rFonts w:cs="Arial"/>
                <w:sz w:val="14"/>
                <w:szCs w:val="14"/>
              </w:rPr>
              <w:t>(i)(2)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4FF71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C7B9D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30A686"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5714402" w14:textId="77777777" w:rsidR="00281E90" w:rsidRPr="00281E90" w:rsidRDefault="00281E90" w:rsidP="000F3DB2">
            <w:pPr>
              <w:rPr>
                <w:rFonts w:cs="Arial"/>
                <w:color w:val="000000"/>
                <w:sz w:val="14"/>
                <w:szCs w:val="14"/>
              </w:rPr>
            </w:pPr>
          </w:p>
        </w:tc>
      </w:tr>
      <w:tr w:rsidR="00281E90" w:rsidRPr="00281E90" w14:paraId="6D1929A3"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9279F83"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01F663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12F1C" w14:textId="77777777" w:rsidR="00281E90" w:rsidRPr="00281E90" w:rsidRDefault="00281E90" w:rsidP="000F3DB2">
            <w:pPr>
              <w:rPr>
                <w:rFonts w:cs="Arial"/>
                <w:color w:val="000000"/>
                <w:sz w:val="14"/>
                <w:szCs w:val="14"/>
              </w:rPr>
            </w:pPr>
            <w:r w:rsidRPr="00281E90">
              <w:rPr>
                <w:rFonts w:cs="Arial"/>
                <w:sz w:val="14"/>
                <w:szCs w:val="14"/>
              </w:rPr>
              <w:t>(i)(3)</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992AE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10A197"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13C916"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71649C7" w14:textId="77777777" w:rsidR="00281E90" w:rsidRPr="00281E90" w:rsidRDefault="00281E90" w:rsidP="000F3DB2">
            <w:pPr>
              <w:rPr>
                <w:rFonts w:cs="Arial"/>
                <w:color w:val="000000"/>
                <w:sz w:val="14"/>
                <w:szCs w:val="14"/>
              </w:rPr>
            </w:pPr>
          </w:p>
        </w:tc>
      </w:tr>
      <w:tr w:rsidR="00281E90" w:rsidRPr="00281E90" w14:paraId="2E4E648A"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95F43F4"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6BEDDA7"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4A2CCD" w14:textId="77777777" w:rsidR="00281E90" w:rsidRPr="00281E90" w:rsidRDefault="00281E90" w:rsidP="000F3DB2">
            <w:pPr>
              <w:rPr>
                <w:rFonts w:cs="Arial"/>
                <w:color w:val="000000"/>
                <w:sz w:val="14"/>
                <w:szCs w:val="14"/>
              </w:rPr>
            </w:pPr>
            <w:r w:rsidRPr="00281E90">
              <w:rPr>
                <w:rFonts w:cs="Arial"/>
                <w:sz w:val="14"/>
                <w:szCs w:val="14"/>
              </w:rPr>
              <w:t>(i)(4)</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A5AC34"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CC514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5723E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80837B8" w14:textId="77777777" w:rsidR="00281E90" w:rsidRPr="00281E90" w:rsidRDefault="00281E90" w:rsidP="000F3DB2">
            <w:pPr>
              <w:rPr>
                <w:rFonts w:cs="Arial"/>
                <w:color w:val="000000"/>
                <w:sz w:val="14"/>
                <w:szCs w:val="14"/>
              </w:rPr>
            </w:pPr>
          </w:p>
        </w:tc>
      </w:tr>
      <w:tr w:rsidR="00281E90" w:rsidRPr="00281E90" w14:paraId="726EEDF9"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073BBAE"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2F3C8D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DD181" w14:textId="77777777" w:rsidR="00281E90" w:rsidRPr="00281E90" w:rsidRDefault="00281E90" w:rsidP="000F3DB2">
            <w:pPr>
              <w:rPr>
                <w:rFonts w:cs="Arial"/>
                <w:color w:val="000000"/>
                <w:sz w:val="14"/>
                <w:szCs w:val="14"/>
              </w:rPr>
            </w:pPr>
            <w:r w:rsidRPr="00281E90">
              <w:rPr>
                <w:rFonts w:cs="Arial"/>
                <w:sz w:val="14"/>
                <w:szCs w:val="14"/>
              </w:rPr>
              <w:t>(i)(5)</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0B081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417BF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3CD1D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64B50FD" w14:textId="77777777" w:rsidR="00281E90" w:rsidRPr="00281E90" w:rsidRDefault="00281E90" w:rsidP="000F3DB2">
            <w:pPr>
              <w:rPr>
                <w:rFonts w:cs="Arial"/>
                <w:color w:val="000000"/>
                <w:sz w:val="14"/>
                <w:szCs w:val="14"/>
              </w:rPr>
            </w:pPr>
          </w:p>
        </w:tc>
      </w:tr>
      <w:tr w:rsidR="00281E90" w:rsidRPr="00281E90" w14:paraId="09AE4BAB"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24AC5129"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1B2545C"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B0552" w14:textId="77777777" w:rsidR="00281E90" w:rsidRPr="00281E90" w:rsidRDefault="00281E90" w:rsidP="000F3DB2">
            <w:pPr>
              <w:rPr>
                <w:rFonts w:cs="Arial"/>
                <w:color w:val="000000"/>
                <w:sz w:val="14"/>
                <w:szCs w:val="14"/>
              </w:rPr>
            </w:pPr>
            <w:r w:rsidRPr="00281E90">
              <w:rPr>
                <w:rFonts w:cs="Arial"/>
                <w:sz w:val="14"/>
                <w:szCs w:val="14"/>
              </w:rPr>
              <w:t>(i)(6)</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E7E19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C68E0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42E45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E3F33AC" w14:textId="77777777" w:rsidR="00281E90" w:rsidRPr="00281E90" w:rsidRDefault="00281E90" w:rsidP="000F3DB2">
            <w:pPr>
              <w:rPr>
                <w:rFonts w:cs="Arial"/>
                <w:color w:val="000000"/>
                <w:sz w:val="14"/>
                <w:szCs w:val="14"/>
              </w:rPr>
            </w:pPr>
          </w:p>
        </w:tc>
      </w:tr>
      <w:tr w:rsidR="00281E90" w:rsidRPr="00281E90" w14:paraId="67666962"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E998E19"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63ED5103"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9CAB7" w14:textId="77777777" w:rsidR="00281E90" w:rsidRPr="00281E90" w:rsidRDefault="00281E90" w:rsidP="000F3DB2">
            <w:pPr>
              <w:rPr>
                <w:rFonts w:cs="Arial"/>
                <w:color w:val="000000"/>
                <w:sz w:val="14"/>
                <w:szCs w:val="14"/>
              </w:rPr>
            </w:pPr>
            <w:r w:rsidRPr="00281E90">
              <w:rPr>
                <w:rFonts w:cs="Arial"/>
                <w:sz w:val="14"/>
                <w:szCs w:val="14"/>
              </w:rPr>
              <w:t>(i)(7)</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2942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2AE641"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CFFAA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9D04EA9" w14:textId="77777777" w:rsidR="00281E90" w:rsidRPr="00281E90" w:rsidRDefault="00281E90" w:rsidP="000F3DB2">
            <w:pPr>
              <w:rPr>
                <w:rFonts w:cs="Arial"/>
                <w:color w:val="000000"/>
                <w:sz w:val="14"/>
                <w:szCs w:val="14"/>
              </w:rPr>
            </w:pPr>
          </w:p>
        </w:tc>
      </w:tr>
      <w:tr w:rsidR="00281E90" w:rsidRPr="00281E90" w14:paraId="0B38A988"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5EE5B316"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2D142EB5"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095D0" w14:textId="77777777" w:rsidR="00281E90" w:rsidRPr="00281E90" w:rsidRDefault="00281E90" w:rsidP="000F3DB2">
            <w:pPr>
              <w:rPr>
                <w:rFonts w:cs="Arial"/>
                <w:color w:val="000000"/>
                <w:sz w:val="14"/>
                <w:szCs w:val="14"/>
              </w:rPr>
            </w:pPr>
            <w:r w:rsidRPr="00281E90">
              <w:rPr>
                <w:rFonts w:cs="Arial"/>
                <w:sz w:val="14"/>
                <w:szCs w:val="14"/>
              </w:rPr>
              <w:t>(j)</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90586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9B58FB"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B1639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6454A1A" w14:textId="77777777" w:rsidR="00281E90" w:rsidRPr="00281E90" w:rsidRDefault="00281E90" w:rsidP="000F3DB2">
            <w:pPr>
              <w:rPr>
                <w:rFonts w:cs="Arial"/>
                <w:color w:val="000000"/>
                <w:sz w:val="14"/>
                <w:szCs w:val="14"/>
              </w:rPr>
            </w:pPr>
          </w:p>
        </w:tc>
      </w:tr>
      <w:tr w:rsidR="00281E90" w:rsidRPr="00281E90" w14:paraId="1916942A"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7CC70F8" w14:textId="77777777" w:rsidR="00281E90" w:rsidRPr="00281E90" w:rsidRDefault="00281E90" w:rsidP="000F3DB2">
            <w:pPr>
              <w:jc w:val="center"/>
              <w:rPr>
                <w:rFonts w:cs="Arial"/>
                <w:color w:val="000000"/>
                <w:sz w:val="14"/>
                <w:szCs w:val="14"/>
              </w:rPr>
            </w:pPr>
          </w:p>
        </w:tc>
      </w:tr>
      <w:tr w:rsidR="00281E90" w:rsidRPr="00281E90" w14:paraId="6A846ECC" w14:textId="77777777" w:rsidTr="000A7AF9">
        <w:trPr>
          <w:cantSplit/>
          <w:trHeight w:val="72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E055" w14:textId="77777777" w:rsidR="00281E90" w:rsidRPr="00281E90" w:rsidRDefault="00281E90" w:rsidP="000F3DB2">
            <w:pPr>
              <w:jc w:val="center"/>
              <w:rPr>
                <w:rFonts w:cs="Arial"/>
                <w:color w:val="000000"/>
                <w:sz w:val="14"/>
                <w:szCs w:val="14"/>
              </w:rPr>
            </w:pPr>
            <w:r w:rsidRPr="00281E90">
              <w:rPr>
                <w:rFonts w:cs="Arial"/>
                <w:color w:val="000000"/>
                <w:sz w:val="14"/>
                <w:szCs w:val="14"/>
              </w:rPr>
              <w:t>7</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0E4E3" w14:textId="77777777" w:rsidR="00281E90" w:rsidRPr="00281E90" w:rsidRDefault="00281E90" w:rsidP="000F3DB2">
            <w:pPr>
              <w:rPr>
                <w:rFonts w:cs="Arial"/>
                <w:b/>
                <w:bCs/>
                <w:sz w:val="14"/>
                <w:szCs w:val="14"/>
              </w:rPr>
            </w:pPr>
            <w:r w:rsidRPr="00281E90">
              <w:rPr>
                <w:rFonts w:cs="Arial"/>
                <w:b/>
                <w:bCs/>
                <w:sz w:val="14"/>
                <w:szCs w:val="14"/>
              </w:rPr>
              <w:t>CAT.IDE.A.135</w:t>
            </w:r>
          </w:p>
          <w:p w14:paraId="1BC9A14C" w14:textId="77777777" w:rsidR="00281E90" w:rsidRPr="00281E90" w:rsidRDefault="00281E90" w:rsidP="000F3DB2">
            <w:pPr>
              <w:rPr>
                <w:rFonts w:cs="Arial"/>
                <w:sz w:val="14"/>
                <w:szCs w:val="14"/>
              </w:rPr>
            </w:pPr>
            <w:r w:rsidRPr="00281E90">
              <w:rPr>
                <w:rFonts w:cs="Arial"/>
                <w:sz w:val="14"/>
                <w:szCs w:val="14"/>
              </w:rPr>
              <w:t>Equipo adicional para la operación con un solo piloto en condiciones IFR.</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213DA95E" w14:textId="77777777" w:rsidR="00281E90" w:rsidRPr="00281E90" w:rsidRDefault="00281E90" w:rsidP="000F3DB2">
            <w:pP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973CEF"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09891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DD499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25DFB75" w14:textId="77777777" w:rsidR="00281E90" w:rsidRPr="00281E90" w:rsidRDefault="00281E90" w:rsidP="000F3DB2">
            <w:pPr>
              <w:rPr>
                <w:rFonts w:cs="Arial"/>
                <w:color w:val="000000"/>
                <w:sz w:val="14"/>
                <w:szCs w:val="14"/>
              </w:rPr>
            </w:pPr>
          </w:p>
        </w:tc>
      </w:tr>
      <w:tr w:rsidR="00281E90" w:rsidRPr="00281E90" w14:paraId="6B140A5F"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8A42" w14:textId="77777777" w:rsidR="00281E90" w:rsidRPr="00281E90" w:rsidRDefault="00281E90" w:rsidP="000F3DB2">
            <w:pPr>
              <w:jc w:val="center"/>
              <w:rPr>
                <w:rFonts w:cs="Arial"/>
                <w:color w:val="000000"/>
                <w:sz w:val="14"/>
                <w:szCs w:val="14"/>
              </w:rPr>
            </w:pPr>
          </w:p>
        </w:tc>
      </w:tr>
      <w:tr w:rsidR="00281E90" w:rsidRPr="00281E90" w14:paraId="42E27C60"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7ADEDD36" w14:textId="77777777" w:rsidR="00281E90" w:rsidRPr="00281E90" w:rsidRDefault="00281E90" w:rsidP="000F3DB2">
            <w:pPr>
              <w:jc w:val="center"/>
              <w:rPr>
                <w:rFonts w:cs="Arial"/>
                <w:color w:val="000000"/>
                <w:sz w:val="14"/>
                <w:szCs w:val="14"/>
              </w:rPr>
            </w:pPr>
            <w:r w:rsidRPr="00281E90">
              <w:rPr>
                <w:rFonts w:cs="Arial"/>
                <w:color w:val="000000"/>
                <w:sz w:val="14"/>
                <w:szCs w:val="14"/>
              </w:rPr>
              <w:t>8</w:t>
            </w:r>
          </w:p>
        </w:tc>
        <w:tc>
          <w:tcPr>
            <w:tcW w:w="1106" w:type="pct"/>
            <w:tcBorders>
              <w:top w:val="single" w:sz="4" w:space="0" w:color="auto"/>
              <w:left w:val="single" w:sz="4" w:space="0" w:color="auto"/>
              <w:right w:val="single" w:sz="4" w:space="0" w:color="auto"/>
            </w:tcBorders>
            <w:shd w:val="clear" w:color="auto" w:fill="auto"/>
            <w:vAlign w:val="center"/>
            <w:hideMark/>
          </w:tcPr>
          <w:p w14:paraId="52D966D0" w14:textId="77777777" w:rsidR="00281E90" w:rsidRPr="00281E90" w:rsidRDefault="00281E90" w:rsidP="000F3DB2">
            <w:pPr>
              <w:rPr>
                <w:rFonts w:cs="Arial"/>
                <w:b/>
                <w:bCs/>
                <w:sz w:val="14"/>
                <w:szCs w:val="14"/>
              </w:rPr>
            </w:pPr>
            <w:r w:rsidRPr="00281E90">
              <w:rPr>
                <w:rFonts w:cs="Arial"/>
                <w:b/>
                <w:bCs/>
                <w:sz w:val="14"/>
                <w:szCs w:val="14"/>
              </w:rPr>
              <w:t>CAT.IDE.A.140</w:t>
            </w:r>
          </w:p>
          <w:p w14:paraId="794A1FB0" w14:textId="77777777" w:rsidR="00281E90" w:rsidRPr="00281E90" w:rsidRDefault="00281E90" w:rsidP="000F3DB2">
            <w:pPr>
              <w:rPr>
                <w:rFonts w:cs="Arial"/>
                <w:sz w:val="14"/>
                <w:szCs w:val="14"/>
              </w:rPr>
            </w:pPr>
            <w:r w:rsidRPr="00281E90">
              <w:rPr>
                <w:rFonts w:cs="Arial"/>
                <w:sz w:val="14"/>
                <w:szCs w:val="14"/>
              </w:rPr>
              <w:t>Sistema de aviso de altitud.</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E92E2" w14:textId="77777777" w:rsidR="00281E90" w:rsidRPr="00281E90" w:rsidRDefault="00281E90" w:rsidP="000F3DB2">
            <w:pPr>
              <w:rPr>
                <w:rFonts w:cs="Arial"/>
                <w:color w:val="000000"/>
                <w:sz w:val="14"/>
                <w:szCs w:val="14"/>
              </w:rPr>
            </w:pPr>
            <w:r w:rsidRPr="00281E90">
              <w:rPr>
                <w:rFonts w:cs="Arial"/>
                <w:sz w:val="14"/>
                <w:szCs w:val="14"/>
              </w:rPr>
              <w:t>(a)(1)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5A9F6"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96359C"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93631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C4D0C6D" w14:textId="77777777" w:rsidR="00281E90" w:rsidRPr="00281E90" w:rsidRDefault="00281E90" w:rsidP="000F3DB2">
            <w:pPr>
              <w:rPr>
                <w:rFonts w:cs="Arial"/>
                <w:color w:val="000000"/>
                <w:sz w:val="14"/>
                <w:szCs w:val="14"/>
              </w:rPr>
            </w:pPr>
          </w:p>
        </w:tc>
      </w:tr>
      <w:tr w:rsidR="00281E90" w:rsidRPr="00281E90" w14:paraId="0D2A8880"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5CA535C"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DEC93CA"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E7C08" w14:textId="77777777" w:rsidR="00281E90" w:rsidRPr="00281E90" w:rsidRDefault="00281E90" w:rsidP="000F3DB2">
            <w:pPr>
              <w:rPr>
                <w:rFonts w:cs="Arial"/>
                <w:sz w:val="14"/>
                <w:szCs w:val="14"/>
              </w:rPr>
            </w:pPr>
            <w:r w:rsidRPr="00281E90">
              <w:rPr>
                <w:rFonts w:cs="Arial"/>
                <w:sz w:val="14"/>
                <w:szCs w:val="14"/>
              </w:rPr>
              <w:t>(a)(2)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191BF7"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52C380"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2C723"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83E680C" w14:textId="77777777" w:rsidR="00281E90" w:rsidRPr="00281E90" w:rsidRDefault="00281E90" w:rsidP="000F3DB2">
            <w:pPr>
              <w:rPr>
                <w:rFonts w:cs="Arial"/>
                <w:color w:val="000000"/>
                <w:sz w:val="14"/>
                <w:szCs w:val="14"/>
              </w:rPr>
            </w:pPr>
          </w:p>
        </w:tc>
      </w:tr>
      <w:tr w:rsidR="00281E90" w:rsidRPr="00281E90" w14:paraId="7CEE876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3C35EF5"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691EA947"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1058C"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4EB64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B2D91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0374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B948CE9" w14:textId="77777777" w:rsidR="00281E90" w:rsidRPr="00281E90" w:rsidRDefault="00281E90" w:rsidP="000F3DB2">
            <w:pPr>
              <w:rPr>
                <w:rFonts w:cs="Arial"/>
                <w:color w:val="000000"/>
                <w:sz w:val="14"/>
                <w:szCs w:val="14"/>
              </w:rPr>
            </w:pPr>
          </w:p>
        </w:tc>
      </w:tr>
      <w:tr w:rsidR="00281E90" w:rsidRPr="00281E90" w14:paraId="50B45B3B"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65CC920A"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740B88EF"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9129F6"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03CD5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EA1A2A"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FA8BA2"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ACB9F8A" w14:textId="77777777" w:rsidR="00281E90" w:rsidRPr="00281E90" w:rsidRDefault="00281E90" w:rsidP="000F3DB2">
            <w:pPr>
              <w:rPr>
                <w:rFonts w:cs="Arial"/>
                <w:color w:val="000000"/>
                <w:sz w:val="14"/>
                <w:szCs w:val="14"/>
              </w:rPr>
            </w:pPr>
          </w:p>
        </w:tc>
      </w:tr>
      <w:tr w:rsidR="00281E90" w:rsidRPr="00281E90" w14:paraId="153401A8"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21CC811" w14:textId="77777777" w:rsidR="00281E90" w:rsidRPr="00281E90" w:rsidRDefault="00281E90" w:rsidP="000F3DB2">
            <w:pPr>
              <w:jc w:val="center"/>
              <w:rPr>
                <w:rFonts w:cs="Arial"/>
                <w:color w:val="000000"/>
                <w:sz w:val="14"/>
                <w:szCs w:val="14"/>
              </w:rPr>
            </w:pPr>
          </w:p>
        </w:tc>
      </w:tr>
      <w:tr w:rsidR="00281E90" w:rsidRPr="00281E90" w14:paraId="555CC256"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07303678" w14:textId="77777777" w:rsidR="00281E90" w:rsidRPr="00281E90" w:rsidRDefault="00281E90" w:rsidP="000F3DB2">
            <w:pPr>
              <w:jc w:val="center"/>
              <w:rPr>
                <w:rFonts w:cs="Arial"/>
                <w:color w:val="000000"/>
                <w:sz w:val="14"/>
                <w:szCs w:val="14"/>
              </w:rPr>
            </w:pPr>
            <w:r w:rsidRPr="00281E90">
              <w:rPr>
                <w:rFonts w:cs="Arial"/>
                <w:color w:val="000000"/>
                <w:sz w:val="14"/>
                <w:szCs w:val="14"/>
              </w:rPr>
              <w:t>9</w:t>
            </w:r>
          </w:p>
        </w:tc>
        <w:tc>
          <w:tcPr>
            <w:tcW w:w="1106" w:type="pct"/>
            <w:tcBorders>
              <w:top w:val="single" w:sz="4" w:space="0" w:color="auto"/>
              <w:left w:val="single" w:sz="4" w:space="0" w:color="auto"/>
              <w:right w:val="single" w:sz="4" w:space="0" w:color="auto"/>
            </w:tcBorders>
            <w:shd w:val="clear" w:color="auto" w:fill="auto"/>
            <w:vAlign w:val="center"/>
            <w:hideMark/>
          </w:tcPr>
          <w:p w14:paraId="5FA6420E" w14:textId="77777777" w:rsidR="00281E90" w:rsidRPr="00281E90" w:rsidRDefault="00281E90" w:rsidP="000F3DB2">
            <w:pPr>
              <w:rPr>
                <w:rFonts w:cs="Arial"/>
                <w:b/>
                <w:bCs/>
                <w:sz w:val="14"/>
                <w:szCs w:val="14"/>
              </w:rPr>
            </w:pPr>
            <w:r w:rsidRPr="00281E90">
              <w:rPr>
                <w:rFonts w:cs="Arial"/>
                <w:b/>
                <w:bCs/>
                <w:sz w:val="14"/>
                <w:szCs w:val="14"/>
              </w:rPr>
              <w:t>CAT.IDE.A.150</w:t>
            </w:r>
          </w:p>
          <w:p w14:paraId="0840F03A" w14:textId="77777777" w:rsidR="00281E90" w:rsidRPr="00281E90" w:rsidRDefault="00281E90" w:rsidP="000F3DB2">
            <w:pPr>
              <w:rPr>
                <w:rFonts w:cs="Arial"/>
                <w:sz w:val="14"/>
                <w:szCs w:val="14"/>
              </w:rPr>
            </w:pPr>
            <w:r w:rsidRPr="00281E90">
              <w:rPr>
                <w:rFonts w:cs="Arial"/>
                <w:sz w:val="14"/>
                <w:szCs w:val="14"/>
              </w:rPr>
              <w:t>Sistema de advertencia y alarma de impacto (TAWS).</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C8C14"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A6BF26"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FFCD27"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6E1B6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71ED84C" w14:textId="77777777" w:rsidR="00281E90" w:rsidRPr="00281E90" w:rsidRDefault="00281E90" w:rsidP="000F3DB2">
            <w:pPr>
              <w:rPr>
                <w:rFonts w:cs="Arial"/>
                <w:color w:val="000000"/>
                <w:sz w:val="14"/>
                <w:szCs w:val="14"/>
              </w:rPr>
            </w:pPr>
          </w:p>
        </w:tc>
      </w:tr>
      <w:tr w:rsidR="00281E90" w:rsidRPr="00281E90" w14:paraId="36D74EFA" w14:textId="77777777" w:rsidTr="000A7AF9">
        <w:trPr>
          <w:cantSplit/>
          <w:trHeight w:val="465"/>
        </w:trPr>
        <w:tc>
          <w:tcPr>
            <w:tcW w:w="277" w:type="pct"/>
            <w:tcBorders>
              <w:left w:val="single" w:sz="4" w:space="0" w:color="auto"/>
              <w:right w:val="single" w:sz="4" w:space="0" w:color="auto"/>
            </w:tcBorders>
            <w:shd w:val="clear" w:color="auto" w:fill="auto"/>
            <w:noWrap/>
            <w:vAlign w:val="center"/>
          </w:tcPr>
          <w:p w14:paraId="62983834"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4B1105D"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D81BA"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F66A0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F5861"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FE4B0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991BB9E" w14:textId="77777777" w:rsidR="00281E90" w:rsidRPr="00281E90" w:rsidRDefault="00281E90" w:rsidP="000F3DB2">
            <w:pPr>
              <w:rPr>
                <w:rFonts w:cs="Arial"/>
                <w:color w:val="000000"/>
                <w:sz w:val="14"/>
                <w:szCs w:val="14"/>
              </w:rPr>
            </w:pPr>
          </w:p>
        </w:tc>
      </w:tr>
      <w:tr w:rsidR="00281E90" w:rsidRPr="00281E90" w14:paraId="1FCA3D60" w14:textId="77777777" w:rsidTr="000A7AF9">
        <w:trPr>
          <w:cantSplit/>
          <w:trHeight w:val="465"/>
        </w:trPr>
        <w:tc>
          <w:tcPr>
            <w:tcW w:w="277" w:type="pct"/>
            <w:tcBorders>
              <w:left w:val="single" w:sz="4" w:space="0" w:color="auto"/>
              <w:bottom w:val="single" w:sz="4" w:space="0" w:color="auto"/>
              <w:right w:val="single" w:sz="4" w:space="0" w:color="auto"/>
            </w:tcBorders>
            <w:shd w:val="clear" w:color="auto" w:fill="auto"/>
            <w:noWrap/>
            <w:vAlign w:val="center"/>
          </w:tcPr>
          <w:p w14:paraId="7CFD9798"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27ADAD1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D5089E" w14:textId="77777777" w:rsidR="00281E90" w:rsidRPr="00281E90" w:rsidRDefault="00281E90" w:rsidP="000F3DB2">
            <w:pPr>
              <w:rPr>
                <w:rFonts w:cs="Arial"/>
                <w:color w:val="000000"/>
                <w:sz w:val="14"/>
                <w:szCs w:val="14"/>
              </w:rPr>
            </w:pPr>
            <w:r w:rsidRPr="00281E90">
              <w:rPr>
                <w:rFonts w:cs="Arial"/>
                <w:color w:val="000000"/>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B86C0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14AE6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732379"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D24973A" w14:textId="77777777" w:rsidR="00281E90" w:rsidRPr="00281E90" w:rsidRDefault="00281E90" w:rsidP="000F3DB2">
            <w:pPr>
              <w:rPr>
                <w:rFonts w:cs="Arial"/>
                <w:color w:val="000000"/>
                <w:sz w:val="14"/>
                <w:szCs w:val="14"/>
              </w:rPr>
            </w:pPr>
          </w:p>
        </w:tc>
      </w:tr>
      <w:tr w:rsidR="00281E90" w:rsidRPr="00281E90" w14:paraId="4404CEF7"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CA15348" w14:textId="77777777" w:rsidR="00281E90" w:rsidRPr="00281E90" w:rsidRDefault="00281E90" w:rsidP="000F3DB2">
            <w:pPr>
              <w:jc w:val="center"/>
              <w:rPr>
                <w:rFonts w:cs="Arial"/>
                <w:color w:val="000000"/>
                <w:sz w:val="14"/>
                <w:szCs w:val="14"/>
              </w:rPr>
            </w:pPr>
          </w:p>
        </w:tc>
      </w:tr>
      <w:tr w:rsidR="00281E90" w:rsidRPr="00281E90" w14:paraId="68B33062" w14:textId="77777777" w:rsidTr="000A7AF9">
        <w:trPr>
          <w:cantSplit/>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4C375" w14:textId="77777777" w:rsidR="00281E90" w:rsidRPr="00281E90" w:rsidRDefault="00281E90" w:rsidP="000F3DB2">
            <w:pPr>
              <w:jc w:val="center"/>
              <w:rPr>
                <w:rFonts w:cs="Arial"/>
                <w:color w:val="000000"/>
                <w:sz w:val="14"/>
                <w:szCs w:val="14"/>
              </w:rPr>
            </w:pPr>
            <w:r w:rsidRPr="00281E90">
              <w:rPr>
                <w:rFonts w:cs="Arial"/>
                <w:color w:val="000000"/>
                <w:sz w:val="14"/>
                <w:szCs w:val="14"/>
              </w:rPr>
              <w:t>10</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B1E4C" w14:textId="77777777" w:rsidR="00281E90" w:rsidRPr="00281E90" w:rsidRDefault="00281E90" w:rsidP="000F3DB2">
            <w:pPr>
              <w:rPr>
                <w:rFonts w:cs="Arial"/>
                <w:b/>
                <w:bCs/>
                <w:sz w:val="14"/>
                <w:szCs w:val="14"/>
              </w:rPr>
            </w:pPr>
            <w:r w:rsidRPr="00281E90">
              <w:rPr>
                <w:rFonts w:cs="Arial"/>
                <w:b/>
                <w:bCs/>
                <w:sz w:val="14"/>
                <w:szCs w:val="14"/>
              </w:rPr>
              <w:t>CAT.IDE.A.155</w:t>
            </w:r>
          </w:p>
          <w:p w14:paraId="5BD60553" w14:textId="77777777" w:rsidR="00281E90" w:rsidRPr="00281E90" w:rsidRDefault="00281E90" w:rsidP="000F3DB2">
            <w:pPr>
              <w:rPr>
                <w:rFonts w:cs="Arial"/>
                <w:sz w:val="14"/>
                <w:szCs w:val="14"/>
              </w:rPr>
            </w:pPr>
            <w:r w:rsidRPr="00281E90">
              <w:rPr>
                <w:rFonts w:cs="Arial"/>
                <w:sz w:val="14"/>
                <w:szCs w:val="14"/>
              </w:rPr>
              <w:t>Sistema anticolisión a bordo (ACAS).</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73870" w14:textId="77777777" w:rsidR="00281E90" w:rsidRPr="00281E90" w:rsidRDefault="00281E90" w:rsidP="000F3DB2">
            <w:pPr>
              <w:jc w:val="cente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5D012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00D35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B8523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F382A15" w14:textId="77777777" w:rsidR="00281E90" w:rsidRPr="00281E90" w:rsidRDefault="00281E90" w:rsidP="000F3DB2">
            <w:pPr>
              <w:rPr>
                <w:rFonts w:cs="Arial"/>
                <w:color w:val="000000"/>
                <w:sz w:val="14"/>
                <w:szCs w:val="14"/>
              </w:rPr>
            </w:pPr>
          </w:p>
        </w:tc>
      </w:tr>
      <w:tr w:rsidR="00281E90" w:rsidRPr="00281E90" w14:paraId="5BBA3D05"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D5407C1" w14:textId="77777777" w:rsidR="00281E90" w:rsidRPr="00281E90" w:rsidRDefault="00281E90" w:rsidP="000F3DB2">
            <w:pPr>
              <w:jc w:val="center"/>
              <w:rPr>
                <w:rFonts w:cs="Arial"/>
                <w:color w:val="000000"/>
                <w:sz w:val="14"/>
                <w:szCs w:val="14"/>
              </w:rPr>
            </w:pPr>
          </w:p>
        </w:tc>
      </w:tr>
      <w:tr w:rsidR="00281E90" w:rsidRPr="00281E90" w14:paraId="72B28268"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12C3D4B7" w14:textId="77777777" w:rsidR="00281E90" w:rsidRPr="00281E90" w:rsidRDefault="00281E90" w:rsidP="000F3DB2">
            <w:pPr>
              <w:jc w:val="center"/>
              <w:rPr>
                <w:rFonts w:cs="Arial"/>
                <w:color w:val="000000"/>
                <w:sz w:val="14"/>
                <w:szCs w:val="14"/>
              </w:rPr>
            </w:pPr>
            <w:r w:rsidRPr="00281E90">
              <w:rPr>
                <w:rFonts w:cs="Arial"/>
                <w:color w:val="000000"/>
                <w:sz w:val="14"/>
                <w:szCs w:val="14"/>
              </w:rPr>
              <w:t>11</w:t>
            </w:r>
          </w:p>
        </w:tc>
        <w:tc>
          <w:tcPr>
            <w:tcW w:w="1106" w:type="pct"/>
            <w:tcBorders>
              <w:top w:val="single" w:sz="4" w:space="0" w:color="auto"/>
              <w:left w:val="single" w:sz="4" w:space="0" w:color="auto"/>
              <w:right w:val="single" w:sz="4" w:space="0" w:color="auto"/>
            </w:tcBorders>
            <w:shd w:val="clear" w:color="auto" w:fill="auto"/>
            <w:vAlign w:val="center"/>
            <w:hideMark/>
          </w:tcPr>
          <w:p w14:paraId="7DC43988" w14:textId="77777777" w:rsidR="00281E90" w:rsidRPr="00281E90" w:rsidRDefault="00281E90" w:rsidP="000F3DB2">
            <w:pPr>
              <w:rPr>
                <w:rFonts w:cs="Arial"/>
                <w:b/>
                <w:bCs/>
                <w:sz w:val="14"/>
                <w:szCs w:val="14"/>
              </w:rPr>
            </w:pPr>
            <w:r w:rsidRPr="00281E90">
              <w:rPr>
                <w:rFonts w:cs="Arial"/>
                <w:b/>
                <w:bCs/>
                <w:sz w:val="14"/>
                <w:szCs w:val="14"/>
              </w:rPr>
              <w:t>CAT.IDE.A.160</w:t>
            </w:r>
          </w:p>
          <w:p w14:paraId="6BE01A6D" w14:textId="77777777" w:rsidR="00281E90" w:rsidRPr="00281E90" w:rsidRDefault="00281E90" w:rsidP="000F3DB2">
            <w:pPr>
              <w:rPr>
                <w:rFonts w:cs="Arial"/>
                <w:sz w:val="14"/>
                <w:szCs w:val="14"/>
              </w:rPr>
            </w:pPr>
            <w:r w:rsidRPr="00281E90">
              <w:rPr>
                <w:rFonts w:cs="Arial"/>
                <w:sz w:val="14"/>
                <w:szCs w:val="14"/>
              </w:rPr>
              <w:t>Equipo de radar meteorológico de a bordo.</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2C9E7"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E8519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8F3AA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C97A2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360C6AC" w14:textId="77777777" w:rsidR="00281E90" w:rsidRPr="00281E90" w:rsidRDefault="00281E90" w:rsidP="000F3DB2">
            <w:pPr>
              <w:rPr>
                <w:rFonts w:cs="Arial"/>
                <w:color w:val="000000"/>
                <w:sz w:val="14"/>
                <w:szCs w:val="14"/>
              </w:rPr>
            </w:pPr>
          </w:p>
        </w:tc>
      </w:tr>
      <w:tr w:rsidR="00281E90" w:rsidRPr="00281E90" w14:paraId="19A954ED"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4541CC63"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84ACE8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0EADA"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9E8BAF"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616DED"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C2DD2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AAB5358" w14:textId="77777777" w:rsidR="00281E90" w:rsidRPr="00281E90" w:rsidRDefault="00281E90" w:rsidP="000F3DB2">
            <w:pPr>
              <w:rPr>
                <w:rFonts w:cs="Arial"/>
                <w:color w:val="000000"/>
                <w:sz w:val="14"/>
                <w:szCs w:val="14"/>
              </w:rPr>
            </w:pPr>
          </w:p>
        </w:tc>
      </w:tr>
      <w:tr w:rsidR="00281E90" w:rsidRPr="00281E90" w14:paraId="0C342D54"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102BC89D"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7ABBF19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F5345"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A40D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B5D8C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4A73B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B45B4C2" w14:textId="77777777" w:rsidR="00281E90" w:rsidRPr="00281E90" w:rsidRDefault="00281E90" w:rsidP="000F3DB2">
            <w:pPr>
              <w:rPr>
                <w:rFonts w:cs="Arial"/>
                <w:color w:val="000000"/>
                <w:sz w:val="14"/>
                <w:szCs w:val="14"/>
              </w:rPr>
            </w:pPr>
          </w:p>
        </w:tc>
      </w:tr>
      <w:tr w:rsidR="00281E90" w:rsidRPr="00281E90" w14:paraId="612F3E88"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8BBA17E" w14:textId="77777777" w:rsidR="00281E90" w:rsidRPr="00281E90" w:rsidRDefault="00281E90" w:rsidP="000F3DB2">
            <w:pPr>
              <w:jc w:val="center"/>
              <w:rPr>
                <w:rFonts w:cs="Arial"/>
                <w:color w:val="000000"/>
                <w:sz w:val="14"/>
                <w:szCs w:val="14"/>
              </w:rPr>
            </w:pPr>
          </w:p>
        </w:tc>
      </w:tr>
      <w:tr w:rsidR="00281E90" w:rsidRPr="00281E90" w14:paraId="7CCF18B7" w14:textId="77777777" w:rsidTr="000A7AF9">
        <w:trPr>
          <w:cantSplit/>
          <w:trHeight w:val="900"/>
        </w:trPr>
        <w:tc>
          <w:tcPr>
            <w:tcW w:w="277" w:type="pct"/>
            <w:tcBorders>
              <w:top w:val="single" w:sz="4" w:space="0" w:color="auto"/>
              <w:left w:val="single" w:sz="4" w:space="0" w:color="auto"/>
              <w:right w:val="single" w:sz="4" w:space="0" w:color="auto"/>
            </w:tcBorders>
            <w:shd w:val="clear" w:color="auto" w:fill="auto"/>
            <w:noWrap/>
            <w:vAlign w:val="center"/>
            <w:hideMark/>
          </w:tcPr>
          <w:p w14:paraId="6C7EC67D" w14:textId="77777777" w:rsidR="00281E90" w:rsidRPr="00281E90" w:rsidRDefault="00281E90" w:rsidP="000F3DB2">
            <w:pPr>
              <w:jc w:val="center"/>
              <w:rPr>
                <w:rFonts w:cs="Arial"/>
                <w:color w:val="000000"/>
                <w:sz w:val="14"/>
                <w:szCs w:val="14"/>
              </w:rPr>
            </w:pPr>
            <w:r w:rsidRPr="00281E90">
              <w:rPr>
                <w:rFonts w:cs="Arial"/>
                <w:color w:val="000000"/>
                <w:sz w:val="14"/>
                <w:szCs w:val="14"/>
              </w:rPr>
              <w:t>12</w:t>
            </w:r>
          </w:p>
        </w:tc>
        <w:tc>
          <w:tcPr>
            <w:tcW w:w="1106" w:type="pct"/>
            <w:tcBorders>
              <w:top w:val="single" w:sz="4" w:space="0" w:color="auto"/>
              <w:left w:val="single" w:sz="4" w:space="0" w:color="auto"/>
              <w:right w:val="single" w:sz="4" w:space="0" w:color="auto"/>
            </w:tcBorders>
            <w:shd w:val="clear" w:color="auto" w:fill="auto"/>
            <w:vAlign w:val="center"/>
            <w:hideMark/>
          </w:tcPr>
          <w:p w14:paraId="56919681" w14:textId="77777777" w:rsidR="00281E90" w:rsidRPr="00281E90" w:rsidRDefault="00281E90" w:rsidP="000F3DB2">
            <w:pPr>
              <w:rPr>
                <w:rFonts w:cs="Arial"/>
                <w:b/>
                <w:bCs/>
                <w:sz w:val="14"/>
                <w:szCs w:val="14"/>
              </w:rPr>
            </w:pPr>
            <w:r w:rsidRPr="00281E90">
              <w:rPr>
                <w:rFonts w:cs="Arial"/>
                <w:b/>
                <w:bCs/>
                <w:sz w:val="14"/>
                <w:szCs w:val="14"/>
              </w:rPr>
              <w:t>CAT.IDE.A.165</w:t>
            </w:r>
          </w:p>
          <w:p w14:paraId="2A47BEB0" w14:textId="77777777" w:rsidR="00281E90" w:rsidRPr="00281E90" w:rsidRDefault="00281E90" w:rsidP="000F3DB2">
            <w:pPr>
              <w:rPr>
                <w:rFonts w:cs="Arial"/>
                <w:sz w:val="14"/>
                <w:szCs w:val="14"/>
              </w:rPr>
            </w:pPr>
            <w:r w:rsidRPr="00281E90">
              <w:rPr>
                <w:rFonts w:cs="Arial"/>
                <w:sz w:val="14"/>
                <w:szCs w:val="14"/>
              </w:rPr>
              <w:t>Equipos adicionales para operaciones en condiciones de formación de hielo nocturnas.</w:t>
            </w:r>
          </w:p>
          <w:p w14:paraId="1D6B2807" w14:textId="77777777" w:rsidR="00281E90" w:rsidRPr="00281E90" w:rsidRDefault="00281E90" w:rsidP="000F3DB2">
            <w:pPr>
              <w:rPr>
                <w:rFonts w:cs="Arial"/>
                <w:sz w:val="14"/>
                <w:szCs w:val="14"/>
              </w:rPr>
            </w:pPr>
            <w:r w:rsidRPr="00281E90">
              <w:rPr>
                <w:rFonts w:cs="Arial"/>
                <w:sz w:val="14"/>
                <w:szCs w:val="14"/>
              </w:rPr>
              <w:t>(Limitación 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B4FF6"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676BC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9EA237"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C1C132"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61D4AE6" w14:textId="77777777" w:rsidR="00281E90" w:rsidRPr="00281E90" w:rsidRDefault="00281E90" w:rsidP="000F3DB2">
            <w:pPr>
              <w:rPr>
                <w:rFonts w:cs="Arial"/>
                <w:color w:val="000000"/>
                <w:sz w:val="14"/>
                <w:szCs w:val="14"/>
              </w:rPr>
            </w:pPr>
          </w:p>
        </w:tc>
      </w:tr>
      <w:tr w:rsidR="00281E90" w:rsidRPr="00281E90" w14:paraId="6DD11F18"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2FF42968"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44E5374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55C22"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2C3B9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F64B3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B094D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64B9CF5" w14:textId="77777777" w:rsidR="00281E90" w:rsidRPr="00281E90" w:rsidRDefault="00281E90" w:rsidP="000F3DB2">
            <w:pPr>
              <w:rPr>
                <w:rFonts w:cs="Arial"/>
                <w:color w:val="000000"/>
                <w:sz w:val="14"/>
                <w:szCs w:val="14"/>
              </w:rPr>
            </w:pPr>
          </w:p>
        </w:tc>
      </w:tr>
      <w:tr w:rsidR="00281E90" w:rsidRPr="00281E90" w14:paraId="22FE93F4"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AA2CF7D" w14:textId="77777777" w:rsidR="00281E90" w:rsidRPr="00281E90" w:rsidRDefault="00281E90" w:rsidP="000F3DB2">
            <w:pPr>
              <w:jc w:val="center"/>
              <w:rPr>
                <w:rFonts w:cs="Arial"/>
                <w:color w:val="000000"/>
                <w:sz w:val="14"/>
                <w:szCs w:val="14"/>
              </w:rPr>
            </w:pPr>
          </w:p>
        </w:tc>
      </w:tr>
      <w:tr w:rsidR="00281E90" w:rsidRPr="00281E90" w14:paraId="50E09817" w14:textId="77777777" w:rsidTr="000A7AF9">
        <w:trPr>
          <w:cantSplit/>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EAB32" w14:textId="77777777" w:rsidR="00281E90" w:rsidRPr="00281E90" w:rsidRDefault="00281E90" w:rsidP="000F3DB2">
            <w:pPr>
              <w:jc w:val="center"/>
              <w:rPr>
                <w:rFonts w:cs="Arial"/>
                <w:color w:val="000000"/>
                <w:sz w:val="14"/>
                <w:szCs w:val="14"/>
              </w:rPr>
            </w:pPr>
            <w:r w:rsidRPr="00281E90">
              <w:rPr>
                <w:rFonts w:cs="Arial"/>
                <w:color w:val="000000"/>
                <w:sz w:val="14"/>
                <w:szCs w:val="14"/>
              </w:rPr>
              <w:t>13</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A4F70" w14:textId="77777777" w:rsidR="00281E90" w:rsidRPr="00281E90" w:rsidRDefault="00281E90" w:rsidP="000F3DB2">
            <w:pPr>
              <w:rPr>
                <w:rFonts w:cs="Arial"/>
                <w:b/>
                <w:bCs/>
                <w:sz w:val="14"/>
                <w:szCs w:val="14"/>
              </w:rPr>
            </w:pPr>
            <w:r w:rsidRPr="00281E90">
              <w:rPr>
                <w:rFonts w:cs="Arial"/>
                <w:b/>
                <w:bCs/>
                <w:sz w:val="14"/>
                <w:szCs w:val="14"/>
              </w:rPr>
              <w:t>CAT.IDE.A.170</w:t>
            </w:r>
          </w:p>
          <w:p w14:paraId="20467752" w14:textId="77777777" w:rsidR="00281E90" w:rsidRPr="00281E90" w:rsidRDefault="00281E90" w:rsidP="000F3DB2">
            <w:pPr>
              <w:rPr>
                <w:rFonts w:cs="Arial"/>
                <w:color w:val="000000"/>
                <w:sz w:val="14"/>
                <w:szCs w:val="14"/>
              </w:rPr>
            </w:pPr>
            <w:r w:rsidRPr="00281E90">
              <w:rPr>
                <w:rFonts w:cs="Arial"/>
                <w:sz w:val="14"/>
                <w:szCs w:val="14"/>
              </w:rPr>
              <w:t>Sistema de interfono para la tripulación de vuelo</w:t>
            </w:r>
            <w:r w:rsidRPr="00281E90">
              <w:rPr>
                <w:rFonts w:cs="Arial"/>
                <w:color w:val="000000"/>
                <w:sz w:val="14"/>
                <w:szCs w:val="14"/>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A5C5363" w14:textId="77777777" w:rsidR="00281E90" w:rsidRPr="00281E90" w:rsidRDefault="00281E90" w:rsidP="000F3DB2">
            <w:pP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F7EB8F"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4AAB0"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E4DE5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A3225CA" w14:textId="77777777" w:rsidR="00281E90" w:rsidRPr="00281E90" w:rsidRDefault="00281E90" w:rsidP="000F3DB2">
            <w:pPr>
              <w:rPr>
                <w:rFonts w:cs="Arial"/>
                <w:color w:val="000000"/>
                <w:sz w:val="14"/>
                <w:szCs w:val="14"/>
              </w:rPr>
            </w:pPr>
          </w:p>
        </w:tc>
      </w:tr>
      <w:tr w:rsidR="00281E90" w:rsidRPr="00281E90" w14:paraId="13084D27"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3377ECC" w14:textId="77777777" w:rsidR="00281E90" w:rsidRPr="00281E90" w:rsidRDefault="00281E90" w:rsidP="000F3DB2">
            <w:pPr>
              <w:jc w:val="center"/>
              <w:rPr>
                <w:rFonts w:cs="Arial"/>
                <w:color w:val="000000"/>
                <w:sz w:val="14"/>
                <w:szCs w:val="14"/>
              </w:rPr>
            </w:pPr>
          </w:p>
        </w:tc>
      </w:tr>
      <w:tr w:rsidR="00281E90" w:rsidRPr="00281E90" w14:paraId="6622F0E6" w14:textId="77777777" w:rsidTr="000A7AF9">
        <w:trPr>
          <w:cantSplit/>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47A01" w14:textId="77777777" w:rsidR="00281E90" w:rsidRPr="00281E90" w:rsidRDefault="00281E90" w:rsidP="000F3DB2">
            <w:pPr>
              <w:jc w:val="center"/>
              <w:rPr>
                <w:rFonts w:cs="Arial"/>
                <w:color w:val="000000"/>
                <w:sz w:val="14"/>
                <w:szCs w:val="14"/>
              </w:rPr>
            </w:pPr>
            <w:r w:rsidRPr="00281E90">
              <w:rPr>
                <w:rFonts w:cs="Arial"/>
                <w:color w:val="000000"/>
                <w:sz w:val="14"/>
                <w:szCs w:val="14"/>
              </w:rPr>
              <w:t>14</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951FA" w14:textId="77777777" w:rsidR="00281E90" w:rsidRPr="00281E90" w:rsidRDefault="00281E90" w:rsidP="000F3DB2">
            <w:pPr>
              <w:rPr>
                <w:rFonts w:cs="Arial"/>
                <w:b/>
                <w:bCs/>
                <w:sz w:val="14"/>
                <w:szCs w:val="14"/>
              </w:rPr>
            </w:pPr>
            <w:r w:rsidRPr="00281E90">
              <w:rPr>
                <w:rFonts w:cs="Arial"/>
                <w:b/>
                <w:bCs/>
                <w:sz w:val="14"/>
                <w:szCs w:val="14"/>
              </w:rPr>
              <w:t>CAT.IDE.A.175</w:t>
            </w:r>
          </w:p>
          <w:p w14:paraId="58DAC6F3" w14:textId="77777777" w:rsidR="00281E90" w:rsidRPr="00281E90" w:rsidRDefault="00281E90" w:rsidP="000F3DB2">
            <w:pPr>
              <w:rPr>
                <w:rFonts w:cs="Arial"/>
                <w:sz w:val="14"/>
                <w:szCs w:val="14"/>
              </w:rPr>
            </w:pPr>
            <w:r w:rsidRPr="00281E90">
              <w:rPr>
                <w:rFonts w:cs="Arial"/>
                <w:sz w:val="14"/>
                <w:szCs w:val="14"/>
              </w:rPr>
              <w:t>Sistema de interfono para los miembros de la tripulación.</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5C0F3E07" w14:textId="77777777" w:rsidR="00281E90" w:rsidRPr="00281E90" w:rsidRDefault="00281E90" w:rsidP="000F3DB2">
            <w:pP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CB860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E0D10B"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C0766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68C0EDD" w14:textId="77777777" w:rsidR="00281E90" w:rsidRPr="00281E90" w:rsidRDefault="00281E90" w:rsidP="000F3DB2">
            <w:pPr>
              <w:rPr>
                <w:rFonts w:cs="Arial"/>
                <w:color w:val="000000"/>
                <w:sz w:val="14"/>
                <w:szCs w:val="14"/>
              </w:rPr>
            </w:pPr>
          </w:p>
        </w:tc>
      </w:tr>
      <w:tr w:rsidR="00281E90" w:rsidRPr="00281E90" w14:paraId="1362F2A5"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580A5BB" w14:textId="77777777" w:rsidR="00281E90" w:rsidRPr="00281E90" w:rsidRDefault="00281E90" w:rsidP="000F3DB2">
            <w:pPr>
              <w:jc w:val="center"/>
              <w:rPr>
                <w:rFonts w:cs="Arial"/>
                <w:color w:val="000000"/>
                <w:sz w:val="14"/>
                <w:szCs w:val="14"/>
              </w:rPr>
            </w:pPr>
          </w:p>
        </w:tc>
      </w:tr>
      <w:tr w:rsidR="00281E90" w:rsidRPr="00281E90" w14:paraId="4B037CA5" w14:textId="77777777" w:rsidTr="000A7AF9">
        <w:trPr>
          <w:cantSplit/>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35325" w14:textId="77777777" w:rsidR="00281E90" w:rsidRPr="00281E90" w:rsidRDefault="00281E90" w:rsidP="000F3DB2">
            <w:pPr>
              <w:jc w:val="center"/>
              <w:rPr>
                <w:rFonts w:cs="Arial"/>
                <w:color w:val="000000"/>
                <w:sz w:val="14"/>
                <w:szCs w:val="14"/>
              </w:rPr>
            </w:pPr>
            <w:r w:rsidRPr="00281E90">
              <w:rPr>
                <w:rFonts w:cs="Arial"/>
                <w:color w:val="000000"/>
                <w:sz w:val="14"/>
                <w:szCs w:val="14"/>
              </w:rPr>
              <w:t>15</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99CEA" w14:textId="77777777" w:rsidR="00281E90" w:rsidRPr="00281E90" w:rsidRDefault="00281E90" w:rsidP="000F3DB2">
            <w:pPr>
              <w:rPr>
                <w:rFonts w:cs="Arial"/>
                <w:b/>
                <w:bCs/>
                <w:sz w:val="14"/>
                <w:szCs w:val="14"/>
              </w:rPr>
            </w:pPr>
            <w:r w:rsidRPr="00281E90">
              <w:rPr>
                <w:rFonts w:cs="Arial"/>
                <w:b/>
                <w:bCs/>
                <w:sz w:val="14"/>
                <w:szCs w:val="14"/>
              </w:rPr>
              <w:t>CAT.IDE.A.180</w:t>
            </w:r>
          </w:p>
          <w:p w14:paraId="18259B1F" w14:textId="77777777" w:rsidR="00281E90" w:rsidRPr="00281E90" w:rsidRDefault="00281E90" w:rsidP="000F3DB2">
            <w:pPr>
              <w:rPr>
                <w:rFonts w:cs="Arial"/>
                <w:sz w:val="14"/>
                <w:szCs w:val="14"/>
              </w:rPr>
            </w:pPr>
            <w:r w:rsidRPr="00281E90">
              <w:rPr>
                <w:rFonts w:cs="Arial"/>
                <w:sz w:val="14"/>
                <w:szCs w:val="14"/>
              </w:rPr>
              <w:t>Sistema de megafonía.</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5BCAD21" w14:textId="77777777" w:rsidR="00281E90" w:rsidRPr="00281E90" w:rsidRDefault="00281E90" w:rsidP="000F3DB2">
            <w:pP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4AC60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9B918B"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2B78A3"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EBFB158" w14:textId="77777777" w:rsidR="00281E90" w:rsidRPr="00281E90" w:rsidRDefault="00281E90" w:rsidP="000F3DB2">
            <w:pPr>
              <w:rPr>
                <w:rFonts w:cs="Arial"/>
                <w:color w:val="000000"/>
                <w:sz w:val="14"/>
                <w:szCs w:val="14"/>
              </w:rPr>
            </w:pPr>
          </w:p>
        </w:tc>
      </w:tr>
      <w:tr w:rsidR="00281E90" w:rsidRPr="00281E90" w14:paraId="0AE26B31"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FD1B38F" w14:textId="77777777" w:rsidR="00281E90" w:rsidRPr="00281E90" w:rsidRDefault="00281E90" w:rsidP="000F3DB2">
            <w:pPr>
              <w:jc w:val="center"/>
              <w:rPr>
                <w:rFonts w:cs="Arial"/>
                <w:color w:val="000000"/>
                <w:sz w:val="14"/>
                <w:szCs w:val="14"/>
              </w:rPr>
            </w:pPr>
          </w:p>
        </w:tc>
      </w:tr>
      <w:tr w:rsidR="00281E90" w:rsidRPr="00281E90" w14:paraId="3062B879"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2B36DC0B" w14:textId="77777777" w:rsidR="00281E90" w:rsidRPr="00281E90" w:rsidRDefault="00281E90" w:rsidP="000F3DB2">
            <w:pPr>
              <w:jc w:val="center"/>
              <w:rPr>
                <w:rFonts w:cs="Arial"/>
                <w:color w:val="000000"/>
                <w:sz w:val="14"/>
                <w:szCs w:val="14"/>
              </w:rPr>
            </w:pPr>
            <w:r w:rsidRPr="00281E90">
              <w:rPr>
                <w:rFonts w:cs="Arial"/>
                <w:color w:val="000000"/>
                <w:sz w:val="14"/>
                <w:szCs w:val="14"/>
              </w:rPr>
              <w:t>16</w:t>
            </w:r>
          </w:p>
        </w:tc>
        <w:tc>
          <w:tcPr>
            <w:tcW w:w="1106" w:type="pct"/>
            <w:tcBorders>
              <w:top w:val="single" w:sz="4" w:space="0" w:color="auto"/>
              <w:left w:val="single" w:sz="4" w:space="0" w:color="auto"/>
              <w:right w:val="single" w:sz="4" w:space="0" w:color="auto"/>
            </w:tcBorders>
            <w:shd w:val="clear" w:color="auto" w:fill="auto"/>
            <w:vAlign w:val="center"/>
            <w:hideMark/>
          </w:tcPr>
          <w:p w14:paraId="72A45009" w14:textId="77777777" w:rsidR="00281E90" w:rsidRPr="00281E90" w:rsidRDefault="00281E90" w:rsidP="000F3DB2">
            <w:pPr>
              <w:rPr>
                <w:rFonts w:cs="Arial"/>
                <w:b/>
                <w:bCs/>
                <w:sz w:val="14"/>
                <w:szCs w:val="14"/>
              </w:rPr>
            </w:pPr>
            <w:r w:rsidRPr="00281E90">
              <w:rPr>
                <w:rFonts w:cs="Arial"/>
                <w:b/>
                <w:bCs/>
                <w:sz w:val="14"/>
                <w:szCs w:val="14"/>
              </w:rPr>
              <w:t>CAT.IDE.A.185</w:t>
            </w:r>
          </w:p>
          <w:p w14:paraId="249F5265" w14:textId="77777777" w:rsidR="00281E90" w:rsidRPr="00281E90" w:rsidRDefault="00281E90" w:rsidP="000F3DB2">
            <w:pPr>
              <w:rPr>
                <w:rFonts w:cs="Arial"/>
                <w:sz w:val="14"/>
                <w:szCs w:val="14"/>
              </w:rPr>
            </w:pPr>
            <w:r w:rsidRPr="00281E90">
              <w:rPr>
                <w:rFonts w:cs="Arial"/>
                <w:sz w:val="14"/>
                <w:szCs w:val="14"/>
              </w:rPr>
              <w:t>Registrador de voz de cabina de vuelo.</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8C08A" w14:textId="77777777" w:rsidR="00281E90" w:rsidRPr="00281E90" w:rsidRDefault="00281E90" w:rsidP="000F3DB2">
            <w:pPr>
              <w:rPr>
                <w:rFonts w:cs="Arial"/>
                <w:sz w:val="14"/>
                <w:szCs w:val="14"/>
              </w:rPr>
            </w:pPr>
            <w:r w:rsidRPr="00281E90">
              <w:rPr>
                <w:rFonts w:cs="Arial"/>
                <w:sz w:val="14"/>
                <w:szCs w:val="14"/>
              </w:rPr>
              <w:t>(a)(1)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6F2B6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E1BE67"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524C0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B3BCE36" w14:textId="77777777" w:rsidR="00281E90" w:rsidRPr="00281E90" w:rsidRDefault="00281E90" w:rsidP="000F3DB2">
            <w:pPr>
              <w:rPr>
                <w:rFonts w:cs="Arial"/>
                <w:color w:val="000000"/>
                <w:sz w:val="14"/>
                <w:szCs w:val="14"/>
              </w:rPr>
            </w:pPr>
          </w:p>
        </w:tc>
      </w:tr>
      <w:tr w:rsidR="00281E90" w:rsidRPr="00281E90" w14:paraId="2E8E657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64BBF0A"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2ECCE9B"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EE055" w14:textId="77777777" w:rsidR="00281E90" w:rsidRPr="00281E90" w:rsidRDefault="00281E90" w:rsidP="000F3DB2">
            <w:pPr>
              <w:rPr>
                <w:rFonts w:cs="Arial"/>
                <w:sz w:val="14"/>
                <w:szCs w:val="14"/>
              </w:rPr>
            </w:pPr>
            <w:r w:rsidRPr="00281E90">
              <w:rPr>
                <w:rFonts w:cs="Arial"/>
                <w:sz w:val="14"/>
                <w:szCs w:val="14"/>
              </w:rPr>
              <w:t>(a)(2)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0F66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A430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A73C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0D88C63" w14:textId="77777777" w:rsidR="00281E90" w:rsidRPr="00281E90" w:rsidRDefault="00281E90" w:rsidP="000F3DB2">
            <w:pPr>
              <w:rPr>
                <w:rFonts w:cs="Arial"/>
                <w:color w:val="000000"/>
                <w:sz w:val="14"/>
                <w:szCs w:val="14"/>
              </w:rPr>
            </w:pPr>
          </w:p>
        </w:tc>
      </w:tr>
      <w:tr w:rsidR="00281E90" w:rsidRPr="00281E90" w14:paraId="2B05BC46"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27D671B9"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68D59F9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87ECE" w14:textId="77777777" w:rsidR="00281E90" w:rsidRPr="00281E90" w:rsidRDefault="00281E90" w:rsidP="000F3DB2">
            <w:pPr>
              <w:rPr>
                <w:rFonts w:cs="Arial"/>
                <w:sz w:val="14"/>
                <w:szCs w:val="14"/>
              </w:rPr>
            </w:pPr>
            <w:r w:rsidRPr="00281E90">
              <w:rPr>
                <w:rFonts w:cs="Arial"/>
                <w:sz w:val="14"/>
                <w:szCs w:val="14"/>
              </w:rPr>
              <w:t>(b)(1)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0596F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7CDA9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DBC06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E721E6A" w14:textId="77777777" w:rsidR="00281E90" w:rsidRPr="00281E90" w:rsidRDefault="00281E90" w:rsidP="000F3DB2">
            <w:pPr>
              <w:rPr>
                <w:rFonts w:cs="Arial"/>
                <w:color w:val="000000"/>
                <w:sz w:val="14"/>
                <w:szCs w:val="14"/>
              </w:rPr>
            </w:pPr>
          </w:p>
        </w:tc>
      </w:tr>
      <w:tr w:rsidR="00281E90" w:rsidRPr="00281E90" w14:paraId="34B8D9C6"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6149556"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2EB1B7CB"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4BF62" w14:textId="77777777" w:rsidR="00281E90" w:rsidRPr="00281E90" w:rsidRDefault="00281E90" w:rsidP="000F3DB2">
            <w:pPr>
              <w:rPr>
                <w:rFonts w:cs="Arial"/>
                <w:sz w:val="14"/>
                <w:szCs w:val="14"/>
              </w:rPr>
            </w:pPr>
            <w:r w:rsidRPr="00281E90">
              <w:rPr>
                <w:rFonts w:cs="Arial"/>
                <w:sz w:val="14"/>
                <w:szCs w:val="14"/>
              </w:rPr>
              <w:t>(b)(2)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8F0E3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21E28C"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FCEB0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6D14109" w14:textId="77777777" w:rsidR="00281E90" w:rsidRPr="00281E90" w:rsidRDefault="00281E90" w:rsidP="000F3DB2">
            <w:pPr>
              <w:rPr>
                <w:rFonts w:cs="Arial"/>
                <w:color w:val="000000"/>
                <w:sz w:val="14"/>
                <w:szCs w:val="14"/>
              </w:rPr>
            </w:pPr>
          </w:p>
        </w:tc>
      </w:tr>
      <w:tr w:rsidR="00281E90" w:rsidRPr="00281E90" w14:paraId="0A6ED1C6"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2876329"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EF3FAC2"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7964E" w14:textId="77777777" w:rsidR="00281E90" w:rsidRPr="00281E90" w:rsidRDefault="00281E90" w:rsidP="000F3DB2">
            <w:pPr>
              <w:rPr>
                <w:rFonts w:cs="Arial"/>
                <w:sz w:val="14"/>
                <w:szCs w:val="14"/>
              </w:rPr>
            </w:pPr>
            <w:r w:rsidRPr="00281E90">
              <w:rPr>
                <w:rFonts w:cs="Arial"/>
                <w:sz w:val="14"/>
                <w:szCs w:val="14"/>
              </w:rPr>
              <w:t>(b)(3)</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7E002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D8E5DB"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F6EEE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23806F0" w14:textId="77777777" w:rsidR="00281E90" w:rsidRPr="00281E90" w:rsidRDefault="00281E90" w:rsidP="000F3DB2">
            <w:pPr>
              <w:rPr>
                <w:rFonts w:cs="Arial"/>
                <w:color w:val="000000"/>
                <w:sz w:val="14"/>
                <w:szCs w:val="14"/>
              </w:rPr>
            </w:pPr>
          </w:p>
        </w:tc>
      </w:tr>
      <w:tr w:rsidR="00281E90" w:rsidRPr="00281E90" w14:paraId="61174CF2"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8724F54"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45A1E69"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4D7445" w14:textId="77777777" w:rsidR="00281E90" w:rsidRPr="00281E90" w:rsidRDefault="00281E90" w:rsidP="000F3DB2">
            <w:pPr>
              <w:rPr>
                <w:rFonts w:cs="Arial"/>
                <w:sz w:val="14"/>
                <w:szCs w:val="14"/>
              </w:rPr>
            </w:pPr>
            <w:r w:rsidRPr="00281E90">
              <w:rPr>
                <w:rFonts w:cs="Arial"/>
                <w:sz w:val="14"/>
                <w:szCs w:val="14"/>
              </w:rPr>
              <w:t>(c)(1)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72318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E356F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D510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16A2B99" w14:textId="77777777" w:rsidR="00281E90" w:rsidRPr="00281E90" w:rsidRDefault="00281E90" w:rsidP="000F3DB2">
            <w:pPr>
              <w:rPr>
                <w:rFonts w:cs="Arial"/>
                <w:color w:val="000000"/>
                <w:sz w:val="14"/>
                <w:szCs w:val="14"/>
              </w:rPr>
            </w:pPr>
          </w:p>
        </w:tc>
      </w:tr>
      <w:tr w:rsidR="00281E90" w:rsidRPr="00281E90" w14:paraId="1FBEF2CB"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5EFBAE1"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68E11C4F"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7E2FC" w14:textId="77777777" w:rsidR="00281E90" w:rsidRPr="00281E90" w:rsidRDefault="00281E90" w:rsidP="000F3DB2">
            <w:pPr>
              <w:rPr>
                <w:rFonts w:cs="Arial"/>
                <w:sz w:val="14"/>
                <w:szCs w:val="14"/>
              </w:rPr>
            </w:pPr>
            <w:r w:rsidRPr="00281E90">
              <w:rPr>
                <w:rFonts w:cs="Arial"/>
                <w:sz w:val="14"/>
                <w:szCs w:val="14"/>
              </w:rPr>
              <w:t>(c)(2)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9BA0B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7029D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014BB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FC33B19" w14:textId="77777777" w:rsidR="00281E90" w:rsidRPr="00281E90" w:rsidRDefault="00281E90" w:rsidP="000F3DB2">
            <w:pPr>
              <w:rPr>
                <w:rFonts w:cs="Arial"/>
                <w:color w:val="000000"/>
                <w:sz w:val="14"/>
                <w:szCs w:val="14"/>
              </w:rPr>
            </w:pPr>
          </w:p>
        </w:tc>
      </w:tr>
      <w:tr w:rsidR="00281E90" w:rsidRPr="00281E90" w14:paraId="5AFAFFC3"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B751EDF"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72E5C0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C6A1B"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F5C2F"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050C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F732F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16A02D3" w14:textId="77777777" w:rsidR="00281E90" w:rsidRPr="00281E90" w:rsidRDefault="00281E90" w:rsidP="000F3DB2">
            <w:pPr>
              <w:rPr>
                <w:rFonts w:cs="Arial"/>
                <w:color w:val="000000"/>
                <w:sz w:val="14"/>
                <w:szCs w:val="14"/>
              </w:rPr>
            </w:pPr>
          </w:p>
        </w:tc>
      </w:tr>
      <w:tr w:rsidR="00281E90" w:rsidRPr="00281E90" w14:paraId="0A28F82C"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A32D4FF"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B223B4A"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95B01" w14:textId="77777777" w:rsidR="00281E90" w:rsidRPr="00281E90" w:rsidRDefault="00281E90" w:rsidP="000F3DB2">
            <w:pPr>
              <w:rPr>
                <w:rFonts w:cs="Arial"/>
                <w:sz w:val="14"/>
                <w:szCs w:val="14"/>
              </w:rPr>
            </w:pPr>
            <w:r w:rsidRPr="00281E90">
              <w:rPr>
                <w:rFonts w:cs="Arial"/>
                <w:sz w:val="14"/>
                <w:szCs w:val="14"/>
              </w:rPr>
              <w:t>(e)(1)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34F607"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F3B0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17E57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6C9E37D" w14:textId="77777777" w:rsidR="00281E90" w:rsidRPr="00281E90" w:rsidRDefault="00281E90" w:rsidP="000F3DB2">
            <w:pPr>
              <w:rPr>
                <w:rFonts w:cs="Arial"/>
                <w:color w:val="000000"/>
                <w:sz w:val="14"/>
                <w:szCs w:val="14"/>
              </w:rPr>
            </w:pPr>
          </w:p>
        </w:tc>
      </w:tr>
      <w:tr w:rsidR="00281E90" w:rsidRPr="00281E90" w14:paraId="7530E6DA"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0C56794"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1023906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88282" w14:textId="77777777" w:rsidR="00281E90" w:rsidRPr="00281E90" w:rsidRDefault="00281E90" w:rsidP="000F3DB2">
            <w:pPr>
              <w:rPr>
                <w:rFonts w:cs="Arial"/>
                <w:sz w:val="14"/>
                <w:szCs w:val="14"/>
              </w:rPr>
            </w:pPr>
            <w:r w:rsidRPr="00281E90">
              <w:rPr>
                <w:rFonts w:cs="Arial"/>
                <w:sz w:val="14"/>
                <w:szCs w:val="14"/>
              </w:rPr>
              <w:t>(e)(2)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63980F"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D415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50111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5ACE744" w14:textId="77777777" w:rsidR="00281E90" w:rsidRPr="00281E90" w:rsidRDefault="00281E90" w:rsidP="000F3DB2">
            <w:pPr>
              <w:rPr>
                <w:rFonts w:cs="Arial"/>
                <w:color w:val="000000"/>
                <w:sz w:val="14"/>
                <w:szCs w:val="14"/>
              </w:rPr>
            </w:pPr>
          </w:p>
        </w:tc>
      </w:tr>
      <w:tr w:rsidR="00281E90" w:rsidRPr="00281E90" w14:paraId="4166230D"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0154083"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7A58E39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FF764" w14:textId="77777777" w:rsidR="00281E90" w:rsidRPr="00281E90" w:rsidRDefault="00281E90" w:rsidP="000F3DB2">
            <w:pPr>
              <w:rPr>
                <w:rFonts w:cs="Arial"/>
                <w:sz w:val="14"/>
                <w:szCs w:val="14"/>
              </w:rPr>
            </w:pPr>
            <w:r w:rsidRPr="00281E90">
              <w:rPr>
                <w:rFonts w:cs="Arial"/>
                <w:sz w:val="14"/>
                <w:szCs w:val="14"/>
              </w:rPr>
              <w:t>(e)(3)</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62819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120B3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443D6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DF37F44" w14:textId="77777777" w:rsidR="00281E90" w:rsidRPr="00281E90" w:rsidRDefault="00281E90" w:rsidP="000F3DB2">
            <w:pPr>
              <w:rPr>
                <w:rFonts w:cs="Arial"/>
                <w:color w:val="000000"/>
                <w:sz w:val="14"/>
                <w:szCs w:val="14"/>
              </w:rPr>
            </w:pPr>
          </w:p>
        </w:tc>
      </w:tr>
      <w:tr w:rsidR="00281E90" w:rsidRPr="00281E90" w14:paraId="000A9D4A"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65B9147"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1E10552"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5DAEE" w14:textId="77777777" w:rsidR="00281E90" w:rsidRPr="00281E90" w:rsidRDefault="00281E90" w:rsidP="000F3DB2">
            <w:pPr>
              <w:rPr>
                <w:rFonts w:cs="Arial"/>
                <w:sz w:val="14"/>
                <w:szCs w:val="14"/>
              </w:rPr>
            </w:pPr>
            <w:r w:rsidRPr="00281E90">
              <w:rPr>
                <w:rFonts w:cs="Arial"/>
                <w:sz w:val="14"/>
                <w:szCs w:val="14"/>
              </w:rPr>
              <w:t>(e)(4)</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FCA28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F3B2CB"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1ECD92"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9C119E0" w14:textId="77777777" w:rsidR="00281E90" w:rsidRPr="00281E90" w:rsidRDefault="00281E90" w:rsidP="000F3DB2">
            <w:pPr>
              <w:rPr>
                <w:rFonts w:cs="Arial"/>
                <w:color w:val="000000"/>
                <w:sz w:val="14"/>
                <w:szCs w:val="14"/>
              </w:rPr>
            </w:pPr>
          </w:p>
        </w:tc>
      </w:tr>
      <w:tr w:rsidR="00281E90" w:rsidRPr="00281E90" w14:paraId="44232DD6"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240DD8D"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7D80308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1BAE0" w14:textId="77777777" w:rsidR="00281E90" w:rsidRPr="00281E90" w:rsidRDefault="00281E90" w:rsidP="000F3DB2">
            <w:pPr>
              <w:rPr>
                <w:rFonts w:cs="Arial"/>
                <w:color w:val="000000"/>
                <w:sz w:val="14"/>
                <w:szCs w:val="14"/>
              </w:rPr>
            </w:pPr>
            <w:r w:rsidRPr="00281E90">
              <w:rPr>
                <w:rFonts w:cs="Arial"/>
                <w:sz w:val="14"/>
                <w:szCs w:val="14"/>
              </w:rPr>
              <w:t>(f)</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FB008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4F72F6"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A2B3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B59EE98" w14:textId="77777777" w:rsidR="00281E90" w:rsidRPr="00281E90" w:rsidRDefault="00281E90" w:rsidP="000F3DB2">
            <w:pPr>
              <w:rPr>
                <w:rFonts w:cs="Arial"/>
                <w:color w:val="000000"/>
                <w:sz w:val="14"/>
                <w:szCs w:val="14"/>
              </w:rPr>
            </w:pPr>
          </w:p>
        </w:tc>
      </w:tr>
      <w:tr w:rsidR="00281E90" w:rsidRPr="00281E90" w14:paraId="72287C5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4A244E2"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0395949"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30E6D" w14:textId="77777777" w:rsidR="00281E90" w:rsidRPr="00281E90" w:rsidRDefault="00281E90" w:rsidP="000F3DB2">
            <w:pPr>
              <w:rPr>
                <w:rFonts w:cs="Arial"/>
                <w:sz w:val="14"/>
                <w:szCs w:val="14"/>
              </w:rPr>
            </w:pPr>
            <w:r w:rsidRPr="00281E90">
              <w:rPr>
                <w:rFonts w:cs="Arial"/>
                <w:sz w:val="14"/>
                <w:szCs w:val="14"/>
              </w:rPr>
              <w:t>(g)(1)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ED3B5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099CD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D1EA93"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120CB6A" w14:textId="77777777" w:rsidR="00281E90" w:rsidRPr="00281E90" w:rsidRDefault="00281E90" w:rsidP="000F3DB2">
            <w:pPr>
              <w:rPr>
                <w:rFonts w:cs="Arial"/>
                <w:color w:val="000000"/>
                <w:sz w:val="14"/>
                <w:szCs w:val="14"/>
              </w:rPr>
            </w:pPr>
          </w:p>
        </w:tc>
      </w:tr>
      <w:tr w:rsidR="00281E90" w:rsidRPr="00281E90" w14:paraId="4250DB13"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6363553"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8A87B6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31ED9" w14:textId="77777777" w:rsidR="00281E90" w:rsidRPr="00281E90" w:rsidRDefault="00281E90" w:rsidP="000F3DB2">
            <w:pPr>
              <w:rPr>
                <w:rFonts w:cs="Arial"/>
                <w:sz w:val="14"/>
                <w:szCs w:val="14"/>
              </w:rPr>
            </w:pPr>
            <w:r w:rsidRPr="00281E90">
              <w:rPr>
                <w:rFonts w:cs="Arial"/>
                <w:sz w:val="14"/>
                <w:szCs w:val="14"/>
              </w:rPr>
              <w:t>(g)(2)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132B0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67386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EAFD4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B04CD9D" w14:textId="77777777" w:rsidR="00281E90" w:rsidRPr="00281E90" w:rsidRDefault="00281E90" w:rsidP="000F3DB2">
            <w:pPr>
              <w:rPr>
                <w:rFonts w:cs="Arial"/>
                <w:color w:val="000000"/>
                <w:sz w:val="14"/>
                <w:szCs w:val="14"/>
              </w:rPr>
            </w:pPr>
          </w:p>
        </w:tc>
      </w:tr>
      <w:tr w:rsidR="00281E90" w:rsidRPr="00281E90" w14:paraId="3F67271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2F135FB"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6AB09BFF"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D8039" w14:textId="77777777" w:rsidR="00281E90" w:rsidRPr="00281E90" w:rsidRDefault="00281E90" w:rsidP="000F3DB2">
            <w:pPr>
              <w:rPr>
                <w:rFonts w:cs="Arial"/>
                <w:sz w:val="14"/>
                <w:szCs w:val="14"/>
              </w:rPr>
            </w:pPr>
            <w:r w:rsidRPr="00281E90">
              <w:rPr>
                <w:rFonts w:cs="Arial"/>
                <w:sz w:val="14"/>
                <w:szCs w:val="14"/>
              </w:rPr>
              <w:t>(h)</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0CC47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DA57E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6A519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EC8FB8D" w14:textId="77777777" w:rsidR="00281E90" w:rsidRPr="00281E90" w:rsidRDefault="00281E90" w:rsidP="000F3DB2">
            <w:pPr>
              <w:rPr>
                <w:rFonts w:cs="Arial"/>
                <w:color w:val="000000"/>
                <w:sz w:val="14"/>
                <w:szCs w:val="14"/>
              </w:rPr>
            </w:pPr>
          </w:p>
        </w:tc>
      </w:tr>
      <w:tr w:rsidR="00281E90" w:rsidRPr="00281E90" w14:paraId="62DC137A"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73527EA8"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3ED1D7CF"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135105E1" w14:textId="77777777" w:rsidR="00281E90" w:rsidRPr="00281E90" w:rsidRDefault="00281E90" w:rsidP="000F3DB2">
            <w:pPr>
              <w:rPr>
                <w:rFonts w:cs="Arial"/>
                <w:sz w:val="14"/>
                <w:szCs w:val="14"/>
              </w:rPr>
            </w:pPr>
            <w:r w:rsidRPr="00281E90">
              <w:rPr>
                <w:rFonts w:cs="Arial"/>
                <w:sz w:val="14"/>
                <w:szCs w:val="14"/>
              </w:rPr>
              <w:t>(i)</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5B4EE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ED9B7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716DD6"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78F632A" w14:textId="77777777" w:rsidR="00281E90" w:rsidRPr="00281E90" w:rsidRDefault="00281E90" w:rsidP="000F3DB2">
            <w:pPr>
              <w:rPr>
                <w:rFonts w:cs="Arial"/>
                <w:color w:val="000000"/>
                <w:sz w:val="14"/>
                <w:szCs w:val="14"/>
              </w:rPr>
            </w:pPr>
          </w:p>
        </w:tc>
      </w:tr>
      <w:tr w:rsidR="00281E90" w:rsidRPr="00281E90" w14:paraId="5F6A8013"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42BA1" w14:textId="77777777" w:rsidR="00281E90" w:rsidRPr="00281E90" w:rsidRDefault="00281E90" w:rsidP="000F3DB2">
            <w:pPr>
              <w:jc w:val="center"/>
              <w:rPr>
                <w:rFonts w:cs="Arial"/>
                <w:color w:val="000000"/>
                <w:sz w:val="14"/>
                <w:szCs w:val="14"/>
              </w:rPr>
            </w:pPr>
          </w:p>
        </w:tc>
      </w:tr>
      <w:tr w:rsidR="00281E90" w:rsidRPr="00281E90" w14:paraId="32BA9538"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13C048C6" w14:textId="77777777" w:rsidR="00281E90" w:rsidRPr="00281E90" w:rsidRDefault="00281E90" w:rsidP="000F3DB2">
            <w:pPr>
              <w:jc w:val="center"/>
              <w:rPr>
                <w:rFonts w:cs="Arial"/>
                <w:color w:val="000000"/>
                <w:sz w:val="14"/>
                <w:szCs w:val="14"/>
              </w:rPr>
            </w:pPr>
            <w:r w:rsidRPr="00281E90">
              <w:rPr>
                <w:rFonts w:cs="Arial"/>
                <w:color w:val="000000"/>
                <w:sz w:val="14"/>
                <w:szCs w:val="14"/>
              </w:rPr>
              <w:t>17</w:t>
            </w:r>
          </w:p>
        </w:tc>
        <w:tc>
          <w:tcPr>
            <w:tcW w:w="1106" w:type="pct"/>
            <w:tcBorders>
              <w:top w:val="single" w:sz="4" w:space="0" w:color="auto"/>
              <w:left w:val="single" w:sz="4" w:space="0" w:color="auto"/>
              <w:right w:val="single" w:sz="4" w:space="0" w:color="auto"/>
            </w:tcBorders>
            <w:shd w:val="clear" w:color="auto" w:fill="auto"/>
            <w:vAlign w:val="center"/>
            <w:hideMark/>
          </w:tcPr>
          <w:p w14:paraId="52B48EAC" w14:textId="77777777" w:rsidR="00281E90" w:rsidRPr="00281E90" w:rsidRDefault="00281E90" w:rsidP="000F3DB2">
            <w:pPr>
              <w:rPr>
                <w:rFonts w:cs="Arial"/>
                <w:b/>
                <w:bCs/>
                <w:sz w:val="14"/>
                <w:szCs w:val="14"/>
              </w:rPr>
            </w:pPr>
            <w:r w:rsidRPr="00281E90">
              <w:rPr>
                <w:rFonts w:cs="Arial"/>
                <w:b/>
                <w:bCs/>
                <w:sz w:val="14"/>
                <w:szCs w:val="14"/>
              </w:rPr>
              <w:t>CAT.IDE.A.190</w:t>
            </w:r>
          </w:p>
          <w:p w14:paraId="73D245E8" w14:textId="77777777" w:rsidR="00281E90" w:rsidRPr="00281E90" w:rsidRDefault="00281E90" w:rsidP="000F3DB2">
            <w:pPr>
              <w:rPr>
                <w:rFonts w:cs="Arial"/>
                <w:sz w:val="14"/>
                <w:szCs w:val="14"/>
              </w:rPr>
            </w:pPr>
            <w:r w:rsidRPr="00281E90">
              <w:rPr>
                <w:rFonts w:cs="Arial"/>
                <w:sz w:val="14"/>
                <w:szCs w:val="14"/>
              </w:rPr>
              <w:t>Registrador de datos de vuelo.</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D0C4EC" w14:textId="77777777" w:rsidR="00281E90" w:rsidRPr="00281E90" w:rsidRDefault="00281E90" w:rsidP="000F3DB2">
            <w:pPr>
              <w:rPr>
                <w:rFonts w:cs="Arial"/>
                <w:color w:val="000000"/>
                <w:sz w:val="14"/>
                <w:szCs w:val="14"/>
              </w:rPr>
            </w:pPr>
            <w:r w:rsidRPr="00281E90">
              <w:rPr>
                <w:rFonts w:cs="Arial"/>
                <w:sz w:val="14"/>
                <w:szCs w:val="14"/>
              </w:rPr>
              <w:t>(a)(1)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1F847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290D2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E9DDFE"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FF630CA" w14:textId="77777777" w:rsidR="00281E90" w:rsidRPr="00281E90" w:rsidRDefault="00281E90" w:rsidP="000F3DB2">
            <w:pPr>
              <w:rPr>
                <w:rFonts w:cs="Arial"/>
                <w:color w:val="000000"/>
                <w:sz w:val="14"/>
                <w:szCs w:val="14"/>
              </w:rPr>
            </w:pPr>
          </w:p>
        </w:tc>
      </w:tr>
      <w:tr w:rsidR="00281E90" w:rsidRPr="00281E90" w14:paraId="0D0FBF1A"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AFB4509"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4942CE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A9FEF" w14:textId="77777777" w:rsidR="00281E90" w:rsidRPr="00281E90" w:rsidRDefault="00281E90" w:rsidP="000F3DB2">
            <w:pPr>
              <w:rPr>
                <w:rFonts w:cs="Arial"/>
                <w:color w:val="000000"/>
                <w:sz w:val="14"/>
                <w:szCs w:val="14"/>
              </w:rPr>
            </w:pPr>
            <w:r w:rsidRPr="00281E90">
              <w:rPr>
                <w:rFonts w:cs="Arial"/>
                <w:sz w:val="14"/>
                <w:szCs w:val="14"/>
              </w:rPr>
              <w:t>(a)(2)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2678C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F3514A"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82612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7D68DEE" w14:textId="77777777" w:rsidR="00281E90" w:rsidRPr="00281E90" w:rsidRDefault="00281E90" w:rsidP="000F3DB2">
            <w:pPr>
              <w:rPr>
                <w:rFonts w:cs="Arial"/>
                <w:color w:val="000000"/>
                <w:sz w:val="14"/>
                <w:szCs w:val="14"/>
              </w:rPr>
            </w:pPr>
          </w:p>
        </w:tc>
      </w:tr>
      <w:tr w:rsidR="00281E90" w:rsidRPr="00281E90" w14:paraId="582454FF"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023018B"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9FEF4B5"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E9AF8" w14:textId="77777777" w:rsidR="00281E90" w:rsidRPr="00281E90" w:rsidRDefault="00281E90" w:rsidP="000F3DB2">
            <w:pPr>
              <w:rPr>
                <w:rFonts w:cs="Arial"/>
                <w:sz w:val="14"/>
                <w:szCs w:val="14"/>
              </w:rPr>
            </w:pPr>
            <w:r w:rsidRPr="00281E90">
              <w:rPr>
                <w:rFonts w:cs="Arial"/>
                <w:sz w:val="14"/>
                <w:szCs w:val="14"/>
              </w:rPr>
              <w:t>(a)(3)</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8C066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DF070C"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1E187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C9DADE0" w14:textId="77777777" w:rsidR="00281E90" w:rsidRPr="00281E90" w:rsidRDefault="00281E90" w:rsidP="000F3DB2">
            <w:pPr>
              <w:rPr>
                <w:rFonts w:cs="Arial"/>
                <w:color w:val="000000"/>
                <w:sz w:val="14"/>
                <w:szCs w:val="14"/>
              </w:rPr>
            </w:pPr>
          </w:p>
        </w:tc>
      </w:tr>
      <w:tr w:rsidR="00281E90" w:rsidRPr="00281E90" w14:paraId="27D025BB"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4DDA6B0"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6505E9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8B619" w14:textId="77777777" w:rsidR="00281E90" w:rsidRPr="00281E90" w:rsidRDefault="00281E90" w:rsidP="000F3DB2">
            <w:pPr>
              <w:rPr>
                <w:rFonts w:cs="Arial"/>
                <w:sz w:val="14"/>
                <w:szCs w:val="14"/>
              </w:rPr>
            </w:pPr>
            <w:r w:rsidRPr="00281E90">
              <w:rPr>
                <w:rFonts w:cs="Arial"/>
                <w:sz w:val="14"/>
                <w:szCs w:val="14"/>
              </w:rPr>
              <w:t>(b)(1)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E934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E40AF7"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85843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E2E0DB1" w14:textId="77777777" w:rsidR="00281E90" w:rsidRPr="00281E90" w:rsidRDefault="00281E90" w:rsidP="000F3DB2">
            <w:pPr>
              <w:rPr>
                <w:rFonts w:cs="Arial"/>
                <w:color w:val="000000"/>
                <w:sz w:val="14"/>
                <w:szCs w:val="14"/>
              </w:rPr>
            </w:pPr>
          </w:p>
        </w:tc>
      </w:tr>
      <w:tr w:rsidR="00281E90" w:rsidRPr="00281E90" w14:paraId="6C02050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7443605"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ED95BC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27B71" w14:textId="77777777" w:rsidR="00281E90" w:rsidRPr="00281E90" w:rsidRDefault="00281E90" w:rsidP="000F3DB2">
            <w:pPr>
              <w:rPr>
                <w:rFonts w:cs="Arial"/>
                <w:color w:val="000000"/>
                <w:sz w:val="14"/>
                <w:szCs w:val="14"/>
              </w:rPr>
            </w:pPr>
            <w:r w:rsidRPr="00281E90">
              <w:rPr>
                <w:rFonts w:cs="Arial"/>
                <w:sz w:val="14"/>
                <w:szCs w:val="14"/>
              </w:rPr>
              <w:t>(b)(2)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6686F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53FD8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3126E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4AEABCE" w14:textId="77777777" w:rsidR="00281E90" w:rsidRPr="00281E90" w:rsidRDefault="00281E90" w:rsidP="000F3DB2">
            <w:pPr>
              <w:rPr>
                <w:rFonts w:cs="Arial"/>
                <w:color w:val="000000"/>
                <w:sz w:val="14"/>
                <w:szCs w:val="14"/>
              </w:rPr>
            </w:pPr>
          </w:p>
        </w:tc>
      </w:tr>
      <w:tr w:rsidR="00281E90" w:rsidRPr="00281E90" w14:paraId="65F23410"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2486EB48"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66FCDCA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90487" w14:textId="77777777" w:rsidR="00281E90" w:rsidRPr="00281E90" w:rsidRDefault="00281E90" w:rsidP="000F3DB2">
            <w:pPr>
              <w:rPr>
                <w:rFonts w:cs="Arial"/>
                <w:color w:val="000000"/>
                <w:sz w:val="14"/>
                <w:szCs w:val="14"/>
              </w:rPr>
            </w:pPr>
            <w:r w:rsidRPr="00281E90">
              <w:rPr>
                <w:rFonts w:cs="Arial"/>
                <w:sz w:val="14"/>
                <w:szCs w:val="14"/>
              </w:rPr>
              <w:t>(b)(3)</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1F621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21AC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C99CF6"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F972EFA" w14:textId="77777777" w:rsidR="00281E90" w:rsidRPr="00281E90" w:rsidRDefault="00281E90" w:rsidP="000F3DB2">
            <w:pPr>
              <w:rPr>
                <w:rFonts w:cs="Arial"/>
                <w:color w:val="000000"/>
                <w:sz w:val="14"/>
                <w:szCs w:val="14"/>
              </w:rPr>
            </w:pPr>
          </w:p>
        </w:tc>
      </w:tr>
      <w:tr w:rsidR="00281E90" w:rsidRPr="00281E90" w14:paraId="6DDE9D0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7C444C6"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F8F162D"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2A9AC" w14:textId="77777777" w:rsidR="00281E90" w:rsidRPr="00281E90" w:rsidRDefault="00281E90" w:rsidP="000F3DB2">
            <w:pPr>
              <w:rPr>
                <w:rFonts w:cs="Arial"/>
                <w:color w:val="000000"/>
                <w:sz w:val="14"/>
                <w:szCs w:val="14"/>
              </w:rPr>
            </w:pPr>
            <w:r w:rsidRPr="00281E90">
              <w:rPr>
                <w:rFonts w:cs="Arial"/>
                <w:sz w:val="14"/>
                <w:szCs w:val="14"/>
              </w:rPr>
              <w:t>(b)(4)</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3DF7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E1742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311F56"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68BD7B1" w14:textId="77777777" w:rsidR="00281E90" w:rsidRPr="00281E90" w:rsidRDefault="00281E90" w:rsidP="000F3DB2">
            <w:pPr>
              <w:rPr>
                <w:rFonts w:cs="Arial"/>
                <w:color w:val="000000"/>
                <w:sz w:val="14"/>
                <w:szCs w:val="14"/>
              </w:rPr>
            </w:pPr>
          </w:p>
        </w:tc>
      </w:tr>
      <w:tr w:rsidR="00281E90" w:rsidRPr="00281E90" w14:paraId="348ABFE9"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03A2B5F"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229EA6AB"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CA8B7" w14:textId="77777777" w:rsidR="00281E90" w:rsidRPr="00281E90" w:rsidRDefault="00281E90" w:rsidP="000F3DB2">
            <w:pPr>
              <w:rPr>
                <w:rFonts w:cs="Arial"/>
                <w:color w:val="000000"/>
                <w:sz w:val="14"/>
                <w:szCs w:val="14"/>
              </w:rPr>
            </w:pPr>
            <w:r w:rsidRPr="00281E90">
              <w:rPr>
                <w:rFonts w:cs="Arial"/>
                <w:sz w:val="14"/>
                <w:szCs w:val="14"/>
              </w:rPr>
              <w:t>(b)(5)</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14FF8"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B5AE9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F8AED9"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658B7AA" w14:textId="77777777" w:rsidR="00281E90" w:rsidRPr="00281E90" w:rsidRDefault="00281E90" w:rsidP="000F3DB2">
            <w:pPr>
              <w:rPr>
                <w:rFonts w:cs="Arial"/>
                <w:color w:val="000000"/>
                <w:sz w:val="14"/>
                <w:szCs w:val="14"/>
              </w:rPr>
            </w:pPr>
          </w:p>
        </w:tc>
      </w:tr>
      <w:tr w:rsidR="00281E90" w:rsidRPr="00281E90" w14:paraId="4AB8DA46"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49F12E9A"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495A56F"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864D9" w14:textId="77777777" w:rsidR="00281E90" w:rsidRPr="00281E90" w:rsidRDefault="00281E90" w:rsidP="000F3DB2">
            <w:pPr>
              <w:rPr>
                <w:rFonts w:cs="Arial"/>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41A44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485AFD"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766E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493F207" w14:textId="77777777" w:rsidR="00281E90" w:rsidRPr="00281E90" w:rsidRDefault="00281E90" w:rsidP="000F3DB2">
            <w:pPr>
              <w:rPr>
                <w:rFonts w:cs="Arial"/>
                <w:color w:val="000000"/>
                <w:sz w:val="14"/>
                <w:szCs w:val="14"/>
              </w:rPr>
            </w:pPr>
          </w:p>
        </w:tc>
      </w:tr>
      <w:tr w:rsidR="00281E90" w:rsidRPr="00281E90" w14:paraId="3C10FF5F"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09A8034"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2351D63"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53848" w14:textId="77777777" w:rsidR="00281E90" w:rsidRPr="00281E90" w:rsidRDefault="00281E90" w:rsidP="000F3DB2">
            <w:pPr>
              <w:rPr>
                <w:rFonts w:cs="Arial"/>
                <w:color w:val="000000"/>
                <w:sz w:val="14"/>
                <w:szCs w:val="14"/>
              </w:rPr>
            </w:pPr>
            <w:r w:rsidRPr="00281E90">
              <w:rPr>
                <w:rFonts w:cs="Arial"/>
                <w:color w:val="000000"/>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3CE96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D3576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CC163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A7CAD4C" w14:textId="77777777" w:rsidR="00281E90" w:rsidRPr="00281E90" w:rsidRDefault="00281E90" w:rsidP="000F3DB2">
            <w:pPr>
              <w:rPr>
                <w:rFonts w:cs="Arial"/>
                <w:color w:val="000000"/>
                <w:sz w:val="14"/>
                <w:szCs w:val="14"/>
              </w:rPr>
            </w:pPr>
          </w:p>
        </w:tc>
      </w:tr>
      <w:tr w:rsidR="00281E90" w:rsidRPr="00281E90" w14:paraId="59F88B4B"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7321B347"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6EE7ADD7"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50578" w14:textId="77777777" w:rsidR="00281E90" w:rsidRPr="00281E90" w:rsidRDefault="00281E90" w:rsidP="000F3DB2">
            <w:pPr>
              <w:rPr>
                <w:rFonts w:cs="Arial"/>
                <w:sz w:val="14"/>
                <w:szCs w:val="14"/>
              </w:rPr>
            </w:pPr>
            <w:r w:rsidRPr="00281E90">
              <w:rPr>
                <w:rFonts w:cs="Arial"/>
                <w:sz w:val="14"/>
                <w:szCs w:val="14"/>
              </w:rPr>
              <w:t>(e)</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AFA9E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14FC0C"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16340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CD59D18" w14:textId="77777777" w:rsidR="00281E90" w:rsidRPr="00281E90" w:rsidRDefault="00281E90" w:rsidP="000F3DB2">
            <w:pPr>
              <w:rPr>
                <w:rFonts w:cs="Arial"/>
                <w:color w:val="000000"/>
                <w:sz w:val="14"/>
                <w:szCs w:val="14"/>
              </w:rPr>
            </w:pPr>
          </w:p>
        </w:tc>
      </w:tr>
      <w:tr w:rsidR="00281E90" w:rsidRPr="00281E90" w14:paraId="5D9CE00F"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F04938A" w14:textId="77777777" w:rsidR="00281E90" w:rsidRPr="00281E90" w:rsidRDefault="00281E90" w:rsidP="000F3DB2">
            <w:pPr>
              <w:jc w:val="center"/>
              <w:rPr>
                <w:rFonts w:cs="Arial"/>
                <w:color w:val="000000"/>
                <w:sz w:val="14"/>
                <w:szCs w:val="14"/>
              </w:rPr>
            </w:pPr>
          </w:p>
        </w:tc>
      </w:tr>
      <w:tr w:rsidR="00281E90" w:rsidRPr="00281E90" w14:paraId="2239E9A7"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664C91DD" w14:textId="77777777" w:rsidR="00281E90" w:rsidRPr="00281E90" w:rsidRDefault="00281E90" w:rsidP="000F3DB2">
            <w:pPr>
              <w:jc w:val="center"/>
              <w:rPr>
                <w:rFonts w:cs="Arial"/>
                <w:color w:val="000000"/>
                <w:sz w:val="14"/>
                <w:szCs w:val="14"/>
              </w:rPr>
            </w:pPr>
            <w:r w:rsidRPr="00281E90">
              <w:rPr>
                <w:rFonts w:cs="Arial"/>
                <w:color w:val="000000"/>
                <w:sz w:val="14"/>
                <w:szCs w:val="14"/>
              </w:rPr>
              <w:t>18</w:t>
            </w:r>
          </w:p>
        </w:tc>
        <w:tc>
          <w:tcPr>
            <w:tcW w:w="1106" w:type="pct"/>
            <w:tcBorders>
              <w:top w:val="single" w:sz="4" w:space="0" w:color="auto"/>
              <w:left w:val="single" w:sz="4" w:space="0" w:color="auto"/>
              <w:right w:val="single" w:sz="4" w:space="0" w:color="auto"/>
            </w:tcBorders>
            <w:shd w:val="clear" w:color="auto" w:fill="auto"/>
            <w:vAlign w:val="center"/>
            <w:hideMark/>
          </w:tcPr>
          <w:p w14:paraId="2284B323" w14:textId="77777777" w:rsidR="00281E90" w:rsidRPr="00281E90" w:rsidRDefault="00281E90" w:rsidP="000F3DB2">
            <w:pPr>
              <w:rPr>
                <w:rFonts w:cs="Arial"/>
                <w:b/>
                <w:bCs/>
                <w:sz w:val="14"/>
                <w:szCs w:val="14"/>
              </w:rPr>
            </w:pPr>
            <w:r w:rsidRPr="00281E90">
              <w:rPr>
                <w:rFonts w:cs="Arial"/>
                <w:b/>
                <w:bCs/>
                <w:sz w:val="14"/>
                <w:szCs w:val="14"/>
              </w:rPr>
              <w:t>CAT.IDE.A.191</w:t>
            </w:r>
          </w:p>
          <w:p w14:paraId="57D9161D" w14:textId="77777777" w:rsidR="00281E90" w:rsidRPr="00281E90" w:rsidRDefault="00281E90" w:rsidP="000F3DB2">
            <w:pPr>
              <w:rPr>
                <w:rFonts w:cs="Arial"/>
                <w:sz w:val="14"/>
                <w:szCs w:val="14"/>
              </w:rPr>
            </w:pPr>
            <w:r w:rsidRPr="00281E90">
              <w:rPr>
                <w:rFonts w:cs="Arial"/>
                <w:sz w:val="14"/>
                <w:szCs w:val="14"/>
              </w:rPr>
              <w:t>Registrador de vuelo ligero.</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322C8E"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E40B2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8C4FD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DF332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2B98542" w14:textId="77777777" w:rsidR="00281E90" w:rsidRPr="00281E90" w:rsidRDefault="00281E90" w:rsidP="000F3DB2">
            <w:pPr>
              <w:rPr>
                <w:rFonts w:cs="Arial"/>
                <w:color w:val="000000"/>
                <w:sz w:val="14"/>
                <w:szCs w:val="14"/>
              </w:rPr>
            </w:pPr>
          </w:p>
        </w:tc>
      </w:tr>
      <w:tr w:rsidR="00281E90" w:rsidRPr="00281E90" w14:paraId="53354D6E"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22C579BF"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CDC693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CE167"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2033B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6DB54D"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D1041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595E9C0" w14:textId="77777777" w:rsidR="00281E90" w:rsidRPr="00281E90" w:rsidRDefault="00281E90" w:rsidP="000F3DB2">
            <w:pPr>
              <w:rPr>
                <w:rFonts w:cs="Arial"/>
                <w:color w:val="000000"/>
                <w:sz w:val="14"/>
                <w:szCs w:val="14"/>
              </w:rPr>
            </w:pPr>
          </w:p>
        </w:tc>
      </w:tr>
      <w:tr w:rsidR="00281E90" w:rsidRPr="00281E90" w14:paraId="1DFCEA46"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EE85744"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7268B187"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F827A" w14:textId="77777777" w:rsidR="00281E90" w:rsidRPr="00281E90" w:rsidRDefault="00281E90" w:rsidP="000F3DB2">
            <w:pPr>
              <w:rPr>
                <w:rFonts w:cs="Arial"/>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ED54A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D5EF7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51D10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7CBBC20" w14:textId="77777777" w:rsidR="00281E90" w:rsidRPr="00281E90" w:rsidRDefault="00281E90" w:rsidP="000F3DB2">
            <w:pPr>
              <w:rPr>
                <w:rFonts w:cs="Arial"/>
                <w:color w:val="000000"/>
                <w:sz w:val="14"/>
                <w:szCs w:val="14"/>
              </w:rPr>
            </w:pPr>
          </w:p>
        </w:tc>
      </w:tr>
      <w:tr w:rsidR="00281E90" w:rsidRPr="00281E90" w14:paraId="4AF0AF74"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AB44052"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01448C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9D775" w14:textId="77777777" w:rsidR="00281E90" w:rsidRPr="00281E90" w:rsidRDefault="00281E90" w:rsidP="000F3DB2">
            <w:pPr>
              <w:rPr>
                <w:rFonts w:cs="Arial"/>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0B8E6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63CD2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C23E3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2D89C4C" w14:textId="77777777" w:rsidR="00281E90" w:rsidRPr="00281E90" w:rsidRDefault="00281E90" w:rsidP="000F3DB2">
            <w:pPr>
              <w:rPr>
                <w:rFonts w:cs="Arial"/>
                <w:color w:val="000000"/>
                <w:sz w:val="14"/>
                <w:szCs w:val="14"/>
              </w:rPr>
            </w:pPr>
          </w:p>
        </w:tc>
      </w:tr>
      <w:tr w:rsidR="00281E90" w:rsidRPr="00281E90" w14:paraId="5B8545B9"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0E87D68E"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0C3EAECD"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49E33" w14:textId="77777777" w:rsidR="00281E90" w:rsidRPr="00281E90" w:rsidRDefault="00281E90" w:rsidP="000F3DB2">
            <w:pPr>
              <w:rPr>
                <w:rFonts w:cs="Arial"/>
                <w:color w:val="000000"/>
                <w:sz w:val="14"/>
                <w:szCs w:val="14"/>
              </w:rPr>
            </w:pPr>
            <w:r w:rsidRPr="00281E90">
              <w:rPr>
                <w:rFonts w:cs="Arial"/>
                <w:sz w:val="14"/>
                <w:szCs w:val="14"/>
              </w:rPr>
              <w:t>(e)</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F5FF6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546D2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EB933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D7B3AA2" w14:textId="77777777" w:rsidR="00281E90" w:rsidRPr="00281E90" w:rsidRDefault="00281E90" w:rsidP="000F3DB2">
            <w:pPr>
              <w:rPr>
                <w:rFonts w:cs="Arial"/>
                <w:color w:val="000000"/>
                <w:sz w:val="14"/>
                <w:szCs w:val="14"/>
              </w:rPr>
            </w:pPr>
          </w:p>
        </w:tc>
      </w:tr>
      <w:tr w:rsidR="00281E90" w:rsidRPr="00281E90" w14:paraId="38C21713"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2D0A120" w14:textId="77777777" w:rsidR="00281E90" w:rsidRPr="00281E90" w:rsidRDefault="00281E90" w:rsidP="000F3DB2">
            <w:pPr>
              <w:jc w:val="center"/>
              <w:rPr>
                <w:rFonts w:cs="Arial"/>
                <w:color w:val="000000"/>
                <w:sz w:val="14"/>
                <w:szCs w:val="14"/>
              </w:rPr>
            </w:pPr>
          </w:p>
        </w:tc>
      </w:tr>
      <w:tr w:rsidR="00281E90" w:rsidRPr="00281E90" w14:paraId="323B6885"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08FC1490" w14:textId="77777777" w:rsidR="00281E90" w:rsidRPr="00281E90" w:rsidRDefault="00281E90" w:rsidP="000F3DB2">
            <w:pPr>
              <w:jc w:val="center"/>
              <w:rPr>
                <w:rFonts w:cs="Arial"/>
                <w:color w:val="000000"/>
                <w:sz w:val="14"/>
                <w:szCs w:val="14"/>
              </w:rPr>
            </w:pPr>
            <w:r w:rsidRPr="00281E90">
              <w:rPr>
                <w:rFonts w:cs="Arial"/>
                <w:color w:val="000000"/>
                <w:sz w:val="14"/>
                <w:szCs w:val="14"/>
              </w:rPr>
              <w:t>19</w:t>
            </w:r>
          </w:p>
        </w:tc>
        <w:tc>
          <w:tcPr>
            <w:tcW w:w="1106" w:type="pct"/>
            <w:tcBorders>
              <w:top w:val="single" w:sz="4" w:space="0" w:color="auto"/>
              <w:left w:val="single" w:sz="4" w:space="0" w:color="auto"/>
              <w:right w:val="single" w:sz="4" w:space="0" w:color="auto"/>
            </w:tcBorders>
            <w:shd w:val="clear" w:color="auto" w:fill="auto"/>
            <w:vAlign w:val="center"/>
            <w:hideMark/>
          </w:tcPr>
          <w:p w14:paraId="49AD97ED" w14:textId="77777777" w:rsidR="00281E90" w:rsidRPr="00281E90" w:rsidRDefault="00281E90" w:rsidP="000F3DB2">
            <w:pPr>
              <w:rPr>
                <w:rFonts w:cs="Arial"/>
                <w:b/>
                <w:bCs/>
                <w:sz w:val="14"/>
                <w:szCs w:val="14"/>
              </w:rPr>
            </w:pPr>
            <w:r w:rsidRPr="00281E90">
              <w:rPr>
                <w:rFonts w:cs="Arial"/>
                <w:b/>
                <w:bCs/>
                <w:sz w:val="14"/>
                <w:szCs w:val="14"/>
              </w:rPr>
              <w:t>CAT.IDE.A.195</w:t>
            </w:r>
          </w:p>
          <w:p w14:paraId="23AA411B" w14:textId="77777777" w:rsidR="00281E90" w:rsidRPr="00281E90" w:rsidRDefault="00281E90" w:rsidP="000F3DB2">
            <w:pPr>
              <w:rPr>
                <w:rFonts w:cs="Arial"/>
                <w:sz w:val="14"/>
                <w:szCs w:val="14"/>
              </w:rPr>
            </w:pPr>
            <w:r w:rsidRPr="00281E90">
              <w:rPr>
                <w:rFonts w:cs="Arial"/>
                <w:sz w:val="14"/>
                <w:szCs w:val="14"/>
              </w:rPr>
              <w:t>Grabación del enlace de datos.</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072C3" w14:textId="77777777" w:rsidR="00281E90" w:rsidRPr="00281E90" w:rsidRDefault="00281E90" w:rsidP="000F3DB2">
            <w:pPr>
              <w:rPr>
                <w:rFonts w:cs="Arial"/>
                <w:color w:val="000000"/>
                <w:sz w:val="14"/>
                <w:szCs w:val="14"/>
              </w:rPr>
            </w:pPr>
            <w:r w:rsidRPr="00281E90">
              <w:rPr>
                <w:rFonts w:cs="Arial"/>
                <w:sz w:val="14"/>
                <w:szCs w:val="14"/>
              </w:rPr>
              <w:t>(a)(1)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8F876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49FE6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B10DD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A6D67FE" w14:textId="77777777" w:rsidR="00281E90" w:rsidRPr="00281E90" w:rsidRDefault="00281E90" w:rsidP="000F3DB2">
            <w:pPr>
              <w:rPr>
                <w:rFonts w:cs="Arial"/>
                <w:color w:val="000000"/>
                <w:sz w:val="14"/>
                <w:szCs w:val="14"/>
              </w:rPr>
            </w:pPr>
          </w:p>
        </w:tc>
      </w:tr>
      <w:tr w:rsidR="00281E90" w:rsidRPr="00281E90" w14:paraId="553D414D"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2C2589B7"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720EB53"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0B1B0" w14:textId="77777777" w:rsidR="00281E90" w:rsidRPr="00281E90" w:rsidRDefault="00281E90" w:rsidP="000F3DB2">
            <w:pPr>
              <w:rPr>
                <w:rFonts w:cs="Arial"/>
                <w:color w:val="000000"/>
                <w:sz w:val="14"/>
                <w:szCs w:val="14"/>
              </w:rPr>
            </w:pPr>
            <w:r w:rsidRPr="00281E90">
              <w:rPr>
                <w:rFonts w:cs="Arial"/>
                <w:sz w:val="14"/>
                <w:szCs w:val="14"/>
              </w:rPr>
              <w:t>(a)(2)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DD5AF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F6BD9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D55016"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C6E0EDE" w14:textId="77777777" w:rsidR="00281E90" w:rsidRPr="00281E90" w:rsidRDefault="00281E90" w:rsidP="000F3DB2">
            <w:pPr>
              <w:rPr>
                <w:rFonts w:cs="Arial"/>
                <w:color w:val="000000"/>
                <w:sz w:val="14"/>
                <w:szCs w:val="14"/>
              </w:rPr>
            </w:pPr>
          </w:p>
        </w:tc>
      </w:tr>
      <w:tr w:rsidR="00281E90" w:rsidRPr="00281E90" w14:paraId="54896195"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29FEFB1E"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5F4871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E5080" w14:textId="77777777" w:rsidR="00281E90" w:rsidRPr="00281E90" w:rsidRDefault="00281E90" w:rsidP="000F3DB2">
            <w:pPr>
              <w:rPr>
                <w:rFonts w:cs="Arial"/>
                <w:sz w:val="14"/>
                <w:szCs w:val="14"/>
              </w:rPr>
            </w:pPr>
            <w:r w:rsidRPr="00281E90">
              <w:rPr>
                <w:rFonts w:cs="Arial"/>
                <w:sz w:val="14"/>
                <w:szCs w:val="14"/>
              </w:rPr>
              <w:t>(a)(3)</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92F04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17B87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0CA42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A01DD09" w14:textId="77777777" w:rsidR="00281E90" w:rsidRPr="00281E90" w:rsidRDefault="00281E90" w:rsidP="000F3DB2">
            <w:pPr>
              <w:rPr>
                <w:rFonts w:cs="Arial"/>
                <w:color w:val="000000"/>
                <w:sz w:val="14"/>
                <w:szCs w:val="14"/>
              </w:rPr>
            </w:pPr>
          </w:p>
        </w:tc>
      </w:tr>
      <w:tr w:rsidR="00281E90" w:rsidRPr="00281E90" w14:paraId="6415479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5717DA0"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DED3D9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5FA05D"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9814EE"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67E61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F4104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3202AC2" w14:textId="77777777" w:rsidR="00281E90" w:rsidRPr="00281E90" w:rsidRDefault="00281E90" w:rsidP="000F3DB2">
            <w:pPr>
              <w:rPr>
                <w:rFonts w:cs="Arial"/>
                <w:color w:val="000000"/>
                <w:sz w:val="14"/>
                <w:szCs w:val="14"/>
              </w:rPr>
            </w:pPr>
          </w:p>
        </w:tc>
      </w:tr>
      <w:tr w:rsidR="00281E90" w:rsidRPr="00281E90" w14:paraId="39EA7EFA"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F675F84"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BC81CA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EFF84"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9D392E"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76576"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EC523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A1A9C4A" w14:textId="77777777" w:rsidR="00281E90" w:rsidRPr="00281E90" w:rsidRDefault="00281E90" w:rsidP="000F3DB2">
            <w:pPr>
              <w:rPr>
                <w:rFonts w:cs="Arial"/>
                <w:color w:val="000000"/>
                <w:sz w:val="14"/>
                <w:szCs w:val="14"/>
              </w:rPr>
            </w:pPr>
          </w:p>
        </w:tc>
      </w:tr>
      <w:tr w:rsidR="00281E90" w:rsidRPr="00281E90" w14:paraId="70B26F4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4160A38"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C92F88A"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572B6"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1EB33E"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CF2690"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0768B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349C90A" w14:textId="77777777" w:rsidR="00281E90" w:rsidRPr="00281E90" w:rsidRDefault="00281E90" w:rsidP="000F3DB2">
            <w:pPr>
              <w:rPr>
                <w:rFonts w:cs="Arial"/>
                <w:color w:val="000000"/>
                <w:sz w:val="14"/>
                <w:szCs w:val="14"/>
              </w:rPr>
            </w:pPr>
          </w:p>
        </w:tc>
      </w:tr>
      <w:tr w:rsidR="00281E90" w:rsidRPr="00281E90" w14:paraId="646CDD50" w14:textId="77777777" w:rsidTr="000A7AF9">
        <w:trPr>
          <w:cantSplit/>
          <w:trHeight w:val="499"/>
        </w:trPr>
        <w:tc>
          <w:tcPr>
            <w:tcW w:w="277" w:type="pct"/>
            <w:tcBorders>
              <w:left w:val="single" w:sz="4" w:space="0" w:color="auto"/>
              <w:bottom w:val="single" w:sz="4" w:space="0" w:color="auto"/>
              <w:right w:val="single" w:sz="4" w:space="0" w:color="auto"/>
            </w:tcBorders>
            <w:shd w:val="clear" w:color="auto" w:fill="auto"/>
            <w:noWrap/>
            <w:vAlign w:val="center"/>
          </w:tcPr>
          <w:p w14:paraId="0862FCBD"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58869655"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21325" w14:textId="77777777" w:rsidR="00281E90" w:rsidRPr="00281E90" w:rsidRDefault="00281E90" w:rsidP="000F3DB2">
            <w:pPr>
              <w:rPr>
                <w:rFonts w:cs="Arial"/>
                <w:sz w:val="14"/>
                <w:szCs w:val="14"/>
              </w:rPr>
            </w:pPr>
            <w:r w:rsidRPr="00281E90">
              <w:rPr>
                <w:rFonts w:cs="Arial"/>
                <w:sz w:val="14"/>
                <w:szCs w:val="14"/>
              </w:rPr>
              <w:t>(e)</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E54B3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83F9A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0CCEF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26B962C" w14:textId="77777777" w:rsidR="00281E90" w:rsidRPr="00281E90" w:rsidRDefault="00281E90" w:rsidP="000F3DB2">
            <w:pPr>
              <w:rPr>
                <w:rFonts w:cs="Arial"/>
                <w:color w:val="000000"/>
                <w:sz w:val="14"/>
                <w:szCs w:val="14"/>
              </w:rPr>
            </w:pPr>
          </w:p>
        </w:tc>
      </w:tr>
      <w:tr w:rsidR="00281E90" w:rsidRPr="00281E90" w14:paraId="43E8758C"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F734345" w14:textId="77777777" w:rsidR="00281E90" w:rsidRPr="00281E90" w:rsidRDefault="00281E90" w:rsidP="000F3DB2">
            <w:pPr>
              <w:jc w:val="center"/>
              <w:rPr>
                <w:rFonts w:cs="Arial"/>
                <w:color w:val="000000"/>
                <w:sz w:val="14"/>
                <w:szCs w:val="14"/>
              </w:rPr>
            </w:pPr>
          </w:p>
        </w:tc>
      </w:tr>
      <w:tr w:rsidR="00281E90" w:rsidRPr="00281E90" w14:paraId="748D5A85"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47F260A3" w14:textId="77777777" w:rsidR="00281E90" w:rsidRPr="00281E90" w:rsidRDefault="00281E90" w:rsidP="000F3DB2">
            <w:pPr>
              <w:jc w:val="center"/>
              <w:rPr>
                <w:rFonts w:cs="Arial"/>
                <w:color w:val="000000"/>
                <w:sz w:val="14"/>
                <w:szCs w:val="14"/>
              </w:rPr>
            </w:pPr>
            <w:r w:rsidRPr="00281E90">
              <w:rPr>
                <w:rFonts w:cs="Arial"/>
                <w:color w:val="000000"/>
                <w:sz w:val="14"/>
                <w:szCs w:val="14"/>
              </w:rPr>
              <w:t>20</w:t>
            </w:r>
          </w:p>
        </w:tc>
        <w:tc>
          <w:tcPr>
            <w:tcW w:w="1106" w:type="pct"/>
            <w:tcBorders>
              <w:top w:val="single" w:sz="4" w:space="0" w:color="auto"/>
              <w:left w:val="single" w:sz="4" w:space="0" w:color="auto"/>
              <w:right w:val="single" w:sz="4" w:space="0" w:color="auto"/>
            </w:tcBorders>
            <w:shd w:val="clear" w:color="auto" w:fill="auto"/>
            <w:vAlign w:val="center"/>
            <w:hideMark/>
          </w:tcPr>
          <w:p w14:paraId="387232D2" w14:textId="77777777" w:rsidR="00281E90" w:rsidRPr="00281E90" w:rsidRDefault="00281E90" w:rsidP="000F3DB2">
            <w:pPr>
              <w:rPr>
                <w:rFonts w:cs="Arial"/>
                <w:b/>
                <w:bCs/>
                <w:sz w:val="14"/>
                <w:szCs w:val="14"/>
              </w:rPr>
            </w:pPr>
            <w:r w:rsidRPr="00281E90">
              <w:rPr>
                <w:rFonts w:cs="Arial"/>
                <w:b/>
                <w:bCs/>
                <w:sz w:val="14"/>
                <w:szCs w:val="14"/>
              </w:rPr>
              <w:t>CAT.IDE.A.200</w:t>
            </w:r>
          </w:p>
          <w:p w14:paraId="10146175" w14:textId="77777777" w:rsidR="00281E90" w:rsidRPr="00281E90" w:rsidRDefault="00281E90" w:rsidP="000F3DB2">
            <w:pPr>
              <w:rPr>
                <w:rFonts w:cs="Arial"/>
                <w:sz w:val="14"/>
                <w:szCs w:val="14"/>
              </w:rPr>
            </w:pPr>
            <w:r w:rsidRPr="00281E90">
              <w:rPr>
                <w:rFonts w:cs="Arial"/>
                <w:sz w:val="14"/>
                <w:szCs w:val="14"/>
              </w:rPr>
              <w:t>Registrador combinado.</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B7DB2"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421EB4"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A0E82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F64D3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AFD5AB3" w14:textId="77777777" w:rsidR="00281E90" w:rsidRPr="00281E90" w:rsidRDefault="00281E90" w:rsidP="000F3DB2">
            <w:pPr>
              <w:rPr>
                <w:rFonts w:cs="Arial"/>
                <w:color w:val="000000"/>
                <w:sz w:val="14"/>
                <w:szCs w:val="14"/>
              </w:rPr>
            </w:pPr>
          </w:p>
        </w:tc>
      </w:tr>
      <w:tr w:rsidR="00281E90" w:rsidRPr="00281E90" w14:paraId="2386F0AD"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DD683D2"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98BF185"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D5A40"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3C286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711D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A4732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BE32173" w14:textId="77777777" w:rsidR="00281E90" w:rsidRPr="00281E90" w:rsidRDefault="00281E90" w:rsidP="000F3DB2">
            <w:pPr>
              <w:rPr>
                <w:rFonts w:cs="Arial"/>
                <w:color w:val="000000"/>
                <w:sz w:val="14"/>
                <w:szCs w:val="14"/>
              </w:rPr>
            </w:pPr>
          </w:p>
        </w:tc>
      </w:tr>
      <w:tr w:rsidR="00281E90" w:rsidRPr="00281E90" w14:paraId="42D6C7C8"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0ACBE3A9"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4AE97075"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C1CD4" w14:textId="77777777" w:rsidR="00281E90" w:rsidRPr="00281E90" w:rsidRDefault="00281E90" w:rsidP="000F3DB2">
            <w:pPr>
              <w:rPr>
                <w:rFonts w:cs="Arial"/>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3AF98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83D4D0"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87F373"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9934BFC" w14:textId="77777777" w:rsidR="00281E90" w:rsidRPr="00281E90" w:rsidRDefault="00281E90" w:rsidP="000F3DB2">
            <w:pPr>
              <w:rPr>
                <w:rFonts w:cs="Arial"/>
                <w:color w:val="000000"/>
                <w:sz w:val="14"/>
                <w:szCs w:val="14"/>
              </w:rPr>
            </w:pPr>
          </w:p>
        </w:tc>
      </w:tr>
      <w:tr w:rsidR="00281E90" w:rsidRPr="00281E90" w14:paraId="5875EDAC"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4BB1734" w14:textId="77777777" w:rsidR="00281E90" w:rsidRPr="00281E90" w:rsidRDefault="00281E90" w:rsidP="000F3DB2">
            <w:pPr>
              <w:jc w:val="center"/>
              <w:rPr>
                <w:rFonts w:cs="Arial"/>
                <w:color w:val="000000"/>
                <w:sz w:val="14"/>
                <w:szCs w:val="14"/>
              </w:rPr>
            </w:pPr>
          </w:p>
        </w:tc>
      </w:tr>
      <w:tr w:rsidR="00281E90" w:rsidRPr="00281E90" w14:paraId="4A19BC6D" w14:textId="77777777" w:rsidTr="000A7AF9">
        <w:trPr>
          <w:cantSplit/>
          <w:trHeight w:val="930"/>
        </w:trPr>
        <w:tc>
          <w:tcPr>
            <w:tcW w:w="277" w:type="pct"/>
            <w:tcBorders>
              <w:top w:val="single" w:sz="4" w:space="0" w:color="auto"/>
              <w:left w:val="single" w:sz="4" w:space="0" w:color="auto"/>
              <w:right w:val="single" w:sz="4" w:space="0" w:color="auto"/>
            </w:tcBorders>
            <w:shd w:val="clear" w:color="auto" w:fill="auto"/>
            <w:noWrap/>
            <w:vAlign w:val="center"/>
            <w:hideMark/>
          </w:tcPr>
          <w:p w14:paraId="3F2BB9C6" w14:textId="77777777" w:rsidR="00281E90" w:rsidRPr="00281E90" w:rsidRDefault="00281E90" w:rsidP="000F3DB2">
            <w:pPr>
              <w:jc w:val="center"/>
              <w:rPr>
                <w:rFonts w:cs="Arial"/>
                <w:color w:val="000000"/>
                <w:sz w:val="14"/>
                <w:szCs w:val="14"/>
              </w:rPr>
            </w:pPr>
            <w:r w:rsidRPr="00281E90">
              <w:rPr>
                <w:rFonts w:cs="Arial"/>
                <w:color w:val="000000"/>
                <w:sz w:val="14"/>
                <w:szCs w:val="14"/>
              </w:rPr>
              <w:t>21</w:t>
            </w:r>
          </w:p>
        </w:tc>
        <w:tc>
          <w:tcPr>
            <w:tcW w:w="1106" w:type="pct"/>
            <w:tcBorders>
              <w:top w:val="single" w:sz="4" w:space="0" w:color="auto"/>
              <w:left w:val="single" w:sz="4" w:space="0" w:color="auto"/>
              <w:right w:val="single" w:sz="4" w:space="0" w:color="auto"/>
            </w:tcBorders>
            <w:shd w:val="clear" w:color="auto" w:fill="auto"/>
            <w:vAlign w:val="center"/>
            <w:hideMark/>
          </w:tcPr>
          <w:p w14:paraId="0B82B60D" w14:textId="77777777" w:rsidR="00281E90" w:rsidRPr="00281E90" w:rsidRDefault="00281E90" w:rsidP="000F3DB2">
            <w:pPr>
              <w:rPr>
                <w:rFonts w:cs="Arial"/>
                <w:b/>
                <w:bCs/>
                <w:sz w:val="14"/>
                <w:szCs w:val="14"/>
              </w:rPr>
            </w:pPr>
            <w:r w:rsidRPr="00281E90">
              <w:rPr>
                <w:rFonts w:cs="Arial"/>
                <w:b/>
                <w:bCs/>
                <w:sz w:val="14"/>
                <w:szCs w:val="14"/>
              </w:rPr>
              <w:t>CAT.IDE.A.205</w:t>
            </w:r>
          </w:p>
          <w:p w14:paraId="308ED163" w14:textId="77777777" w:rsidR="00281E90" w:rsidRPr="00281E90" w:rsidRDefault="00281E90" w:rsidP="000F3DB2">
            <w:pPr>
              <w:rPr>
                <w:rFonts w:cs="Arial"/>
                <w:sz w:val="14"/>
                <w:szCs w:val="14"/>
              </w:rPr>
            </w:pPr>
            <w:r w:rsidRPr="00281E90">
              <w:rPr>
                <w:rFonts w:cs="Arial"/>
                <w:sz w:val="14"/>
                <w:szCs w:val="14"/>
              </w:rPr>
              <w:t>Asientos, cinturones de seguridad, sistemas de sujeción y dispositivos de sujeción de niños.</w:t>
            </w:r>
          </w:p>
          <w:p w14:paraId="7203936F" w14:textId="77777777" w:rsidR="00281E90" w:rsidRPr="00281E90" w:rsidRDefault="00281E90" w:rsidP="000F3DB2">
            <w:pPr>
              <w:rPr>
                <w:rFonts w:cs="Arial"/>
                <w:sz w:val="14"/>
                <w:szCs w:val="14"/>
              </w:rPr>
            </w:pPr>
            <w:r w:rsidRPr="00281E90">
              <w:rPr>
                <w:rFonts w:cs="Arial"/>
                <w:color w:val="2F5496"/>
                <w:sz w:val="14"/>
                <w:szCs w:val="14"/>
              </w:rPr>
              <w:t>(Limitación 15)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C0CAD" w14:textId="77777777" w:rsidR="00281E90" w:rsidRPr="00281E90" w:rsidRDefault="00281E90" w:rsidP="000F3DB2">
            <w:pPr>
              <w:rPr>
                <w:rFonts w:cs="Arial"/>
                <w:color w:val="000000"/>
                <w:sz w:val="14"/>
                <w:szCs w:val="14"/>
              </w:rPr>
            </w:pPr>
            <w:r w:rsidRPr="00281E90">
              <w:rPr>
                <w:rFonts w:cs="Arial"/>
                <w:sz w:val="14"/>
                <w:szCs w:val="14"/>
              </w:rPr>
              <w:t>(a)(1)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BF0C5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49F226"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DB75A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D3D0C9E" w14:textId="77777777" w:rsidR="00281E90" w:rsidRPr="00281E90" w:rsidRDefault="00281E90" w:rsidP="000F3DB2">
            <w:pPr>
              <w:rPr>
                <w:rFonts w:cs="Arial"/>
                <w:color w:val="000000"/>
                <w:sz w:val="14"/>
                <w:szCs w:val="14"/>
              </w:rPr>
            </w:pPr>
          </w:p>
        </w:tc>
      </w:tr>
      <w:tr w:rsidR="00281E90" w:rsidRPr="00281E90" w14:paraId="7A967AB6"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85E6FD2"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9F4BD6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30AC1" w14:textId="77777777" w:rsidR="00281E90" w:rsidRPr="00281E90" w:rsidRDefault="00281E90" w:rsidP="000F3DB2">
            <w:pPr>
              <w:rPr>
                <w:rFonts w:cs="Arial"/>
                <w:color w:val="000000"/>
                <w:sz w:val="14"/>
                <w:szCs w:val="14"/>
              </w:rPr>
            </w:pPr>
            <w:r w:rsidRPr="00281E90">
              <w:rPr>
                <w:rFonts w:cs="Arial"/>
                <w:sz w:val="14"/>
                <w:szCs w:val="14"/>
              </w:rPr>
              <w:t>(a)(2)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90955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BEBF0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B2D91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B3E2822" w14:textId="77777777" w:rsidR="00281E90" w:rsidRPr="00281E90" w:rsidRDefault="00281E90" w:rsidP="000F3DB2">
            <w:pPr>
              <w:rPr>
                <w:rFonts w:cs="Arial"/>
                <w:color w:val="000000"/>
                <w:sz w:val="14"/>
                <w:szCs w:val="14"/>
              </w:rPr>
            </w:pPr>
          </w:p>
        </w:tc>
      </w:tr>
      <w:tr w:rsidR="00281E90" w:rsidRPr="00281E90" w14:paraId="55D540E3"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9EE9A90"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1AC8FA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FF7EC" w14:textId="77777777" w:rsidR="00281E90" w:rsidRPr="00281E90" w:rsidRDefault="00281E90" w:rsidP="000F3DB2">
            <w:pPr>
              <w:rPr>
                <w:rFonts w:cs="Arial"/>
                <w:color w:val="000000"/>
                <w:sz w:val="14"/>
                <w:szCs w:val="14"/>
              </w:rPr>
            </w:pPr>
            <w:r w:rsidRPr="00281E90">
              <w:rPr>
                <w:rFonts w:cs="Arial"/>
                <w:sz w:val="14"/>
                <w:szCs w:val="14"/>
              </w:rPr>
              <w:t>(a)(3)</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A6F50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139EC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02FA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5F2272A" w14:textId="77777777" w:rsidR="00281E90" w:rsidRPr="00281E90" w:rsidRDefault="00281E90" w:rsidP="000F3DB2">
            <w:pPr>
              <w:rPr>
                <w:rFonts w:cs="Arial"/>
                <w:color w:val="000000"/>
                <w:sz w:val="14"/>
                <w:szCs w:val="14"/>
              </w:rPr>
            </w:pPr>
          </w:p>
        </w:tc>
      </w:tr>
      <w:tr w:rsidR="00281E90" w:rsidRPr="00281E90" w14:paraId="039A890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1271B01"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443EDB4"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02BB14" w14:textId="77777777" w:rsidR="00281E90" w:rsidRPr="00281E90" w:rsidRDefault="00281E90" w:rsidP="000F3DB2">
            <w:pPr>
              <w:rPr>
                <w:rFonts w:cs="Arial"/>
                <w:i/>
                <w:color w:val="000000"/>
                <w:sz w:val="14"/>
                <w:szCs w:val="14"/>
              </w:rPr>
            </w:pPr>
            <w:r w:rsidRPr="00281E90">
              <w:rPr>
                <w:rFonts w:cs="Arial"/>
                <w:sz w:val="14"/>
                <w:szCs w:val="14"/>
              </w:rPr>
              <w:t>(a)(4)</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CFB9F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1D3DED"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DD6BB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D7B05CE" w14:textId="77777777" w:rsidR="00281E90" w:rsidRPr="00281E90" w:rsidRDefault="00281E90" w:rsidP="000F3DB2">
            <w:pPr>
              <w:rPr>
                <w:rFonts w:cs="Arial"/>
                <w:color w:val="000000"/>
                <w:sz w:val="14"/>
                <w:szCs w:val="14"/>
              </w:rPr>
            </w:pPr>
          </w:p>
        </w:tc>
      </w:tr>
      <w:tr w:rsidR="00281E90" w:rsidRPr="00281E90" w14:paraId="11E7156B"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A86A4AF"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7A68A5B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94228" w14:textId="77777777" w:rsidR="00281E90" w:rsidRPr="00281E90" w:rsidRDefault="00281E90" w:rsidP="000F3DB2">
            <w:pPr>
              <w:rPr>
                <w:rFonts w:cs="Arial"/>
                <w:color w:val="000000"/>
                <w:sz w:val="14"/>
                <w:szCs w:val="14"/>
              </w:rPr>
            </w:pPr>
            <w:r w:rsidRPr="00281E90">
              <w:rPr>
                <w:rFonts w:cs="Arial"/>
                <w:sz w:val="14"/>
                <w:szCs w:val="14"/>
              </w:rPr>
              <w:t>(a)(5)</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5BBDB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88FBE1"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33B2A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159177E" w14:textId="77777777" w:rsidR="00281E90" w:rsidRPr="00281E90" w:rsidRDefault="00281E90" w:rsidP="000F3DB2">
            <w:pPr>
              <w:rPr>
                <w:rFonts w:cs="Arial"/>
                <w:color w:val="000000"/>
                <w:sz w:val="14"/>
                <w:szCs w:val="14"/>
              </w:rPr>
            </w:pPr>
          </w:p>
        </w:tc>
      </w:tr>
      <w:tr w:rsidR="00281E90" w:rsidRPr="00281E90" w14:paraId="053B1867"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92D58C6"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BB398E5"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FD516D" w14:textId="77777777" w:rsidR="00281E90" w:rsidRPr="00281E90" w:rsidRDefault="00281E90" w:rsidP="000F3DB2">
            <w:pPr>
              <w:rPr>
                <w:rFonts w:cs="Arial"/>
                <w:sz w:val="14"/>
                <w:szCs w:val="14"/>
              </w:rPr>
            </w:pPr>
            <w:r w:rsidRPr="00281E90">
              <w:rPr>
                <w:rFonts w:cs="Arial"/>
                <w:sz w:val="14"/>
                <w:szCs w:val="14"/>
              </w:rPr>
              <w:t>(a)(6)</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2979F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3901D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08CB1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464AC83" w14:textId="77777777" w:rsidR="00281E90" w:rsidRPr="00281E90" w:rsidRDefault="00281E90" w:rsidP="000F3DB2">
            <w:pPr>
              <w:rPr>
                <w:rFonts w:cs="Arial"/>
                <w:color w:val="000000"/>
                <w:sz w:val="14"/>
                <w:szCs w:val="14"/>
              </w:rPr>
            </w:pPr>
          </w:p>
        </w:tc>
      </w:tr>
      <w:tr w:rsidR="00281E90" w:rsidRPr="00281E90" w14:paraId="0C5AFB6F"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4723CFBB"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3E50822"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5D9F7" w14:textId="77777777" w:rsidR="00281E90" w:rsidRPr="00281E90" w:rsidRDefault="00281E90" w:rsidP="000F3DB2">
            <w:pPr>
              <w:rPr>
                <w:rFonts w:cs="Arial"/>
                <w:sz w:val="14"/>
                <w:szCs w:val="14"/>
              </w:rPr>
            </w:pPr>
            <w:r w:rsidRPr="00281E90">
              <w:rPr>
                <w:rFonts w:cs="Arial"/>
                <w:sz w:val="14"/>
                <w:szCs w:val="14"/>
              </w:rPr>
              <w:t>(b)(1)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37BBD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ECCA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6ED619"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2186156" w14:textId="77777777" w:rsidR="00281E90" w:rsidRPr="00281E90" w:rsidRDefault="00281E90" w:rsidP="000F3DB2">
            <w:pPr>
              <w:rPr>
                <w:rFonts w:cs="Arial"/>
                <w:color w:val="000000"/>
                <w:sz w:val="14"/>
                <w:szCs w:val="14"/>
              </w:rPr>
            </w:pPr>
          </w:p>
        </w:tc>
      </w:tr>
      <w:tr w:rsidR="00281E90" w:rsidRPr="00281E90" w14:paraId="39A6EB02"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96C86FA"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7382DA64"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129A8" w14:textId="77777777" w:rsidR="00281E90" w:rsidRPr="00281E90" w:rsidRDefault="00281E90" w:rsidP="000F3DB2">
            <w:pPr>
              <w:rPr>
                <w:rFonts w:cs="Arial"/>
                <w:sz w:val="14"/>
                <w:szCs w:val="14"/>
              </w:rPr>
            </w:pPr>
            <w:r w:rsidRPr="00281E90">
              <w:rPr>
                <w:rFonts w:cs="Arial"/>
                <w:sz w:val="14"/>
                <w:szCs w:val="14"/>
              </w:rPr>
              <w:t>(b)(2)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A811A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B95A9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D4BAB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40C5F0B" w14:textId="77777777" w:rsidR="00281E90" w:rsidRPr="00281E90" w:rsidRDefault="00281E90" w:rsidP="000F3DB2">
            <w:pPr>
              <w:rPr>
                <w:rFonts w:cs="Arial"/>
                <w:color w:val="000000"/>
                <w:sz w:val="14"/>
                <w:szCs w:val="14"/>
              </w:rPr>
            </w:pPr>
          </w:p>
        </w:tc>
      </w:tr>
      <w:tr w:rsidR="00281E90" w:rsidRPr="00281E90" w14:paraId="3D78A94D" w14:textId="77777777" w:rsidTr="000A7AF9">
        <w:trPr>
          <w:cantSplit/>
          <w:trHeight w:val="450"/>
        </w:trPr>
        <w:tc>
          <w:tcPr>
            <w:tcW w:w="277" w:type="pct"/>
            <w:tcBorders>
              <w:left w:val="single" w:sz="4" w:space="0" w:color="auto"/>
              <w:bottom w:val="single" w:sz="4" w:space="0" w:color="auto"/>
              <w:right w:val="nil"/>
            </w:tcBorders>
            <w:shd w:val="clear" w:color="auto" w:fill="auto"/>
            <w:noWrap/>
            <w:vAlign w:val="center"/>
          </w:tcPr>
          <w:p w14:paraId="5392868A"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37403BAB"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363DD94D" w14:textId="77777777" w:rsidR="00281E90" w:rsidRPr="00281E90" w:rsidRDefault="00281E90" w:rsidP="000F3DB2">
            <w:pPr>
              <w:rPr>
                <w:rFonts w:cs="Arial"/>
                <w:sz w:val="14"/>
                <w:szCs w:val="14"/>
              </w:rPr>
            </w:pPr>
            <w:r w:rsidRPr="00281E90">
              <w:rPr>
                <w:rFonts w:cs="Arial"/>
                <w:sz w:val="14"/>
                <w:szCs w:val="14"/>
              </w:rPr>
              <w:t>(b)(3)</w:t>
            </w:r>
          </w:p>
        </w:tc>
        <w:tc>
          <w:tcPr>
            <w:tcW w:w="179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DC63211" w14:textId="77777777" w:rsidR="00281E90" w:rsidRPr="00281E90" w:rsidRDefault="00281E90" w:rsidP="000F3DB2">
            <w:pPr>
              <w:rPr>
                <w:rFonts w:cs="Arial"/>
                <w:color w:val="000000"/>
                <w:sz w:val="14"/>
                <w:szCs w:val="14"/>
              </w:rPr>
            </w:pPr>
          </w:p>
        </w:tc>
        <w:tc>
          <w:tcPr>
            <w:tcW w:w="16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77BA0E0" w14:textId="77777777" w:rsidR="00281E90" w:rsidRPr="00281E90" w:rsidRDefault="00281E90" w:rsidP="000F3DB2">
            <w:pPr>
              <w:rPr>
                <w:rFonts w:cs="Arial"/>
                <w:color w:val="000000"/>
                <w:sz w:val="14"/>
                <w:szCs w:val="14"/>
              </w:rPr>
            </w:pPr>
          </w:p>
        </w:tc>
        <w:tc>
          <w:tcPr>
            <w:tcW w:w="24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CD77E07" w14:textId="77777777" w:rsidR="00281E90" w:rsidRPr="00281E90" w:rsidRDefault="00281E90" w:rsidP="000F3DB2">
            <w:pPr>
              <w:rPr>
                <w:rFonts w:cs="Arial"/>
                <w:color w:val="000000"/>
                <w:sz w:val="14"/>
                <w:szCs w:val="14"/>
              </w:rPr>
            </w:pPr>
          </w:p>
        </w:tc>
        <w:tc>
          <w:tcPr>
            <w:tcW w:w="1038" w:type="pct"/>
            <w:tcBorders>
              <w:top w:val="single" w:sz="4" w:space="0" w:color="auto"/>
              <w:left w:val="nil"/>
              <w:bottom w:val="single" w:sz="4" w:space="0" w:color="auto"/>
              <w:right w:val="single" w:sz="4" w:space="0" w:color="auto"/>
            </w:tcBorders>
            <w:shd w:val="clear" w:color="auto" w:fill="auto"/>
            <w:vAlign w:val="center"/>
          </w:tcPr>
          <w:p w14:paraId="120AA56B" w14:textId="77777777" w:rsidR="00281E90" w:rsidRPr="00281E90" w:rsidRDefault="00281E90" w:rsidP="000F3DB2">
            <w:pPr>
              <w:rPr>
                <w:rFonts w:cs="Arial"/>
                <w:color w:val="000000"/>
                <w:sz w:val="14"/>
                <w:szCs w:val="14"/>
              </w:rPr>
            </w:pPr>
          </w:p>
        </w:tc>
      </w:tr>
      <w:tr w:rsidR="00281E90" w:rsidRPr="00281E90" w14:paraId="011C06A9"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903C7FC" w14:textId="77777777" w:rsidR="00281E90" w:rsidRPr="00281E90" w:rsidRDefault="00281E90" w:rsidP="000F3DB2">
            <w:pPr>
              <w:jc w:val="center"/>
              <w:rPr>
                <w:rFonts w:cs="Arial"/>
                <w:color w:val="000000"/>
                <w:sz w:val="14"/>
                <w:szCs w:val="14"/>
              </w:rPr>
            </w:pPr>
          </w:p>
        </w:tc>
      </w:tr>
      <w:tr w:rsidR="00281E90" w:rsidRPr="00281E90" w14:paraId="3E6454B1" w14:textId="77777777" w:rsidTr="000A7AF9">
        <w:trPr>
          <w:cantSplit/>
          <w:trHeight w:val="705"/>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83B64" w14:textId="77777777" w:rsidR="00281E90" w:rsidRPr="00281E90" w:rsidRDefault="00281E90" w:rsidP="000F3DB2">
            <w:pPr>
              <w:jc w:val="center"/>
              <w:rPr>
                <w:rFonts w:cs="Arial"/>
                <w:color w:val="000000"/>
                <w:sz w:val="14"/>
                <w:szCs w:val="14"/>
              </w:rPr>
            </w:pPr>
            <w:r w:rsidRPr="00281E90">
              <w:rPr>
                <w:rFonts w:cs="Arial"/>
                <w:color w:val="000000"/>
                <w:sz w:val="14"/>
                <w:szCs w:val="14"/>
              </w:rPr>
              <w:t>22</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4B356F" w14:textId="77777777" w:rsidR="00281E90" w:rsidRPr="00281E90" w:rsidRDefault="00281E90" w:rsidP="000F3DB2">
            <w:pPr>
              <w:rPr>
                <w:rFonts w:cs="Arial"/>
                <w:b/>
                <w:bCs/>
                <w:sz w:val="14"/>
                <w:szCs w:val="14"/>
              </w:rPr>
            </w:pPr>
            <w:r w:rsidRPr="00281E90">
              <w:rPr>
                <w:rFonts w:cs="Arial"/>
                <w:b/>
                <w:bCs/>
                <w:sz w:val="14"/>
                <w:szCs w:val="14"/>
              </w:rPr>
              <w:t>CAT.IDE.A.210</w:t>
            </w:r>
          </w:p>
          <w:p w14:paraId="0B4DBAF5" w14:textId="77777777" w:rsidR="00281E90" w:rsidRPr="00281E90" w:rsidRDefault="00281E90" w:rsidP="000F3DB2">
            <w:pPr>
              <w:rPr>
                <w:rFonts w:cs="Arial"/>
                <w:sz w:val="14"/>
                <w:szCs w:val="14"/>
              </w:rPr>
            </w:pPr>
            <w:r w:rsidRPr="00281E90">
              <w:rPr>
                <w:rFonts w:cs="Arial"/>
                <w:sz w:val="14"/>
                <w:szCs w:val="14"/>
              </w:rPr>
              <w:t>Señales de uso de cinturones y de prohibición de fumar.</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9F9BF" w14:textId="77777777" w:rsidR="00281E90" w:rsidRPr="00281E90" w:rsidRDefault="00281E90" w:rsidP="000F3DB2">
            <w:pP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BEE11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CD7F6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9D62A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8DF0234" w14:textId="77777777" w:rsidR="00281E90" w:rsidRPr="00281E90" w:rsidRDefault="00281E90" w:rsidP="000F3DB2">
            <w:pPr>
              <w:rPr>
                <w:rFonts w:cs="Arial"/>
                <w:color w:val="000000"/>
                <w:sz w:val="14"/>
                <w:szCs w:val="14"/>
              </w:rPr>
            </w:pPr>
          </w:p>
        </w:tc>
      </w:tr>
      <w:tr w:rsidR="00281E90" w:rsidRPr="00281E90" w14:paraId="083C8F5A"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A11CEF0" w14:textId="77777777" w:rsidR="00281E90" w:rsidRPr="00281E90" w:rsidRDefault="00281E90" w:rsidP="000F3DB2">
            <w:pPr>
              <w:jc w:val="center"/>
              <w:rPr>
                <w:rFonts w:cs="Arial"/>
                <w:color w:val="000000"/>
                <w:sz w:val="14"/>
                <w:szCs w:val="14"/>
              </w:rPr>
            </w:pPr>
          </w:p>
        </w:tc>
      </w:tr>
      <w:tr w:rsidR="00281E90" w:rsidRPr="00281E90" w14:paraId="636B0EC1"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16543216" w14:textId="77777777" w:rsidR="00281E90" w:rsidRPr="00281E90" w:rsidRDefault="00281E90" w:rsidP="000F3DB2">
            <w:pPr>
              <w:jc w:val="center"/>
              <w:rPr>
                <w:rFonts w:cs="Arial"/>
                <w:color w:val="000000"/>
                <w:sz w:val="14"/>
                <w:szCs w:val="14"/>
              </w:rPr>
            </w:pPr>
            <w:r w:rsidRPr="00281E90">
              <w:rPr>
                <w:rFonts w:cs="Arial"/>
                <w:color w:val="000000"/>
                <w:sz w:val="14"/>
                <w:szCs w:val="14"/>
              </w:rPr>
              <w:t>23</w:t>
            </w:r>
          </w:p>
        </w:tc>
        <w:tc>
          <w:tcPr>
            <w:tcW w:w="1106" w:type="pct"/>
            <w:tcBorders>
              <w:top w:val="single" w:sz="4" w:space="0" w:color="auto"/>
              <w:left w:val="single" w:sz="4" w:space="0" w:color="auto"/>
              <w:right w:val="single" w:sz="4" w:space="0" w:color="auto"/>
            </w:tcBorders>
            <w:shd w:val="clear" w:color="auto" w:fill="auto"/>
            <w:vAlign w:val="center"/>
            <w:hideMark/>
          </w:tcPr>
          <w:p w14:paraId="371226EC" w14:textId="77777777" w:rsidR="00281E90" w:rsidRPr="00281E90" w:rsidRDefault="00281E90" w:rsidP="000F3DB2">
            <w:pPr>
              <w:rPr>
                <w:rFonts w:cs="Arial"/>
                <w:b/>
                <w:bCs/>
                <w:sz w:val="14"/>
                <w:szCs w:val="14"/>
              </w:rPr>
            </w:pPr>
            <w:r w:rsidRPr="00281E90">
              <w:rPr>
                <w:rFonts w:cs="Arial"/>
                <w:b/>
                <w:bCs/>
                <w:sz w:val="14"/>
                <w:szCs w:val="14"/>
              </w:rPr>
              <w:t>CAT.IDE.A.215</w:t>
            </w:r>
          </w:p>
          <w:p w14:paraId="4E6BF6AA" w14:textId="77777777" w:rsidR="00281E90" w:rsidRPr="00281E90" w:rsidRDefault="00281E90" w:rsidP="000F3DB2">
            <w:pPr>
              <w:rPr>
                <w:rFonts w:cs="Arial"/>
                <w:sz w:val="14"/>
                <w:szCs w:val="14"/>
              </w:rPr>
            </w:pPr>
            <w:r w:rsidRPr="00281E90">
              <w:rPr>
                <w:rFonts w:cs="Arial"/>
                <w:sz w:val="14"/>
                <w:szCs w:val="14"/>
              </w:rPr>
              <w:t>Puertas interiores y cortinas.</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2A3D0"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B3240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7AD71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9B965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0E3EF96" w14:textId="77777777" w:rsidR="00281E90" w:rsidRPr="00281E90" w:rsidRDefault="00281E90" w:rsidP="000F3DB2">
            <w:pPr>
              <w:rPr>
                <w:rFonts w:cs="Arial"/>
                <w:color w:val="000000"/>
                <w:sz w:val="14"/>
                <w:szCs w:val="14"/>
              </w:rPr>
            </w:pPr>
          </w:p>
        </w:tc>
      </w:tr>
      <w:tr w:rsidR="00281E90" w:rsidRPr="00281E90" w14:paraId="7AB19EF9"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D21E3F9"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833837A"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7A5C1"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AEAD0F"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32116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D1BD0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E4DD358" w14:textId="77777777" w:rsidR="00281E90" w:rsidRPr="00281E90" w:rsidRDefault="00281E90" w:rsidP="000F3DB2">
            <w:pPr>
              <w:rPr>
                <w:rFonts w:cs="Arial"/>
                <w:color w:val="000000"/>
                <w:sz w:val="14"/>
                <w:szCs w:val="14"/>
              </w:rPr>
            </w:pPr>
          </w:p>
        </w:tc>
      </w:tr>
      <w:tr w:rsidR="00281E90" w:rsidRPr="00281E90" w14:paraId="6ADF4AED"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B2CA5A7"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ADBC06C"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71D762"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60B6E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474FB"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18B79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4473593" w14:textId="77777777" w:rsidR="00281E90" w:rsidRPr="00281E90" w:rsidRDefault="00281E90" w:rsidP="000F3DB2">
            <w:pPr>
              <w:rPr>
                <w:rFonts w:cs="Arial"/>
                <w:color w:val="000000"/>
                <w:sz w:val="14"/>
                <w:szCs w:val="14"/>
              </w:rPr>
            </w:pPr>
          </w:p>
        </w:tc>
      </w:tr>
      <w:tr w:rsidR="00281E90" w:rsidRPr="00281E90" w14:paraId="111123A4"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34A5020"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24F0900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12891"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0E10F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AE198A"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16B15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B9EAAF3" w14:textId="77777777" w:rsidR="00281E90" w:rsidRPr="00281E90" w:rsidRDefault="00281E90" w:rsidP="000F3DB2">
            <w:pPr>
              <w:rPr>
                <w:rFonts w:cs="Arial"/>
                <w:color w:val="000000"/>
                <w:sz w:val="14"/>
                <w:szCs w:val="14"/>
              </w:rPr>
            </w:pPr>
          </w:p>
        </w:tc>
      </w:tr>
      <w:tr w:rsidR="00281E90" w:rsidRPr="00281E90" w14:paraId="19F8E70B"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59910BB1"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2C7A5939"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DA3F7" w14:textId="77777777" w:rsidR="00281E90" w:rsidRPr="00281E90" w:rsidRDefault="00281E90" w:rsidP="000F3DB2">
            <w:pPr>
              <w:rPr>
                <w:rFonts w:cs="Arial"/>
                <w:color w:val="000000"/>
                <w:sz w:val="14"/>
                <w:szCs w:val="14"/>
              </w:rPr>
            </w:pPr>
            <w:r w:rsidRPr="00281E90">
              <w:rPr>
                <w:rFonts w:cs="Arial"/>
                <w:sz w:val="14"/>
                <w:szCs w:val="14"/>
              </w:rPr>
              <w:t>(e)</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4826C7"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04776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66C0A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BFAA781" w14:textId="77777777" w:rsidR="00281E90" w:rsidRPr="00281E90" w:rsidRDefault="00281E90" w:rsidP="000F3DB2">
            <w:pPr>
              <w:rPr>
                <w:rFonts w:cs="Arial"/>
                <w:color w:val="000000"/>
                <w:sz w:val="14"/>
                <w:szCs w:val="14"/>
              </w:rPr>
            </w:pPr>
          </w:p>
        </w:tc>
      </w:tr>
      <w:tr w:rsidR="00281E90" w:rsidRPr="00281E90" w14:paraId="1132FFBE"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4490A" w14:textId="77777777" w:rsidR="00281E90" w:rsidRPr="00281E90" w:rsidRDefault="00281E90" w:rsidP="000F3DB2">
            <w:pPr>
              <w:jc w:val="center"/>
              <w:rPr>
                <w:rFonts w:cs="Arial"/>
                <w:color w:val="000000"/>
                <w:sz w:val="14"/>
                <w:szCs w:val="14"/>
              </w:rPr>
            </w:pPr>
          </w:p>
        </w:tc>
      </w:tr>
      <w:tr w:rsidR="00281E90" w:rsidRPr="00281E90" w14:paraId="5C3249E4"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6C89E048" w14:textId="77777777" w:rsidR="00281E90" w:rsidRPr="00281E90" w:rsidRDefault="00281E90" w:rsidP="000F3DB2">
            <w:pPr>
              <w:jc w:val="center"/>
              <w:rPr>
                <w:rFonts w:cs="Arial"/>
                <w:color w:val="000000"/>
                <w:sz w:val="14"/>
                <w:szCs w:val="14"/>
              </w:rPr>
            </w:pPr>
            <w:r w:rsidRPr="00281E90">
              <w:rPr>
                <w:rFonts w:cs="Arial"/>
                <w:color w:val="000000"/>
                <w:sz w:val="14"/>
                <w:szCs w:val="14"/>
              </w:rPr>
              <w:t>24</w:t>
            </w:r>
          </w:p>
        </w:tc>
        <w:tc>
          <w:tcPr>
            <w:tcW w:w="1106" w:type="pct"/>
            <w:tcBorders>
              <w:top w:val="single" w:sz="4" w:space="0" w:color="auto"/>
              <w:left w:val="single" w:sz="4" w:space="0" w:color="auto"/>
              <w:right w:val="single" w:sz="4" w:space="0" w:color="auto"/>
            </w:tcBorders>
            <w:shd w:val="clear" w:color="auto" w:fill="auto"/>
            <w:vAlign w:val="center"/>
            <w:hideMark/>
          </w:tcPr>
          <w:p w14:paraId="006E1635" w14:textId="77777777" w:rsidR="00281E90" w:rsidRPr="00281E90" w:rsidRDefault="00281E90" w:rsidP="000F3DB2">
            <w:pPr>
              <w:rPr>
                <w:rFonts w:cs="Arial"/>
                <w:b/>
                <w:bCs/>
                <w:sz w:val="14"/>
                <w:szCs w:val="14"/>
              </w:rPr>
            </w:pPr>
            <w:r w:rsidRPr="00281E90">
              <w:rPr>
                <w:rFonts w:cs="Arial"/>
                <w:b/>
                <w:bCs/>
                <w:sz w:val="14"/>
                <w:szCs w:val="14"/>
              </w:rPr>
              <w:t>CAT.IDE.A.220</w:t>
            </w:r>
          </w:p>
          <w:p w14:paraId="1A56A009" w14:textId="77777777" w:rsidR="00281E90" w:rsidRPr="00281E90" w:rsidRDefault="00281E90" w:rsidP="000F3DB2">
            <w:pPr>
              <w:rPr>
                <w:rFonts w:cs="Arial"/>
                <w:sz w:val="14"/>
                <w:szCs w:val="14"/>
              </w:rPr>
            </w:pPr>
            <w:r w:rsidRPr="00281E90">
              <w:rPr>
                <w:rFonts w:cs="Arial"/>
                <w:sz w:val="14"/>
                <w:szCs w:val="14"/>
              </w:rPr>
              <w:t>Botiquín de primeros auxilios.</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3644"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9C8824"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1F761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029B4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10C9EBC" w14:textId="77777777" w:rsidR="00281E90" w:rsidRPr="00281E90" w:rsidRDefault="00281E90" w:rsidP="000F3DB2">
            <w:pPr>
              <w:rPr>
                <w:rFonts w:cs="Arial"/>
                <w:color w:val="000000"/>
                <w:sz w:val="14"/>
                <w:szCs w:val="14"/>
              </w:rPr>
            </w:pPr>
          </w:p>
        </w:tc>
      </w:tr>
      <w:tr w:rsidR="00281E90" w:rsidRPr="00281E90" w14:paraId="5F063CBD"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1049A77E"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74AB4EC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A4FD5"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D57DE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4C444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E3986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A5A8DFE" w14:textId="77777777" w:rsidR="00281E90" w:rsidRPr="00281E90" w:rsidRDefault="00281E90" w:rsidP="000F3DB2">
            <w:pPr>
              <w:rPr>
                <w:rFonts w:cs="Arial"/>
                <w:color w:val="000000"/>
                <w:sz w:val="14"/>
                <w:szCs w:val="14"/>
              </w:rPr>
            </w:pPr>
          </w:p>
        </w:tc>
      </w:tr>
      <w:tr w:rsidR="00281E90" w:rsidRPr="00281E90" w14:paraId="0F46FE41"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D54F4FB" w14:textId="77777777" w:rsidR="00281E90" w:rsidRPr="00281E90" w:rsidRDefault="00281E90" w:rsidP="000F3DB2">
            <w:pPr>
              <w:jc w:val="center"/>
              <w:rPr>
                <w:rFonts w:cs="Arial"/>
                <w:color w:val="000000"/>
                <w:sz w:val="14"/>
                <w:szCs w:val="14"/>
              </w:rPr>
            </w:pPr>
          </w:p>
        </w:tc>
      </w:tr>
      <w:tr w:rsidR="00281E90" w:rsidRPr="00281E90" w14:paraId="55F1601F"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3194B884" w14:textId="77777777" w:rsidR="00281E90" w:rsidRPr="00281E90" w:rsidRDefault="00281E90" w:rsidP="000F3DB2">
            <w:pPr>
              <w:jc w:val="center"/>
              <w:rPr>
                <w:rFonts w:cs="Arial"/>
                <w:color w:val="000000"/>
                <w:sz w:val="14"/>
                <w:szCs w:val="14"/>
              </w:rPr>
            </w:pPr>
            <w:r w:rsidRPr="00281E90">
              <w:rPr>
                <w:rFonts w:cs="Arial"/>
                <w:color w:val="000000"/>
                <w:sz w:val="14"/>
                <w:szCs w:val="14"/>
              </w:rPr>
              <w:t>25</w:t>
            </w:r>
          </w:p>
        </w:tc>
        <w:tc>
          <w:tcPr>
            <w:tcW w:w="1106" w:type="pct"/>
            <w:tcBorders>
              <w:top w:val="single" w:sz="4" w:space="0" w:color="auto"/>
              <w:left w:val="single" w:sz="4" w:space="0" w:color="auto"/>
              <w:right w:val="single" w:sz="4" w:space="0" w:color="auto"/>
            </w:tcBorders>
            <w:shd w:val="clear" w:color="auto" w:fill="auto"/>
            <w:vAlign w:val="center"/>
            <w:hideMark/>
          </w:tcPr>
          <w:p w14:paraId="31775C92" w14:textId="77777777" w:rsidR="00281E90" w:rsidRPr="00281E90" w:rsidRDefault="00281E90" w:rsidP="000F3DB2">
            <w:pPr>
              <w:rPr>
                <w:rFonts w:cs="Arial"/>
                <w:b/>
                <w:bCs/>
                <w:sz w:val="14"/>
                <w:szCs w:val="14"/>
              </w:rPr>
            </w:pPr>
            <w:r w:rsidRPr="00281E90">
              <w:rPr>
                <w:rFonts w:cs="Arial"/>
                <w:b/>
                <w:bCs/>
                <w:sz w:val="14"/>
                <w:szCs w:val="14"/>
              </w:rPr>
              <w:t>CAT.IDE.A.230</w:t>
            </w:r>
          </w:p>
          <w:p w14:paraId="4B2724DB" w14:textId="77777777" w:rsidR="00281E90" w:rsidRPr="00281E90" w:rsidRDefault="00281E90" w:rsidP="000F3DB2">
            <w:pPr>
              <w:rPr>
                <w:rFonts w:cs="Arial"/>
                <w:sz w:val="14"/>
                <w:szCs w:val="14"/>
              </w:rPr>
            </w:pPr>
            <w:r w:rsidRPr="00281E90">
              <w:rPr>
                <w:rFonts w:cs="Arial"/>
                <w:sz w:val="14"/>
                <w:szCs w:val="14"/>
              </w:rPr>
              <w:t>Oxígeno de primeros auxilios.</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DBAE7"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B8057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B75086"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98DC6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C4D20D6" w14:textId="77777777" w:rsidR="00281E90" w:rsidRPr="00281E90" w:rsidRDefault="00281E90" w:rsidP="000F3DB2">
            <w:pPr>
              <w:rPr>
                <w:rFonts w:cs="Arial"/>
                <w:color w:val="000000"/>
                <w:sz w:val="14"/>
                <w:szCs w:val="14"/>
              </w:rPr>
            </w:pPr>
          </w:p>
        </w:tc>
      </w:tr>
      <w:tr w:rsidR="00281E90" w:rsidRPr="00281E90" w14:paraId="28108243"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28016FD0"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5A2B3D47"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AA7E8"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684454"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12043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386036"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8CFD44F" w14:textId="77777777" w:rsidR="00281E90" w:rsidRPr="00281E90" w:rsidRDefault="00281E90" w:rsidP="000F3DB2">
            <w:pPr>
              <w:rPr>
                <w:rFonts w:cs="Arial"/>
                <w:color w:val="000000"/>
                <w:sz w:val="14"/>
                <w:szCs w:val="14"/>
              </w:rPr>
            </w:pPr>
          </w:p>
        </w:tc>
      </w:tr>
      <w:tr w:rsidR="00281E90" w:rsidRPr="00281E90" w14:paraId="5DFD443D"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C621A96"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7AA2A29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445A3D"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46B8D6"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2DF26A"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B98BF9"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F3BA386" w14:textId="77777777" w:rsidR="00281E90" w:rsidRPr="00281E90" w:rsidRDefault="00281E90" w:rsidP="000F3DB2">
            <w:pPr>
              <w:rPr>
                <w:rFonts w:cs="Arial"/>
                <w:color w:val="000000"/>
                <w:sz w:val="14"/>
                <w:szCs w:val="14"/>
              </w:rPr>
            </w:pPr>
          </w:p>
        </w:tc>
      </w:tr>
      <w:tr w:rsidR="00281E90" w:rsidRPr="00281E90" w14:paraId="17FC4B1B"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582FBC0A"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hideMark/>
          </w:tcPr>
          <w:p w14:paraId="3A4DAA5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CBC39"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1DB0C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135C26"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C2C47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FF7FEF1" w14:textId="77777777" w:rsidR="00281E90" w:rsidRPr="00281E90" w:rsidRDefault="00281E90" w:rsidP="000F3DB2">
            <w:pPr>
              <w:rPr>
                <w:rFonts w:cs="Arial"/>
                <w:color w:val="000000"/>
                <w:sz w:val="14"/>
                <w:szCs w:val="14"/>
              </w:rPr>
            </w:pPr>
          </w:p>
        </w:tc>
      </w:tr>
      <w:tr w:rsidR="00281E90" w:rsidRPr="00281E90" w14:paraId="7A2B061E"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9FF7C" w14:textId="77777777" w:rsidR="00281E90" w:rsidRPr="00281E90" w:rsidRDefault="00281E90" w:rsidP="000F3DB2">
            <w:pPr>
              <w:jc w:val="center"/>
              <w:rPr>
                <w:rFonts w:cs="Arial"/>
                <w:color w:val="000000"/>
                <w:sz w:val="14"/>
                <w:szCs w:val="14"/>
              </w:rPr>
            </w:pPr>
          </w:p>
        </w:tc>
      </w:tr>
      <w:tr w:rsidR="00281E90" w:rsidRPr="00281E90" w14:paraId="00BED4CA"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5F96B770" w14:textId="77777777" w:rsidR="00281E90" w:rsidRPr="00281E90" w:rsidRDefault="00281E90" w:rsidP="000F3DB2">
            <w:pPr>
              <w:jc w:val="center"/>
              <w:rPr>
                <w:rFonts w:cs="Arial"/>
                <w:color w:val="000000"/>
                <w:sz w:val="14"/>
                <w:szCs w:val="14"/>
              </w:rPr>
            </w:pPr>
            <w:r w:rsidRPr="00281E90">
              <w:rPr>
                <w:rFonts w:cs="Arial"/>
                <w:color w:val="000000"/>
                <w:sz w:val="14"/>
                <w:szCs w:val="14"/>
              </w:rPr>
              <w:t>26</w:t>
            </w:r>
          </w:p>
        </w:tc>
        <w:tc>
          <w:tcPr>
            <w:tcW w:w="1106" w:type="pct"/>
            <w:tcBorders>
              <w:top w:val="single" w:sz="4" w:space="0" w:color="auto"/>
              <w:left w:val="single" w:sz="4" w:space="0" w:color="auto"/>
              <w:right w:val="single" w:sz="4" w:space="0" w:color="auto"/>
            </w:tcBorders>
            <w:shd w:val="clear" w:color="auto" w:fill="auto"/>
            <w:vAlign w:val="center"/>
            <w:hideMark/>
          </w:tcPr>
          <w:p w14:paraId="34083E59" w14:textId="77777777" w:rsidR="00281E90" w:rsidRPr="00281E90" w:rsidRDefault="00281E90" w:rsidP="000F3DB2">
            <w:pPr>
              <w:rPr>
                <w:rFonts w:cs="Arial"/>
                <w:b/>
                <w:bCs/>
                <w:sz w:val="14"/>
                <w:szCs w:val="14"/>
              </w:rPr>
            </w:pPr>
            <w:r w:rsidRPr="00281E90">
              <w:rPr>
                <w:rFonts w:cs="Arial"/>
                <w:b/>
                <w:bCs/>
                <w:sz w:val="14"/>
                <w:szCs w:val="14"/>
              </w:rPr>
              <w:t>CAT.IDE.A.235</w:t>
            </w:r>
          </w:p>
          <w:p w14:paraId="3B4C9D12" w14:textId="77777777" w:rsidR="00281E90" w:rsidRPr="00281E90" w:rsidRDefault="00281E90" w:rsidP="000F3DB2">
            <w:pPr>
              <w:rPr>
                <w:rFonts w:cs="Arial"/>
                <w:sz w:val="14"/>
                <w:szCs w:val="14"/>
              </w:rPr>
            </w:pPr>
            <w:r w:rsidRPr="00281E90">
              <w:rPr>
                <w:rFonts w:cs="Arial"/>
                <w:sz w:val="14"/>
                <w:szCs w:val="14"/>
              </w:rPr>
              <w:t>Oxígeno suplementario — Aviones presurizados.</w:t>
            </w:r>
          </w:p>
          <w:p w14:paraId="053292FC" w14:textId="77777777" w:rsidR="00281E90" w:rsidRPr="00281E90" w:rsidRDefault="00281E90" w:rsidP="000F3DB2">
            <w:pPr>
              <w:rPr>
                <w:rFonts w:cs="Arial"/>
                <w:sz w:val="14"/>
                <w:szCs w:val="14"/>
              </w:rPr>
            </w:pPr>
            <w:r w:rsidRPr="00281E90">
              <w:rPr>
                <w:rFonts w:cs="Arial"/>
                <w:sz w:val="14"/>
                <w:szCs w:val="14"/>
              </w:rPr>
              <w:t>(Limitación 10)</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D800E"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663688"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46E80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F6C7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13105F7" w14:textId="77777777" w:rsidR="00281E90" w:rsidRPr="00281E90" w:rsidRDefault="00281E90" w:rsidP="000F3DB2">
            <w:pPr>
              <w:rPr>
                <w:rFonts w:cs="Arial"/>
                <w:color w:val="000000"/>
                <w:sz w:val="14"/>
                <w:szCs w:val="14"/>
              </w:rPr>
            </w:pPr>
          </w:p>
        </w:tc>
      </w:tr>
      <w:tr w:rsidR="00281E90" w:rsidRPr="00281E90" w14:paraId="4BF46D09"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3F5E6D5"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7BA53B9D"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CF142"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F02C8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E9B9D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8B7C4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F2C2782" w14:textId="77777777" w:rsidR="00281E90" w:rsidRPr="00281E90" w:rsidRDefault="00281E90" w:rsidP="000F3DB2">
            <w:pPr>
              <w:rPr>
                <w:rFonts w:cs="Arial"/>
                <w:color w:val="000000"/>
                <w:sz w:val="14"/>
                <w:szCs w:val="14"/>
              </w:rPr>
            </w:pPr>
          </w:p>
        </w:tc>
      </w:tr>
      <w:tr w:rsidR="00281E90" w:rsidRPr="00281E90" w14:paraId="36A1C0BE"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B07BEB1"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732B96F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4C7081"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84E3C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3E84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926CC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A6382E7" w14:textId="77777777" w:rsidR="00281E90" w:rsidRPr="00281E90" w:rsidRDefault="00281E90" w:rsidP="000F3DB2">
            <w:pPr>
              <w:rPr>
                <w:rFonts w:cs="Arial"/>
                <w:color w:val="000000"/>
                <w:sz w:val="14"/>
                <w:szCs w:val="14"/>
              </w:rPr>
            </w:pPr>
          </w:p>
        </w:tc>
      </w:tr>
      <w:tr w:rsidR="00281E90" w:rsidRPr="00281E90" w14:paraId="532309FA"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66C1748"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2BC61254"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9ED04"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C69DC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9EACC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57734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8EE904F" w14:textId="77777777" w:rsidR="00281E90" w:rsidRPr="00281E90" w:rsidRDefault="00281E90" w:rsidP="000F3DB2">
            <w:pPr>
              <w:rPr>
                <w:rFonts w:cs="Arial"/>
                <w:color w:val="000000"/>
                <w:sz w:val="14"/>
                <w:szCs w:val="14"/>
              </w:rPr>
            </w:pPr>
          </w:p>
        </w:tc>
      </w:tr>
      <w:tr w:rsidR="00281E90" w:rsidRPr="00281E90" w14:paraId="1617EC06"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242AF84"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5353F973"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9587D8" w14:textId="77777777" w:rsidR="00281E90" w:rsidRPr="00281E90" w:rsidRDefault="00281E90" w:rsidP="000F3DB2">
            <w:pPr>
              <w:rPr>
                <w:rFonts w:cs="Arial"/>
                <w:color w:val="000000"/>
                <w:sz w:val="14"/>
                <w:szCs w:val="14"/>
              </w:rPr>
            </w:pPr>
            <w:r w:rsidRPr="00281E90">
              <w:rPr>
                <w:rFonts w:cs="Arial"/>
                <w:sz w:val="14"/>
                <w:szCs w:val="14"/>
              </w:rPr>
              <w:t>(e)</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895CD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BC3346"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07C59E"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E351949" w14:textId="77777777" w:rsidR="00281E90" w:rsidRPr="00281E90" w:rsidRDefault="00281E90" w:rsidP="000F3DB2">
            <w:pPr>
              <w:rPr>
                <w:rFonts w:cs="Arial"/>
                <w:color w:val="000000"/>
                <w:sz w:val="14"/>
                <w:szCs w:val="14"/>
              </w:rPr>
            </w:pPr>
          </w:p>
        </w:tc>
      </w:tr>
      <w:tr w:rsidR="00281E90" w:rsidRPr="00281E90" w14:paraId="3FE8DA63"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2EC6683D"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0C99BFA2"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96AAB" w14:textId="77777777" w:rsidR="00281E90" w:rsidRPr="00281E90" w:rsidRDefault="00281E90" w:rsidP="000F3DB2">
            <w:pPr>
              <w:rPr>
                <w:rFonts w:cs="Arial"/>
                <w:color w:val="000000"/>
                <w:sz w:val="14"/>
                <w:szCs w:val="14"/>
              </w:rPr>
            </w:pPr>
            <w:r w:rsidRPr="00281E90">
              <w:rPr>
                <w:rFonts w:cs="Arial"/>
                <w:sz w:val="14"/>
                <w:szCs w:val="14"/>
              </w:rPr>
              <w:t>(f)</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DDA2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87785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217DC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0E3D82D" w14:textId="77777777" w:rsidR="00281E90" w:rsidRPr="00281E90" w:rsidRDefault="00281E90" w:rsidP="000F3DB2">
            <w:pPr>
              <w:rPr>
                <w:rFonts w:cs="Arial"/>
                <w:color w:val="000000"/>
                <w:sz w:val="14"/>
                <w:szCs w:val="14"/>
              </w:rPr>
            </w:pPr>
          </w:p>
        </w:tc>
      </w:tr>
      <w:tr w:rsidR="00281E90" w:rsidRPr="00281E90" w14:paraId="74433FB2"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30EEFF7"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4F18C087"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9EE72B" w14:textId="77777777" w:rsidR="00281E90" w:rsidRPr="00281E90" w:rsidRDefault="00281E90" w:rsidP="000F3DB2">
            <w:pPr>
              <w:rPr>
                <w:rFonts w:cs="Arial"/>
                <w:color w:val="000000"/>
                <w:sz w:val="14"/>
                <w:szCs w:val="14"/>
              </w:rPr>
            </w:pPr>
            <w:r w:rsidRPr="00281E90">
              <w:rPr>
                <w:rFonts w:cs="Arial"/>
                <w:sz w:val="14"/>
                <w:szCs w:val="14"/>
              </w:rPr>
              <w:t>(g)</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17143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6F79A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9A657E"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B34663F" w14:textId="77777777" w:rsidR="00281E90" w:rsidRPr="00281E90" w:rsidRDefault="00281E90" w:rsidP="000F3DB2">
            <w:pPr>
              <w:rPr>
                <w:rFonts w:cs="Arial"/>
                <w:color w:val="000000"/>
                <w:sz w:val="14"/>
                <w:szCs w:val="14"/>
              </w:rPr>
            </w:pPr>
          </w:p>
        </w:tc>
      </w:tr>
      <w:tr w:rsidR="00281E90" w:rsidRPr="00281E90" w14:paraId="74B8B113"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52EF9470"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hideMark/>
          </w:tcPr>
          <w:p w14:paraId="4C1E616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CA382" w14:textId="77777777" w:rsidR="00281E90" w:rsidRPr="00281E90" w:rsidRDefault="00281E90" w:rsidP="000F3DB2">
            <w:pPr>
              <w:rPr>
                <w:rFonts w:cs="Arial"/>
                <w:color w:val="000000"/>
                <w:sz w:val="14"/>
                <w:szCs w:val="14"/>
              </w:rPr>
            </w:pPr>
            <w:r w:rsidRPr="00281E90">
              <w:rPr>
                <w:rFonts w:cs="Arial"/>
                <w:sz w:val="14"/>
                <w:szCs w:val="14"/>
              </w:rPr>
              <w:t>(h)</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69974E"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DE667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0D1ED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4643E58" w14:textId="77777777" w:rsidR="00281E90" w:rsidRPr="00281E90" w:rsidRDefault="00281E90" w:rsidP="000F3DB2">
            <w:pPr>
              <w:rPr>
                <w:rFonts w:cs="Arial"/>
                <w:color w:val="000000"/>
                <w:sz w:val="14"/>
                <w:szCs w:val="14"/>
              </w:rPr>
            </w:pPr>
          </w:p>
        </w:tc>
      </w:tr>
      <w:tr w:rsidR="00281E90" w:rsidRPr="00281E90" w14:paraId="5579F101"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E1073" w14:textId="77777777" w:rsidR="00281E90" w:rsidRPr="00281E90" w:rsidRDefault="00281E90" w:rsidP="000F3DB2">
            <w:pPr>
              <w:jc w:val="center"/>
              <w:rPr>
                <w:rFonts w:cs="Arial"/>
                <w:color w:val="000000"/>
                <w:sz w:val="14"/>
                <w:szCs w:val="14"/>
              </w:rPr>
            </w:pPr>
          </w:p>
        </w:tc>
      </w:tr>
      <w:tr w:rsidR="00281E90" w:rsidRPr="00281E90" w14:paraId="52C0180D" w14:textId="77777777" w:rsidTr="000A7AF9">
        <w:trPr>
          <w:cantSplit/>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F9C7D" w14:textId="77777777" w:rsidR="00281E90" w:rsidRPr="00281E90" w:rsidRDefault="00281E90" w:rsidP="000F3DB2">
            <w:pPr>
              <w:jc w:val="center"/>
              <w:rPr>
                <w:rFonts w:cs="Arial"/>
                <w:color w:val="000000"/>
                <w:sz w:val="14"/>
                <w:szCs w:val="14"/>
              </w:rPr>
            </w:pPr>
            <w:r w:rsidRPr="00281E90">
              <w:rPr>
                <w:rFonts w:cs="Arial"/>
                <w:color w:val="000000"/>
                <w:sz w:val="14"/>
                <w:szCs w:val="14"/>
              </w:rPr>
              <w:t>27</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33B2E" w14:textId="77777777" w:rsidR="00281E90" w:rsidRPr="00281E90" w:rsidRDefault="00281E90" w:rsidP="000F3DB2">
            <w:pPr>
              <w:rPr>
                <w:rFonts w:cs="Arial"/>
                <w:b/>
                <w:bCs/>
                <w:sz w:val="14"/>
                <w:szCs w:val="14"/>
              </w:rPr>
            </w:pPr>
            <w:r w:rsidRPr="00281E90">
              <w:rPr>
                <w:rFonts w:cs="Arial"/>
                <w:b/>
                <w:bCs/>
                <w:sz w:val="14"/>
                <w:szCs w:val="14"/>
              </w:rPr>
              <w:t>CAT.IDE.A.240</w:t>
            </w:r>
          </w:p>
          <w:p w14:paraId="49C23066" w14:textId="77777777" w:rsidR="00281E90" w:rsidRPr="00281E90" w:rsidRDefault="00281E90" w:rsidP="000F3DB2">
            <w:pPr>
              <w:rPr>
                <w:rFonts w:cs="Arial"/>
                <w:sz w:val="14"/>
                <w:szCs w:val="14"/>
              </w:rPr>
            </w:pPr>
            <w:r w:rsidRPr="00281E90">
              <w:rPr>
                <w:rFonts w:cs="Arial"/>
                <w:sz w:val="14"/>
                <w:szCs w:val="14"/>
              </w:rPr>
              <w:t>Oxígeno suplementario — Aviones no presurizados.</w:t>
            </w:r>
          </w:p>
          <w:p w14:paraId="39C786FB" w14:textId="77777777" w:rsidR="00281E90" w:rsidRPr="00281E90" w:rsidRDefault="00281E90" w:rsidP="000F3DB2">
            <w:pPr>
              <w:rPr>
                <w:rFonts w:cs="Arial"/>
                <w:sz w:val="14"/>
                <w:szCs w:val="14"/>
              </w:rPr>
            </w:pPr>
            <w:r w:rsidRPr="00281E90">
              <w:rPr>
                <w:rFonts w:cs="Arial"/>
                <w:color w:val="2F5496"/>
                <w:sz w:val="14"/>
                <w:szCs w:val="14"/>
              </w:rPr>
              <w:t>(Limitación 11)</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692216D" w14:textId="77777777" w:rsidR="00281E90" w:rsidRPr="00281E90" w:rsidRDefault="00281E90" w:rsidP="000F3DB2">
            <w:pP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192F1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2F31D6"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979AF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02190E2" w14:textId="77777777" w:rsidR="00281E90" w:rsidRPr="00281E90" w:rsidRDefault="00281E90" w:rsidP="000F3DB2">
            <w:pPr>
              <w:rPr>
                <w:rFonts w:cs="Arial"/>
                <w:color w:val="000000"/>
                <w:sz w:val="14"/>
                <w:szCs w:val="14"/>
              </w:rPr>
            </w:pPr>
          </w:p>
        </w:tc>
      </w:tr>
      <w:tr w:rsidR="00281E90" w:rsidRPr="00281E90" w14:paraId="536F6454"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77E92" w14:textId="77777777" w:rsidR="00281E90" w:rsidRPr="00281E90" w:rsidRDefault="00281E90" w:rsidP="000F3DB2">
            <w:pPr>
              <w:jc w:val="center"/>
              <w:rPr>
                <w:rFonts w:cs="Arial"/>
                <w:color w:val="000000"/>
                <w:sz w:val="14"/>
                <w:szCs w:val="14"/>
              </w:rPr>
            </w:pPr>
          </w:p>
        </w:tc>
      </w:tr>
      <w:tr w:rsidR="00281E90" w:rsidRPr="00281E90" w14:paraId="7732EBCB"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7368DAAE" w14:textId="77777777" w:rsidR="00281E90" w:rsidRPr="00281E90" w:rsidRDefault="00281E90" w:rsidP="000F3DB2">
            <w:pPr>
              <w:jc w:val="center"/>
              <w:rPr>
                <w:rFonts w:cs="Arial"/>
                <w:color w:val="000000"/>
                <w:sz w:val="14"/>
                <w:szCs w:val="14"/>
              </w:rPr>
            </w:pPr>
            <w:r w:rsidRPr="00281E90">
              <w:rPr>
                <w:rFonts w:cs="Arial"/>
                <w:color w:val="000000"/>
                <w:sz w:val="14"/>
                <w:szCs w:val="14"/>
              </w:rPr>
              <w:t>28</w:t>
            </w:r>
          </w:p>
        </w:tc>
        <w:tc>
          <w:tcPr>
            <w:tcW w:w="1106" w:type="pct"/>
            <w:tcBorders>
              <w:top w:val="single" w:sz="4" w:space="0" w:color="auto"/>
              <w:left w:val="single" w:sz="4" w:space="0" w:color="auto"/>
              <w:right w:val="single" w:sz="4" w:space="0" w:color="auto"/>
            </w:tcBorders>
            <w:shd w:val="clear" w:color="auto" w:fill="auto"/>
            <w:vAlign w:val="center"/>
            <w:hideMark/>
          </w:tcPr>
          <w:p w14:paraId="189A4232" w14:textId="77777777" w:rsidR="00281E90" w:rsidRPr="00281E90" w:rsidRDefault="00281E90" w:rsidP="000F3DB2">
            <w:pPr>
              <w:rPr>
                <w:rFonts w:cs="Arial"/>
                <w:b/>
                <w:bCs/>
                <w:sz w:val="14"/>
                <w:szCs w:val="14"/>
              </w:rPr>
            </w:pPr>
            <w:r w:rsidRPr="00281E90">
              <w:rPr>
                <w:rFonts w:cs="Arial"/>
                <w:b/>
                <w:bCs/>
                <w:sz w:val="14"/>
                <w:szCs w:val="14"/>
              </w:rPr>
              <w:t>CAT.IDE.A.245</w:t>
            </w:r>
          </w:p>
          <w:p w14:paraId="70EA2ABD" w14:textId="77777777" w:rsidR="00281E90" w:rsidRPr="00281E90" w:rsidRDefault="00281E90" w:rsidP="000F3DB2">
            <w:pPr>
              <w:rPr>
                <w:rFonts w:cs="Arial"/>
                <w:sz w:val="14"/>
                <w:szCs w:val="14"/>
              </w:rPr>
            </w:pPr>
            <w:r w:rsidRPr="00281E90">
              <w:rPr>
                <w:rFonts w:cs="Arial"/>
                <w:sz w:val="14"/>
                <w:szCs w:val="14"/>
              </w:rPr>
              <w:t>Equipo respiratorio de protección de la tripulación.</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685CD"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F7EE1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76331C"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93A71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D7E092D" w14:textId="77777777" w:rsidR="00281E90" w:rsidRPr="00281E90" w:rsidRDefault="00281E90" w:rsidP="000F3DB2">
            <w:pPr>
              <w:rPr>
                <w:rFonts w:cs="Arial"/>
                <w:color w:val="000000"/>
                <w:sz w:val="14"/>
                <w:szCs w:val="14"/>
              </w:rPr>
            </w:pPr>
          </w:p>
        </w:tc>
      </w:tr>
      <w:tr w:rsidR="00281E90" w:rsidRPr="00281E90" w14:paraId="618394D2"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78CD2E3"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7083505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AD0505"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A689AE"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FC8B3D"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76716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8E8AEB9" w14:textId="77777777" w:rsidR="00281E90" w:rsidRPr="00281E90" w:rsidRDefault="00281E90" w:rsidP="000F3DB2">
            <w:pPr>
              <w:rPr>
                <w:rFonts w:cs="Arial"/>
                <w:color w:val="000000"/>
                <w:sz w:val="14"/>
                <w:szCs w:val="14"/>
              </w:rPr>
            </w:pPr>
          </w:p>
        </w:tc>
      </w:tr>
      <w:tr w:rsidR="00281E90" w:rsidRPr="00281E90" w14:paraId="6CAE960D"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FF11D2D"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2FF8F58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F2B81"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4E54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BDBB7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CDFE9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5AC43B6" w14:textId="77777777" w:rsidR="00281E90" w:rsidRPr="00281E90" w:rsidRDefault="00281E90" w:rsidP="000F3DB2">
            <w:pPr>
              <w:rPr>
                <w:rFonts w:cs="Arial"/>
                <w:color w:val="000000"/>
                <w:sz w:val="14"/>
                <w:szCs w:val="14"/>
              </w:rPr>
            </w:pPr>
          </w:p>
        </w:tc>
      </w:tr>
      <w:tr w:rsidR="00281E90" w:rsidRPr="00281E90" w14:paraId="0ED54479"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0BF5129"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6993CA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9AE2F"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5C379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CE434D"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F89C7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497639D" w14:textId="77777777" w:rsidR="00281E90" w:rsidRPr="00281E90" w:rsidRDefault="00281E90" w:rsidP="000F3DB2">
            <w:pPr>
              <w:rPr>
                <w:rFonts w:cs="Arial"/>
                <w:color w:val="000000"/>
                <w:sz w:val="14"/>
                <w:szCs w:val="14"/>
              </w:rPr>
            </w:pPr>
          </w:p>
        </w:tc>
      </w:tr>
      <w:tr w:rsidR="00281E90" w:rsidRPr="00281E90" w14:paraId="4B3F8AA9"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26B07F8B"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5C19CA1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9CE75" w14:textId="77777777" w:rsidR="00281E90" w:rsidRPr="00281E90" w:rsidRDefault="00281E90" w:rsidP="000F3DB2">
            <w:pPr>
              <w:rPr>
                <w:rFonts w:cs="Arial"/>
                <w:color w:val="000000"/>
                <w:sz w:val="14"/>
                <w:szCs w:val="14"/>
              </w:rPr>
            </w:pPr>
            <w:r w:rsidRPr="00281E90">
              <w:rPr>
                <w:rFonts w:cs="Arial"/>
                <w:sz w:val="14"/>
                <w:szCs w:val="14"/>
              </w:rPr>
              <w:t>(e)</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22480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311E9D"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70351E"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6B28FB2" w14:textId="77777777" w:rsidR="00281E90" w:rsidRPr="00281E90" w:rsidRDefault="00281E90" w:rsidP="000F3DB2">
            <w:pPr>
              <w:rPr>
                <w:rFonts w:cs="Arial"/>
                <w:color w:val="000000"/>
                <w:sz w:val="14"/>
                <w:szCs w:val="14"/>
              </w:rPr>
            </w:pPr>
          </w:p>
        </w:tc>
      </w:tr>
      <w:tr w:rsidR="00281E90" w:rsidRPr="00281E90" w14:paraId="189AE920"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75DEB" w14:textId="77777777" w:rsidR="00281E90" w:rsidRPr="00281E90" w:rsidRDefault="00281E90" w:rsidP="000F3DB2">
            <w:pPr>
              <w:jc w:val="center"/>
              <w:rPr>
                <w:rFonts w:cs="Arial"/>
                <w:color w:val="000000"/>
                <w:sz w:val="14"/>
                <w:szCs w:val="14"/>
              </w:rPr>
            </w:pPr>
          </w:p>
        </w:tc>
      </w:tr>
      <w:tr w:rsidR="00281E90" w:rsidRPr="00281E90" w14:paraId="11FBC386"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09EE218F" w14:textId="77777777" w:rsidR="00281E90" w:rsidRPr="00281E90" w:rsidRDefault="00281E90" w:rsidP="000F3DB2">
            <w:pPr>
              <w:jc w:val="center"/>
              <w:rPr>
                <w:rFonts w:cs="Arial"/>
                <w:color w:val="000000"/>
                <w:sz w:val="14"/>
                <w:szCs w:val="14"/>
              </w:rPr>
            </w:pPr>
            <w:r w:rsidRPr="00281E90">
              <w:rPr>
                <w:rFonts w:cs="Arial"/>
                <w:color w:val="000000"/>
                <w:sz w:val="14"/>
                <w:szCs w:val="14"/>
              </w:rPr>
              <w:t>29</w:t>
            </w:r>
          </w:p>
        </w:tc>
        <w:tc>
          <w:tcPr>
            <w:tcW w:w="1106" w:type="pct"/>
            <w:tcBorders>
              <w:top w:val="single" w:sz="4" w:space="0" w:color="auto"/>
              <w:left w:val="single" w:sz="4" w:space="0" w:color="auto"/>
              <w:right w:val="single" w:sz="4" w:space="0" w:color="auto"/>
            </w:tcBorders>
            <w:shd w:val="clear" w:color="auto" w:fill="auto"/>
            <w:vAlign w:val="center"/>
            <w:hideMark/>
          </w:tcPr>
          <w:p w14:paraId="0F8A0F84" w14:textId="77777777" w:rsidR="00281E90" w:rsidRPr="00281E90" w:rsidRDefault="00281E90" w:rsidP="000F3DB2">
            <w:pPr>
              <w:rPr>
                <w:rFonts w:cs="Arial"/>
                <w:b/>
                <w:bCs/>
                <w:sz w:val="14"/>
                <w:szCs w:val="14"/>
              </w:rPr>
            </w:pPr>
            <w:r w:rsidRPr="00281E90">
              <w:rPr>
                <w:rFonts w:cs="Arial"/>
                <w:b/>
                <w:bCs/>
                <w:sz w:val="14"/>
                <w:szCs w:val="14"/>
              </w:rPr>
              <w:t>CAT.IDE.A.250</w:t>
            </w:r>
          </w:p>
          <w:p w14:paraId="3E820701" w14:textId="77777777" w:rsidR="00281E90" w:rsidRPr="00281E90" w:rsidRDefault="00281E90" w:rsidP="000F3DB2">
            <w:pPr>
              <w:rPr>
                <w:rFonts w:cs="Arial"/>
                <w:sz w:val="14"/>
                <w:szCs w:val="14"/>
              </w:rPr>
            </w:pPr>
            <w:r w:rsidRPr="00281E90">
              <w:rPr>
                <w:rFonts w:cs="Arial"/>
                <w:sz w:val="14"/>
                <w:szCs w:val="14"/>
              </w:rPr>
              <w:t>Extintores portátiles.</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39937"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9A36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6D9641"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2A2989"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688323A" w14:textId="77777777" w:rsidR="00281E90" w:rsidRPr="00281E90" w:rsidRDefault="00281E90" w:rsidP="000F3DB2">
            <w:pPr>
              <w:rPr>
                <w:rFonts w:cs="Arial"/>
                <w:color w:val="000000"/>
                <w:sz w:val="14"/>
                <w:szCs w:val="14"/>
              </w:rPr>
            </w:pPr>
          </w:p>
        </w:tc>
      </w:tr>
      <w:tr w:rsidR="00281E90" w:rsidRPr="00281E90" w14:paraId="3BA273D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288A71A"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F7F457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9E3B1"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C0E3E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F2FBC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B15D8E"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75ED1C5" w14:textId="77777777" w:rsidR="00281E90" w:rsidRPr="00281E90" w:rsidRDefault="00281E90" w:rsidP="000F3DB2">
            <w:pPr>
              <w:rPr>
                <w:rFonts w:cs="Arial"/>
                <w:color w:val="000000"/>
                <w:sz w:val="14"/>
                <w:szCs w:val="14"/>
              </w:rPr>
            </w:pPr>
          </w:p>
        </w:tc>
      </w:tr>
      <w:tr w:rsidR="00281E90" w:rsidRPr="00281E90" w14:paraId="19E90BB2"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241FF6D"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18F0E50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C449"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0D0BB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868A26"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6EAF8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8504161" w14:textId="77777777" w:rsidR="00281E90" w:rsidRPr="00281E90" w:rsidRDefault="00281E90" w:rsidP="000F3DB2">
            <w:pPr>
              <w:rPr>
                <w:rFonts w:cs="Arial"/>
                <w:color w:val="000000"/>
                <w:sz w:val="14"/>
                <w:szCs w:val="14"/>
              </w:rPr>
            </w:pPr>
          </w:p>
        </w:tc>
      </w:tr>
      <w:tr w:rsidR="00281E90" w:rsidRPr="00281E90" w14:paraId="73211D6D"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C725CE5"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6A627DA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A6B6B"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77D138"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23A0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98A23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193EE14" w14:textId="77777777" w:rsidR="00281E90" w:rsidRPr="00281E90" w:rsidRDefault="00281E90" w:rsidP="000F3DB2">
            <w:pPr>
              <w:rPr>
                <w:rFonts w:cs="Arial"/>
                <w:color w:val="000000"/>
                <w:sz w:val="14"/>
                <w:szCs w:val="14"/>
              </w:rPr>
            </w:pPr>
          </w:p>
        </w:tc>
      </w:tr>
      <w:tr w:rsidR="00281E90" w:rsidRPr="00281E90" w14:paraId="189CE89A"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5872C639"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hideMark/>
          </w:tcPr>
          <w:p w14:paraId="462B5AA3"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10891" w14:textId="77777777" w:rsidR="00281E90" w:rsidRPr="00281E90" w:rsidRDefault="00281E90" w:rsidP="000F3DB2">
            <w:pPr>
              <w:rPr>
                <w:rFonts w:cs="Arial"/>
                <w:color w:val="000000"/>
                <w:sz w:val="14"/>
                <w:szCs w:val="14"/>
              </w:rPr>
            </w:pPr>
            <w:r w:rsidRPr="00281E90">
              <w:rPr>
                <w:rFonts w:cs="Arial"/>
                <w:sz w:val="14"/>
                <w:szCs w:val="14"/>
              </w:rPr>
              <w:t>(e)</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F264F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190E3D"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43E2D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6626A82" w14:textId="77777777" w:rsidR="00281E90" w:rsidRPr="00281E90" w:rsidRDefault="00281E90" w:rsidP="000F3DB2">
            <w:pPr>
              <w:rPr>
                <w:rFonts w:cs="Arial"/>
                <w:color w:val="000000"/>
                <w:sz w:val="14"/>
                <w:szCs w:val="14"/>
              </w:rPr>
            </w:pPr>
          </w:p>
        </w:tc>
      </w:tr>
      <w:tr w:rsidR="00281E90" w:rsidRPr="00281E90" w14:paraId="0ACCC0A4"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41A96" w14:textId="77777777" w:rsidR="00281E90" w:rsidRPr="00281E90" w:rsidRDefault="00281E90" w:rsidP="000F3DB2">
            <w:pPr>
              <w:jc w:val="center"/>
              <w:rPr>
                <w:rFonts w:cs="Arial"/>
                <w:color w:val="000000"/>
                <w:sz w:val="14"/>
                <w:szCs w:val="14"/>
              </w:rPr>
            </w:pPr>
          </w:p>
        </w:tc>
      </w:tr>
      <w:tr w:rsidR="00281E90" w:rsidRPr="00281E90" w14:paraId="0AB49F4E"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6C070661" w14:textId="77777777" w:rsidR="00281E90" w:rsidRPr="00281E90" w:rsidRDefault="00281E90" w:rsidP="000F3DB2">
            <w:pPr>
              <w:jc w:val="center"/>
              <w:rPr>
                <w:rFonts w:cs="Arial"/>
                <w:color w:val="000000"/>
                <w:sz w:val="14"/>
                <w:szCs w:val="14"/>
              </w:rPr>
            </w:pPr>
            <w:r w:rsidRPr="00281E90">
              <w:rPr>
                <w:rFonts w:cs="Arial"/>
                <w:color w:val="000000"/>
                <w:sz w:val="14"/>
                <w:szCs w:val="14"/>
              </w:rPr>
              <w:t>30</w:t>
            </w:r>
          </w:p>
        </w:tc>
        <w:tc>
          <w:tcPr>
            <w:tcW w:w="1106" w:type="pct"/>
            <w:tcBorders>
              <w:top w:val="single" w:sz="4" w:space="0" w:color="auto"/>
              <w:left w:val="single" w:sz="4" w:space="0" w:color="auto"/>
              <w:right w:val="single" w:sz="4" w:space="0" w:color="auto"/>
            </w:tcBorders>
            <w:shd w:val="clear" w:color="auto" w:fill="auto"/>
            <w:vAlign w:val="center"/>
            <w:hideMark/>
          </w:tcPr>
          <w:p w14:paraId="648C96EB" w14:textId="77777777" w:rsidR="00281E90" w:rsidRPr="00281E90" w:rsidRDefault="00281E90" w:rsidP="000F3DB2">
            <w:pPr>
              <w:rPr>
                <w:rFonts w:cs="Arial"/>
                <w:b/>
                <w:bCs/>
                <w:sz w:val="14"/>
                <w:szCs w:val="14"/>
              </w:rPr>
            </w:pPr>
            <w:r w:rsidRPr="00281E90">
              <w:rPr>
                <w:rFonts w:cs="Arial"/>
                <w:b/>
                <w:bCs/>
                <w:sz w:val="14"/>
                <w:szCs w:val="14"/>
              </w:rPr>
              <w:t>CAT.IDE.A.255</w:t>
            </w:r>
          </w:p>
          <w:p w14:paraId="0086B3EE" w14:textId="77777777" w:rsidR="00281E90" w:rsidRPr="00281E90" w:rsidRDefault="00281E90" w:rsidP="000F3DB2">
            <w:pPr>
              <w:rPr>
                <w:rFonts w:cs="Arial"/>
                <w:sz w:val="14"/>
                <w:szCs w:val="14"/>
              </w:rPr>
            </w:pPr>
            <w:r w:rsidRPr="00281E90">
              <w:rPr>
                <w:rFonts w:cs="Arial"/>
                <w:sz w:val="14"/>
                <w:szCs w:val="14"/>
              </w:rPr>
              <w:t>Hacha de emergencia y palanca de pata de cabra.</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15CEB"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468AB4"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43C67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21FAC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39F8B6D" w14:textId="77777777" w:rsidR="00281E90" w:rsidRPr="00281E90" w:rsidRDefault="00281E90" w:rsidP="000F3DB2">
            <w:pPr>
              <w:rPr>
                <w:rFonts w:cs="Arial"/>
                <w:color w:val="000000"/>
                <w:sz w:val="14"/>
                <w:szCs w:val="14"/>
              </w:rPr>
            </w:pPr>
          </w:p>
        </w:tc>
      </w:tr>
      <w:tr w:rsidR="00281E90" w:rsidRPr="00281E90" w14:paraId="25BF547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4E502A7C"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747AA4E5"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4DAD5"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BD7BF"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30A75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9045C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0D13A88" w14:textId="77777777" w:rsidR="00281E90" w:rsidRPr="00281E90" w:rsidRDefault="00281E90" w:rsidP="000F3DB2">
            <w:pPr>
              <w:rPr>
                <w:rFonts w:cs="Arial"/>
                <w:color w:val="000000"/>
                <w:sz w:val="14"/>
                <w:szCs w:val="14"/>
              </w:rPr>
            </w:pPr>
          </w:p>
        </w:tc>
      </w:tr>
      <w:tr w:rsidR="00281E90" w:rsidRPr="00281E90" w14:paraId="04F811E1"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38172F38"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hideMark/>
          </w:tcPr>
          <w:p w14:paraId="6C7B4BB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147330"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3CBD6"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FF8A9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747F0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639DD9F" w14:textId="77777777" w:rsidR="00281E90" w:rsidRPr="00281E90" w:rsidRDefault="00281E90" w:rsidP="000F3DB2">
            <w:pPr>
              <w:rPr>
                <w:rFonts w:cs="Arial"/>
                <w:color w:val="000000"/>
                <w:sz w:val="14"/>
                <w:szCs w:val="14"/>
              </w:rPr>
            </w:pPr>
          </w:p>
        </w:tc>
      </w:tr>
      <w:tr w:rsidR="00281E90" w:rsidRPr="00281E90" w14:paraId="18996DFE"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2948B" w14:textId="77777777" w:rsidR="00281E90" w:rsidRPr="00281E90" w:rsidRDefault="00281E90" w:rsidP="000F3DB2">
            <w:pPr>
              <w:jc w:val="center"/>
              <w:rPr>
                <w:rFonts w:cs="Arial"/>
                <w:color w:val="000000"/>
                <w:sz w:val="14"/>
                <w:szCs w:val="14"/>
              </w:rPr>
            </w:pPr>
          </w:p>
        </w:tc>
      </w:tr>
      <w:tr w:rsidR="00281E90" w:rsidRPr="00281E90" w14:paraId="02FF7535" w14:textId="77777777" w:rsidTr="000A7AF9">
        <w:trPr>
          <w:cantSplit/>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D666A" w14:textId="77777777" w:rsidR="00281E90" w:rsidRPr="00281E90" w:rsidRDefault="00281E90" w:rsidP="000F3DB2">
            <w:pPr>
              <w:jc w:val="center"/>
              <w:rPr>
                <w:rFonts w:cs="Arial"/>
                <w:color w:val="000000"/>
                <w:sz w:val="14"/>
                <w:szCs w:val="14"/>
              </w:rPr>
            </w:pPr>
            <w:r w:rsidRPr="00281E90">
              <w:rPr>
                <w:rFonts w:cs="Arial"/>
                <w:color w:val="000000"/>
                <w:sz w:val="14"/>
                <w:szCs w:val="14"/>
              </w:rPr>
              <w:t>31</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EED2BC" w14:textId="77777777" w:rsidR="00281E90" w:rsidRPr="00281E90" w:rsidRDefault="00281E90" w:rsidP="000F3DB2">
            <w:pPr>
              <w:rPr>
                <w:rFonts w:cs="Arial"/>
                <w:b/>
                <w:bCs/>
                <w:sz w:val="14"/>
                <w:szCs w:val="14"/>
              </w:rPr>
            </w:pPr>
            <w:r w:rsidRPr="00281E90">
              <w:rPr>
                <w:rFonts w:cs="Arial"/>
                <w:b/>
                <w:bCs/>
                <w:sz w:val="14"/>
                <w:szCs w:val="14"/>
              </w:rPr>
              <w:t>CAT.IDE.A.260</w:t>
            </w:r>
          </w:p>
          <w:p w14:paraId="38177B85" w14:textId="77777777" w:rsidR="00281E90" w:rsidRPr="00281E90" w:rsidRDefault="00281E90" w:rsidP="000F3DB2">
            <w:pPr>
              <w:rPr>
                <w:rFonts w:cs="Arial"/>
                <w:sz w:val="14"/>
                <w:szCs w:val="14"/>
              </w:rPr>
            </w:pPr>
            <w:r w:rsidRPr="00281E90">
              <w:rPr>
                <w:rFonts w:cs="Arial"/>
                <w:sz w:val="14"/>
                <w:szCs w:val="14"/>
              </w:rPr>
              <w:t>Marcas de puntos de rotura.</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7EA75A7" w14:textId="77777777" w:rsidR="00281E90" w:rsidRPr="00281E90" w:rsidRDefault="00281E90" w:rsidP="000F3DB2">
            <w:pP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B08DC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3C5D9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E04B2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DAF8EA0" w14:textId="77777777" w:rsidR="00281E90" w:rsidRPr="00281E90" w:rsidRDefault="00281E90" w:rsidP="000F3DB2">
            <w:pPr>
              <w:rPr>
                <w:rFonts w:cs="Arial"/>
                <w:color w:val="000000"/>
                <w:sz w:val="14"/>
                <w:szCs w:val="14"/>
              </w:rPr>
            </w:pPr>
          </w:p>
        </w:tc>
      </w:tr>
      <w:tr w:rsidR="00281E90" w:rsidRPr="00281E90" w14:paraId="41280648"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D402715" w14:textId="77777777" w:rsidR="00281E90" w:rsidRPr="00281E90" w:rsidRDefault="00281E90" w:rsidP="000F3DB2">
            <w:pPr>
              <w:jc w:val="center"/>
              <w:rPr>
                <w:rFonts w:cs="Arial"/>
                <w:color w:val="000000"/>
                <w:sz w:val="14"/>
                <w:szCs w:val="14"/>
              </w:rPr>
            </w:pPr>
          </w:p>
        </w:tc>
      </w:tr>
      <w:tr w:rsidR="00281E90" w:rsidRPr="00281E90" w14:paraId="4CCF1B94"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3785C4BC" w14:textId="77777777" w:rsidR="00281E90" w:rsidRPr="00281E90" w:rsidRDefault="00281E90" w:rsidP="000F3DB2">
            <w:pPr>
              <w:jc w:val="center"/>
              <w:rPr>
                <w:rFonts w:cs="Arial"/>
                <w:color w:val="000000"/>
                <w:sz w:val="14"/>
                <w:szCs w:val="14"/>
              </w:rPr>
            </w:pPr>
            <w:r w:rsidRPr="00281E90">
              <w:rPr>
                <w:rFonts w:cs="Arial"/>
                <w:color w:val="000000"/>
                <w:sz w:val="14"/>
                <w:szCs w:val="14"/>
              </w:rPr>
              <w:t>32</w:t>
            </w:r>
          </w:p>
        </w:tc>
        <w:tc>
          <w:tcPr>
            <w:tcW w:w="1106" w:type="pct"/>
            <w:tcBorders>
              <w:top w:val="single" w:sz="4" w:space="0" w:color="auto"/>
              <w:left w:val="single" w:sz="4" w:space="0" w:color="auto"/>
              <w:right w:val="single" w:sz="4" w:space="0" w:color="auto"/>
            </w:tcBorders>
            <w:shd w:val="clear" w:color="auto" w:fill="auto"/>
            <w:vAlign w:val="center"/>
            <w:hideMark/>
          </w:tcPr>
          <w:p w14:paraId="21D92C34" w14:textId="77777777" w:rsidR="00281E90" w:rsidRPr="00281E90" w:rsidRDefault="00281E90" w:rsidP="000F3DB2">
            <w:pPr>
              <w:rPr>
                <w:rFonts w:cs="Arial"/>
                <w:b/>
                <w:bCs/>
                <w:sz w:val="14"/>
                <w:szCs w:val="14"/>
              </w:rPr>
            </w:pPr>
            <w:r w:rsidRPr="00281E90">
              <w:rPr>
                <w:rFonts w:cs="Arial"/>
                <w:b/>
                <w:bCs/>
                <w:sz w:val="14"/>
                <w:szCs w:val="14"/>
              </w:rPr>
              <w:t>CAT.IDE.A.265</w:t>
            </w:r>
          </w:p>
          <w:p w14:paraId="23817A71" w14:textId="77777777" w:rsidR="00281E90" w:rsidRPr="00281E90" w:rsidRDefault="00281E90" w:rsidP="000F3DB2">
            <w:pPr>
              <w:rPr>
                <w:rFonts w:cs="Arial"/>
                <w:sz w:val="14"/>
                <w:szCs w:val="14"/>
              </w:rPr>
            </w:pPr>
            <w:r w:rsidRPr="00281E90">
              <w:rPr>
                <w:rFonts w:cs="Arial"/>
                <w:sz w:val="14"/>
                <w:szCs w:val="14"/>
              </w:rPr>
              <w:t>Medios para la evacuación de emergencia.</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319B1"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3D709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145FA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A5DED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46188F0" w14:textId="77777777" w:rsidR="00281E90" w:rsidRPr="00281E90" w:rsidRDefault="00281E90" w:rsidP="000F3DB2">
            <w:pPr>
              <w:rPr>
                <w:rFonts w:cs="Arial"/>
                <w:color w:val="000000"/>
                <w:sz w:val="14"/>
                <w:szCs w:val="14"/>
              </w:rPr>
            </w:pPr>
          </w:p>
        </w:tc>
      </w:tr>
      <w:tr w:rsidR="00281E90" w:rsidRPr="00281E90" w14:paraId="60E663AF"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4061E60A"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06C2EF5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64B10C"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E90E6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DA2E6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330CF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D8560FB" w14:textId="77777777" w:rsidR="00281E90" w:rsidRPr="00281E90" w:rsidRDefault="00281E90" w:rsidP="000F3DB2">
            <w:pPr>
              <w:rPr>
                <w:rFonts w:cs="Arial"/>
                <w:color w:val="000000"/>
                <w:sz w:val="14"/>
                <w:szCs w:val="14"/>
              </w:rPr>
            </w:pPr>
          </w:p>
        </w:tc>
      </w:tr>
      <w:tr w:rsidR="00281E90" w:rsidRPr="00281E90" w14:paraId="3EDEFAA3"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18B1D00"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50E4361B"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FC90FC"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52FD6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D0E4F6"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EC8B3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0A541ED" w14:textId="77777777" w:rsidR="00281E90" w:rsidRPr="00281E90" w:rsidRDefault="00281E90" w:rsidP="000F3DB2">
            <w:pPr>
              <w:rPr>
                <w:rFonts w:cs="Arial"/>
                <w:color w:val="000000"/>
                <w:sz w:val="14"/>
                <w:szCs w:val="14"/>
              </w:rPr>
            </w:pPr>
          </w:p>
        </w:tc>
      </w:tr>
      <w:tr w:rsidR="00281E90" w:rsidRPr="00281E90" w14:paraId="7C81AC6B"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B421B61"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02211BC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2617A" w14:textId="77777777" w:rsidR="00281E90" w:rsidRPr="00281E90" w:rsidRDefault="00281E90" w:rsidP="000F3DB2">
            <w:pPr>
              <w:rPr>
                <w:rFonts w:cs="Arial"/>
                <w:color w:val="000000"/>
                <w:sz w:val="14"/>
                <w:szCs w:val="14"/>
              </w:rPr>
            </w:pPr>
            <w:r w:rsidRPr="00281E90">
              <w:rPr>
                <w:rFonts w:cs="Arial"/>
                <w:sz w:val="14"/>
                <w:szCs w:val="14"/>
              </w:rPr>
              <w:t>(d)(1)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D25F2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99909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4C015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BDD1BD6" w14:textId="77777777" w:rsidR="00281E90" w:rsidRPr="00281E90" w:rsidRDefault="00281E90" w:rsidP="000F3DB2">
            <w:pPr>
              <w:rPr>
                <w:rFonts w:cs="Arial"/>
                <w:color w:val="000000"/>
                <w:sz w:val="14"/>
                <w:szCs w:val="14"/>
              </w:rPr>
            </w:pPr>
          </w:p>
        </w:tc>
      </w:tr>
      <w:tr w:rsidR="00281E90" w:rsidRPr="00281E90" w14:paraId="1BA73CB4"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15C0703F"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hideMark/>
          </w:tcPr>
          <w:p w14:paraId="129EDF9B"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4F20E" w14:textId="77777777" w:rsidR="00281E90" w:rsidRPr="00281E90" w:rsidRDefault="00281E90" w:rsidP="000F3DB2">
            <w:pPr>
              <w:rPr>
                <w:rFonts w:cs="Arial"/>
                <w:color w:val="000000"/>
                <w:sz w:val="14"/>
                <w:szCs w:val="14"/>
              </w:rPr>
            </w:pPr>
            <w:r w:rsidRPr="00281E90">
              <w:rPr>
                <w:rFonts w:cs="Arial"/>
                <w:sz w:val="14"/>
                <w:szCs w:val="14"/>
              </w:rPr>
              <w:t>(d)(2)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F6FE7F"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8E07E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D22AD9"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CC278F6" w14:textId="77777777" w:rsidR="00281E90" w:rsidRPr="00281E90" w:rsidRDefault="00281E90" w:rsidP="000F3DB2">
            <w:pPr>
              <w:rPr>
                <w:rFonts w:cs="Arial"/>
                <w:color w:val="000000"/>
                <w:sz w:val="14"/>
                <w:szCs w:val="14"/>
              </w:rPr>
            </w:pPr>
          </w:p>
        </w:tc>
      </w:tr>
      <w:tr w:rsidR="00281E90" w:rsidRPr="00281E90" w14:paraId="4D46B37E"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D075DE" w14:textId="77777777" w:rsidR="00281E90" w:rsidRPr="00281E90" w:rsidRDefault="00281E90" w:rsidP="000F3DB2">
            <w:pPr>
              <w:jc w:val="center"/>
              <w:rPr>
                <w:rFonts w:cs="Arial"/>
                <w:color w:val="000000"/>
                <w:sz w:val="14"/>
                <w:szCs w:val="14"/>
              </w:rPr>
            </w:pPr>
          </w:p>
        </w:tc>
      </w:tr>
      <w:tr w:rsidR="00281E90" w:rsidRPr="00281E90" w14:paraId="2DF640E0"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2C60CDB4" w14:textId="77777777" w:rsidR="00281E90" w:rsidRPr="00281E90" w:rsidRDefault="00281E90" w:rsidP="000F3DB2">
            <w:pPr>
              <w:jc w:val="center"/>
              <w:rPr>
                <w:rFonts w:cs="Arial"/>
                <w:color w:val="000000"/>
                <w:sz w:val="14"/>
                <w:szCs w:val="14"/>
              </w:rPr>
            </w:pPr>
            <w:r w:rsidRPr="00281E90">
              <w:rPr>
                <w:rFonts w:cs="Arial"/>
                <w:color w:val="000000"/>
                <w:sz w:val="14"/>
                <w:szCs w:val="14"/>
              </w:rPr>
              <w:t>33</w:t>
            </w:r>
          </w:p>
        </w:tc>
        <w:tc>
          <w:tcPr>
            <w:tcW w:w="1106" w:type="pct"/>
            <w:tcBorders>
              <w:top w:val="single" w:sz="4" w:space="0" w:color="auto"/>
              <w:left w:val="single" w:sz="4" w:space="0" w:color="auto"/>
              <w:right w:val="single" w:sz="4" w:space="0" w:color="auto"/>
            </w:tcBorders>
            <w:shd w:val="clear" w:color="auto" w:fill="auto"/>
            <w:vAlign w:val="center"/>
            <w:hideMark/>
          </w:tcPr>
          <w:p w14:paraId="18C03F92" w14:textId="77777777" w:rsidR="00281E90" w:rsidRPr="00281E90" w:rsidRDefault="00281E90" w:rsidP="000F3DB2">
            <w:pPr>
              <w:rPr>
                <w:rFonts w:cs="Arial"/>
                <w:b/>
                <w:bCs/>
                <w:sz w:val="14"/>
                <w:szCs w:val="14"/>
              </w:rPr>
            </w:pPr>
            <w:r w:rsidRPr="00281E90">
              <w:rPr>
                <w:rFonts w:cs="Arial"/>
                <w:b/>
                <w:bCs/>
                <w:sz w:val="14"/>
                <w:szCs w:val="14"/>
              </w:rPr>
              <w:t>CAT.IDE.A.270</w:t>
            </w:r>
          </w:p>
          <w:p w14:paraId="22537AF7" w14:textId="77777777" w:rsidR="00281E90" w:rsidRPr="00281E90" w:rsidRDefault="00281E90" w:rsidP="000F3DB2">
            <w:pPr>
              <w:rPr>
                <w:rFonts w:cs="Arial"/>
                <w:sz w:val="14"/>
                <w:szCs w:val="14"/>
              </w:rPr>
            </w:pPr>
            <w:r w:rsidRPr="00281E90">
              <w:rPr>
                <w:rFonts w:cs="Arial"/>
                <w:sz w:val="14"/>
                <w:szCs w:val="14"/>
              </w:rPr>
              <w:t>Megáfonos.</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10EAC"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BCDE7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B01A96"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F8906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0C7D9AB" w14:textId="77777777" w:rsidR="00281E90" w:rsidRPr="00281E90" w:rsidRDefault="00281E90" w:rsidP="000F3DB2">
            <w:pPr>
              <w:rPr>
                <w:rFonts w:cs="Arial"/>
                <w:color w:val="000000"/>
                <w:sz w:val="14"/>
                <w:szCs w:val="14"/>
              </w:rPr>
            </w:pPr>
          </w:p>
        </w:tc>
      </w:tr>
      <w:tr w:rsidR="00281E90" w:rsidRPr="00281E90" w14:paraId="7B1B6212"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5B239D5A"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00586695"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41049"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D1962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7AA2B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C16866"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7CEFF0D" w14:textId="77777777" w:rsidR="00281E90" w:rsidRPr="00281E90" w:rsidRDefault="00281E90" w:rsidP="000F3DB2">
            <w:pPr>
              <w:rPr>
                <w:rFonts w:cs="Arial"/>
                <w:color w:val="000000"/>
                <w:sz w:val="14"/>
                <w:szCs w:val="14"/>
              </w:rPr>
            </w:pPr>
          </w:p>
        </w:tc>
      </w:tr>
      <w:tr w:rsidR="00281E90" w:rsidRPr="00281E90" w14:paraId="42AA00C4"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E5043" w14:textId="77777777" w:rsidR="00281E90" w:rsidRPr="00281E90" w:rsidRDefault="00281E90" w:rsidP="000F3DB2">
            <w:pPr>
              <w:jc w:val="center"/>
              <w:rPr>
                <w:rFonts w:cs="Arial"/>
                <w:color w:val="000000"/>
                <w:sz w:val="14"/>
                <w:szCs w:val="14"/>
              </w:rPr>
            </w:pPr>
          </w:p>
        </w:tc>
      </w:tr>
      <w:tr w:rsidR="00281E90" w:rsidRPr="00281E90" w14:paraId="116EE661"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0EEC44A9" w14:textId="77777777" w:rsidR="00281E90" w:rsidRPr="00281E90" w:rsidRDefault="00281E90" w:rsidP="000F3DB2">
            <w:pPr>
              <w:jc w:val="center"/>
              <w:rPr>
                <w:rFonts w:cs="Arial"/>
                <w:color w:val="000000"/>
                <w:sz w:val="14"/>
                <w:szCs w:val="14"/>
              </w:rPr>
            </w:pPr>
            <w:r w:rsidRPr="00281E90">
              <w:rPr>
                <w:rFonts w:cs="Arial"/>
                <w:color w:val="000000"/>
                <w:sz w:val="14"/>
                <w:szCs w:val="14"/>
              </w:rPr>
              <w:t>34</w:t>
            </w:r>
          </w:p>
        </w:tc>
        <w:tc>
          <w:tcPr>
            <w:tcW w:w="1106" w:type="pct"/>
            <w:tcBorders>
              <w:top w:val="single" w:sz="4" w:space="0" w:color="auto"/>
              <w:left w:val="single" w:sz="4" w:space="0" w:color="auto"/>
              <w:right w:val="single" w:sz="4" w:space="0" w:color="auto"/>
            </w:tcBorders>
            <w:shd w:val="clear" w:color="auto" w:fill="auto"/>
            <w:vAlign w:val="center"/>
            <w:hideMark/>
          </w:tcPr>
          <w:p w14:paraId="1912B8A0" w14:textId="77777777" w:rsidR="00281E90" w:rsidRPr="00281E90" w:rsidRDefault="00281E90" w:rsidP="000F3DB2">
            <w:pPr>
              <w:rPr>
                <w:rFonts w:cs="Arial"/>
                <w:b/>
                <w:bCs/>
                <w:sz w:val="14"/>
                <w:szCs w:val="14"/>
              </w:rPr>
            </w:pPr>
            <w:r w:rsidRPr="00281E90">
              <w:rPr>
                <w:rFonts w:cs="Arial"/>
                <w:b/>
                <w:bCs/>
                <w:sz w:val="14"/>
                <w:szCs w:val="14"/>
              </w:rPr>
              <w:t>CAT.IDE.A.275</w:t>
            </w:r>
          </w:p>
          <w:p w14:paraId="7E41928F" w14:textId="77777777" w:rsidR="00281E90" w:rsidRPr="00281E90" w:rsidRDefault="00281E90" w:rsidP="000F3DB2">
            <w:pPr>
              <w:rPr>
                <w:rFonts w:cs="Arial"/>
                <w:sz w:val="14"/>
                <w:szCs w:val="14"/>
              </w:rPr>
            </w:pPr>
            <w:r w:rsidRPr="00281E90">
              <w:rPr>
                <w:rFonts w:cs="Arial"/>
                <w:sz w:val="14"/>
                <w:szCs w:val="14"/>
              </w:rPr>
              <w:t>Iluminación y marcado de emergencia.</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0803F"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64B3F3"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583A90"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CB4C26"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7354398" w14:textId="77777777" w:rsidR="00281E90" w:rsidRPr="00281E90" w:rsidRDefault="00281E90" w:rsidP="000F3DB2">
            <w:pPr>
              <w:rPr>
                <w:rFonts w:cs="Arial"/>
                <w:color w:val="000000"/>
                <w:sz w:val="14"/>
                <w:szCs w:val="14"/>
              </w:rPr>
            </w:pPr>
          </w:p>
        </w:tc>
      </w:tr>
      <w:tr w:rsidR="00281E90" w:rsidRPr="00281E90" w14:paraId="2200E5C6"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688C7A4"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285FC575"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6DC09" w14:textId="77777777" w:rsidR="00281E90" w:rsidRPr="00281E90" w:rsidRDefault="00281E90" w:rsidP="000F3DB2">
            <w:pPr>
              <w:rPr>
                <w:rFonts w:cs="Arial"/>
                <w:sz w:val="14"/>
                <w:szCs w:val="14"/>
              </w:rPr>
            </w:pPr>
            <w:r w:rsidRPr="00281E90">
              <w:rPr>
                <w:rFonts w:cs="Arial"/>
                <w:sz w:val="14"/>
                <w:szCs w:val="14"/>
              </w:rPr>
              <w:t>(b)(1)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D450D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2EF10C"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E22D2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0EA27AD" w14:textId="77777777" w:rsidR="00281E90" w:rsidRPr="00281E90" w:rsidRDefault="00281E90" w:rsidP="000F3DB2">
            <w:pPr>
              <w:rPr>
                <w:rFonts w:cs="Arial"/>
                <w:color w:val="000000"/>
                <w:sz w:val="14"/>
                <w:szCs w:val="14"/>
              </w:rPr>
            </w:pPr>
          </w:p>
        </w:tc>
      </w:tr>
      <w:tr w:rsidR="00281E90" w:rsidRPr="00281E90" w14:paraId="57AD61A0"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77BB32D"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7F957B7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DA3CD" w14:textId="77777777" w:rsidR="00281E90" w:rsidRPr="00281E90" w:rsidRDefault="00281E90" w:rsidP="000F3DB2">
            <w:pPr>
              <w:rPr>
                <w:rFonts w:cs="Arial"/>
                <w:sz w:val="14"/>
                <w:szCs w:val="14"/>
              </w:rPr>
            </w:pPr>
            <w:r w:rsidRPr="00281E90">
              <w:rPr>
                <w:rFonts w:cs="Arial"/>
                <w:sz w:val="14"/>
                <w:szCs w:val="14"/>
              </w:rPr>
              <w:t>(b)(2)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71ABC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D846B1"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1CB3C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B293A45" w14:textId="77777777" w:rsidR="00281E90" w:rsidRPr="00281E90" w:rsidRDefault="00281E90" w:rsidP="000F3DB2">
            <w:pPr>
              <w:rPr>
                <w:rFonts w:cs="Arial"/>
                <w:color w:val="000000"/>
                <w:sz w:val="14"/>
                <w:szCs w:val="14"/>
              </w:rPr>
            </w:pPr>
          </w:p>
        </w:tc>
      </w:tr>
      <w:tr w:rsidR="00281E90" w:rsidRPr="00281E90" w14:paraId="21E5A17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1871AEE"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2720F434"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53D44" w14:textId="77777777" w:rsidR="00281E90" w:rsidRPr="00281E90" w:rsidRDefault="00281E90" w:rsidP="000F3DB2">
            <w:pPr>
              <w:rPr>
                <w:rFonts w:cs="Arial"/>
                <w:sz w:val="14"/>
                <w:szCs w:val="14"/>
              </w:rPr>
            </w:pPr>
            <w:r w:rsidRPr="00281E90">
              <w:rPr>
                <w:rFonts w:cs="Arial"/>
                <w:sz w:val="14"/>
                <w:szCs w:val="14"/>
              </w:rPr>
              <w:t>(b)(3)</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4C336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5C6D6E"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DED03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5E734E9" w14:textId="77777777" w:rsidR="00281E90" w:rsidRPr="00281E90" w:rsidRDefault="00281E90" w:rsidP="000F3DB2">
            <w:pPr>
              <w:rPr>
                <w:rFonts w:cs="Arial"/>
                <w:color w:val="000000"/>
                <w:sz w:val="14"/>
                <w:szCs w:val="14"/>
              </w:rPr>
            </w:pPr>
          </w:p>
        </w:tc>
      </w:tr>
      <w:tr w:rsidR="00281E90" w:rsidRPr="00281E90" w14:paraId="65B944A7"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16F3AE1"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23328083"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8F2F6" w14:textId="77777777" w:rsidR="00281E90" w:rsidRPr="00281E90" w:rsidRDefault="00281E90" w:rsidP="000F3DB2">
            <w:pPr>
              <w:rPr>
                <w:rFonts w:cs="Arial"/>
                <w:sz w:val="14"/>
                <w:szCs w:val="14"/>
              </w:rPr>
            </w:pPr>
            <w:r w:rsidRPr="00281E90">
              <w:rPr>
                <w:rFonts w:cs="Arial"/>
                <w:sz w:val="14"/>
                <w:szCs w:val="14"/>
              </w:rPr>
              <w:t>(b)(4)</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0DB6C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8AAC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2C9BF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C6910DF" w14:textId="77777777" w:rsidR="00281E90" w:rsidRPr="00281E90" w:rsidRDefault="00281E90" w:rsidP="000F3DB2">
            <w:pPr>
              <w:rPr>
                <w:rFonts w:cs="Arial"/>
                <w:color w:val="000000"/>
                <w:sz w:val="14"/>
                <w:szCs w:val="14"/>
              </w:rPr>
            </w:pPr>
          </w:p>
        </w:tc>
      </w:tr>
      <w:tr w:rsidR="00281E90" w:rsidRPr="00281E90" w14:paraId="435A18DA"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F8BAE6F"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7CAFA42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93F1C" w14:textId="77777777" w:rsidR="00281E90" w:rsidRPr="00281E90" w:rsidRDefault="00281E90" w:rsidP="000F3DB2">
            <w:pPr>
              <w:rPr>
                <w:rFonts w:cs="Arial"/>
                <w:sz w:val="14"/>
                <w:szCs w:val="14"/>
              </w:rPr>
            </w:pPr>
            <w:r w:rsidRPr="00281E90">
              <w:rPr>
                <w:rFonts w:cs="Arial"/>
                <w:sz w:val="14"/>
                <w:szCs w:val="14"/>
              </w:rPr>
              <w:t>(b)(5)</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37186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AED07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7FA0BE"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44698A1" w14:textId="77777777" w:rsidR="00281E90" w:rsidRPr="00281E90" w:rsidRDefault="00281E90" w:rsidP="000F3DB2">
            <w:pPr>
              <w:rPr>
                <w:rFonts w:cs="Arial"/>
                <w:color w:val="000000"/>
                <w:sz w:val="14"/>
                <w:szCs w:val="14"/>
              </w:rPr>
            </w:pPr>
          </w:p>
        </w:tc>
      </w:tr>
      <w:tr w:rsidR="00281E90" w:rsidRPr="00281E90" w14:paraId="6ABAC4C9"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72783E28"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09F57201"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35260" w14:textId="77777777" w:rsidR="00281E90" w:rsidRPr="00281E90" w:rsidRDefault="00281E90" w:rsidP="000F3DB2">
            <w:pPr>
              <w:rPr>
                <w:rFonts w:cs="Arial"/>
                <w:sz w:val="14"/>
                <w:szCs w:val="14"/>
              </w:rPr>
            </w:pPr>
            <w:r w:rsidRPr="00281E90">
              <w:rPr>
                <w:rFonts w:cs="Arial"/>
                <w:sz w:val="14"/>
                <w:szCs w:val="14"/>
              </w:rPr>
              <w:t>(b)(6)</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1C07B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5FCA7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E74E36"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9B047AF" w14:textId="77777777" w:rsidR="00281E90" w:rsidRPr="00281E90" w:rsidRDefault="00281E90" w:rsidP="000F3DB2">
            <w:pPr>
              <w:rPr>
                <w:rFonts w:cs="Arial"/>
                <w:color w:val="000000"/>
                <w:sz w:val="14"/>
                <w:szCs w:val="14"/>
              </w:rPr>
            </w:pPr>
          </w:p>
        </w:tc>
      </w:tr>
      <w:tr w:rsidR="00281E90" w:rsidRPr="00281E90" w14:paraId="55F9163B"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A1C4669"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49C5F97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13E53"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C0D10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20532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222BC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DF61E67" w14:textId="77777777" w:rsidR="00281E90" w:rsidRPr="00281E90" w:rsidRDefault="00281E90" w:rsidP="000F3DB2">
            <w:pPr>
              <w:rPr>
                <w:rFonts w:cs="Arial"/>
                <w:color w:val="000000"/>
                <w:sz w:val="14"/>
                <w:szCs w:val="14"/>
              </w:rPr>
            </w:pPr>
          </w:p>
        </w:tc>
      </w:tr>
      <w:tr w:rsidR="00281E90" w:rsidRPr="00281E90" w14:paraId="72ED5B78"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4FD6B3D8"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7ABE3A3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C142A" w14:textId="77777777" w:rsidR="00281E90" w:rsidRPr="00281E90" w:rsidRDefault="00281E90" w:rsidP="000F3DB2">
            <w:pPr>
              <w:rPr>
                <w:rFonts w:cs="Arial"/>
                <w:color w:val="000000"/>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2E747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37A22B"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5545C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661D9CE" w14:textId="77777777" w:rsidR="00281E90" w:rsidRPr="00281E90" w:rsidRDefault="00281E90" w:rsidP="000F3DB2">
            <w:pPr>
              <w:rPr>
                <w:rFonts w:cs="Arial"/>
                <w:color w:val="000000"/>
                <w:sz w:val="14"/>
                <w:szCs w:val="14"/>
              </w:rPr>
            </w:pPr>
          </w:p>
        </w:tc>
      </w:tr>
      <w:tr w:rsidR="00281E90" w:rsidRPr="00281E90" w14:paraId="14D5B263"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16DB0E2C"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hideMark/>
          </w:tcPr>
          <w:p w14:paraId="6CBB5FF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D4020" w14:textId="77777777" w:rsidR="00281E90" w:rsidRPr="00281E90" w:rsidRDefault="00281E90" w:rsidP="000F3DB2">
            <w:pPr>
              <w:rPr>
                <w:rFonts w:cs="Arial"/>
                <w:color w:val="000000"/>
                <w:sz w:val="14"/>
                <w:szCs w:val="14"/>
              </w:rPr>
            </w:pPr>
            <w:r w:rsidRPr="00281E90">
              <w:rPr>
                <w:rFonts w:cs="Arial"/>
                <w:sz w:val="14"/>
                <w:szCs w:val="14"/>
              </w:rPr>
              <w:t>(e)</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71EAD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4BCEAA"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443A62"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380875D" w14:textId="77777777" w:rsidR="00281E90" w:rsidRPr="00281E90" w:rsidRDefault="00281E90" w:rsidP="000F3DB2">
            <w:pPr>
              <w:rPr>
                <w:rFonts w:cs="Arial"/>
                <w:color w:val="000000"/>
                <w:sz w:val="14"/>
                <w:szCs w:val="14"/>
              </w:rPr>
            </w:pPr>
          </w:p>
        </w:tc>
      </w:tr>
      <w:tr w:rsidR="00281E90" w:rsidRPr="00281E90" w14:paraId="775F9676"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92AE6" w14:textId="77777777" w:rsidR="00281E90" w:rsidRPr="00281E90" w:rsidRDefault="00281E90" w:rsidP="000F3DB2">
            <w:pPr>
              <w:jc w:val="center"/>
              <w:rPr>
                <w:rFonts w:cs="Arial"/>
                <w:color w:val="000000"/>
                <w:sz w:val="14"/>
                <w:szCs w:val="14"/>
              </w:rPr>
            </w:pPr>
          </w:p>
        </w:tc>
      </w:tr>
      <w:tr w:rsidR="00281E90" w:rsidRPr="00281E90" w14:paraId="20CF9894"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291C3610" w14:textId="77777777" w:rsidR="00281E90" w:rsidRPr="00281E90" w:rsidRDefault="00281E90" w:rsidP="000F3DB2">
            <w:pPr>
              <w:jc w:val="center"/>
              <w:rPr>
                <w:rFonts w:cs="Arial"/>
                <w:color w:val="000000"/>
                <w:sz w:val="14"/>
                <w:szCs w:val="14"/>
              </w:rPr>
            </w:pPr>
            <w:r w:rsidRPr="00281E90">
              <w:rPr>
                <w:rFonts w:cs="Arial"/>
                <w:color w:val="000000"/>
                <w:sz w:val="14"/>
                <w:szCs w:val="14"/>
              </w:rPr>
              <w:t>35</w:t>
            </w:r>
          </w:p>
        </w:tc>
        <w:tc>
          <w:tcPr>
            <w:tcW w:w="1106" w:type="pct"/>
            <w:tcBorders>
              <w:top w:val="single" w:sz="4" w:space="0" w:color="auto"/>
              <w:left w:val="single" w:sz="4" w:space="0" w:color="auto"/>
              <w:right w:val="single" w:sz="4" w:space="0" w:color="auto"/>
            </w:tcBorders>
            <w:shd w:val="clear" w:color="auto" w:fill="auto"/>
            <w:vAlign w:val="center"/>
            <w:hideMark/>
          </w:tcPr>
          <w:p w14:paraId="3A52CDC4" w14:textId="77777777" w:rsidR="00281E90" w:rsidRPr="00281E90" w:rsidRDefault="00281E90" w:rsidP="000F3DB2">
            <w:pPr>
              <w:rPr>
                <w:rFonts w:cs="Arial"/>
                <w:b/>
                <w:bCs/>
                <w:sz w:val="14"/>
                <w:szCs w:val="14"/>
              </w:rPr>
            </w:pPr>
            <w:r w:rsidRPr="00281E90">
              <w:rPr>
                <w:rFonts w:cs="Arial"/>
                <w:b/>
                <w:bCs/>
                <w:sz w:val="14"/>
                <w:szCs w:val="14"/>
              </w:rPr>
              <w:t>CAT.IDE.A.280</w:t>
            </w:r>
          </w:p>
          <w:p w14:paraId="15ACBCC3" w14:textId="77777777" w:rsidR="00281E90" w:rsidRPr="00281E90" w:rsidRDefault="00281E90" w:rsidP="000F3DB2">
            <w:pPr>
              <w:rPr>
                <w:rFonts w:cs="Arial"/>
                <w:sz w:val="14"/>
                <w:szCs w:val="14"/>
              </w:rPr>
            </w:pPr>
            <w:r w:rsidRPr="00281E90">
              <w:rPr>
                <w:rFonts w:cs="Arial"/>
                <w:sz w:val="14"/>
                <w:szCs w:val="14"/>
              </w:rPr>
              <w:t>Transmisor de localización de emergencia (ELT).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22F2D" w14:textId="77777777" w:rsidR="00281E90" w:rsidRPr="00281E90" w:rsidRDefault="00281E90" w:rsidP="000F3DB2">
            <w:pPr>
              <w:rPr>
                <w:rFonts w:cs="Arial"/>
                <w:color w:val="000000"/>
                <w:sz w:val="14"/>
                <w:szCs w:val="14"/>
              </w:rPr>
            </w:pPr>
            <w:r w:rsidRPr="00281E90">
              <w:rPr>
                <w:rFonts w:cs="Arial"/>
                <w:sz w:val="14"/>
                <w:szCs w:val="14"/>
              </w:rPr>
              <w:t>(a)(1)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689CE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571AC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AC6472"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00964B33" w14:textId="77777777" w:rsidR="00281E90" w:rsidRPr="00281E90" w:rsidRDefault="00281E90" w:rsidP="000F3DB2">
            <w:pPr>
              <w:rPr>
                <w:rFonts w:cs="Arial"/>
                <w:color w:val="000000"/>
                <w:sz w:val="14"/>
                <w:szCs w:val="14"/>
              </w:rPr>
            </w:pPr>
          </w:p>
        </w:tc>
      </w:tr>
      <w:tr w:rsidR="00281E90" w:rsidRPr="00281E90" w14:paraId="0203D445"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571D3052"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15D394D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2C6FC" w14:textId="77777777" w:rsidR="00281E90" w:rsidRPr="00281E90" w:rsidRDefault="00281E90" w:rsidP="000F3DB2">
            <w:pPr>
              <w:rPr>
                <w:rFonts w:cs="Arial"/>
                <w:color w:val="000000"/>
                <w:sz w:val="14"/>
                <w:szCs w:val="14"/>
              </w:rPr>
            </w:pPr>
            <w:r w:rsidRPr="00281E90">
              <w:rPr>
                <w:rFonts w:cs="Arial"/>
                <w:sz w:val="14"/>
                <w:szCs w:val="14"/>
              </w:rPr>
              <w:t>(a)(2)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98B68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9FDC3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0358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0A12B38" w14:textId="77777777" w:rsidR="00281E90" w:rsidRPr="00281E90" w:rsidRDefault="00281E90" w:rsidP="000F3DB2">
            <w:pPr>
              <w:rPr>
                <w:rFonts w:cs="Arial"/>
                <w:color w:val="000000"/>
                <w:sz w:val="14"/>
                <w:szCs w:val="14"/>
              </w:rPr>
            </w:pPr>
          </w:p>
        </w:tc>
      </w:tr>
      <w:tr w:rsidR="00281E90" w:rsidRPr="00281E90" w14:paraId="0AE5D13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67F31522"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737EB0C9"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11464" w14:textId="77777777" w:rsidR="00281E90" w:rsidRPr="00281E90" w:rsidRDefault="00281E90" w:rsidP="000F3DB2">
            <w:pPr>
              <w:rPr>
                <w:rFonts w:cs="Arial"/>
                <w:color w:val="000000"/>
                <w:sz w:val="14"/>
                <w:szCs w:val="14"/>
              </w:rPr>
            </w:pPr>
            <w:r w:rsidRPr="00281E90">
              <w:rPr>
                <w:rFonts w:cs="Arial"/>
                <w:sz w:val="14"/>
                <w:szCs w:val="14"/>
              </w:rPr>
              <w:t>(b)(1)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882674"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38201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33ADB5"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629BB7C4" w14:textId="77777777" w:rsidR="00281E90" w:rsidRPr="00281E90" w:rsidRDefault="00281E90" w:rsidP="000F3DB2">
            <w:pPr>
              <w:rPr>
                <w:rFonts w:cs="Arial"/>
                <w:color w:val="000000"/>
                <w:sz w:val="14"/>
                <w:szCs w:val="14"/>
              </w:rPr>
            </w:pPr>
          </w:p>
        </w:tc>
      </w:tr>
      <w:tr w:rsidR="00281E90" w:rsidRPr="00281E90" w14:paraId="0A6676B4"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2D97095D"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164EEFFB"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936B0" w14:textId="77777777" w:rsidR="00281E90" w:rsidRPr="00281E90" w:rsidRDefault="00281E90" w:rsidP="000F3DB2">
            <w:pPr>
              <w:rPr>
                <w:rFonts w:cs="Arial"/>
                <w:color w:val="000000"/>
                <w:sz w:val="14"/>
                <w:szCs w:val="14"/>
              </w:rPr>
            </w:pPr>
            <w:r w:rsidRPr="00281E90">
              <w:rPr>
                <w:rFonts w:cs="Arial"/>
                <w:sz w:val="14"/>
                <w:szCs w:val="14"/>
              </w:rPr>
              <w:t>(b)(2)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93FB38"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1961CB"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9896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8A91A64" w14:textId="77777777" w:rsidR="00281E90" w:rsidRPr="00281E90" w:rsidRDefault="00281E90" w:rsidP="000F3DB2">
            <w:pPr>
              <w:rPr>
                <w:rFonts w:cs="Arial"/>
                <w:color w:val="000000"/>
                <w:sz w:val="14"/>
                <w:szCs w:val="14"/>
              </w:rPr>
            </w:pPr>
          </w:p>
        </w:tc>
      </w:tr>
      <w:tr w:rsidR="00281E90" w:rsidRPr="00281E90" w14:paraId="18D549D0"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7E47AFC"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334ED3BD"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DCA5B"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E8F6F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56A5B7"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0247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222B70D" w14:textId="77777777" w:rsidR="00281E90" w:rsidRPr="00281E90" w:rsidRDefault="00281E90" w:rsidP="000F3DB2">
            <w:pPr>
              <w:rPr>
                <w:rFonts w:cs="Arial"/>
                <w:color w:val="000000"/>
                <w:sz w:val="14"/>
                <w:szCs w:val="14"/>
              </w:rPr>
            </w:pPr>
          </w:p>
        </w:tc>
      </w:tr>
      <w:tr w:rsidR="00281E90" w:rsidRPr="00281E90" w14:paraId="39C2E2A9"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497D6D1B"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6BCF75A7"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10E18780" w14:textId="77777777" w:rsidR="00281E90" w:rsidRPr="00281E90" w:rsidRDefault="00281E90" w:rsidP="000F3DB2">
            <w:pPr>
              <w:rPr>
                <w:rFonts w:cs="Arial"/>
                <w:sz w:val="14"/>
                <w:szCs w:val="14"/>
              </w:rPr>
            </w:pPr>
            <w:r w:rsidRPr="00281E90">
              <w:rPr>
                <w:rFonts w:cs="Arial"/>
                <w:sz w:val="14"/>
                <w:szCs w:val="14"/>
              </w:rPr>
              <w:t>AMC2 (c)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17E87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3E8C41"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975DB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EF36051" w14:textId="77777777" w:rsidR="00281E90" w:rsidRPr="00281E90" w:rsidRDefault="00281E90" w:rsidP="000F3DB2">
            <w:pPr>
              <w:rPr>
                <w:rFonts w:cs="Arial"/>
                <w:color w:val="000000"/>
                <w:sz w:val="14"/>
                <w:szCs w:val="14"/>
              </w:rPr>
            </w:pPr>
          </w:p>
        </w:tc>
      </w:tr>
      <w:tr w:rsidR="00281E90" w:rsidRPr="00281E90" w14:paraId="7AB94364"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E4211" w14:textId="77777777" w:rsidR="00281E90" w:rsidRPr="00281E90" w:rsidRDefault="00281E90" w:rsidP="000F3DB2">
            <w:pPr>
              <w:jc w:val="center"/>
              <w:rPr>
                <w:rFonts w:cs="Arial"/>
                <w:color w:val="000000"/>
                <w:sz w:val="14"/>
                <w:szCs w:val="14"/>
              </w:rPr>
            </w:pPr>
          </w:p>
        </w:tc>
      </w:tr>
      <w:tr w:rsidR="00281E90" w:rsidRPr="00281E90" w14:paraId="50F6EB09"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305B3C87" w14:textId="77777777" w:rsidR="00281E90" w:rsidRPr="00281E90" w:rsidRDefault="00281E90" w:rsidP="000F3DB2">
            <w:pPr>
              <w:jc w:val="center"/>
              <w:rPr>
                <w:rFonts w:cs="Arial"/>
                <w:color w:val="000000"/>
                <w:sz w:val="14"/>
                <w:szCs w:val="14"/>
              </w:rPr>
            </w:pPr>
            <w:r w:rsidRPr="00281E90">
              <w:rPr>
                <w:rFonts w:cs="Arial"/>
                <w:color w:val="000000"/>
                <w:sz w:val="14"/>
                <w:szCs w:val="14"/>
              </w:rPr>
              <w:t>36</w:t>
            </w:r>
          </w:p>
        </w:tc>
        <w:tc>
          <w:tcPr>
            <w:tcW w:w="1106" w:type="pct"/>
            <w:tcBorders>
              <w:top w:val="single" w:sz="4" w:space="0" w:color="auto"/>
              <w:left w:val="single" w:sz="4" w:space="0" w:color="auto"/>
              <w:right w:val="single" w:sz="4" w:space="0" w:color="auto"/>
            </w:tcBorders>
            <w:shd w:val="clear" w:color="auto" w:fill="auto"/>
            <w:vAlign w:val="center"/>
            <w:hideMark/>
          </w:tcPr>
          <w:p w14:paraId="372DE1C8" w14:textId="77777777" w:rsidR="00281E90" w:rsidRPr="00281E90" w:rsidRDefault="00281E90" w:rsidP="000F3DB2">
            <w:pPr>
              <w:rPr>
                <w:rFonts w:cs="Arial"/>
                <w:b/>
                <w:bCs/>
                <w:sz w:val="14"/>
                <w:szCs w:val="14"/>
              </w:rPr>
            </w:pPr>
            <w:r w:rsidRPr="00281E90">
              <w:rPr>
                <w:rFonts w:cs="Arial"/>
                <w:b/>
                <w:bCs/>
                <w:sz w:val="14"/>
                <w:szCs w:val="14"/>
              </w:rPr>
              <w:t>CAT.IDE.A.325</w:t>
            </w:r>
          </w:p>
          <w:p w14:paraId="763B8E38" w14:textId="77777777" w:rsidR="00281E90" w:rsidRPr="00281E90" w:rsidRDefault="00281E90" w:rsidP="000F3DB2">
            <w:pPr>
              <w:rPr>
                <w:rFonts w:cs="Arial"/>
                <w:sz w:val="14"/>
                <w:szCs w:val="14"/>
              </w:rPr>
            </w:pPr>
            <w:r w:rsidRPr="00281E90">
              <w:rPr>
                <w:rFonts w:cs="Arial"/>
                <w:sz w:val="14"/>
                <w:szCs w:val="14"/>
              </w:rPr>
              <w:t>Auriculares.</w:t>
            </w:r>
          </w:p>
          <w:p w14:paraId="65CBEF01" w14:textId="77777777" w:rsidR="00281E90" w:rsidRPr="00281E90" w:rsidRDefault="00281E90" w:rsidP="000F3DB2">
            <w:pPr>
              <w:rPr>
                <w:rFonts w:cs="Arial"/>
                <w:sz w:val="14"/>
                <w:szCs w:val="14"/>
              </w:rPr>
            </w:pPr>
            <w:r w:rsidRPr="00281E90">
              <w:rPr>
                <w:rFonts w:cs="Arial"/>
                <w:color w:val="2F5496"/>
                <w:sz w:val="14"/>
                <w:szCs w:val="14"/>
              </w:rPr>
              <w:t>(Limitaciones 1 y 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CF285"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10CD8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A8AB00"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B4F06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7765064" w14:textId="77777777" w:rsidR="00281E90" w:rsidRPr="00281E90" w:rsidRDefault="00281E90" w:rsidP="000F3DB2">
            <w:pPr>
              <w:rPr>
                <w:rFonts w:cs="Arial"/>
                <w:color w:val="000000"/>
                <w:sz w:val="14"/>
                <w:szCs w:val="14"/>
              </w:rPr>
            </w:pPr>
          </w:p>
        </w:tc>
      </w:tr>
      <w:tr w:rsidR="00281E90" w:rsidRPr="00281E90" w14:paraId="150F2654"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2BA3A8E3"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4092E687"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2AF9E"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833C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279BBB"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8E3C7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6B33BF0" w14:textId="77777777" w:rsidR="00281E90" w:rsidRPr="00281E90" w:rsidRDefault="00281E90" w:rsidP="000F3DB2">
            <w:pPr>
              <w:rPr>
                <w:rFonts w:cs="Arial"/>
                <w:color w:val="000000"/>
                <w:sz w:val="14"/>
                <w:szCs w:val="14"/>
              </w:rPr>
            </w:pPr>
          </w:p>
        </w:tc>
      </w:tr>
      <w:tr w:rsidR="00281E90" w:rsidRPr="00281E90" w14:paraId="48F41CDF"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E2A94" w14:textId="77777777" w:rsidR="00281E90" w:rsidRPr="00281E90" w:rsidRDefault="00281E90" w:rsidP="000F3DB2">
            <w:pPr>
              <w:jc w:val="center"/>
              <w:rPr>
                <w:rFonts w:cs="Arial"/>
                <w:color w:val="000000"/>
                <w:sz w:val="14"/>
                <w:szCs w:val="14"/>
              </w:rPr>
            </w:pPr>
          </w:p>
        </w:tc>
      </w:tr>
      <w:tr w:rsidR="00281E90" w:rsidRPr="00281E90" w14:paraId="4C7AC060"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58047E30" w14:textId="77777777" w:rsidR="00281E90" w:rsidRPr="00281E90" w:rsidRDefault="00281E90" w:rsidP="000F3DB2">
            <w:pPr>
              <w:jc w:val="center"/>
              <w:rPr>
                <w:rFonts w:cs="Arial"/>
                <w:color w:val="000000"/>
                <w:sz w:val="14"/>
                <w:szCs w:val="14"/>
              </w:rPr>
            </w:pPr>
            <w:r w:rsidRPr="00281E90">
              <w:rPr>
                <w:rFonts w:cs="Arial"/>
                <w:color w:val="000000"/>
                <w:sz w:val="14"/>
                <w:szCs w:val="14"/>
              </w:rPr>
              <w:t>37</w:t>
            </w:r>
          </w:p>
        </w:tc>
        <w:tc>
          <w:tcPr>
            <w:tcW w:w="1106" w:type="pct"/>
            <w:tcBorders>
              <w:top w:val="single" w:sz="4" w:space="0" w:color="auto"/>
              <w:left w:val="single" w:sz="4" w:space="0" w:color="auto"/>
              <w:right w:val="single" w:sz="4" w:space="0" w:color="auto"/>
            </w:tcBorders>
            <w:shd w:val="clear" w:color="auto" w:fill="auto"/>
            <w:vAlign w:val="center"/>
            <w:hideMark/>
          </w:tcPr>
          <w:p w14:paraId="3F69E150" w14:textId="77777777" w:rsidR="00281E90" w:rsidRPr="00281E90" w:rsidRDefault="00281E90" w:rsidP="000F3DB2">
            <w:pPr>
              <w:rPr>
                <w:rFonts w:cs="Arial"/>
                <w:b/>
                <w:bCs/>
                <w:sz w:val="14"/>
                <w:szCs w:val="14"/>
              </w:rPr>
            </w:pPr>
            <w:r w:rsidRPr="00281E90">
              <w:rPr>
                <w:rFonts w:cs="Arial"/>
                <w:b/>
                <w:bCs/>
                <w:sz w:val="14"/>
                <w:szCs w:val="14"/>
              </w:rPr>
              <w:t>CAT.IDE.A.330</w:t>
            </w:r>
          </w:p>
          <w:p w14:paraId="5BF586CA" w14:textId="77777777" w:rsidR="00281E90" w:rsidRPr="00281E90" w:rsidRDefault="00281E90" w:rsidP="000F3DB2">
            <w:pPr>
              <w:rPr>
                <w:rFonts w:cs="Arial"/>
                <w:sz w:val="14"/>
                <w:szCs w:val="14"/>
              </w:rPr>
            </w:pPr>
            <w:r w:rsidRPr="00281E90">
              <w:rPr>
                <w:rFonts w:cs="Arial"/>
                <w:sz w:val="14"/>
                <w:szCs w:val="14"/>
              </w:rPr>
              <w:t>Equipo de comunicación por radio.</w:t>
            </w:r>
          </w:p>
          <w:p w14:paraId="7540CD38" w14:textId="77777777" w:rsidR="00281E90" w:rsidRPr="00281E90" w:rsidRDefault="00281E90" w:rsidP="000F3DB2">
            <w:pPr>
              <w:rPr>
                <w:rFonts w:cs="Arial"/>
                <w:sz w:val="14"/>
                <w:szCs w:val="14"/>
              </w:rPr>
            </w:pPr>
            <w:r w:rsidRPr="00281E90">
              <w:rPr>
                <w:rFonts w:cs="Arial"/>
                <w:sz w:val="14"/>
                <w:szCs w:val="14"/>
              </w:rPr>
              <w:t>(Reg. 1079/2012 modificado, y Reg. 923/2012 SERA modificado)</w:t>
            </w:r>
          </w:p>
          <w:p w14:paraId="520DD561" w14:textId="77777777" w:rsidR="00281E90" w:rsidRPr="00281E90" w:rsidRDefault="00281E90" w:rsidP="000F3DB2">
            <w:pPr>
              <w:rPr>
                <w:rFonts w:cs="Arial"/>
                <w:sz w:val="14"/>
                <w:szCs w:val="14"/>
              </w:rPr>
            </w:pPr>
            <w:r w:rsidRPr="00281E90">
              <w:rPr>
                <w:rFonts w:cs="Arial"/>
                <w:color w:val="2F5496"/>
                <w:sz w:val="14"/>
                <w:szCs w:val="14"/>
              </w:rPr>
              <w:t>(Limitación 13)</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FC3C6" w14:textId="77777777" w:rsidR="00281E90" w:rsidRPr="00281E90" w:rsidRDefault="00281E90" w:rsidP="000F3DB2">
            <w:pPr>
              <w:rPr>
                <w:rFonts w:cs="Arial"/>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C6857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FA9D2A"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6C2EE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A50E555" w14:textId="77777777" w:rsidR="00281E90" w:rsidRPr="00281E90" w:rsidRDefault="00281E90" w:rsidP="000F3DB2">
            <w:pPr>
              <w:rPr>
                <w:rFonts w:cs="Arial"/>
                <w:color w:val="000000"/>
                <w:sz w:val="14"/>
                <w:szCs w:val="14"/>
              </w:rPr>
            </w:pPr>
          </w:p>
        </w:tc>
      </w:tr>
      <w:tr w:rsidR="00281E90" w:rsidRPr="00281E90" w14:paraId="129684E6"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hideMark/>
          </w:tcPr>
          <w:p w14:paraId="1C32FC31"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hideMark/>
          </w:tcPr>
          <w:p w14:paraId="6B01AB0E"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C2E53"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59F1E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A21D4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494DDD"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23CD3D0" w14:textId="77777777" w:rsidR="00281E90" w:rsidRPr="00281E90" w:rsidRDefault="00281E90" w:rsidP="000F3DB2">
            <w:pPr>
              <w:rPr>
                <w:rFonts w:cs="Arial"/>
                <w:color w:val="000000"/>
                <w:sz w:val="14"/>
                <w:szCs w:val="14"/>
              </w:rPr>
            </w:pPr>
          </w:p>
        </w:tc>
      </w:tr>
      <w:tr w:rsidR="00281E90" w:rsidRPr="00281E90" w14:paraId="30BE15DD"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375294C" w14:textId="77777777" w:rsidR="00281E90" w:rsidRPr="00281E90" w:rsidRDefault="00281E90" w:rsidP="000F3DB2">
            <w:pPr>
              <w:jc w:val="center"/>
              <w:rPr>
                <w:rFonts w:cs="Arial"/>
                <w:color w:val="000000"/>
                <w:sz w:val="14"/>
                <w:szCs w:val="14"/>
              </w:rPr>
            </w:pPr>
          </w:p>
        </w:tc>
      </w:tr>
      <w:tr w:rsidR="00281E90" w:rsidRPr="00281E90" w14:paraId="0D4E6EF5" w14:textId="77777777" w:rsidTr="000A7AF9">
        <w:trPr>
          <w:cantSplit/>
          <w:trHeight w:val="450"/>
        </w:trPr>
        <w:tc>
          <w:tcPr>
            <w:tcW w:w="277" w:type="pct"/>
            <w:tcBorders>
              <w:top w:val="nil"/>
              <w:left w:val="single" w:sz="4" w:space="0" w:color="auto"/>
              <w:bottom w:val="nil"/>
              <w:right w:val="nil"/>
            </w:tcBorders>
            <w:shd w:val="clear" w:color="auto" w:fill="auto"/>
            <w:noWrap/>
            <w:vAlign w:val="center"/>
            <w:hideMark/>
          </w:tcPr>
          <w:p w14:paraId="07597D2E" w14:textId="77777777" w:rsidR="00281E90" w:rsidRPr="00281E90" w:rsidRDefault="00281E90" w:rsidP="000F3DB2">
            <w:pPr>
              <w:jc w:val="center"/>
              <w:rPr>
                <w:rFonts w:cs="Arial"/>
                <w:color w:val="000000"/>
                <w:sz w:val="14"/>
                <w:szCs w:val="14"/>
              </w:rPr>
            </w:pPr>
            <w:r w:rsidRPr="00281E90">
              <w:rPr>
                <w:rFonts w:cs="Arial"/>
                <w:color w:val="000000"/>
                <w:sz w:val="14"/>
                <w:szCs w:val="14"/>
              </w:rPr>
              <w:t>38</w:t>
            </w:r>
          </w:p>
        </w:tc>
        <w:tc>
          <w:tcPr>
            <w:tcW w:w="1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4028A" w14:textId="77777777" w:rsidR="00281E90" w:rsidRPr="00281E90" w:rsidRDefault="00281E90" w:rsidP="000F3DB2">
            <w:pPr>
              <w:rPr>
                <w:rFonts w:cs="Arial"/>
                <w:b/>
                <w:bCs/>
                <w:sz w:val="14"/>
                <w:szCs w:val="14"/>
              </w:rPr>
            </w:pPr>
            <w:r w:rsidRPr="00281E90">
              <w:rPr>
                <w:rFonts w:cs="Arial"/>
                <w:b/>
                <w:bCs/>
                <w:sz w:val="14"/>
                <w:szCs w:val="14"/>
              </w:rPr>
              <w:t>CAT.IDE.A.335</w:t>
            </w:r>
          </w:p>
          <w:p w14:paraId="73821DC7" w14:textId="77777777" w:rsidR="00281E90" w:rsidRPr="00281E90" w:rsidRDefault="00281E90" w:rsidP="000F3DB2">
            <w:pPr>
              <w:rPr>
                <w:rFonts w:cs="Arial"/>
                <w:sz w:val="14"/>
                <w:szCs w:val="14"/>
              </w:rPr>
            </w:pPr>
            <w:r w:rsidRPr="00281E90">
              <w:rPr>
                <w:rFonts w:cs="Arial"/>
                <w:sz w:val="14"/>
                <w:szCs w:val="14"/>
              </w:rPr>
              <w:t>Panel de selección de audio.</w:t>
            </w:r>
          </w:p>
          <w:p w14:paraId="61BD5D97" w14:textId="77777777" w:rsidR="00281E90" w:rsidRPr="00281E90" w:rsidRDefault="00281E90" w:rsidP="000F3DB2">
            <w:pPr>
              <w:rPr>
                <w:rFonts w:cs="Arial"/>
                <w:color w:val="000000"/>
                <w:sz w:val="14"/>
                <w:szCs w:val="14"/>
              </w:rPr>
            </w:pPr>
            <w:r w:rsidRPr="00281E90">
              <w:rPr>
                <w:rFonts w:cs="Arial"/>
                <w:color w:val="2F5496"/>
                <w:sz w:val="14"/>
                <w:szCs w:val="14"/>
              </w:rPr>
              <w:t>(Limitaciones 1 y 2)</w:t>
            </w:r>
          </w:p>
        </w:tc>
        <w:tc>
          <w:tcPr>
            <w:tcW w:w="372" w:type="pct"/>
            <w:tcBorders>
              <w:top w:val="nil"/>
              <w:left w:val="nil"/>
              <w:bottom w:val="single" w:sz="4" w:space="0" w:color="000000"/>
              <w:right w:val="single" w:sz="4" w:space="0" w:color="000000"/>
            </w:tcBorders>
            <w:shd w:val="clear" w:color="auto" w:fill="auto"/>
            <w:vAlign w:val="center"/>
          </w:tcPr>
          <w:p w14:paraId="38BC6543" w14:textId="77777777" w:rsidR="00281E90" w:rsidRPr="00281E90" w:rsidRDefault="00281E90" w:rsidP="000F3DB2">
            <w:pPr>
              <w:rPr>
                <w:rFonts w:cs="Arial"/>
                <w:color w:val="000000"/>
                <w:sz w:val="14"/>
                <w:szCs w:val="14"/>
              </w:rPr>
            </w:pPr>
          </w:p>
        </w:tc>
        <w:tc>
          <w:tcPr>
            <w:tcW w:w="1791" w:type="pct"/>
            <w:tcBorders>
              <w:top w:val="nil"/>
              <w:left w:val="nil"/>
              <w:bottom w:val="single" w:sz="4" w:space="0" w:color="auto"/>
              <w:right w:val="single" w:sz="4" w:space="0" w:color="auto"/>
            </w:tcBorders>
            <w:shd w:val="clear" w:color="auto" w:fill="F2F2F2" w:themeFill="background1" w:themeFillShade="F2"/>
            <w:vAlign w:val="center"/>
          </w:tcPr>
          <w:p w14:paraId="2E859B66" w14:textId="77777777" w:rsidR="00281E90" w:rsidRPr="00281E90" w:rsidRDefault="00281E90" w:rsidP="000F3DB2">
            <w:pPr>
              <w:rPr>
                <w:rFonts w:cs="Arial"/>
                <w:color w:val="000000"/>
                <w:sz w:val="14"/>
                <w:szCs w:val="14"/>
              </w:rPr>
            </w:pPr>
          </w:p>
        </w:tc>
        <w:tc>
          <w:tcPr>
            <w:tcW w:w="167" w:type="pct"/>
            <w:tcBorders>
              <w:top w:val="nil"/>
              <w:left w:val="nil"/>
              <w:bottom w:val="single" w:sz="4" w:space="0" w:color="auto"/>
              <w:right w:val="single" w:sz="4" w:space="0" w:color="auto"/>
            </w:tcBorders>
            <w:shd w:val="clear" w:color="auto" w:fill="F2F2F2" w:themeFill="background1" w:themeFillShade="F2"/>
            <w:vAlign w:val="center"/>
          </w:tcPr>
          <w:p w14:paraId="56A76CA6" w14:textId="77777777" w:rsidR="00281E90" w:rsidRPr="00281E90" w:rsidRDefault="00281E90" w:rsidP="000F3DB2">
            <w:pPr>
              <w:rPr>
                <w:rFonts w:cs="Arial"/>
                <w:color w:val="000000"/>
                <w:sz w:val="14"/>
                <w:szCs w:val="14"/>
              </w:rPr>
            </w:pPr>
          </w:p>
        </w:tc>
        <w:tc>
          <w:tcPr>
            <w:tcW w:w="249" w:type="pct"/>
            <w:tcBorders>
              <w:top w:val="nil"/>
              <w:left w:val="nil"/>
              <w:bottom w:val="single" w:sz="4" w:space="0" w:color="auto"/>
              <w:right w:val="single" w:sz="4" w:space="0" w:color="auto"/>
            </w:tcBorders>
            <w:shd w:val="clear" w:color="auto" w:fill="F2F2F2" w:themeFill="background1" w:themeFillShade="F2"/>
            <w:vAlign w:val="center"/>
          </w:tcPr>
          <w:p w14:paraId="6FFFF8EA" w14:textId="77777777" w:rsidR="00281E90" w:rsidRPr="00281E90" w:rsidRDefault="00281E90" w:rsidP="000F3DB2">
            <w:pPr>
              <w:rPr>
                <w:rFonts w:cs="Arial"/>
                <w:color w:val="000000"/>
                <w:sz w:val="14"/>
                <w:szCs w:val="14"/>
              </w:rPr>
            </w:pPr>
          </w:p>
        </w:tc>
        <w:tc>
          <w:tcPr>
            <w:tcW w:w="1038" w:type="pct"/>
            <w:tcBorders>
              <w:top w:val="single" w:sz="4" w:space="0" w:color="auto"/>
              <w:left w:val="nil"/>
              <w:bottom w:val="single" w:sz="4" w:space="0" w:color="auto"/>
              <w:right w:val="single" w:sz="4" w:space="0" w:color="auto"/>
            </w:tcBorders>
            <w:shd w:val="clear" w:color="auto" w:fill="auto"/>
            <w:vAlign w:val="center"/>
          </w:tcPr>
          <w:p w14:paraId="49FD1654" w14:textId="77777777" w:rsidR="00281E90" w:rsidRPr="00281E90" w:rsidRDefault="00281E90" w:rsidP="000F3DB2">
            <w:pPr>
              <w:rPr>
                <w:rFonts w:cs="Arial"/>
                <w:color w:val="000000"/>
                <w:sz w:val="14"/>
                <w:szCs w:val="14"/>
              </w:rPr>
            </w:pPr>
          </w:p>
        </w:tc>
      </w:tr>
      <w:tr w:rsidR="00281E90" w:rsidRPr="00281E90" w14:paraId="3EFAB073"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150369B3" w14:textId="77777777" w:rsidR="00281E90" w:rsidRPr="00281E90" w:rsidRDefault="00281E90" w:rsidP="000F3DB2">
            <w:pPr>
              <w:jc w:val="center"/>
              <w:rPr>
                <w:rFonts w:cs="Arial"/>
                <w:color w:val="000000"/>
                <w:sz w:val="14"/>
                <w:szCs w:val="14"/>
              </w:rPr>
            </w:pPr>
          </w:p>
        </w:tc>
      </w:tr>
      <w:tr w:rsidR="00281E90" w:rsidRPr="00281E90" w14:paraId="3B4E620B" w14:textId="77777777" w:rsidTr="000A7AF9">
        <w:trPr>
          <w:cantSplit/>
          <w:trHeight w:val="945"/>
        </w:trPr>
        <w:tc>
          <w:tcPr>
            <w:tcW w:w="277" w:type="pct"/>
            <w:tcBorders>
              <w:top w:val="single" w:sz="4" w:space="0" w:color="auto"/>
              <w:left w:val="single" w:sz="4" w:space="0" w:color="auto"/>
              <w:right w:val="single" w:sz="4" w:space="0" w:color="auto"/>
            </w:tcBorders>
            <w:shd w:val="clear" w:color="auto" w:fill="auto"/>
            <w:noWrap/>
            <w:vAlign w:val="center"/>
            <w:hideMark/>
          </w:tcPr>
          <w:p w14:paraId="324FFD00" w14:textId="77777777" w:rsidR="00281E90" w:rsidRPr="00281E90" w:rsidRDefault="00281E90" w:rsidP="000F3DB2">
            <w:pPr>
              <w:jc w:val="center"/>
              <w:rPr>
                <w:rFonts w:cs="Arial"/>
                <w:color w:val="000000"/>
                <w:sz w:val="14"/>
                <w:szCs w:val="14"/>
              </w:rPr>
            </w:pPr>
            <w:r w:rsidRPr="00281E90">
              <w:rPr>
                <w:rFonts w:cs="Arial"/>
                <w:color w:val="000000"/>
                <w:sz w:val="14"/>
                <w:szCs w:val="14"/>
              </w:rPr>
              <w:t>39</w:t>
            </w:r>
          </w:p>
        </w:tc>
        <w:tc>
          <w:tcPr>
            <w:tcW w:w="1106" w:type="pct"/>
            <w:tcBorders>
              <w:top w:val="single" w:sz="4" w:space="0" w:color="auto"/>
              <w:left w:val="single" w:sz="4" w:space="0" w:color="auto"/>
              <w:right w:val="single" w:sz="4" w:space="0" w:color="auto"/>
            </w:tcBorders>
            <w:shd w:val="clear" w:color="auto" w:fill="auto"/>
            <w:vAlign w:val="center"/>
            <w:hideMark/>
          </w:tcPr>
          <w:p w14:paraId="41A9BEF1" w14:textId="77777777" w:rsidR="00281E90" w:rsidRPr="00281E90" w:rsidRDefault="00281E90" w:rsidP="000F3DB2">
            <w:pPr>
              <w:rPr>
                <w:rFonts w:cs="Arial"/>
                <w:b/>
                <w:bCs/>
                <w:sz w:val="14"/>
                <w:szCs w:val="14"/>
              </w:rPr>
            </w:pPr>
            <w:r w:rsidRPr="00281E90">
              <w:rPr>
                <w:rFonts w:cs="Arial"/>
                <w:b/>
                <w:bCs/>
                <w:sz w:val="14"/>
                <w:szCs w:val="14"/>
              </w:rPr>
              <w:t>CAT.IDE.A.340</w:t>
            </w:r>
          </w:p>
          <w:p w14:paraId="280F0A81" w14:textId="77777777" w:rsidR="00281E90" w:rsidRPr="00281E90" w:rsidRDefault="00281E90" w:rsidP="000F3DB2">
            <w:pPr>
              <w:rPr>
                <w:rFonts w:cs="Arial"/>
                <w:sz w:val="14"/>
                <w:szCs w:val="14"/>
              </w:rPr>
            </w:pPr>
            <w:r w:rsidRPr="00281E90">
              <w:rPr>
                <w:rFonts w:cs="Arial"/>
                <w:sz w:val="14"/>
                <w:szCs w:val="14"/>
              </w:rPr>
              <w:t>Equipos de radio para operaciones VFR en rutas en que se navega por referencia visual.</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12C05E"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6AB74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05220A"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F7A2E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131B737" w14:textId="77777777" w:rsidR="00281E90" w:rsidRPr="00281E90" w:rsidRDefault="00281E90" w:rsidP="000F3DB2">
            <w:pPr>
              <w:rPr>
                <w:rFonts w:cs="Arial"/>
                <w:color w:val="000000"/>
                <w:sz w:val="14"/>
                <w:szCs w:val="14"/>
              </w:rPr>
            </w:pPr>
          </w:p>
        </w:tc>
      </w:tr>
      <w:tr w:rsidR="00281E90" w:rsidRPr="00281E90" w14:paraId="0B21ABEE"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49140827"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208996F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7035B3"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C8FCE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9BF55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1F5A33"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0D449D8" w14:textId="77777777" w:rsidR="00281E90" w:rsidRPr="00281E90" w:rsidRDefault="00281E90" w:rsidP="000F3DB2">
            <w:pPr>
              <w:rPr>
                <w:rFonts w:cs="Arial"/>
                <w:color w:val="000000"/>
                <w:sz w:val="14"/>
                <w:szCs w:val="14"/>
              </w:rPr>
            </w:pPr>
          </w:p>
        </w:tc>
      </w:tr>
      <w:tr w:rsidR="00281E90" w:rsidRPr="00281E90" w14:paraId="34FD7633"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25CD6F60"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55368C44"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AFF71A"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A77797"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A398DA"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2B912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56B6B3A" w14:textId="77777777" w:rsidR="00281E90" w:rsidRPr="00281E90" w:rsidRDefault="00281E90" w:rsidP="000F3DB2">
            <w:pPr>
              <w:rPr>
                <w:rFonts w:cs="Arial"/>
                <w:color w:val="000000"/>
                <w:sz w:val="14"/>
                <w:szCs w:val="14"/>
              </w:rPr>
            </w:pPr>
          </w:p>
        </w:tc>
      </w:tr>
      <w:tr w:rsidR="00281E90" w:rsidRPr="00281E90" w14:paraId="3EF36FC1"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C4C2E" w14:textId="77777777" w:rsidR="00281E90" w:rsidRPr="00281E90" w:rsidRDefault="00281E90" w:rsidP="000F3DB2">
            <w:pPr>
              <w:jc w:val="center"/>
              <w:rPr>
                <w:rFonts w:cs="Arial"/>
                <w:color w:val="000000"/>
                <w:sz w:val="14"/>
                <w:szCs w:val="14"/>
              </w:rPr>
            </w:pPr>
          </w:p>
        </w:tc>
      </w:tr>
      <w:tr w:rsidR="00281E90" w:rsidRPr="00281E90" w14:paraId="599A436E" w14:textId="77777777" w:rsidTr="000A7AF9">
        <w:trPr>
          <w:cantSplit/>
          <w:trHeight w:val="471"/>
        </w:trPr>
        <w:tc>
          <w:tcPr>
            <w:tcW w:w="277" w:type="pct"/>
            <w:vMerge w:val="restart"/>
            <w:tcBorders>
              <w:top w:val="single" w:sz="4" w:space="0" w:color="auto"/>
              <w:left w:val="single" w:sz="4" w:space="0" w:color="auto"/>
              <w:right w:val="single" w:sz="4" w:space="0" w:color="auto"/>
            </w:tcBorders>
            <w:shd w:val="clear" w:color="auto" w:fill="auto"/>
            <w:noWrap/>
            <w:vAlign w:val="center"/>
            <w:hideMark/>
          </w:tcPr>
          <w:p w14:paraId="1C132073" w14:textId="77777777" w:rsidR="00281E90" w:rsidRPr="00281E90" w:rsidRDefault="00281E90" w:rsidP="000F3DB2">
            <w:pPr>
              <w:jc w:val="center"/>
              <w:rPr>
                <w:rFonts w:cs="Arial"/>
                <w:color w:val="000000"/>
                <w:sz w:val="14"/>
                <w:szCs w:val="14"/>
              </w:rPr>
            </w:pPr>
            <w:r w:rsidRPr="00281E90">
              <w:rPr>
                <w:rFonts w:cs="Arial"/>
                <w:color w:val="000000"/>
                <w:sz w:val="14"/>
                <w:szCs w:val="14"/>
              </w:rPr>
              <w:t>40</w:t>
            </w:r>
          </w:p>
        </w:tc>
        <w:tc>
          <w:tcPr>
            <w:tcW w:w="1106" w:type="pct"/>
            <w:vMerge w:val="restart"/>
            <w:tcBorders>
              <w:top w:val="single" w:sz="4" w:space="0" w:color="auto"/>
              <w:left w:val="single" w:sz="4" w:space="0" w:color="auto"/>
              <w:right w:val="single" w:sz="4" w:space="0" w:color="auto"/>
            </w:tcBorders>
            <w:shd w:val="clear" w:color="auto" w:fill="auto"/>
            <w:vAlign w:val="center"/>
            <w:hideMark/>
          </w:tcPr>
          <w:p w14:paraId="24D08D62" w14:textId="77777777" w:rsidR="00281E90" w:rsidRPr="00281E90" w:rsidRDefault="00281E90" w:rsidP="000F3DB2">
            <w:pPr>
              <w:rPr>
                <w:rFonts w:cs="Arial"/>
                <w:b/>
                <w:bCs/>
                <w:sz w:val="14"/>
                <w:szCs w:val="14"/>
              </w:rPr>
            </w:pPr>
            <w:r w:rsidRPr="00281E90">
              <w:rPr>
                <w:rFonts w:cs="Arial"/>
                <w:b/>
                <w:bCs/>
                <w:sz w:val="14"/>
                <w:szCs w:val="14"/>
              </w:rPr>
              <w:t>CAT.IDE.A.345</w:t>
            </w:r>
          </w:p>
          <w:p w14:paraId="6FCCA584" w14:textId="77777777" w:rsidR="00281E90" w:rsidRPr="00281E90" w:rsidRDefault="00281E90" w:rsidP="000F3DB2">
            <w:pPr>
              <w:rPr>
                <w:rFonts w:cs="Arial"/>
                <w:sz w:val="14"/>
                <w:szCs w:val="14"/>
              </w:rPr>
            </w:pPr>
            <w:r w:rsidRPr="00281E90">
              <w:rPr>
                <w:rFonts w:cs="Arial"/>
                <w:sz w:val="14"/>
                <w:szCs w:val="14"/>
              </w:rPr>
              <w:t>Equipos de comunicación, navegación y vigilancia para operaciones IFR o VFR en rutas no navegables por referencia visual.</w:t>
            </w:r>
          </w:p>
          <w:p w14:paraId="18F6ACA5" w14:textId="77777777" w:rsidR="00281E90" w:rsidRPr="00281E90" w:rsidRDefault="00281E90" w:rsidP="000F3DB2">
            <w:pPr>
              <w:rPr>
                <w:rFonts w:cs="Arial"/>
                <w:color w:val="000000"/>
                <w:sz w:val="14"/>
                <w:szCs w:val="14"/>
              </w:rPr>
            </w:pPr>
            <w:r w:rsidRPr="00281E90">
              <w:rPr>
                <w:rFonts w:cs="Arial"/>
                <w:color w:val="2F5496"/>
                <w:sz w:val="14"/>
                <w:szCs w:val="14"/>
              </w:rPr>
              <w:t>(Limitación 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49FACD" w14:textId="77777777" w:rsidR="00281E90" w:rsidRPr="00281E90" w:rsidRDefault="00281E90" w:rsidP="000F3DB2">
            <w:pPr>
              <w:rPr>
                <w:rFonts w:cs="Arial"/>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27618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D5C78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5411B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03919A8" w14:textId="77777777" w:rsidR="00281E90" w:rsidRPr="00281E90" w:rsidRDefault="00281E90" w:rsidP="000F3DB2">
            <w:pPr>
              <w:rPr>
                <w:rFonts w:cs="Arial"/>
                <w:color w:val="000000"/>
                <w:sz w:val="14"/>
                <w:szCs w:val="14"/>
              </w:rPr>
            </w:pPr>
          </w:p>
        </w:tc>
      </w:tr>
      <w:tr w:rsidR="00281E90" w:rsidRPr="00281E90" w14:paraId="0BAB15ED" w14:textId="77777777" w:rsidTr="000A7AF9">
        <w:trPr>
          <w:cantSplit/>
          <w:trHeight w:val="470"/>
        </w:trPr>
        <w:tc>
          <w:tcPr>
            <w:tcW w:w="277" w:type="pct"/>
            <w:vMerge/>
            <w:tcBorders>
              <w:left w:val="single" w:sz="4" w:space="0" w:color="auto"/>
              <w:right w:val="single" w:sz="4" w:space="0" w:color="auto"/>
            </w:tcBorders>
            <w:shd w:val="clear" w:color="auto" w:fill="auto"/>
            <w:noWrap/>
            <w:vAlign w:val="center"/>
          </w:tcPr>
          <w:p w14:paraId="0E19C77A" w14:textId="77777777" w:rsidR="00281E90" w:rsidRPr="00281E90" w:rsidRDefault="00281E90" w:rsidP="000F3DB2">
            <w:pPr>
              <w:jc w:val="center"/>
              <w:rPr>
                <w:rFonts w:cs="Arial"/>
                <w:color w:val="000000"/>
                <w:sz w:val="14"/>
                <w:szCs w:val="14"/>
              </w:rPr>
            </w:pPr>
          </w:p>
        </w:tc>
        <w:tc>
          <w:tcPr>
            <w:tcW w:w="1106" w:type="pct"/>
            <w:vMerge/>
            <w:tcBorders>
              <w:left w:val="single" w:sz="4" w:space="0" w:color="auto"/>
              <w:right w:val="single" w:sz="4" w:space="0" w:color="auto"/>
            </w:tcBorders>
            <w:shd w:val="clear" w:color="auto" w:fill="auto"/>
            <w:vAlign w:val="center"/>
          </w:tcPr>
          <w:p w14:paraId="0E06581C" w14:textId="77777777" w:rsidR="00281E90" w:rsidRPr="00281E90" w:rsidRDefault="00281E90" w:rsidP="000F3DB2">
            <w:pPr>
              <w:rPr>
                <w:rFonts w:cs="Arial"/>
                <w:b/>
                <w:bCs/>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246ED3E9" w14:textId="77777777" w:rsidR="00281E90" w:rsidRPr="00281E90" w:rsidRDefault="00281E90" w:rsidP="000F3DB2">
            <w:pPr>
              <w:rPr>
                <w:rFonts w:cs="Arial"/>
                <w:sz w:val="14"/>
                <w:szCs w:val="14"/>
              </w:rPr>
            </w:pPr>
            <w:r w:rsidRPr="00281E90">
              <w:rPr>
                <w:rFonts w:cs="Arial"/>
                <w:sz w:val="14"/>
                <w:szCs w:val="14"/>
              </w:rPr>
              <w:t>AMC1 (a)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C44BC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9C5C6C"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92857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417AF41" w14:textId="77777777" w:rsidR="00281E90" w:rsidRPr="00281E90" w:rsidRDefault="00281E90" w:rsidP="000F3DB2">
            <w:pPr>
              <w:rPr>
                <w:rFonts w:cs="Arial"/>
                <w:color w:val="000000"/>
                <w:sz w:val="14"/>
                <w:szCs w:val="14"/>
              </w:rPr>
            </w:pPr>
          </w:p>
        </w:tc>
      </w:tr>
      <w:tr w:rsidR="00281E90" w:rsidRPr="00281E90" w14:paraId="6B6862C5"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D74D940"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6BF2FE9"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DD84F" w14:textId="77777777" w:rsidR="00281E90" w:rsidRPr="00281E90" w:rsidRDefault="00281E90" w:rsidP="000F3DB2">
            <w:pPr>
              <w:rPr>
                <w:rFonts w:cs="Arial"/>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0204C"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63D60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16C341"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184D5FFE" w14:textId="77777777" w:rsidR="00281E90" w:rsidRPr="00281E90" w:rsidRDefault="00281E90" w:rsidP="000F3DB2">
            <w:pPr>
              <w:rPr>
                <w:rFonts w:cs="Arial"/>
                <w:color w:val="000000"/>
                <w:sz w:val="14"/>
                <w:szCs w:val="14"/>
              </w:rPr>
            </w:pPr>
          </w:p>
        </w:tc>
      </w:tr>
      <w:tr w:rsidR="00281E90" w:rsidRPr="00281E90" w14:paraId="66CBDB81"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1EA2150E"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4B0E8CBB" w14:textId="77777777" w:rsidR="00281E90" w:rsidRPr="00281E90" w:rsidRDefault="00281E90" w:rsidP="000F3DB2">
            <w:pPr>
              <w:rPr>
                <w:rFonts w:cs="Arial"/>
                <w:color w:val="000000"/>
                <w:sz w:val="14"/>
                <w:szCs w:val="14"/>
              </w:rPr>
            </w:pPr>
            <w:r w:rsidRPr="00281E90">
              <w:rPr>
                <w:rFonts w:cs="Arial"/>
                <w:color w:val="2F5496"/>
                <w:sz w:val="14"/>
                <w:szCs w:val="14"/>
              </w:rPr>
              <w:t>(Limitación 12)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9C930" w14:textId="77777777" w:rsidR="00281E90" w:rsidRPr="00281E90" w:rsidRDefault="00281E90" w:rsidP="000F3DB2">
            <w:pPr>
              <w:rPr>
                <w:rFonts w:cs="Arial"/>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E7F574"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C033C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8EAAC2"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039DC79" w14:textId="77777777" w:rsidR="00281E90" w:rsidRPr="00281E90" w:rsidRDefault="00281E90" w:rsidP="000F3DB2">
            <w:pPr>
              <w:rPr>
                <w:rFonts w:cs="Arial"/>
                <w:color w:val="000000"/>
                <w:sz w:val="14"/>
                <w:szCs w:val="14"/>
              </w:rPr>
            </w:pPr>
          </w:p>
        </w:tc>
      </w:tr>
      <w:tr w:rsidR="00281E90" w:rsidRPr="00281E90" w14:paraId="4E4474E0"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5B0E3FE"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5E2751FA"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0C155" w14:textId="77777777" w:rsidR="00281E90" w:rsidRPr="00281E90" w:rsidRDefault="00281E90" w:rsidP="000F3DB2">
            <w:pPr>
              <w:rPr>
                <w:rFonts w:cs="Arial"/>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85A7B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80803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C351D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1275DC1" w14:textId="77777777" w:rsidR="00281E90" w:rsidRPr="00281E90" w:rsidRDefault="00281E90" w:rsidP="000F3DB2">
            <w:pPr>
              <w:rPr>
                <w:rFonts w:cs="Arial"/>
                <w:color w:val="000000"/>
                <w:sz w:val="14"/>
                <w:szCs w:val="14"/>
              </w:rPr>
            </w:pPr>
          </w:p>
        </w:tc>
      </w:tr>
      <w:tr w:rsidR="00281E90" w:rsidRPr="00281E90" w14:paraId="20522A3C"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3344A552"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6B86FC80"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19FCE" w14:textId="77777777" w:rsidR="00281E90" w:rsidRPr="00281E90" w:rsidRDefault="00281E90" w:rsidP="000F3DB2">
            <w:pPr>
              <w:rPr>
                <w:rFonts w:cs="Arial"/>
                <w:sz w:val="14"/>
                <w:szCs w:val="14"/>
              </w:rPr>
            </w:pPr>
            <w:r w:rsidRPr="00281E90">
              <w:rPr>
                <w:rFonts w:cs="Arial"/>
                <w:sz w:val="14"/>
                <w:szCs w:val="14"/>
              </w:rPr>
              <w:t>(e)</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C6B7D"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A4897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3A0852"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25E222E" w14:textId="77777777" w:rsidR="00281E90" w:rsidRPr="00281E90" w:rsidRDefault="00281E90" w:rsidP="000F3DB2">
            <w:pPr>
              <w:rPr>
                <w:rFonts w:cs="Arial"/>
                <w:color w:val="000000"/>
                <w:sz w:val="14"/>
                <w:szCs w:val="14"/>
              </w:rPr>
            </w:pPr>
          </w:p>
        </w:tc>
      </w:tr>
      <w:tr w:rsidR="00281E90" w:rsidRPr="00281E90" w14:paraId="631BB24F"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0B2B0C74"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0D896AA7"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D3818" w14:textId="77777777" w:rsidR="00281E90" w:rsidRPr="00281E90" w:rsidRDefault="00281E90" w:rsidP="000F3DB2">
            <w:pPr>
              <w:rPr>
                <w:rFonts w:cs="Arial"/>
                <w:sz w:val="14"/>
                <w:szCs w:val="14"/>
              </w:rPr>
            </w:pPr>
            <w:r w:rsidRPr="00281E90">
              <w:rPr>
                <w:rFonts w:cs="Arial"/>
                <w:sz w:val="14"/>
                <w:szCs w:val="14"/>
              </w:rPr>
              <w:t>(f)</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EDF01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20C0D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92655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F47DDFA" w14:textId="77777777" w:rsidR="00281E90" w:rsidRPr="00281E90" w:rsidRDefault="00281E90" w:rsidP="000F3DB2">
            <w:pPr>
              <w:rPr>
                <w:rFonts w:cs="Arial"/>
                <w:color w:val="000000"/>
                <w:sz w:val="14"/>
                <w:szCs w:val="14"/>
              </w:rPr>
            </w:pPr>
          </w:p>
        </w:tc>
      </w:tr>
      <w:tr w:rsidR="00281E90" w:rsidRPr="00281E90" w14:paraId="05545C7B"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38946F85" w14:textId="77777777" w:rsidR="00281E90" w:rsidRPr="00281E90" w:rsidRDefault="00281E90" w:rsidP="000F3DB2">
            <w:pPr>
              <w:jc w:val="center"/>
              <w:rPr>
                <w:rFonts w:cs="Arial"/>
                <w:color w:val="000000"/>
                <w:sz w:val="14"/>
                <w:szCs w:val="14"/>
              </w:rPr>
            </w:pP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14:paraId="31870D98" w14:textId="77777777" w:rsidR="00281E90" w:rsidRPr="00281E90" w:rsidRDefault="00281E90" w:rsidP="000F3DB2">
            <w:pPr>
              <w:rPr>
                <w:rFonts w:cs="Arial"/>
                <w:color w:val="000000"/>
                <w:sz w:val="14"/>
                <w:szCs w:val="14"/>
              </w:rPr>
            </w:pPr>
            <w:r w:rsidRPr="00281E90">
              <w:rPr>
                <w:rFonts w:cs="Arial"/>
                <w:color w:val="000000"/>
                <w:sz w:val="14"/>
                <w:szCs w:val="14"/>
              </w:rPr>
              <w:t>Datalink Reg. 29/ 2009 modificado por el Reg. 2019/1170</w:t>
            </w:r>
          </w:p>
          <w:p w14:paraId="2521569D" w14:textId="77777777" w:rsidR="00281E90" w:rsidRPr="00281E90" w:rsidRDefault="00281E90" w:rsidP="000F3DB2">
            <w:pPr>
              <w:rPr>
                <w:rFonts w:cs="Arial"/>
                <w:color w:val="000000"/>
                <w:sz w:val="14"/>
                <w:szCs w:val="14"/>
              </w:rPr>
            </w:pPr>
            <w:r w:rsidRPr="00281E90">
              <w:rPr>
                <w:rFonts w:cs="Arial"/>
                <w:color w:val="2F5496"/>
                <w:sz w:val="14"/>
                <w:szCs w:val="14"/>
              </w:rPr>
              <w:t>(Limitación 14)</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0B048913" w14:textId="77777777" w:rsidR="00281E90" w:rsidRPr="00281E90" w:rsidRDefault="00281E90" w:rsidP="000F3DB2">
            <w:pPr>
              <w:rPr>
                <w:rFonts w:cs="Arial"/>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0B4EAE"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D64C90"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442AF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E315345" w14:textId="77777777" w:rsidR="00281E90" w:rsidRPr="00281E90" w:rsidRDefault="00281E90" w:rsidP="000F3DB2">
            <w:pPr>
              <w:rPr>
                <w:rFonts w:cs="Arial"/>
                <w:color w:val="000000"/>
                <w:sz w:val="14"/>
                <w:szCs w:val="14"/>
              </w:rPr>
            </w:pPr>
          </w:p>
        </w:tc>
      </w:tr>
      <w:tr w:rsidR="00281E90" w:rsidRPr="00281E90" w14:paraId="2ED3155D"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C8911" w14:textId="77777777" w:rsidR="00281E90" w:rsidRPr="00281E90" w:rsidRDefault="00281E90" w:rsidP="000F3DB2">
            <w:pPr>
              <w:jc w:val="center"/>
              <w:rPr>
                <w:rFonts w:cs="Arial"/>
                <w:color w:val="000000"/>
                <w:sz w:val="14"/>
                <w:szCs w:val="14"/>
              </w:rPr>
            </w:pPr>
          </w:p>
        </w:tc>
      </w:tr>
      <w:tr w:rsidR="00281E90" w:rsidRPr="00281E90" w14:paraId="682AEA2F" w14:textId="77777777" w:rsidTr="000A7AF9">
        <w:trPr>
          <w:cantSplit/>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74F7F" w14:textId="77777777" w:rsidR="00281E90" w:rsidRPr="00281E90" w:rsidRDefault="00281E90" w:rsidP="000F3DB2">
            <w:pPr>
              <w:jc w:val="center"/>
              <w:rPr>
                <w:rFonts w:cs="Arial"/>
                <w:color w:val="000000"/>
                <w:sz w:val="14"/>
                <w:szCs w:val="14"/>
              </w:rPr>
            </w:pPr>
            <w:r w:rsidRPr="00281E90">
              <w:rPr>
                <w:rFonts w:cs="Arial"/>
                <w:color w:val="000000"/>
                <w:sz w:val="14"/>
                <w:szCs w:val="14"/>
              </w:rPr>
              <w:t>41</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E1BC9D" w14:textId="77777777" w:rsidR="00281E90" w:rsidRPr="00281E90" w:rsidRDefault="00281E90" w:rsidP="000F3DB2">
            <w:pPr>
              <w:rPr>
                <w:rFonts w:cs="Arial"/>
                <w:b/>
                <w:bCs/>
                <w:sz w:val="14"/>
                <w:szCs w:val="14"/>
              </w:rPr>
            </w:pPr>
            <w:r w:rsidRPr="00281E90">
              <w:rPr>
                <w:rFonts w:cs="Arial"/>
                <w:b/>
                <w:bCs/>
                <w:sz w:val="14"/>
                <w:szCs w:val="14"/>
              </w:rPr>
              <w:t>CAT.IDE.A.350</w:t>
            </w:r>
          </w:p>
          <w:p w14:paraId="250DA815" w14:textId="77777777" w:rsidR="00281E90" w:rsidRPr="00281E90" w:rsidRDefault="00281E90" w:rsidP="000F3DB2">
            <w:pPr>
              <w:rPr>
                <w:rFonts w:cs="Arial"/>
                <w:sz w:val="14"/>
                <w:szCs w:val="14"/>
              </w:rPr>
            </w:pPr>
            <w:r w:rsidRPr="00281E90">
              <w:rPr>
                <w:rFonts w:cs="Arial"/>
                <w:sz w:val="14"/>
                <w:szCs w:val="14"/>
              </w:rPr>
              <w:t>Transpondedor.</w:t>
            </w:r>
          </w:p>
          <w:p w14:paraId="17F5E754" w14:textId="77777777" w:rsidR="00281E90" w:rsidRPr="00281E90" w:rsidRDefault="00281E90" w:rsidP="000F3DB2">
            <w:pPr>
              <w:rPr>
                <w:rFonts w:cs="Arial"/>
                <w:color w:val="000000"/>
                <w:sz w:val="14"/>
                <w:szCs w:val="14"/>
              </w:rPr>
            </w:pPr>
            <w:r w:rsidRPr="00281E90">
              <w:rPr>
                <w:rFonts w:cs="Arial"/>
                <w:color w:val="000000"/>
                <w:sz w:val="14"/>
                <w:szCs w:val="14"/>
              </w:rPr>
              <w:t>(Reg. 1207/2011 modificado por el Reg. 587/2020)</w:t>
            </w:r>
          </w:p>
          <w:p w14:paraId="4FB82FBF" w14:textId="77777777" w:rsidR="00281E90" w:rsidRPr="00281E90" w:rsidRDefault="00281E90" w:rsidP="000F3DB2">
            <w:pPr>
              <w:rPr>
                <w:rFonts w:cs="Arial"/>
                <w:sz w:val="14"/>
                <w:szCs w:val="14"/>
              </w:rPr>
            </w:pPr>
            <w:r w:rsidRPr="00281E90">
              <w:rPr>
                <w:rFonts w:cs="Arial"/>
                <w:color w:val="2F5496"/>
                <w:sz w:val="14"/>
                <w:szCs w:val="14"/>
              </w:rPr>
              <w:t>(Limitación 3)</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680C8EFF" w14:textId="77777777" w:rsidR="00281E90" w:rsidRPr="00281E90" w:rsidRDefault="00281E90" w:rsidP="000F3DB2">
            <w:pPr>
              <w:jc w:val="cente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D6B9F5"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A8C65D" w14:textId="77777777" w:rsidR="00281E90" w:rsidRPr="00281E90" w:rsidRDefault="00281E90" w:rsidP="000F3DB2">
            <w:pPr>
              <w:jc w:val="cente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CEE03C" w14:textId="77777777" w:rsidR="00281E90" w:rsidRPr="00281E90" w:rsidRDefault="00281E90" w:rsidP="000F3DB2">
            <w:pPr>
              <w:jc w:val="cente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D40C7" w14:textId="77777777" w:rsidR="00281E90" w:rsidRPr="00281E90" w:rsidRDefault="00281E90" w:rsidP="000F3DB2">
            <w:pPr>
              <w:rPr>
                <w:rFonts w:cs="Arial"/>
                <w:color w:val="000000"/>
                <w:sz w:val="14"/>
                <w:szCs w:val="14"/>
              </w:rPr>
            </w:pPr>
          </w:p>
        </w:tc>
      </w:tr>
      <w:tr w:rsidR="00281E90" w:rsidRPr="00281E90" w14:paraId="74144C69"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166E963" w14:textId="77777777" w:rsidR="00281E90" w:rsidRPr="00281E90" w:rsidRDefault="00281E90" w:rsidP="000F3DB2">
            <w:pPr>
              <w:jc w:val="center"/>
              <w:rPr>
                <w:rFonts w:cs="Arial"/>
                <w:color w:val="000000"/>
                <w:sz w:val="14"/>
                <w:szCs w:val="14"/>
              </w:rPr>
            </w:pPr>
          </w:p>
        </w:tc>
      </w:tr>
      <w:tr w:rsidR="00281E90" w:rsidRPr="00281E90" w14:paraId="71BBB19A" w14:textId="77777777" w:rsidTr="000A7AF9">
        <w:trPr>
          <w:cantSplit/>
          <w:trHeight w:val="709"/>
        </w:trPr>
        <w:tc>
          <w:tcPr>
            <w:tcW w:w="277" w:type="pct"/>
            <w:tcBorders>
              <w:top w:val="single" w:sz="4" w:space="0" w:color="auto"/>
              <w:left w:val="single" w:sz="4" w:space="0" w:color="auto"/>
              <w:right w:val="single" w:sz="4" w:space="0" w:color="auto"/>
            </w:tcBorders>
            <w:shd w:val="clear" w:color="auto" w:fill="auto"/>
            <w:noWrap/>
            <w:vAlign w:val="center"/>
            <w:hideMark/>
          </w:tcPr>
          <w:p w14:paraId="49C442FE" w14:textId="77777777" w:rsidR="00281E90" w:rsidRPr="00281E90" w:rsidRDefault="00281E90" w:rsidP="000F3DB2">
            <w:pPr>
              <w:jc w:val="center"/>
              <w:rPr>
                <w:rFonts w:cs="Arial"/>
                <w:color w:val="000000"/>
                <w:sz w:val="14"/>
                <w:szCs w:val="14"/>
              </w:rPr>
            </w:pPr>
            <w:r w:rsidRPr="00281E90">
              <w:rPr>
                <w:rFonts w:cs="Arial"/>
                <w:color w:val="000000"/>
                <w:sz w:val="14"/>
                <w:szCs w:val="14"/>
              </w:rPr>
              <w:t>42</w:t>
            </w:r>
          </w:p>
        </w:tc>
        <w:tc>
          <w:tcPr>
            <w:tcW w:w="1106" w:type="pct"/>
            <w:tcBorders>
              <w:top w:val="single" w:sz="4" w:space="0" w:color="auto"/>
              <w:left w:val="single" w:sz="4" w:space="0" w:color="auto"/>
              <w:right w:val="single" w:sz="4" w:space="0" w:color="auto"/>
            </w:tcBorders>
            <w:shd w:val="clear" w:color="auto" w:fill="auto"/>
            <w:vAlign w:val="center"/>
            <w:hideMark/>
          </w:tcPr>
          <w:p w14:paraId="094AE504" w14:textId="77777777" w:rsidR="00281E90" w:rsidRPr="00281E90" w:rsidRDefault="00281E90" w:rsidP="000F3DB2">
            <w:pPr>
              <w:rPr>
                <w:rFonts w:cs="Arial"/>
                <w:b/>
                <w:bCs/>
                <w:sz w:val="14"/>
                <w:szCs w:val="14"/>
              </w:rPr>
            </w:pPr>
            <w:r w:rsidRPr="00281E90">
              <w:rPr>
                <w:rFonts w:cs="Arial"/>
                <w:b/>
                <w:bCs/>
                <w:sz w:val="14"/>
                <w:szCs w:val="14"/>
              </w:rPr>
              <w:t>CAT.IDE.A.355</w:t>
            </w:r>
          </w:p>
          <w:p w14:paraId="19407CA8" w14:textId="77777777" w:rsidR="00281E90" w:rsidRPr="00281E90" w:rsidRDefault="00281E90" w:rsidP="000F3DB2">
            <w:pPr>
              <w:rPr>
                <w:rFonts w:cs="Arial"/>
                <w:sz w:val="14"/>
                <w:szCs w:val="14"/>
              </w:rPr>
            </w:pPr>
            <w:r w:rsidRPr="00281E90">
              <w:rPr>
                <w:rFonts w:cs="Arial"/>
                <w:sz w:val="14"/>
                <w:szCs w:val="14"/>
              </w:rPr>
              <w:t>Gestión de bases de datos de navegación.</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FB0754" w14:textId="77777777" w:rsidR="00281E90" w:rsidRPr="00281E90" w:rsidRDefault="00281E90" w:rsidP="000F3DB2">
            <w:pPr>
              <w:rPr>
                <w:rFonts w:cs="Arial"/>
                <w:color w:val="000000"/>
                <w:sz w:val="14"/>
                <w:szCs w:val="14"/>
              </w:rPr>
            </w:pPr>
            <w:r w:rsidRPr="00281E90">
              <w:rPr>
                <w:rFonts w:cs="Arial"/>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551A9A"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EA4DCC"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B792BB"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184E115" w14:textId="77777777" w:rsidR="00281E90" w:rsidRPr="00281E90" w:rsidRDefault="00281E90" w:rsidP="000F3DB2">
            <w:pPr>
              <w:rPr>
                <w:rFonts w:cs="Arial"/>
                <w:color w:val="000000"/>
                <w:sz w:val="14"/>
                <w:szCs w:val="14"/>
              </w:rPr>
            </w:pPr>
          </w:p>
        </w:tc>
      </w:tr>
      <w:tr w:rsidR="00281E90" w:rsidRPr="00281E90" w14:paraId="1850235D" w14:textId="77777777" w:rsidTr="000A7AF9">
        <w:trPr>
          <w:cantSplit/>
          <w:trHeight w:val="450"/>
        </w:trPr>
        <w:tc>
          <w:tcPr>
            <w:tcW w:w="277" w:type="pct"/>
            <w:tcBorders>
              <w:left w:val="single" w:sz="4" w:space="0" w:color="auto"/>
              <w:right w:val="single" w:sz="4" w:space="0" w:color="auto"/>
            </w:tcBorders>
            <w:shd w:val="clear" w:color="auto" w:fill="auto"/>
            <w:noWrap/>
            <w:vAlign w:val="center"/>
          </w:tcPr>
          <w:p w14:paraId="48994C05"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3C06250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71C6A" w14:textId="77777777" w:rsidR="00281E90" w:rsidRPr="00281E90" w:rsidRDefault="00281E90" w:rsidP="000F3DB2">
            <w:pPr>
              <w:rPr>
                <w:rFonts w:cs="Arial"/>
                <w:color w:val="000000"/>
                <w:sz w:val="14"/>
                <w:szCs w:val="14"/>
              </w:rPr>
            </w:pPr>
            <w:r w:rsidRPr="00281E90">
              <w:rPr>
                <w:rFonts w:cs="Arial"/>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99E20E"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81FADF"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81F0F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604FC4E" w14:textId="77777777" w:rsidR="00281E90" w:rsidRPr="00281E90" w:rsidRDefault="00281E90" w:rsidP="000F3DB2">
            <w:pPr>
              <w:rPr>
                <w:rFonts w:cs="Arial"/>
                <w:color w:val="000000"/>
                <w:sz w:val="14"/>
                <w:szCs w:val="14"/>
              </w:rPr>
            </w:pPr>
          </w:p>
        </w:tc>
      </w:tr>
      <w:tr w:rsidR="00281E90" w:rsidRPr="00281E90" w14:paraId="33A48B04"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noWrap/>
            <w:vAlign w:val="center"/>
          </w:tcPr>
          <w:p w14:paraId="55697742"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4A10FBF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EF62B" w14:textId="77777777" w:rsidR="00281E90" w:rsidRPr="00281E90" w:rsidRDefault="00281E90" w:rsidP="000F3DB2">
            <w:pPr>
              <w:rPr>
                <w:rFonts w:cs="Arial"/>
                <w:color w:val="000000"/>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56956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AD883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4EDDD4"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5A0C4A3" w14:textId="77777777" w:rsidR="00281E90" w:rsidRPr="00281E90" w:rsidRDefault="00281E90" w:rsidP="000F3DB2">
            <w:pPr>
              <w:rPr>
                <w:rFonts w:cs="Arial"/>
                <w:color w:val="000000"/>
                <w:sz w:val="14"/>
                <w:szCs w:val="14"/>
              </w:rPr>
            </w:pPr>
          </w:p>
        </w:tc>
      </w:tr>
      <w:tr w:rsidR="00281E90" w:rsidRPr="00281E90" w14:paraId="26DA9B94" w14:textId="77777777" w:rsidTr="000A7AF9">
        <w:trPr>
          <w:cantSplit/>
          <w:trHeight w:val="199"/>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5DE36" w14:textId="77777777" w:rsidR="00281E90" w:rsidRPr="00281E90" w:rsidRDefault="00281E90" w:rsidP="000F3DB2">
            <w:pPr>
              <w:jc w:val="center"/>
              <w:rPr>
                <w:rFonts w:cs="Arial"/>
                <w:color w:val="000000"/>
                <w:sz w:val="14"/>
                <w:szCs w:val="14"/>
              </w:rPr>
            </w:pPr>
          </w:p>
        </w:tc>
      </w:tr>
      <w:tr w:rsidR="00281E90" w:rsidRPr="00281E90" w14:paraId="4BCA8ED3" w14:textId="77777777" w:rsidTr="000A7AF9">
        <w:trPr>
          <w:cantSplit/>
          <w:trHeight w:val="645"/>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F4E10" w14:textId="77777777" w:rsidR="00281E90" w:rsidRPr="00281E90" w:rsidRDefault="00281E90" w:rsidP="000F3DB2">
            <w:pPr>
              <w:jc w:val="center"/>
              <w:rPr>
                <w:rFonts w:cs="Arial"/>
                <w:color w:val="000000"/>
                <w:sz w:val="14"/>
                <w:szCs w:val="14"/>
              </w:rPr>
            </w:pPr>
            <w:r w:rsidRPr="00281E90">
              <w:rPr>
                <w:rFonts w:cs="Arial"/>
                <w:color w:val="000000"/>
                <w:sz w:val="14"/>
                <w:szCs w:val="14"/>
              </w:rPr>
              <w:t>43</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298BA" w14:textId="77777777" w:rsidR="00281E90" w:rsidRPr="00281E90" w:rsidRDefault="00281E90" w:rsidP="000F3DB2">
            <w:pPr>
              <w:rPr>
                <w:rFonts w:cs="Arial"/>
                <w:b/>
                <w:bCs/>
                <w:sz w:val="14"/>
                <w:szCs w:val="14"/>
              </w:rPr>
            </w:pPr>
            <w:r w:rsidRPr="00281E90">
              <w:rPr>
                <w:rFonts w:cs="Arial"/>
                <w:b/>
                <w:bCs/>
                <w:sz w:val="14"/>
                <w:szCs w:val="14"/>
              </w:rPr>
              <w:t>CAT.GEN.MPA.145</w:t>
            </w:r>
          </w:p>
          <w:p w14:paraId="6599D409" w14:textId="77777777" w:rsidR="00281E90" w:rsidRPr="00281E90" w:rsidRDefault="00281E90" w:rsidP="000F3DB2">
            <w:pPr>
              <w:rPr>
                <w:rFonts w:cs="Arial"/>
                <w:sz w:val="14"/>
                <w:szCs w:val="14"/>
              </w:rPr>
            </w:pPr>
            <w:r w:rsidRPr="00281E90">
              <w:rPr>
                <w:rFonts w:cs="Arial"/>
                <w:sz w:val="14"/>
                <w:szCs w:val="14"/>
              </w:rPr>
              <w:t>Información sobre los equipos de emergencia y supervivencia de a bordo.</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59684D83" w14:textId="77777777" w:rsidR="00281E90" w:rsidRPr="00281E90" w:rsidRDefault="00281E90" w:rsidP="000F3DB2">
            <w:pPr>
              <w:rPr>
                <w:rFonts w:cs="Arial"/>
                <w:color w:val="000000"/>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72782E"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792B2A"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79DBC7"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BF11BF6" w14:textId="77777777" w:rsidR="00281E90" w:rsidRPr="00281E90" w:rsidRDefault="00281E90" w:rsidP="000F3DB2">
            <w:pPr>
              <w:rPr>
                <w:rFonts w:cs="Arial"/>
                <w:color w:val="000000"/>
                <w:sz w:val="14"/>
                <w:szCs w:val="14"/>
              </w:rPr>
            </w:pPr>
          </w:p>
        </w:tc>
      </w:tr>
      <w:tr w:rsidR="00281E90" w:rsidRPr="00281E90" w14:paraId="11199EEB" w14:textId="77777777" w:rsidTr="000A7AF9">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6020E" w14:textId="77777777" w:rsidR="00281E90" w:rsidRPr="00281E90" w:rsidRDefault="00281E90" w:rsidP="000F3DB2">
            <w:pPr>
              <w:jc w:val="center"/>
              <w:rPr>
                <w:rFonts w:cs="Arial"/>
                <w:color w:val="000000"/>
                <w:sz w:val="14"/>
                <w:szCs w:val="14"/>
              </w:rPr>
            </w:pPr>
          </w:p>
        </w:tc>
      </w:tr>
      <w:tr w:rsidR="00281E90" w:rsidRPr="00281E90" w14:paraId="79B7FF5D" w14:textId="77777777" w:rsidTr="000A7AF9">
        <w:trPr>
          <w:cantSplit/>
          <w:trHeight w:val="450"/>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249F5" w14:textId="77777777" w:rsidR="00281E90" w:rsidRPr="00281E90" w:rsidRDefault="00281E90" w:rsidP="000F3DB2">
            <w:pPr>
              <w:jc w:val="center"/>
              <w:rPr>
                <w:rFonts w:cs="Arial"/>
                <w:color w:val="000000"/>
                <w:sz w:val="14"/>
                <w:szCs w:val="14"/>
              </w:rPr>
            </w:pPr>
            <w:r w:rsidRPr="00281E90">
              <w:rPr>
                <w:rFonts w:cs="Arial"/>
                <w:color w:val="000000"/>
                <w:sz w:val="14"/>
                <w:szCs w:val="14"/>
              </w:rPr>
              <w:t>44</w:t>
            </w:r>
          </w:p>
        </w:tc>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BF267" w14:textId="77777777" w:rsidR="00281E90" w:rsidRPr="00281E90" w:rsidRDefault="00281E90" w:rsidP="000F3DB2">
            <w:pPr>
              <w:rPr>
                <w:rFonts w:cs="Arial"/>
                <w:b/>
                <w:bCs/>
                <w:sz w:val="14"/>
                <w:szCs w:val="14"/>
              </w:rPr>
            </w:pPr>
            <w:r w:rsidRPr="00281E90">
              <w:rPr>
                <w:rFonts w:cs="Arial"/>
                <w:b/>
                <w:bCs/>
                <w:sz w:val="14"/>
                <w:szCs w:val="14"/>
              </w:rPr>
              <w:t>CAT.GEN.MPA.150</w:t>
            </w:r>
          </w:p>
          <w:p w14:paraId="755F2E4F" w14:textId="77777777" w:rsidR="00281E90" w:rsidRPr="00281E90" w:rsidRDefault="00281E90" w:rsidP="000F3DB2">
            <w:pPr>
              <w:rPr>
                <w:rFonts w:cs="Arial"/>
                <w:sz w:val="14"/>
                <w:szCs w:val="14"/>
              </w:rPr>
            </w:pPr>
            <w:r w:rsidRPr="00281E90">
              <w:rPr>
                <w:rFonts w:cs="Arial"/>
                <w:sz w:val="14"/>
                <w:szCs w:val="14"/>
              </w:rPr>
              <w:t>Amaraje forzoso.</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80852F" w14:textId="77777777" w:rsidR="00281E90" w:rsidRPr="00281E90" w:rsidRDefault="00281E90" w:rsidP="000F3DB2">
            <w:pPr>
              <w:rPr>
                <w:rFonts w:cs="Arial"/>
                <w:sz w:val="14"/>
                <w:szCs w:val="14"/>
              </w:rPr>
            </w:pP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8238E9"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CE1E81"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52F3A"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5EA1A15B" w14:textId="77777777" w:rsidR="00281E90" w:rsidRPr="00281E90" w:rsidRDefault="00281E90" w:rsidP="000F3DB2">
            <w:pPr>
              <w:rPr>
                <w:rFonts w:cs="Arial"/>
                <w:color w:val="000000"/>
                <w:sz w:val="14"/>
                <w:szCs w:val="14"/>
              </w:rPr>
            </w:pPr>
          </w:p>
        </w:tc>
      </w:tr>
      <w:tr w:rsidR="00281E90" w:rsidRPr="00281E90" w14:paraId="1D74C28E" w14:textId="77777777" w:rsidTr="000A7AF9">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C94CA" w14:textId="77777777" w:rsidR="00281E90" w:rsidRPr="00281E90" w:rsidRDefault="00281E90" w:rsidP="000F3DB2">
            <w:pPr>
              <w:jc w:val="center"/>
              <w:rPr>
                <w:rFonts w:cs="Arial"/>
                <w:color w:val="000000"/>
                <w:sz w:val="14"/>
                <w:szCs w:val="14"/>
              </w:rPr>
            </w:pPr>
          </w:p>
        </w:tc>
      </w:tr>
      <w:tr w:rsidR="00281E90" w:rsidRPr="00281E90" w14:paraId="43F5E03B" w14:textId="77777777" w:rsidTr="000A7AF9">
        <w:trPr>
          <w:cantSplit/>
          <w:trHeight w:val="795"/>
        </w:trPr>
        <w:tc>
          <w:tcPr>
            <w:tcW w:w="277" w:type="pct"/>
            <w:tcBorders>
              <w:top w:val="single" w:sz="4" w:space="0" w:color="auto"/>
              <w:left w:val="single" w:sz="4" w:space="0" w:color="auto"/>
              <w:right w:val="single" w:sz="4" w:space="0" w:color="auto"/>
            </w:tcBorders>
            <w:shd w:val="clear" w:color="auto" w:fill="auto"/>
            <w:noWrap/>
            <w:vAlign w:val="center"/>
            <w:hideMark/>
          </w:tcPr>
          <w:p w14:paraId="23588BC4" w14:textId="77777777" w:rsidR="00281E90" w:rsidRPr="00281E90" w:rsidRDefault="00281E90" w:rsidP="000F3DB2">
            <w:pPr>
              <w:jc w:val="center"/>
              <w:rPr>
                <w:rFonts w:cs="Arial"/>
                <w:color w:val="000000"/>
                <w:sz w:val="14"/>
                <w:szCs w:val="14"/>
              </w:rPr>
            </w:pPr>
            <w:r w:rsidRPr="00281E90">
              <w:rPr>
                <w:rFonts w:cs="Arial"/>
                <w:color w:val="000000"/>
                <w:sz w:val="14"/>
                <w:szCs w:val="14"/>
              </w:rPr>
              <w:t>45</w:t>
            </w:r>
          </w:p>
        </w:tc>
        <w:tc>
          <w:tcPr>
            <w:tcW w:w="1106" w:type="pct"/>
            <w:tcBorders>
              <w:top w:val="single" w:sz="4" w:space="0" w:color="auto"/>
              <w:left w:val="single" w:sz="4" w:space="0" w:color="auto"/>
              <w:right w:val="single" w:sz="4" w:space="0" w:color="auto"/>
            </w:tcBorders>
            <w:shd w:val="clear" w:color="auto" w:fill="auto"/>
            <w:vAlign w:val="center"/>
            <w:hideMark/>
          </w:tcPr>
          <w:p w14:paraId="16F6B14D" w14:textId="77777777" w:rsidR="00281E90" w:rsidRPr="00281E90" w:rsidRDefault="00281E90" w:rsidP="000F3DB2">
            <w:pPr>
              <w:rPr>
                <w:rFonts w:cs="Arial"/>
                <w:b/>
                <w:bCs/>
                <w:sz w:val="14"/>
                <w:szCs w:val="14"/>
              </w:rPr>
            </w:pPr>
            <w:r w:rsidRPr="00281E90">
              <w:rPr>
                <w:rFonts w:cs="Arial"/>
                <w:b/>
                <w:bCs/>
                <w:sz w:val="14"/>
                <w:szCs w:val="14"/>
              </w:rPr>
              <w:t>CAT.GEN.MPA.195</w:t>
            </w:r>
          </w:p>
          <w:p w14:paraId="10FC9B4F" w14:textId="77777777" w:rsidR="00281E90" w:rsidRPr="00281E90" w:rsidRDefault="00281E90" w:rsidP="000F3DB2">
            <w:pPr>
              <w:rPr>
                <w:rFonts w:cs="Arial"/>
                <w:sz w:val="14"/>
                <w:szCs w:val="14"/>
              </w:rPr>
            </w:pPr>
            <w:r w:rsidRPr="00281E90">
              <w:rPr>
                <w:rFonts w:cs="Arial"/>
                <w:sz w:val="14"/>
                <w:szCs w:val="14"/>
              </w:rPr>
              <w:t>Conservación, presentación y utilización de grabaciones de los registradores de vuelo.</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EF25A" w14:textId="77777777" w:rsidR="00281E90" w:rsidRPr="00281E90" w:rsidRDefault="00281E90" w:rsidP="000F3DB2">
            <w:pPr>
              <w:rPr>
                <w:rFonts w:cs="Arial"/>
                <w:sz w:val="14"/>
                <w:szCs w:val="14"/>
              </w:rPr>
            </w:pPr>
            <w:r w:rsidRPr="00281E90">
              <w:rPr>
                <w:rFonts w:cs="Arial"/>
                <w:sz w:val="14"/>
                <w:szCs w:val="14"/>
              </w:rPr>
              <w:t>(c)</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043992"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214578"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72E59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7BDF636A" w14:textId="77777777" w:rsidR="00281E90" w:rsidRPr="00281E90" w:rsidRDefault="00281E90" w:rsidP="000F3DB2">
            <w:pPr>
              <w:rPr>
                <w:rFonts w:cs="Arial"/>
                <w:color w:val="000000"/>
                <w:sz w:val="14"/>
                <w:szCs w:val="14"/>
              </w:rPr>
            </w:pPr>
          </w:p>
        </w:tc>
      </w:tr>
      <w:tr w:rsidR="00281E90" w:rsidRPr="00281E90" w14:paraId="21981C09"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vAlign w:val="center"/>
            <w:hideMark/>
          </w:tcPr>
          <w:p w14:paraId="4AA801B0" w14:textId="77777777" w:rsidR="00281E90" w:rsidRPr="00281E90" w:rsidRDefault="00281E90" w:rsidP="000F3DB2">
            <w:pPr>
              <w:jc w:val="center"/>
              <w:rPr>
                <w:rFonts w:cs="Arial"/>
                <w:sz w:val="14"/>
                <w:szCs w:val="14"/>
              </w:rPr>
            </w:pPr>
          </w:p>
        </w:tc>
        <w:tc>
          <w:tcPr>
            <w:tcW w:w="1106" w:type="pct"/>
            <w:tcBorders>
              <w:left w:val="single" w:sz="4" w:space="0" w:color="auto"/>
              <w:bottom w:val="single" w:sz="4" w:space="0" w:color="auto"/>
              <w:right w:val="single" w:sz="4" w:space="0" w:color="auto"/>
            </w:tcBorders>
            <w:shd w:val="clear" w:color="auto" w:fill="auto"/>
            <w:vAlign w:val="center"/>
          </w:tcPr>
          <w:p w14:paraId="2A559701" w14:textId="77777777" w:rsidR="00281E90" w:rsidRPr="00281E90" w:rsidRDefault="00281E90" w:rsidP="000F3DB2">
            <w:pPr>
              <w:rPr>
                <w:rFonts w:cs="Arial"/>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08EC194" w14:textId="77777777" w:rsidR="00281E90" w:rsidRPr="00281E90" w:rsidRDefault="00281E90" w:rsidP="000F3DB2">
            <w:pPr>
              <w:rPr>
                <w:rFonts w:cs="Arial"/>
                <w:sz w:val="14"/>
                <w:szCs w:val="14"/>
              </w:rPr>
            </w:pPr>
            <w:r w:rsidRPr="00281E90">
              <w:rPr>
                <w:rFonts w:cs="Arial"/>
                <w:sz w:val="14"/>
                <w:szCs w:val="14"/>
              </w:rPr>
              <w:t>(d)</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A517CA" w14:textId="77777777" w:rsidR="00281E90" w:rsidRPr="00281E90" w:rsidRDefault="00281E90" w:rsidP="000F3DB2">
            <w:pPr>
              <w:rPr>
                <w:rFonts w:cs="Arial"/>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8E9619" w14:textId="77777777" w:rsidR="00281E90" w:rsidRPr="00281E90" w:rsidRDefault="00281E90" w:rsidP="000F3DB2">
            <w:pPr>
              <w:rPr>
                <w:rFonts w:cs="Arial"/>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20FE59" w14:textId="77777777" w:rsidR="00281E90" w:rsidRPr="00281E90" w:rsidRDefault="00281E90" w:rsidP="000F3DB2">
            <w:pPr>
              <w:rPr>
                <w:rFonts w:cs="Arial"/>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4CA57D3" w14:textId="77777777" w:rsidR="00281E90" w:rsidRPr="00281E90" w:rsidRDefault="00281E90" w:rsidP="000F3DB2">
            <w:pPr>
              <w:rPr>
                <w:rFonts w:cs="Arial"/>
                <w:sz w:val="14"/>
                <w:szCs w:val="14"/>
              </w:rPr>
            </w:pPr>
          </w:p>
        </w:tc>
      </w:tr>
      <w:tr w:rsidR="00281E90" w:rsidRPr="00281E90" w14:paraId="18FD0858" w14:textId="77777777" w:rsidTr="000A7AF9">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84BB3" w14:textId="77777777" w:rsidR="00281E90" w:rsidRPr="00281E90" w:rsidRDefault="00281E90" w:rsidP="000F3DB2">
            <w:pPr>
              <w:jc w:val="center"/>
              <w:rPr>
                <w:rFonts w:cs="Arial"/>
                <w:color w:val="000000"/>
                <w:sz w:val="14"/>
                <w:szCs w:val="14"/>
              </w:rPr>
            </w:pPr>
          </w:p>
        </w:tc>
      </w:tr>
      <w:tr w:rsidR="00281E90" w:rsidRPr="00281E90" w14:paraId="1E4BE13A"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3E35C42D" w14:textId="77777777" w:rsidR="00281E90" w:rsidRPr="00281E90" w:rsidRDefault="00281E90" w:rsidP="000F3DB2">
            <w:pPr>
              <w:jc w:val="center"/>
              <w:rPr>
                <w:rFonts w:cs="Arial"/>
                <w:color w:val="000000"/>
                <w:sz w:val="14"/>
                <w:szCs w:val="14"/>
              </w:rPr>
            </w:pPr>
            <w:r w:rsidRPr="00281E90">
              <w:rPr>
                <w:rFonts w:cs="Arial"/>
                <w:color w:val="000000"/>
                <w:sz w:val="14"/>
                <w:szCs w:val="14"/>
              </w:rPr>
              <w:t>46</w:t>
            </w:r>
          </w:p>
        </w:tc>
        <w:tc>
          <w:tcPr>
            <w:tcW w:w="1106" w:type="pct"/>
            <w:tcBorders>
              <w:top w:val="single" w:sz="4" w:space="0" w:color="auto"/>
              <w:left w:val="single" w:sz="4" w:space="0" w:color="auto"/>
              <w:right w:val="single" w:sz="4" w:space="0" w:color="auto"/>
            </w:tcBorders>
            <w:shd w:val="clear" w:color="auto" w:fill="auto"/>
            <w:vAlign w:val="center"/>
            <w:hideMark/>
          </w:tcPr>
          <w:p w14:paraId="2FB3D2A2" w14:textId="77777777" w:rsidR="00281E90" w:rsidRPr="00281E90" w:rsidRDefault="00281E90" w:rsidP="000F3DB2">
            <w:pPr>
              <w:rPr>
                <w:rFonts w:cs="Arial"/>
                <w:b/>
                <w:bCs/>
                <w:sz w:val="14"/>
                <w:szCs w:val="14"/>
              </w:rPr>
            </w:pPr>
            <w:r w:rsidRPr="00281E90">
              <w:rPr>
                <w:rFonts w:cs="Arial"/>
                <w:b/>
                <w:bCs/>
                <w:sz w:val="14"/>
                <w:szCs w:val="14"/>
              </w:rPr>
              <w:t>CAT.GEN.MPA.205</w:t>
            </w:r>
          </w:p>
          <w:p w14:paraId="20A453FD" w14:textId="77777777" w:rsidR="00281E90" w:rsidRPr="00281E90" w:rsidRDefault="00281E90" w:rsidP="000F3DB2">
            <w:pPr>
              <w:rPr>
                <w:rFonts w:cs="Arial"/>
                <w:sz w:val="14"/>
                <w:szCs w:val="14"/>
              </w:rPr>
            </w:pPr>
            <w:r w:rsidRPr="00281E90">
              <w:rPr>
                <w:rFonts w:cs="Arial"/>
                <w:sz w:val="14"/>
                <w:szCs w:val="14"/>
              </w:rPr>
              <w:t>Sistema de seguimiento de aeronaves.</w:t>
            </w:r>
          </w:p>
          <w:p w14:paraId="5B36E128" w14:textId="77777777" w:rsidR="00281E90" w:rsidRPr="00281E90" w:rsidRDefault="00281E90" w:rsidP="000F3DB2">
            <w:pPr>
              <w:rPr>
                <w:rFonts w:cs="Arial"/>
                <w:sz w:val="14"/>
                <w:szCs w:val="14"/>
              </w:rPr>
            </w:pPr>
            <w:r w:rsidRPr="00281E90">
              <w:rPr>
                <w:rFonts w:cs="Arial"/>
                <w:sz w:val="14"/>
                <w:szCs w:val="14"/>
              </w:rPr>
              <w:t>(Equipo instalado a bordo)</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8A9F9" w14:textId="77777777" w:rsidR="00281E90" w:rsidRPr="00281E90" w:rsidRDefault="00281E90" w:rsidP="000F3DB2">
            <w:pPr>
              <w:rPr>
                <w:rFonts w:cs="Arial"/>
                <w:color w:val="000000"/>
                <w:sz w:val="14"/>
                <w:szCs w:val="14"/>
              </w:rPr>
            </w:pPr>
            <w:r w:rsidRPr="00281E90">
              <w:rPr>
                <w:rFonts w:cs="Arial"/>
                <w:sz w:val="14"/>
                <w:szCs w:val="14"/>
              </w:rPr>
              <w:t>(a)(1)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DAB9F"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BDB765"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18638"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3EF6D4BB" w14:textId="77777777" w:rsidR="00281E90" w:rsidRPr="00281E90" w:rsidRDefault="00281E90" w:rsidP="000F3DB2">
            <w:pPr>
              <w:rPr>
                <w:rFonts w:cs="Arial"/>
                <w:color w:val="000000"/>
                <w:sz w:val="14"/>
                <w:szCs w:val="14"/>
              </w:rPr>
            </w:pPr>
          </w:p>
        </w:tc>
      </w:tr>
      <w:tr w:rsidR="00281E90" w:rsidRPr="00281E90" w14:paraId="71738ED2" w14:textId="77777777" w:rsidTr="000A7AF9">
        <w:trPr>
          <w:cantSplit/>
          <w:trHeight w:val="450"/>
        </w:trPr>
        <w:tc>
          <w:tcPr>
            <w:tcW w:w="277" w:type="pct"/>
            <w:tcBorders>
              <w:left w:val="single" w:sz="4" w:space="0" w:color="auto"/>
              <w:right w:val="nil"/>
            </w:tcBorders>
            <w:shd w:val="clear" w:color="auto" w:fill="auto"/>
            <w:vAlign w:val="center"/>
            <w:hideMark/>
          </w:tcPr>
          <w:p w14:paraId="600C38FF"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hideMark/>
          </w:tcPr>
          <w:p w14:paraId="4FF3810D"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AB793" w14:textId="77777777" w:rsidR="00281E90" w:rsidRPr="00281E90" w:rsidRDefault="00281E90" w:rsidP="000F3DB2">
            <w:pPr>
              <w:rPr>
                <w:rFonts w:cs="Arial"/>
                <w:color w:val="000000"/>
                <w:sz w:val="14"/>
                <w:szCs w:val="14"/>
              </w:rPr>
            </w:pPr>
            <w:r w:rsidRPr="00281E90">
              <w:rPr>
                <w:rFonts w:cs="Arial"/>
                <w:sz w:val="14"/>
                <w:szCs w:val="14"/>
              </w:rPr>
              <w:t>(a)(2)</w:t>
            </w:r>
          </w:p>
        </w:tc>
        <w:tc>
          <w:tcPr>
            <w:tcW w:w="179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F5152CC" w14:textId="77777777" w:rsidR="00281E90" w:rsidRPr="00281E90" w:rsidRDefault="00281E90" w:rsidP="000F3DB2">
            <w:pPr>
              <w:rPr>
                <w:rFonts w:cs="Arial"/>
                <w:color w:val="000000"/>
                <w:sz w:val="14"/>
                <w:szCs w:val="14"/>
              </w:rPr>
            </w:pPr>
          </w:p>
        </w:tc>
        <w:tc>
          <w:tcPr>
            <w:tcW w:w="16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DE2587E" w14:textId="77777777" w:rsidR="00281E90" w:rsidRPr="00281E90" w:rsidRDefault="00281E90" w:rsidP="000F3DB2">
            <w:pPr>
              <w:rPr>
                <w:rFonts w:cs="Arial"/>
                <w:color w:val="000000"/>
                <w:sz w:val="14"/>
                <w:szCs w:val="14"/>
              </w:rPr>
            </w:pPr>
          </w:p>
        </w:tc>
        <w:tc>
          <w:tcPr>
            <w:tcW w:w="24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F69A155" w14:textId="77777777" w:rsidR="00281E90" w:rsidRPr="00281E90" w:rsidRDefault="00281E90" w:rsidP="000F3DB2">
            <w:pPr>
              <w:rPr>
                <w:rFonts w:cs="Arial"/>
                <w:color w:val="000000"/>
                <w:sz w:val="14"/>
                <w:szCs w:val="14"/>
              </w:rPr>
            </w:pPr>
          </w:p>
        </w:tc>
        <w:tc>
          <w:tcPr>
            <w:tcW w:w="1038" w:type="pct"/>
            <w:tcBorders>
              <w:top w:val="single" w:sz="4" w:space="0" w:color="auto"/>
              <w:left w:val="nil"/>
              <w:bottom w:val="single" w:sz="4" w:space="0" w:color="auto"/>
              <w:right w:val="single" w:sz="4" w:space="0" w:color="auto"/>
            </w:tcBorders>
            <w:shd w:val="clear" w:color="auto" w:fill="auto"/>
            <w:vAlign w:val="center"/>
          </w:tcPr>
          <w:p w14:paraId="625EFF43" w14:textId="77777777" w:rsidR="00281E90" w:rsidRPr="00281E90" w:rsidRDefault="00281E90" w:rsidP="000F3DB2">
            <w:pPr>
              <w:rPr>
                <w:rFonts w:cs="Arial"/>
                <w:color w:val="000000"/>
                <w:sz w:val="14"/>
                <w:szCs w:val="14"/>
              </w:rPr>
            </w:pPr>
          </w:p>
        </w:tc>
      </w:tr>
      <w:tr w:rsidR="00281E90" w:rsidRPr="00281E90" w14:paraId="50296AA3" w14:textId="77777777" w:rsidTr="000A7AF9">
        <w:trPr>
          <w:cantSplit/>
          <w:trHeight w:val="450"/>
        </w:trPr>
        <w:tc>
          <w:tcPr>
            <w:tcW w:w="277" w:type="pct"/>
            <w:tcBorders>
              <w:left w:val="single" w:sz="4" w:space="0" w:color="auto"/>
              <w:bottom w:val="single" w:sz="4" w:space="0" w:color="auto"/>
              <w:right w:val="nil"/>
            </w:tcBorders>
            <w:shd w:val="clear" w:color="auto" w:fill="auto"/>
            <w:vAlign w:val="center"/>
            <w:hideMark/>
          </w:tcPr>
          <w:p w14:paraId="793AF430"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hideMark/>
          </w:tcPr>
          <w:p w14:paraId="65B6D6D6"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CC442" w14:textId="77777777" w:rsidR="00281E90" w:rsidRPr="00281E90" w:rsidRDefault="00281E90" w:rsidP="000F3DB2">
            <w:pPr>
              <w:rPr>
                <w:rFonts w:cs="Arial"/>
                <w:color w:val="000000"/>
                <w:sz w:val="14"/>
                <w:szCs w:val="14"/>
              </w:rPr>
            </w:pPr>
            <w:r w:rsidRPr="00281E90">
              <w:rPr>
                <w:rFonts w:cs="Arial"/>
                <w:sz w:val="14"/>
                <w:szCs w:val="14"/>
              </w:rPr>
              <w:t>(a)(3)</w:t>
            </w:r>
          </w:p>
        </w:tc>
        <w:tc>
          <w:tcPr>
            <w:tcW w:w="1791"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BE1DCC3" w14:textId="77777777" w:rsidR="00281E90" w:rsidRPr="00281E90" w:rsidRDefault="00281E90" w:rsidP="000F3DB2">
            <w:pPr>
              <w:rPr>
                <w:rFonts w:cs="Arial"/>
                <w:color w:val="000000"/>
                <w:sz w:val="14"/>
                <w:szCs w:val="14"/>
              </w:rPr>
            </w:pPr>
          </w:p>
        </w:tc>
        <w:tc>
          <w:tcPr>
            <w:tcW w:w="16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2DEF4F1" w14:textId="77777777" w:rsidR="00281E90" w:rsidRPr="00281E90" w:rsidRDefault="00281E90" w:rsidP="000F3DB2">
            <w:pPr>
              <w:rPr>
                <w:rFonts w:cs="Arial"/>
                <w:color w:val="000000"/>
                <w:sz w:val="14"/>
                <w:szCs w:val="14"/>
              </w:rPr>
            </w:pPr>
          </w:p>
        </w:tc>
        <w:tc>
          <w:tcPr>
            <w:tcW w:w="249"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E677BB3" w14:textId="77777777" w:rsidR="00281E90" w:rsidRPr="00281E90" w:rsidRDefault="00281E90" w:rsidP="000F3DB2">
            <w:pPr>
              <w:rPr>
                <w:rFonts w:cs="Arial"/>
                <w:color w:val="000000"/>
                <w:sz w:val="14"/>
                <w:szCs w:val="14"/>
              </w:rPr>
            </w:pPr>
          </w:p>
        </w:tc>
        <w:tc>
          <w:tcPr>
            <w:tcW w:w="1038" w:type="pct"/>
            <w:tcBorders>
              <w:top w:val="single" w:sz="4" w:space="0" w:color="auto"/>
              <w:left w:val="nil"/>
              <w:bottom w:val="single" w:sz="4" w:space="0" w:color="auto"/>
              <w:right w:val="single" w:sz="4" w:space="0" w:color="auto"/>
            </w:tcBorders>
            <w:shd w:val="clear" w:color="auto" w:fill="auto"/>
            <w:vAlign w:val="center"/>
          </w:tcPr>
          <w:p w14:paraId="330133B5" w14:textId="77777777" w:rsidR="00281E90" w:rsidRPr="00281E90" w:rsidRDefault="00281E90" w:rsidP="000F3DB2">
            <w:pPr>
              <w:rPr>
                <w:rFonts w:cs="Arial"/>
                <w:color w:val="000000"/>
                <w:sz w:val="14"/>
                <w:szCs w:val="14"/>
              </w:rPr>
            </w:pPr>
          </w:p>
        </w:tc>
      </w:tr>
      <w:tr w:rsidR="00281E90" w:rsidRPr="00281E90" w14:paraId="1D2B8A41" w14:textId="77777777" w:rsidTr="000A7AF9">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CDEC8" w14:textId="77777777" w:rsidR="00281E90" w:rsidRPr="00281E90" w:rsidRDefault="00281E90" w:rsidP="000F3DB2">
            <w:pPr>
              <w:jc w:val="center"/>
              <w:rPr>
                <w:rFonts w:cs="Arial"/>
                <w:color w:val="000000"/>
                <w:sz w:val="14"/>
                <w:szCs w:val="14"/>
              </w:rPr>
            </w:pPr>
          </w:p>
        </w:tc>
      </w:tr>
      <w:tr w:rsidR="00281E90" w:rsidRPr="00281E90" w14:paraId="1EA1B325"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2A63B329" w14:textId="77777777" w:rsidR="00281E90" w:rsidRPr="00281E90" w:rsidRDefault="00281E90" w:rsidP="000F3DB2">
            <w:pPr>
              <w:jc w:val="center"/>
              <w:rPr>
                <w:rFonts w:cs="Arial"/>
                <w:color w:val="000000"/>
                <w:sz w:val="14"/>
                <w:szCs w:val="14"/>
              </w:rPr>
            </w:pPr>
            <w:r w:rsidRPr="00281E90">
              <w:rPr>
                <w:rFonts w:cs="Arial"/>
                <w:color w:val="000000"/>
                <w:sz w:val="14"/>
                <w:szCs w:val="14"/>
              </w:rPr>
              <w:t>47</w:t>
            </w:r>
          </w:p>
        </w:tc>
        <w:tc>
          <w:tcPr>
            <w:tcW w:w="1106" w:type="pct"/>
            <w:tcBorders>
              <w:top w:val="single" w:sz="4" w:space="0" w:color="auto"/>
              <w:left w:val="single" w:sz="4" w:space="0" w:color="auto"/>
              <w:right w:val="single" w:sz="4" w:space="0" w:color="auto"/>
            </w:tcBorders>
            <w:shd w:val="clear" w:color="auto" w:fill="auto"/>
            <w:vAlign w:val="center"/>
            <w:hideMark/>
          </w:tcPr>
          <w:p w14:paraId="4DDCF3AD" w14:textId="77777777" w:rsidR="00281E90" w:rsidRPr="00281E90" w:rsidRDefault="00281E90" w:rsidP="000F3DB2">
            <w:pPr>
              <w:rPr>
                <w:rFonts w:cs="Arial"/>
                <w:b/>
                <w:bCs/>
                <w:sz w:val="14"/>
                <w:szCs w:val="14"/>
              </w:rPr>
            </w:pPr>
            <w:r w:rsidRPr="00281E90">
              <w:rPr>
                <w:rFonts w:cs="Arial"/>
                <w:b/>
                <w:bCs/>
                <w:sz w:val="14"/>
                <w:szCs w:val="14"/>
              </w:rPr>
              <w:t>CAT.GEN.MPA.210</w:t>
            </w:r>
          </w:p>
          <w:p w14:paraId="307D0E23" w14:textId="77777777" w:rsidR="00281E90" w:rsidRPr="00281E90" w:rsidRDefault="00281E90" w:rsidP="000F3DB2">
            <w:pPr>
              <w:rPr>
                <w:rFonts w:cs="Arial"/>
                <w:sz w:val="14"/>
                <w:szCs w:val="14"/>
              </w:rPr>
            </w:pPr>
            <w:r w:rsidRPr="00281E90">
              <w:rPr>
                <w:rFonts w:cs="Arial"/>
                <w:sz w:val="14"/>
                <w:szCs w:val="14"/>
              </w:rPr>
              <w:t>Localización de una aeronave en peligro.</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429D5" w14:textId="77777777" w:rsidR="00281E90" w:rsidRPr="00281E90" w:rsidRDefault="00281E90" w:rsidP="000F3DB2">
            <w:pPr>
              <w:rPr>
                <w:rFonts w:cs="Arial"/>
                <w:color w:val="000000"/>
                <w:sz w:val="14"/>
                <w:szCs w:val="14"/>
              </w:rPr>
            </w:pPr>
            <w:r w:rsidRPr="00281E90">
              <w:rPr>
                <w:rFonts w:cs="Arial"/>
                <w:color w:val="000000"/>
                <w:sz w:val="14"/>
                <w:szCs w:val="14"/>
              </w:rPr>
              <w:t>(1)</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15B767"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29E142"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B357C0"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73A321F" w14:textId="77777777" w:rsidR="00281E90" w:rsidRPr="00281E90" w:rsidRDefault="00281E90" w:rsidP="000F3DB2">
            <w:pPr>
              <w:rPr>
                <w:rFonts w:cs="Arial"/>
                <w:color w:val="000000"/>
                <w:sz w:val="14"/>
                <w:szCs w:val="14"/>
              </w:rPr>
            </w:pPr>
          </w:p>
        </w:tc>
      </w:tr>
      <w:tr w:rsidR="00281E90" w:rsidRPr="00281E90" w14:paraId="490E56B0"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vAlign w:val="center"/>
            <w:hideMark/>
          </w:tcPr>
          <w:p w14:paraId="3C624ACA"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hideMark/>
          </w:tcPr>
          <w:p w14:paraId="21DBF1A4"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1D448" w14:textId="77777777" w:rsidR="00281E90" w:rsidRPr="00281E90" w:rsidRDefault="00281E90" w:rsidP="000F3DB2">
            <w:pPr>
              <w:rPr>
                <w:rFonts w:cs="Arial"/>
                <w:color w:val="000000"/>
                <w:sz w:val="14"/>
                <w:szCs w:val="14"/>
              </w:rPr>
            </w:pPr>
            <w:r w:rsidRPr="00281E90">
              <w:rPr>
                <w:rFonts w:cs="Arial"/>
                <w:color w:val="000000"/>
                <w:sz w:val="14"/>
                <w:szCs w:val="14"/>
              </w:rPr>
              <w:t>(2)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C98E5F"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679F89"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60407C"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196963C" w14:textId="77777777" w:rsidR="00281E90" w:rsidRPr="00281E90" w:rsidRDefault="00281E90" w:rsidP="000F3DB2">
            <w:pPr>
              <w:rPr>
                <w:rFonts w:cs="Arial"/>
                <w:color w:val="000000"/>
                <w:sz w:val="14"/>
                <w:szCs w:val="14"/>
              </w:rPr>
            </w:pPr>
          </w:p>
        </w:tc>
      </w:tr>
      <w:tr w:rsidR="00281E90" w:rsidRPr="00281E90" w14:paraId="6638639E" w14:textId="77777777" w:rsidTr="000A7AF9">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07514" w14:textId="77777777" w:rsidR="00281E90" w:rsidRPr="00281E90" w:rsidRDefault="00281E90" w:rsidP="000F3DB2">
            <w:pPr>
              <w:jc w:val="center"/>
              <w:rPr>
                <w:rFonts w:cs="Arial"/>
                <w:color w:val="000000"/>
                <w:sz w:val="14"/>
                <w:szCs w:val="14"/>
              </w:rPr>
            </w:pPr>
          </w:p>
        </w:tc>
      </w:tr>
      <w:tr w:rsidR="00281E90" w:rsidRPr="00281E90" w14:paraId="4D95CC3C" w14:textId="77777777" w:rsidTr="000A7AF9">
        <w:trPr>
          <w:cantSplit/>
          <w:trHeight w:val="844"/>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29F0F" w14:textId="77777777" w:rsidR="00281E90" w:rsidRPr="00281E90" w:rsidRDefault="00281E90" w:rsidP="000F3DB2">
            <w:pPr>
              <w:jc w:val="center"/>
              <w:rPr>
                <w:rFonts w:cs="Arial"/>
                <w:color w:val="000000"/>
                <w:sz w:val="14"/>
                <w:szCs w:val="14"/>
              </w:rPr>
            </w:pPr>
            <w:r w:rsidRPr="00281E90">
              <w:rPr>
                <w:rFonts w:cs="Arial"/>
                <w:color w:val="000000"/>
                <w:sz w:val="14"/>
                <w:szCs w:val="14"/>
              </w:rPr>
              <w:t>48</w:t>
            </w:r>
          </w:p>
        </w:tc>
        <w:tc>
          <w:tcPr>
            <w:tcW w:w="1106" w:type="pct"/>
            <w:tcBorders>
              <w:top w:val="single" w:sz="4" w:space="0" w:color="auto"/>
              <w:left w:val="nil"/>
              <w:bottom w:val="single" w:sz="4" w:space="0" w:color="auto"/>
              <w:right w:val="single" w:sz="4" w:space="0" w:color="auto"/>
            </w:tcBorders>
            <w:shd w:val="clear" w:color="auto" w:fill="auto"/>
            <w:vAlign w:val="center"/>
            <w:hideMark/>
          </w:tcPr>
          <w:p w14:paraId="28ACC330" w14:textId="77777777" w:rsidR="00281E90" w:rsidRPr="00281E90" w:rsidRDefault="00281E90" w:rsidP="000F3DB2">
            <w:pPr>
              <w:rPr>
                <w:rFonts w:cs="Arial"/>
                <w:b/>
                <w:bCs/>
                <w:sz w:val="14"/>
                <w:szCs w:val="14"/>
              </w:rPr>
            </w:pPr>
            <w:r w:rsidRPr="00281E90">
              <w:rPr>
                <w:rFonts w:cs="Arial"/>
                <w:b/>
                <w:bCs/>
                <w:sz w:val="14"/>
                <w:szCs w:val="14"/>
              </w:rPr>
              <w:t>CAT.OP.MPA.126</w:t>
            </w:r>
          </w:p>
          <w:p w14:paraId="06C8DFE2" w14:textId="77777777" w:rsidR="00281E90" w:rsidRPr="00281E90" w:rsidRDefault="00281E90" w:rsidP="000F3DB2">
            <w:pPr>
              <w:rPr>
                <w:rFonts w:cs="Arial"/>
                <w:sz w:val="14"/>
                <w:szCs w:val="14"/>
              </w:rPr>
            </w:pPr>
            <w:r w:rsidRPr="00281E90">
              <w:rPr>
                <w:rFonts w:cs="Arial"/>
                <w:sz w:val="14"/>
                <w:szCs w:val="14"/>
              </w:rPr>
              <w:t>Navegación basada en la performance.</w:t>
            </w:r>
          </w:p>
        </w:tc>
        <w:tc>
          <w:tcPr>
            <w:tcW w:w="372" w:type="pct"/>
            <w:tcBorders>
              <w:top w:val="nil"/>
              <w:left w:val="single" w:sz="4" w:space="0" w:color="auto"/>
              <w:bottom w:val="single" w:sz="4" w:space="0" w:color="auto"/>
              <w:right w:val="single" w:sz="4" w:space="0" w:color="auto"/>
            </w:tcBorders>
            <w:shd w:val="clear" w:color="auto" w:fill="auto"/>
            <w:vAlign w:val="center"/>
            <w:hideMark/>
          </w:tcPr>
          <w:p w14:paraId="6341939A" w14:textId="77777777" w:rsidR="00281E90" w:rsidRPr="00281E90" w:rsidRDefault="00281E90" w:rsidP="000F3DB2">
            <w:pPr>
              <w:rPr>
                <w:rFonts w:cs="Arial"/>
                <w:color w:val="000000"/>
                <w:sz w:val="14"/>
                <w:szCs w:val="14"/>
              </w:rPr>
            </w:pPr>
            <w:r w:rsidRPr="00281E90">
              <w:rPr>
                <w:rFonts w:cs="Arial"/>
                <w:color w:val="000000"/>
                <w:sz w:val="14"/>
                <w:szCs w:val="14"/>
              </w:rPr>
              <w:t>(a)</w:t>
            </w:r>
          </w:p>
        </w:tc>
        <w:tc>
          <w:tcPr>
            <w:tcW w:w="1791"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65C8651E" w14:textId="77777777" w:rsidR="00281E90" w:rsidRPr="00281E90" w:rsidRDefault="00281E90" w:rsidP="000F3DB2">
            <w:pPr>
              <w:rPr>
                <w:rFonts w:cs="Arial"/>
                <w:color w:val="000000"/>
                <w:sz w:val="14"/>
                <w:szCs w:val="14"/>
              </w:rPr>
            </w:pPr>
          </w:p>
        </w:tc>
        <w:tc>
          <w:tcPr>
            <w:tcW w:w="167"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53DC187F" w14:textId="77777777" w:rsidR="00281E90" w:rsidRPr="00281E90" w:rsidRDefault="00281E90" w:rsidP="000F3DB2">
            <w:pPr>
              <w:jc w:val="center"/>
              <w:rPr>
                <w:rFonts w:cs="Arial"/>
                <w:color w:val="000000"/>
                <w:sz w:val="14"/>
                <w:szCs w:val="14"/>
              </w:rPr>
            </w:pPr>
          </w:p>
        </w:tc>
        <w:tc>
          <w:tcPr>
            <w:tcW w:w="249"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3DA4AFDB" w14:textId="77777777" w:rsidR="00281E90" w:rsidRPr="00281E90" w:rsidRDefault="00281E90" w:rsidP="000F3DB2">
            <w:pPr>
              <w:jc w:val="center"/>
              <w:rPr>
                <w:rFonts w:cs="Arial"/>
                <w:color w:val="000000"/>
                <w:sz w:val="14"/>
                <w:szCs w:val="14"/>
              </w:rPr>
            </w:pPr>
          </w:p>
        </w:tc>
        <w:tc>
          <w:tcPr>
            <w:tcW w:w="1038" w:type="pct"/>
            <w:tcBorders>
              <w:top w:val="nil"/>
              <w:left w:val="single" w:sz="4" w:space="0" w:color="auto"/>
              <w:bottom w:val="single" w:sz="4" w:space="0" w:color="auto"/>
              <w:right w:val="single" w:sz="4" w:space="0" w:color="auto"/>
            </w:tcBorders>
            <w:shd w:val="clear" w:color="auto" w:fill="auto"/>
            <w:vAlign w:val="center"/>
          </w:tcPr>
          <w:p w14:paraId="71FB37BA" w14:textId="77777777" w:rsidR="00281E90" w:rsidRPr="00281E90" w:rsidRDefault="00281E90" w:rsidP="000F3DB2">
            <w:pPr>
              <w:rPr>
                <w:rFonts w:cs="Arial"/>
                <w:color w:val="000000"/>
                <w:sz w:val="14"/>
                <w:szCs w:val="14"/>
              </w:rPr>
            </w:pPr>
          </w:p>
        </w:tc>
      </w:tr>
      <w:tr w:rsidR="00281E90" w:rsidRPr="00281E90" w14:paraId="6962216A" w14:textId="77777777" w:rsidTr="000A7AF9">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08C5" w14:textId="77777777" w:rsidR="00281E90" w:rsidRPr="00281E90" w:rsidRDefault="00281E90" w:rsidP="000F3DB2">
            <w:pPr>
              <w:jc w:val="center"/>
              <w:rPr>
                <w:rFonts w:cs="Arial"/>
                <w:color w:val="000000"/>
                <w:sz w:val="14"/>
                <w:szCs w:val="14"/>
              </w:rPr>
            </w:pPr>
          </w:p>
        </w:tc>
      </w:tr>
      <w:tr w:rsidR="00281E90" w:rsidRPr="00281E90" w14:paraId="3A20CDF0" w14:textId="77777777" w:rsidTr="000A7AF9">
        <w:trPr>
          <w:cantSplit/>
          <w:trHeight w:val="450"/>
        </w:trPr>
        <w:tc>
          <w:tcPr>
            <w:tcW w:w="277" w:type="pct"/>
            <w:tcBorders>
              <w:top w:val="single" w:sz="4" w:space="0" w:color="auto"/>
              <w:left w:val="single" w:sz="4" w:space="0" w:color="auto"/>
              <w:right w:val="single" w:sz="4" w:space="0" w:color="auto"/>
            </w:tcBorders>
            <w:shd w:val="clear" w:color="auto" w:fill="auto"/>
            <w:noWrap/>
            <w:vAlign w:val="center"/>
            <w:hideMark/>
          </w:tcPr>
          <w:p w14:paraId="74A8D405" w14:textId="77777777" w:rsidR="00281E90" w:rsidRPr="00281E90" w:rsidRDefault="00281E90" w:rsidP="000F3DB2">
            <w:pPr>
              <w:jc w:val="center"/>
              <w:rPr>
                <w:rFonts w:cs="Arial"/>
                <w:color w:val="000000"/>
                <w:sz w:val="14"/>
                <w:szCs w:val="14"/>
              </w:rPr>
            </w:pPr>
            <w:r w:rsidRPr="00281E90">
              <w:rPr>
                <w:rFonts w:cs="Arial"/>
                <w:color w:val="000000"/>
                <w:sz w:val="14"/>
                <w:szCs w:val="14"/>
              </w:rPr>
              <w:t>49</w:t>
            </w:r>
          </w:p>
        </w:tc>
        <w:tc>
          <w:tcPr>
            <w:tcW w:w="1106" w:type="pct"/>
            <w:tcBorders>
              <w:top w:val="single" w:sz="4" w:space="0" w:color="auto"/>
              <w:left w:val="single" w:sz="4" w:space="0" w:color="auto"/>
              <w:right w:val="single" w:sz="4" w:space="0" w:color="auto"/>
            </w:tcBorders>
            <w:shd w:val="clear" w:color="auto" w:fill="auto"/>
            <w:vAlign w:val="center"/>
            <w:hideMark/>
          </w:tcPr>
          <w:p w14:paraId="0BDAAEF8" w14:textId="77777777" w:rsidR="00281E90" w:rsidRPr="00281E90" w:rsidRDefault="00281E90" w:rsidP="000F3DB2">
            <w:pPr>
              <w:rPr>
                <w:rFonts w:cs="Arial"/>
                <w:b/>
                <w:sz w:val="14"/>
                <w:szCs w:val="14"/>
              </w:rPr>
            </w:pPr>
            <w:r w:rsidRPr="00281E90">
              <w:rPr>
                <w:rFonts w:cs="Arial"/>
                <w:b/>
                <w:sz w:val="14"/>
                <w:szCs w:val="14"/>
              </w:rPr>
              <w:t>ORO.SEC.100.A</w:t>
            </w:r>
          </w:p>
          <w:p w14:paraId="5F7709FA" w14:textId="77777777" w:rsidR="00281E90" w:rsidRPr="00281E90" w:rsidRDefault="00281E90" w:rsidP="000F3DB2">
            <w:pPr>
              <w:rPr>
                <w:rFonts w:cs="Arial"/>
                <w:sz w:val="14"/>
                <w:szCs w:val="14"/>
              </w:rPr>
            </w:pPr>
            <w:r w:rsidRPr="00281E90">
              <w:rPr>
                <w:rFonts w:cs="Arial"/>
                <w:sz w:val="14"/>
                <w:szCs w:val="14"/>
              </w:rPr>
              <w:t>Seguridad de la cabina de vuelo.</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6AA43" w14:textId="77777777" w:rsidR="00281E90" w:rsidRPr="00281E90" w:rsidRDefault="00281E90" w:rsidP="000F3DB2">
            <w:pPr>
              <w:rPr>
                <w:rFonts w:cs="Arial"/>
                <w:color w:val="000000"/>
                <w:sz w:val="14"/>
                <w:szCs w:val="14"/>
              </w:rPr>
            </w:pPr>
            <w:r w:rsidRPr="00281E90">
              <w:rPr>
                <w:rFonts w:cs="Arial"/>
                <w:color w:val="000000"/>
                <w:sz w:val="14"/>
                <w:szCs w:val="14"/>
              </w:rPr>
              <w:t>(a)</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7EC281"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F89393"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423789"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B594109" w14:textId="77777777" w:rsidR="00281E90" w:rsidRPr="00281E90" w:rsidRDefault="00281E90" w:rsidP="000F3DB2">
            <w:pPr>
              <w:rPr>
                <w:rFonts w:cs="Arial"/>
                <w:color w:val="000000"/>
                <w:sz w:val="14"/>
                <w:szCs w:val="14"/>
              </w:rPr>
            </w:pPr>
          </w:p>
        </w:tc>
      </w:tr>
      <w:tr w:rsidR="00281E90" w:rsidRPr="00281E90" w14:paraId="277B3DF9" w14:textId="77777777" w:rsidTr="000A7AF9">
        <w:trPr>
          <w:cantSplit/>
          <w:trHeight w:val="450"/>
        </w:trPr>
        <w:tc>
          <w:tcPr>
            <w:tcW w:w="277" w:type="pct"/>
            <w:tcBorders>
              <w:left w:val="single" w:sz="4" w:space="0" w:color="auto"/>
              <w:right w:val="single" w:sz="4" w:space="0" w:color="auto"/>
            </w:tcBorders>
            <w:shd w:val="clear" w:color="auto" w:fill="auto"/>
            <w:vAlign w:val="center"/>
          </w:tcPr>
          <w:p w14:paraId="17893799" w14:textId="77777777" w:rsidR="00281E90" w:rsidRPr="00281E90" w:rsidRDefault="00281E90" w:rsidP="000F3DB2">
            <w:pPr>
              <w:jc w:val="center"/>
              <w:rPr>
                <w:rFonts w:cs="Arial"/>
                <w:color w:val="000000"/>
                <w:sz w:val="14"/>
                <w:szCs w:val="14"/>
              </w:rPr>
            </w:pPr>
          </w:p>
        </w:tc>
        <w:tc>
          <w:tcPr>
            <w:tcW w:w="1106" w:type="pct"/>
            <w:tcBorders>
              <w:left w:val="single" w:sz="4" w:space="0" w:color="auto"/>
              <w:right w:val="single" w:sz="4" w:space="0" w:color="auto"/>
            </w:tcBorders>
            <w:shd w:val="clear" w:color="auto" w:fill="auto"/>
            <w:vAlign w:val="center"/>
          </w:tcPr>
          <w:p w14:paraId="0626A00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12D61645" w14:textId="77777777" w:rsidR="00281E90" w:rsidRPr="00281E90" w:rsidRDefault="00281E90" w:rsidP="000F3DB2">
            <w:pPr>
              <w:rPr>
                <w:rFonts w:cs="Arial"/>
                <w:color w:val="000000"/>
                <w:sz w:val="14"/>
                <w:szCs w:val="14"/>
              </w:rPr>
            </w:pPr>
            <w:r w:rsidRPr="00281E90">
              <w:rPr>
                <w:rFonts w:cs="Arial"/>
                <w:color w:val="000000"/>
                <w:sz w:val="14"/>
                <w:szCs w:val="14"/>
              </w:rPr>
              <w:t>(b)</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2113DB"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039AA4"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50567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48134CEF" w14:textId="77777777" w:rsidR="00281E90" w:rsidRPr="00281E90" w:rsidRDefault="00281E90" w:rsidP="000F3DB2">
            <w:pPr>
              <w:rPr>
                <w:rFonts w:cs="Arial"/>
                <w:color w:val="000000"/>
                <w:sz w:val="14"/>
                <w:szCs w:val="14"/>
              </w:rPr>
            </w:pPr>
          </w:p>
        </w:tc>
      </w:tr>
      <w:tr w:rsidR="00281E90" w:rsidRPr="00281E90" w14:paraId="633384CA" w14:textId="77777777" w:rsidTr="000A7AF9">
        <w:trPr>
          <w:cantSplit/>
          <w:trHeight w:val="450"/>
        </w:trPr>
        <w:tc>
          <w:tcPr>
            <w:tcW w:w="277" w:type="pct"/>
            <w:tcBorders>
              <w:left w:val="single" w:sz="4" w:space="0" w:color="auto"/>
              <w:bottom w:val="single" w:sz="4" w:space="0" w:color="auto"/>
              <w:right w:val="single" w:sz="4" w:space="0" w:color="auto"/>
            </w:tcBorders>
            <w:shd w:val="clear" w:color="auto" w:fill="auto"/>
            <w:vAlign w:val="center"/>
            <w:hideMark/>
          </w:tcPr>
          <w:p w14:paraId="3E05486F" w14:textId="77777777" w:rsidR="00281E90" w:rsidRPr="00281E90" w:rsidRDefault="00281E90" w:rsidP="000F3DB2">
            <w:pPr>
              <w:jc w:val="center"/>
              <w:rPr>
                <w:rFonts w:cs="Arial"/>
                <w:color w:val="000000"/>
                <w:sz w:val="14"/>
                <w:szCs w:val="14"/>
              </w:rPr>
            </w:pPr>
          </w:p>
        </w:tc>
        <w:tc>
          <w:tcPr>
            <w:tcW w:w="1106" w:type="pct"/>
            <w:tcBorders>
              <w:left w:val="single" w:sz="4" w:space="0" w:color="auto"/>
              <w:bottom w:val="single" w:sz="4" w:space="0" w:color="auto"/>
              <w:right w:val="single" w:sz="4" w:space="0" w:color="auto"/>
            </w:tcBorders>
            <w:shd w:val="clear" w:color="auto" w:fill="auto"/>
            <w:vAlign w:val="center"/>
            <w:hideMark/>
          </w:tcPr>
          <w:p w14:paraId="6BB88F08" w14:textId="77777777" w:rsidR="00281E90" w:rsidRPr="00281E90" w:rsidRDefault="00281E90" w:rsidP="000F3DB2">
            <w:pPr>
              <w:rPr>
                <w:rFonts w:cs="Arial"/>
                <w:color w:val="000000"/>
                <w:sz w:val="14"/>
                <w:szCs w:val="14"/>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541567" w14:textId="77777777" w:rsidR="00281E90" w:rsidRPr="00281E90" w:rsidRDefault="00281E90" w:rsidP="000F3DB2">
            <w:pPr>
              <w:rPr>
                <w:rFonts w:cs="Arial"/>
                <w:color w:val="000000"/>
                <w:sz w:val="14"/>
                <w:szCs w:val="14"/>
              </w:rPr>
            </w:pPr>
            <w:r w:rsidRPr="00281E90">
              <w:rPr>
                <w:rFonts w:cs="Arial"/>
                <w:color w:val="000000"/>
                <w:sz w:val="14"/>
                <w:szCs w:val="14"/>
              </w:rPr>
              <w:t>(c)(2)</w:t>
            </w:r>
          </w:p>
        </w:tc>
        <w:tc>
          <w:tcPr>
            <w:tcW w:w="17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C5CEB0" w14:textId="77777777" w:rsidR="00281E90" w:rsidRPr="00281E90" w:rsidRDefault="00281E90" w:rsidP="000F3DB2">
            <w:pPr>
              <w:rPr>
                <w:rFonts w:cs="Arial"/>
                <w:color w:val="000000"/>
                <w:sz w:val="14"/>
                <w:szCs w:val="14"/>
              </w:rPr>
            </w:pPr>
          </w:p>
        </w:tc>
        <w:tc>
          <w:tcPr>
            <w:tcW w:w="1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96E73D" w14:textId="77777777" w:rsidR="00281E90" w:rsidRPr="00281E90" w:rsidRDefault="00281E90" w:rsidP="000F3DB2">
            <w:pPr>
              <w:rPr>
                <w:rFonts w:cs="Arial"/>
                <w:color w:val="000000"/>
                <w:sz w:val="14"/>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31FCEF" w14:textId="77777777" w:rsidR="00281E90" w:rsidRPr="00281E90" w:rsidRDefault="00281E90" w:rsidP="000F3DB2">
            <w:pPr>
              <w:rPr>
                <w:rFonts w:cs="Arial"/>
                <w:color w:val="000000"/>
                <w:sz w:val="14"/>
                <w:szCs w:val="14"/>
              </w:rPr>
            </w:pP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14:paraId="2DC11446" w14:textId="77777777" w:rsidR="00281E90" w:rsidRPr="00281E90" w:rsidRDefault="00281E90" w:rsidP="000F3DB2">
            <w:pPr>
              <w:rPr>
                <w:rFonts w:cs="Arial"/>
                <w:color w:val="000000"/>
                <w:sz w:val="14"/>
                <w:szCs w:val="14"/>
              </w:rPr>
            </w:pPr>
          </w:p>
        </w:tc>
      </w:tr>
    </w:tbl>
    <w:p w14:paraId="4A7A1E89" w14:textId="77777777" w:rsidR="00281E90" w:rsidRPr="00281E90" w:rsidRDefault="00281E90" w:rsidP="00281E90">
      <w:pPr>
        <w:spacing w:before="120" w:after="120"/>
        <w:rPr>
          <w:rFonts w:cs="Arial"/>
          <w:sz w:val="18"/>
          <w:szCs w:val="18"/>
        </w:rPr>
      </w:pPr>
      <w:r w:rsidRPr="00281E90">
        <w:rPr>
          <w:rFonts w:cs="Arial"/>
          <w:b/>
          <w:sz w:val="18"/>
          <w:szCs w:val="18"/>
          <w:u w:val="single"/>
        </w:rPr>
        <w:br w:type="page"/>
      </w:r>
    </w:p>
    <w:tbl>
      <w:tblPr>
        <w:tblW w:w="10206" w:type="dxa"/>
        <w:tblLayout w:type="fixed"/>
        <w:tblCellMar>
          <w:left w:w="70" w:type="dxa"/>
          <w:right w:w="70" w:type="dxa"/>
        </w:tblCellMar>
        <w:tblLook w:val="04A0" w:firstRow="1" w:lastRow="0" w:firstColumn="1" w:lastColumn="0" w:noHBand="0" w:noVBand="1"/>
      </w:tblPr>
      <w:tblGrid>
        <w:gridCol w:w="577"/>
        <w:gridCol w:w="2556"/>
        <w:gridCol w:w="708"/>
        <w:gridCol w:w="1843"/>
        <w:gridCol w:w="849"/>
        <w:gridCol w:w="565"/>
        <w:gridCol w:w="708"/>
        <w:gridCol w:w="2400"/>
      </w:tblGrid>
      <w:tr w:rsidR="00281E90" w:rsidRPr="00281E90" w14:paraId="6FEE2F1E" w14:textId="77777777" w:rsidTr="00A446E3">
        <w:trPr>
          <w:cantSplit/>
          <w:trHeight w:val="522"/>
          <w:tblHeader/>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9F24FDA" w14:textId="77777777" w:rsidR="00281E90" w:rsidRPr="00281E90" w:rsidRDefault="00281E90" w:rsidP="00281E90">
            <w:pPr>
              <w:jc w:val="center"/>
              <w:rPr>
                <w:rFonts w:cs="Arial"/>
                <w:b/>
                <w:bCs/>
                <w:sz w:val="20"/>
                <w:szCs w:val="20"/>
              </w:rPr>
            </w:pPr>
            <w:r w:rsidRPr="00281E90">
              <w:rPr>
                <w:rFonts w:cs="Arial"/>
                <w:b/>
                <w:sz w:val="20"/>
                <w:szCs w:val="20"/>
                <w:u w:val="single"/>
              </w:rPr>
              <w:br w:type="page"/>
            </w:r>
            <w:r w:rsidRPr="00281E90">
              <w:rPr>
                <w:rFonts w:cs="Arial"/>
                <w:b/>
                <w:sz w:val="20"/>
                <w:szCs w:val="20"/>
                <w:u w:val="single"/>
              </w:rPr>
              <w:br w:type="page"/>
            </w:r>
            <w:r w:rsidRPr="00281E90">
              <w:rPr>
                <w:rFonts w:cs="Arial"/>
                <w:b/>
                <w:sz w:val="20"/>
                <w:szCs w:val="20"/>
                <w:u w:val="single"/>
              </w:rPr>
              <w:br w:type="page"/>
            </w:r>
            <w:r w:rsidRPr="00281E90">
              <w:rPr>
                <w:rFonts w:cs="Arial"/>
                <w:b/>
                <w:sz w:val="20"/>
                <w:szCs w:val="20"/>
                <w:u w:val="single"/>
              </w:rPr>
              <w:br w:type="page"/>
            </w:r>
            <w:r w:rsidRPr="00281E90">
              <w:rPr>
                <w:rFonts w:cs="Arial"/>
                <w:b/>
                <w:bCs/>
                <w:sz w:val="20"/>
                <w:szCs w:val="20"/>
              </w:rPr>
              <w:t xml:space="preserve">B. EQUIPOS REQUERIDOS SEGÚN EL TIPO DE OPERACIÓN </w:t>
            </w:r>
          </w:p>
        </w:tc>
      </w:tr>
      <w:tr w:rsidR="00281E90" w:rsidRPr="00281E90" w14:paraId="5038F807" w14:textId="77777777" w:rsidTr="00A446E3">
        <w:trPr>
          <w:cantSplit/>
          <w:trHeight w:val="198"/>
          <w:tblHeader/>
        </w:trPr>
        <w:tc>
          <w:tcPr>
            <w:tcW w:w="5000" w:type="pct"/>
            <w:gridSpan w:val="8"/>
            <w:tcBorders>
              <w:top w:val="single" w:sz="4" w:space="0" w:color="auto"/>
              <w:bottom w:val="single" w:sz="4" w:space="0" w:color="auto"/>
            </w:tcBorders>
            <w:shd w:val="clear" w:color="000000" w:fill="FFFFFF"/>
            <w:vAlign w:val="center"/>
            <w:hideMark/>
          </w:tcPr>
          <w:p w14:paraId="1F927255" w14:textId="77777777" w:rsidR="00281E90" w:rsidRPr="00281E90" w:rsidRDefault="00281E90" w:rsidP="00281E90">
            <w:pPr>
              <w:jc w:val="center"/>
              <w:rPr>
                <w:rFonts w:cs="Arial"/>
                <w:color w:val="000000"/>
                <w:sz w:val="14"/>
                <w:szCs w:val="14"/>
              </w:rPr>
            </w:pPr>
          </w:p>
        </w:tc>
      </w:tr>
      <w:tr w:rsidR="00281E90" w:rsidRPr="00281E90" w14:paraId="11AEE9BF" w14:textId="77777777" w:rsidTr="00A446E3">
        <w:trPr>
          <w:cantSplit/>
          <w:trHeight w:val="522"/>
          <w:tblHeader/>
        </w:trPr>
        <w:tc>
          <w:tcPr>
            <w:tcW w:w="28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48FF385" w14:textId="77777777" w:rsidR="00281E90" w:rsidRPr="00281E90" w:rsidRDefault="00281E90" w:rsidP="00281E90">
            <w:pPr>
              <w:jc w:val="center"/>
              <w:rPr>
                <w:rFonts w:cs="Arial"/>
                <w:b/>
                <w:bCs/>
                <w:color w:val="000000"/>
                <w:sz w:val="16"/>
                <w:szCs w:val="16"/>
              </w:rPr>
            </w:pPr>
            <w:r w:rsidRPr="00281E90">
              <w:rPr>
                <w:rFonts w:cs="Arial"/>
                <w:b/>
                <w:bCs/>
                <w:color w:val="000000"/>
                <w:sz w:val="16"/>
                <w:szCs w:val="16"/>
              </w:rPr>
              <w:t>Nº REF.</w:t>
            </w:r>
          </w:p>
        </w:tc>
        <w:tc>
          <w:tcPr>
            <w:tcW w:w="125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17DFA07" w14:textId="77777777" w:rsidR="00281E90" w:rsidRPr="00281E90" w:rsidRDefault="00281E90" w:rsidP="00281E90">
            <w:pPr>
              <w:jc w:val="center"/>
              <w:rPr>
                <w:rFonts w:cs="Arial"/>
                <w:b/>
                <w:bCs/>
                <w:sz w:val="16"/>
                <w:szCs w:val="16"/>
              </w:rPr>
            </w:pPr>
            <w:r w:rsidRPr="00281E90">
              <w:rPr>
                <w:rFonts w:cs="Arial"/>
                <w:b/>
                <w:bCs/>
                <w:sz w:val="16"/>
                <w:szCs w:val="16"/>
              </w:rPr>
              <w:t>REQUISITO</w:t>
            </w:r>
          </w:p>
        </w:tc>
        <w:tc>
          <w:tcPr>
            <w:tcW w:w="34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8EDA7AD" w14:textId="77777777" w:rsidR="00281E90" w:rsidRPr="00281E90" w:rsidRDefault="00281E90" w:rsidP="00281E90">
            <w:pPr>
              <w:jc w:val="center"/>
              <w:rPr>
                <w:rFonts w:cs="Arial"/>
                <w:b/>
                <w:bCs/>
                <w:sz w:val="16"/>
                <w:szCs w:val="16"/>
              </w:rPr>
            </w:pPr>
            <w:r w:rsidRPr="00281E90">
              <w:rPr>
                <w:rFonts w:cs="Arial"/>
                <w:b/>
                <w:bCs/>
                <w:sz w:val="16"/>
                <w:szCs w:val="16"/>
              </w:rPr>
              <w:t>ITEM</w:t>
            </w:r>
          </w:p>
        </w:tc>
        <w:tc>
          <w:tcPr>
            <w:tcW w:w="90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046561D" w14:textId="77777777" w:rsidR="00281E90" w:rsidRPr="00281E90" w:rsidRDefault="00281E90" w:rsidP="00281E90">
            <w:pPr>
              <w:jc w:val="center"/>
              <w:rPr>
                <w:rFonts w:cs="Arial"/>
                <w:b/>
                <w:bCs/>
                <w:sz w:val="14"/>
                <w:szCs w:val="14"/>
              </w:rPr>
            </w:pPr>
            <w:r w:rsidRPr="00281E90">
              <w:rPr>
                <w:rFonts w:cs="Arial"/>
                <w:b/>
                <w:bCs/>
                <w:sz w:val="14"/>
                <w:szCs w:val="14"/>
              </w:rPr>
              <w:t xml:space="preserve">MEDIO DE CUMPLIMIENTO/ </w:t>
            </w:r>
          </w:p>
          <w:p w14:paraId="65626E33" w14:textId="77777777" w:rsidR="00281E90" w:rsidRPr="00281E90" w:rsidRDefault="00281E90" w:rsidP="00281E90">
            <w:pPr>
              <w:jc w:val="center"/>
              <w:rPr>
                <w:rFonts w:cs="Arial"/>
                <w:b/>
                <w:bCs/>
                <w:sz w:val="14"/>
                <w:szCs w:val="14"/>
              </w:rPr>
            </w:pPr>
            <w:r w:rsidRPr="00281E90">
              <w:rPr>
                <w:rFonts w:cs="Arial"/>
                <w:b/>
                <w:bCs/>
                <w:sz w:val="14"/>
                <w:szCs w:val="14"/>
              </w:rPr>
              <w:t>REF. MO</w:t>
            </w:r>
          </w:p>
        </w:tc>
        <w:tc>
          <w:tcPr>
            <w:tcW w:w="41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C2A884D" w14:textId="77777777" w:rsidR="00281E90" w:rsidRPr="00281E90" w:rsidRDefault="00281E90" w:rsidP="00281E90">
            <w:pPr>
              <w:jc w:val="center"/>
              <w:rPr>
                <w:rFonts w:cs="Arial"/>
                <w:b/>
                <w:bCs/>
                <w:sz w:val="14"/>
                <w:szCs w:val="14"/>
              </w:rPr>
            </w:pPr>
            <w:r w:rsidRPr="00281E90">
              <w:rPr>
                <w:rFonts w:cs="Arial"/>
                <w:b/>
                <w:bCs/>
                <w:sz w:val="14"/>
                <w:szCs w:val="14"/>
              </w:rPr>
              <w:t>SIEMPRE</w:t>
            </w:r>
          </w:p>
        </w:tc>
        <w:tc>
          <w:tcPr>
            <w:tcW w:w="27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6BBA96B" w14:textId="77777777" w:rsidR="00281E90" w:rsidRPr="00281E90" w:rsidRDefault="00281E90" w:rsidP="00281E90">
            <w:pPr>
              <w:jc w:val="center"/>
              <w:rPr>
                <w:rFonts w:cs="Arial"/>
                <w:b/>
                <w:bCs/>
                <w:sz w:val="14"/>
                <w:szCs w:val="14"/>
              </w:rPr>
            </w:pPr>
            <w:r w:rsidRPr="00281E90">
              <w:rPr>
                <w:rFonts w:cs="Arial"/>
                <w:b/>
                <w:bCs/>
                <w:sz w:val="14"/>
                <w:szCs w:val="14"/>
              </w:rPr>
              <w:t>N.A.</w:t>
            </w:r>
          </w:p>
        </w:tc>
        <w:tc>
          <w:tcPr>
            <w:tcW w:w="34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85F5798" w14:textId="77777777" w:rsidR="00281E90" w:rsidRPr="00281E90" w:rsidRDefault="00281E90" w:rsidP="00281E90">
            <w:pPr>
              <w:jc w:val="center"/>
              <w:rPr>
                <w:rFonts w:cs="Arial"/>
                <w:b/>
                <w:bCs/>
                <w:sz w:val="14"/>
                <w:szCs w:val="14"/>
              </w:rPr>
            </w:pPr>
            <w:r w:rsidRPr="00281E90">
              <w:rPr>
                <w:rFonts w:cs="Arial"/>
                <w:b/>
                <w:bCs/>
                <w:sz w:val="14"/>
                <w:szCs w:val="14"/>
              </w:rPr>
              <w:t>SOLO SI REQ</w:t>
            </w:r>
          </w:p>
        </w:tc>
        <w:tc>
          <w:tcPr>
            <w:tcW w:w="117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CB0475E" w14:textId="77777777" w:rsidR="00281E90" w:rsidRPr="00281E90" w:rsidRDefault="00281E90" w:rsidP="00281E90">
            <w:pPr>
              <w:jc w:val="center"/>
              <w:rPr>
                <w:rFonts w:cs="Arial"/>
                <w:b/>
                <w:bCs/>
                <w:sz w:val="16"/>
                <w:szCs w:val="16"/>
              </w:rPr>
            </w:pPr>
            <w:r w:rsidRPr="00281E90">
              <w:rPr>
                <w:rFonts w:cs="Arial"/>
                <w:b/>
                <w:bCs/>
                <w:sz w:val="16"/>
                <w:szCs w:val="16"/>
              </w:rPr>
              <w:t>COMENTARIOS AESA</w:t>
            </w:r>
          </w:p>
        </w:tc>
      </w:tr>
      <w:tr w:rsidR="00281E90" w:rsidRPr="00281E90" w14:paraId="6AE5D86A" w14:textId="77777777" w:rsidTr="000A7AF9">
        <w:trPr>
          <w:cantSplit/>
          <w:trHeight w:val="450"/>
        </w:trPr>
        <w:tc>
          <w:tcPr>
            <w:tcW w:w="282" w:type="pct"/>
            <w:tcBorders>
              <w:top w:val="single" w:sz="4" w:space="0" w:color="auto"/>
              <w:left w:val="single" w:sz="4" w:space="0" w:color="auto"/>
              <w:right w:val="single" w:sz="4" w:space="0" w:color="auto"/>
            </w:tcBorders>
            <w:shd w:val="clear" w:color="auto" w:fill="auto"/>
            <w:noWrap/>
            <w:vAlign w:val="center"/>
            <w:hideMark/>
          </w:tcPr>
          <w:p w14:paraId="7E49FCF4" w14:textId="77777777" w:rsidR="00281E90" w:rsidRPr="00281E90" w:rsidRDefault="00281E90" w:rsidP="00281E90">
            <w:pPr>
              <w:jc w:val="center"/>
              <w:rPr>
                <w:rFonts w:cs="Arial"/>
                <w:color w:val="000000"/>
                <w:sz w:val="14"/>
                <w:szCs w:val="14"/>
              </w:rPr>
            </w:pPr>
            <w:r w:rsidRPr="00281E90">
              <w:rPr>
                <w:rFonts w:cs="Arial"/>
                <w:color w:val="000000"/>
                <w:sz w:val="14"/>
                <w:szCs w:val="14"/>
              </w:rPr>
              <w:t>50</w:t>
            </w:r>
          </w:p>
        </w:tc>
        <w:tc>
          <w:tcPr>
            <w:tcW w:w="1252" w:type="pct"/>
            <w:tcBorders>
              <w:top w:val="single" w:sz="4" w:space="0" w:color="auto"/>
              <w:left w:val="single" w:sz="4" w:space="0" w:color="auto"/>
              <w:right w:val="single" w:sz="4" w:space="0" w:color="auto"/>
            </w:tcBorders>
            <w:shd w:val="clear" w:color="auto" w:fill="auto"/>
            <w:vAlign w:val="center"/>
            <w:hideMark/>
          </w:tcPr>
          <w:p w14:paraId="777A2229" w14:textId="77777777" w:rsidR="00281E90" w:rsidRPr="00281E90" w:rsidRDefault="00281E90" w:rsidP="00281E90">
            <w:pPr>
              <w:rPr>
                <w:rFonts w:cs="Arial"/>
                <w:b/>
                <w:bCs/>
                <w:sz w:val="14"/>
                <w:szCs w:val="14"/>
              </w:rPr>
            </w:pPr>
            <w:r w:rsidRPr="00281E90">
              <w:rPr>
                <w:rFonts w:cs="Arial"/>
                <w:b/>
                <w:bCs/>
                <w:sz w:val="14"/>
                <w:szCs w:val="14"/>
              </w:rPr>
              <w:t>CAT.IDE.A.225</w:t>
            </w:r>
          </w:p>
          <w:p w14:paraId="237D731C" w14:textId="77777777" w:rsidR="00281E90" w:rsidRPr="00281E90" w:rsidRDefault="00281E90" w:rsidP="00281E90">
            <w:pPr>
              <w:rPr>
                <w:rFonts w:cs="Arial"/>
                <w:sz w:val="14"/>
                <w:szCs w:val="14"/>
              </w:rPr>
            </w:pPr>
            <w:r w:rsidRPr="00281E90">
              <w:rPr>
                <w:rFonts w:cs="Arial"/>
                <w:sz w:val="14"/>
                <w:szCs w:val="14"/>
              </w:rPr>
              <w:t>Botiquín médico de emergencia.</w:t>
            </w:r>
          </w:p>
          <w:p w14:paraId="1EB5C886" w14:textId="77777777" w:rsidR="00281E90" w:rsidRPr="00281E90" w:rsidRDefault="00281E90" w:rsidP="00281E90">
            <w:pPr>
              <w:rPr>
                <w:rFonts w:cs="Arial"/>
                <w:color w:val="000000"/>
                <w:sz w:val="14"/>
                <w:szCs w:val="14"/>
              </w:rPr>
            </w:pPr>
            <w:r w:rsidRPr="00281E90">
              <w:rPr>
                <w:rFonts w:cs="Arial"/>
                <w:color w:val="2F5496"/>
                <w:sz w:val="14"/>
                <w:szCs w:val="14"/>
              </w:rPr>
              <w:t>(Limitación 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A7DDE" w14:textId="77777777" w:rsidR="00281E90" w:rsidRPr="00281E90" w:rsidRDefault="00281E90" w:rsidP="00281E90">
            <w:pPr>
              <w:rPr>
                <w:rFonts w:cs="Arial"/>
                <w:color w:val="000000"/>
                <w:sz w:val="14"/>
                <w:szCs w:val="14"/>
              </w:rPr>
            </w:pPr>
            <w:r w:rsidRPr="00281E90">
              <w:rPr>
                <w:rFonts w:cs="Arial"/>
                <w:sz w:val="14"/>
                <w:szCs w:val="14"/>
              </w:rPr>
              <w:t>(a)</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1B8889"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51D646"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96017C"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C3EBE1"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1C3CFDEB" w14:textId="77777777" w:rsidR="00281E90" w:rsidRPr="00281E90" w:rsidRDefault="00281E90" w:rsidP="00281E90">
            <w:pPr>
              <w:rPr>
                <w:rFonts w:cs="Arial"/>
                <w:color w:val="000000"/>
                <w:sz w:val="14"/>
                <w:szCs w:val="14"/>
              </w:rPr>
            </w:pPr>
          </w:p>
        </w:tc>
      </w:tr>
      <w:tr w:rsidR="00281E90" w:rsidRPr="00281E90" w14:paraId="68E86D72"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0EAC559E" w14:textId="77777777" w:rsidR="00281E90" w:rsidRPr="00281E90" w:rsidRDefault="00281E90" w:rsidP="00281E90">
            <w:pPr>
              <w:jc w:val="center"/>
              <w:rPr>
                <w:rFonts w:cs="Arial"/>
                <w:sz w:val="14"/>
                <w:szCs w:val="14"/>
              </w:rPr>
            </w:pPr>
          </w:p>
        </w:tc>
        <w:tc>
          <w:tcPr>
            <w:tcW w:w="1252" w:type="pct"/>
            <w:tcBorders>
              <w:left w:val="single" w:sz="4" w:space="0" w:color="auto"/>
              <w:right w:val="single" w:sz="4" w:space="0" w:color="auto"/>
            </w:tcBorders>
            <w:shd w:val="clear" w:color="auto" w:fill="auto"/>
            <w:vAlign w:val="center"/>
          </w:tcPr>
          <w:p w14:paraId="045D52A9" w14:textId="77777777" w:rsidR="00281E90" w:rsidRPr="00281E90" w:rsidRDefault="00281E90" w:rsidP="00281E90">
            <w:pPr>
              <w:rPr>
                <w:rFonts w:cs="Arial"/>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38E315" w14:textId="77777777" w:rsidR="00281E90" w:rsidRPr="00281E90" w:rsidRDefault="00281E90" w:rsidP="00281E90">
            <w:pPr>
              <w:rPr>
                <w:rFonts w:cs="Arial"/>
                <w:color w:val="000000"/>
                <w:sz w:val="14"/>
                <w:szCs w:val="14"/>
              </w:rPr>
            </w:pPr>
            <w:r w:rsidRPr="00281E90">
              <w:rPr>
                <w:rFonts w:cs="Arial"/>
                <w:sz w:val="14"/>
                <w:szCs w:val="14"/>
              </w:rPr>
              <w:t>(c)(1)</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6C4D42"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DCB264"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B4A93B"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CCFC7F"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49FF7997" w14:textId="77777777" w:rsidR="00281E90" w:rsidRPr="00281E90" w:rsidRDefault="00281E90" w:rsidP="00281E90">
            <w:pPr>
              <w:rPr>
                <w:rFonts w:cs="Arial"/>
                <w:color w:val="000000"/>
                <w:sz w:val="14"/>
                <w:szCs w:val="14"/>
              </w:rPr>
            </w:pPr>
          </w:p>
        </w:tc>
      </w:tr>
      <w:tr w:rsidR="00281E90" w:rsidRPr="00281E90" w14:paraId="70F36FB2"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37BB9537" w14:textId="77777777" w:rsidR="00281E90" w:rsidRPr="00281E90" w:rsidRDefault="00281E90" w:rsidP="00281E90">
            <w:pPr>
              <w:jc w:val="center"/>
              <w:rPr>
                <w:rFonts w:cs="Arial"/>
                <w:sz w:val="14"/>
                <w:szCs w:val="14"/>
              </w:rPr>
            </w:pPr>
          </w:p>
        </w:tc>
        <w:tc>
          <w:tcPr>
            <w:tcW w:w="1252" w:type="pct"/>
            <w:tcBorders>
              <w:left w:val="single" w:sz="4" w:space="0" w:color="auto"/>
              <w:right w:val="single" w:sz="4" w:space="0" w:color="auto"/>
            </w:tcBorders>
            <w:shd w:val="clear" w:color="auto" w:fill="auto"/>
            <w:vAlign w:val="center"/>
          </w:tcPr>
          <w:p w14:paraId="325840EA" w14:textId="77777777" w:rsidR="00281E90" w:rsidRPr="00281E90" w:rsidRDefault="00281E90" w:rsidP="00281E90">
            <w:pPr>
              <w:rPr>
                <w:rFonts w:cs="Arial"/>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F13FD" w14:textId="77777777" w:rsidR="00281E90" w:rsidRPr="00281E90" w:rsidRDefault="00281E90" w:rsidP="00281E90">
            <w:pPr>
              <w:rPr>
                <w:rFonts w:cs="Arial"/>
                <w:color w:val="000000"/>
                <w:sz w:val="14"/>
                <w:szCs w:val="14"/>
              </w:rPr>
            </w:pPr>
            <w:r w:rsidRPr="00281E90">
              <w:rPr>
                <w:rFonts w:cs="Arial"/>
                <w:sz w:val="14"/>
                <w:szCs w:val="14"/>
              </w:rPr>
              <w:t>(c)(2)</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EDFF4"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923DAD"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54EBDE"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E96B35"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11C295A4" w14:textId="77777777" w:rsidR="00281E90" w:rsidRPr="00281E90" w:rsidRDefault="00281E90" w:rsidP="00281E90">
            <w:pPr>
              <w:rPr>
                <w:rFonts w:cs="Arial"/>
                <w:color w:val="000000"/>
                <w:sz w:val="14"/>
                <w:szCs w:val="14"/>
              </w:rPr>
            </w:pPr>
          </w:p>
        </w:tc>
      </w:tr>
      <w:tr w:rsidR="00281E90" w:rsidRPr="00281E90" w14:paraId="4C0EC35F" w14:textId="77777777" w:rsidTr="000A7AF9">
        <w:trPr>
          <w:cantSplit/>
          <w:trHeight w:val="450"/>
        </w:trPr>
        <w:tc>
          <w:tcPr>
            <w:tcW w:w="282" w:type="pct"/>
            <w:tcBorders>
              <w:left w:val="single" w:sz="4" w:space="0" w:color="auto"/>
              <w:bottom w:val="single" w:sz="4" w:space="0" w:color="auto"/>
              <w:right w:val="single" w:sz="4" w:space="0" w:color="auto"/>
            </w:tcBorders>
            <w:shd w:val="clear" w:color="auto" w:fill="auto"/>
            <w:vAlign w:val="center"/>
            <w:hideMark/>
          </w:tcPr>
          <w:p w14:paraId="4610E591" w14:textId="77777777" w:rsidR="00281E90" w:rsidRPr="00281E90" w:rsidRDefault="00281E90" w:rsidP="00281E90">
            <w:pPr>
              <w:jc w:val="center"/>
              <w:rPr>
                <w:rFonts w:cs="Arial"/>
                <w:sz w:val="14"/>
                <w:szCs w:val="14"/>
              </w:rPr>
            </w:pPr>
          </w:p>
        </w:tc>
        <w:tc>
          <w:tcPr>
            <w:tcW w:w="1252" w:type="pct"/>
            <w:tcBorders>
              <w:left w:val="single" w:sz="4" w:space="0" w:color="auto"/>
              <w:bottom w:val="single" w:sz="4" w:space="0" w:color="auto"/>
              <w:right w:val="single" w:sz="4" w:space="0" w:color="auto"/>
            </w:tcBorders>
            <w:shd w:val="clear" w:color="auto" w:fill="auto"/>
            <w:vAlign w:val="center"/>
          </w:tcPr>
          <w:p w14:paraId="1143C6B8" w14:textId="77777777" w:rsidR="00281E90" w:rsidRPr="00281E90" w:rsidRDefault="00281E90" w:rsidP="00281E90">
            <w:pPr>
              <w:rPr>
                <w:rFonts w:cs="Arial"/>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B288E" w14:textId="77777777" w:rsidR="00281E90" w:rsidRPr="00281E90" w:rsidRDefault="00281E90" w:rsidP="00281E90">
            <w:pPr>
              <w:rPr>
                <w:rFonts w:cs="Arial"/>
                <w:color w:val="000000"/>
                <w:sz w:val="14"/>
                <w:szCs w:val="14"/>
              </w:rPr>
            </w:pPr>
            <w:r w:rsidRPr="00281E90">
              <w:rPr>
                <w:rFonts w:cs="Arial"/>
                <w:sz w:val="14"/>
                <w:szCs w:val="14"/>
              </w:rPr>
              <w:t>(c)(3)</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FB3C4"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603A7F"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B1013D"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9589A"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6E18E4CF" w14:textId="77777777" w:rsidR="00281E90" w:rsidRPr="00281E90" w:rsidRDefault="00281E90" w:rsidP="00281E90">
            <w:pPr>
              <w:rPr>
                <w:rFonts w:cs="Arial"/>
                <w:color w:val="000000"/>
                <w:sz w:val="14"/>
                <w:szCs w:val="14"/>
              </w:rPr>
            </w:pPr>
          </w:p>
        </w:tc>
      </w:tr>
      <w:tr w:rsidR="00281E90" w:rsidRPr="00281E90" w14:paraId="15FC8DC3" w14:textId="77777777" w:rsidTr="000A7AF9">
        <w:trPr>
          <w:cantSplit/>
          <w:trHeight w:val="19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D69FC2F" w14:textId="77777777" w:rsidR="00281E90" w:rsidRPr="00281E90" w:rsidRDefault="00281E90" w:rsidP="00281E90">
            <w:pPr>
              <w:jc w:val="center"/>
              <w:rPr>
                <w:rFonts w:cs="Arial"/>
                <w:color w:val="000000"/>
                <w:sz w:val="14"/>
                <w:szCs w:val="14"/>
              </w:rPr>
            </w:pPr>
          </w:p>
        </w:tc>
      </w:tr>
      <w:tr w:rsidR="00281E90" w:rsidRPr="00281E90" w14:paraId="0A384E32" w14:textId="77777777" w:rsidTr="000A7AF9">
        <w:trPr>
          <w:cantSplit/>
          <w:trHeight w:val="448"/>
        </w:trPr>
        <w:tc>
          <w:tcPr>
            <w:tcW w:w="282" w:type="pct"/>
            <w:tcBorders>
              <w:top w:val="single" w:sz="4" w:space="0" w:color="auto"/>
              <w:left w:val="single" w:sz="4" w:space="0" w:color="auto"/>
              <w:right w:val="single" w:sz="4" w:space="0" w:color="auto"/>
            </w:tcBorders>
            <w:shd w:val="clear" w:color="auto" w:fill="auto"/>
            <w:noWrap/>
            <w:vAlign w:val="center"/>
            <w:hideMark/>
          </w:tcPr>
          <w:p w14:paraId="14D740E4" w14:textId="77777777" w:rsidR="00281E90" w:rsidRPr="00281E90" w:rsidRDefault="00281E90" w:rsidP="00281E90">
            <w:pPr>
              <w:jc w:val="center"/>
              <w:rPr>
                <w:rFonts w:cs="Arial"/>
                <w:color w:val="000000"/>
                <w:sz w:val="14"/>
                <w:szCs w:val="14"/>
              </w:rPr>
            </w:pPr>
            <w:r w:rsidRPr="00281E90">
              <w:rPr>
                <w:rFonts w:cs="Arial"/>
                <w:color w:val="000000"/>
                <w:sz w:val="14"/>
                <w:szCs w:val="14"/>
              </w:rPr>
              <w:t>51</w:t>
            </w:r>
          </w:p>
        </w:tc>
        <w:tc>
          <w:tcPr>
            <w:tcW w:w="1252" w:type="pct"/>
            <w:tcBorders>
              <w:top w:val="single" w:sz="4" w:space="0" w:color="auto"/>
              <w:left w:val="nil"/>
              <w:right w:val="single" w:sz="4" w:space="0" w:color="auto"/>
            </w:tcBorders>
            <w:shd w:val="clear" w:color="auto" w:fill="auto"/>
            <w:vAlign w:val="center"/>
            <w:hideMark/>
          </w:tcPr>
          <w:p w14:paraId="20E13682" w14:textId="77777777" w:rsidR="00281E90" w:rsidRPr="00281E90" w:rsidRDefault="00281E90" w:rsidP="00281E90">
            <w:pPr>
              <w:rPr>
                <w:rFonts w:cs="Arial"/>
                <w:b/>
                <w:bCs/>
                <w:sz w:val="14"/>
                <w:szCs w:val="14"/>
              </w:rPr>
            </w:pPr>
            <w:r w:rsidRPr="00281E90">
              <w:rPr>
                <w:rFonts w:cs="Arial"/>
                <w:b/>
                <w:bCs/>
                <w:sz w:val="14"/>
                <w:szCs w:val="14"/>
              </w:rPr>
              <w:t>CAT.IDE.A.285</w:t>
            </w:r>
          </w:p>
          <w:p w14:paraId="7AF4DE3B" w14:textId="77777777" w:rsidR="00281E90" w:rsidRPr="00281E90" w:rsidRDefault="00281E90" w:rsidP="00281E90">
            <w:pPr>
              <w:rPr>
                <w:rFonts w:cs="Arial"/>
                <w:sz w:val="14"/>
                <w:szCs w:val="14"/>
              </w:rPr>
            </w:pPr>
            <w:r w:rsidRPr="00281E90">
              <w:rPr>
                <w:rFonts w:cs="Arial"/>
                <w:sz w:val="14"/>
                <w:szCs w:val="14"/>
              </w:rPr>
              <w:t>Vuelo sobre el agua.</w:t>
            </w:r>
          </w:p>
          <w:p w14:paraId="1EFE88CD" w14:textId="77777777" w:rsidR="00281E90" w:rsidRPr="00281E90" w:rsidRDefault="00281E90" w:rsidP="00281E90">
            <w:pPr>
              <w:rPr>
                <w:rFonts w:cs="Arial"/>
                <w:sz w:val="14"/>
                <w:szCs w:val="14"/>
              </w:rPr>
            </w:pPr>
            <w:r w:rsidRPr="00281E90">
              <w:rPr>
                <w:rFonts w:cs="Arial"/>
                <w:color w:val="2F5496"/>
                <w:sz w:val="14"/>
                <w:szCs w:val="14"/>
              </w:rPr>
              <w:t>(Limitaciones 8 y 9)</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25D2F49E" w14:textId="77777777" w:rsidR="00281E90" w:rsidRPr="00281E90" w:rsidRDefault="00281E90" w:rsidP="00281E90">
            <w:pPr>
              <w:rPr>
                <w:rFonts w:cs="Arial"/>
                <w:color w:val="000000"/>
                <w:sz w:val="14"/>
                <w:szCs w:val="14"/>
              </w:rPr>
            </w:pPr>
            <w:r w:rsidRPr="00281E90">
              <w:rPr>
                <w:rFonts w:cs="Arial"/>
                <w:sz w:val="14"/>
                <w:szCs w:val="14"/>
              </w:rPr>
              <w:t>(a)(1)</w:t>
            </w:r>
          </w:p>
        </w:tc>
        <w:tc>
          <w:tcPr>
            <w:tcW w:w="9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8FF2A91" w14:textId="77777777" w:rsidR="00281E90" w:rsidRPr="00281E90" w:rsidRDefault="00281E90" w:rsidP="00281E90">
            <w:pPr>
              <w:rPr>
                <w:rFonts w:cs="Arial"/>
                <w:color w:val="000000"/>
                <w:sz w:val="14"/>
                <w:szCs w:val="14"/>
              </w:rPr>
            </w:pPr>
          </w:p>
        </w:tc>
        <w:tc>
          <w:tcPr>
            <w:tcW w:w="41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010B5FF" w14:textId="77777777" w:rsidR="00281E90" w:rsidRPr="00281E90" w:rsidRDefault="00281E90" w:rsidP="00281E90">
            <w:pPr>
              <w:rPr>
                <w:rFonts w:cs="Arial"/>
                <w:color w:val="000000"/>
                <w:sz w:val="14"/>
                <w:szCs w:val="14"/>
              </w:rPr>
            </w:pPr>
          </w:p>
        </w:tc>
        <w:tc>
          <w:tcPr>
            <w:tcW w:w="27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C22CFC0"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E88E9F7" w14:textId="77777777" w:rsidR="00281E90" w:rsidRPr="00281E90" w:rsidRDefault="00281E90" w:rsidP="00281E90">
            <w:pPr>
              <w:rPr>
                <w:rFonts w:cs="Arial"/>
                <w:color w:val="000000"/>
                <w:sz w:val="14"/>
                <w:szCs w:val="14"/>
              </w:rPr>
            </w:pPr>
          </w:p>
        </w:tc>
        <w:tc>
          <w:tcPr>
            <w:tcW w:w="1177" w:type="pct"/>
            <w:tcBorders>
              <w:top w:val="single" w:sz="4" w:space="0" w:color="auto"/>
              <w:left w:val="nil"/>
              <w:bottom w:val="single" w:sz="4" w:space="0" w:color="auto"/>
              <w:right w:val="single" w:sz="4" w:space="0" w:color="auto"/>
            </w:tcBorders>
            <w:shd w:val="clear" w:color="auto" w:fill="auto"/>
            <w:vAlign w:val="center"/>
          </w:tcPr>
          <w:p w14:paraId="45849441" w14:textId="77777777" w:rsidR="00281E90" w:rsidRPr="00281E90" w:rsidRDefault="00281E90" w:rsidP="00281E90">
            <w:pPr>
              <w:rPr>
                <w:rFonts w:cs="Arial"/>
                <w:color w:val="000000"/>
                <w:sz w:val="14"/>
                <w:szCs w:val="14"/>
              </w:rPr>
            </w:pPr>
          </w:p>
        </w:tc>
      </w:tr>
      <w:tr w:rsidR="00281E90" w:rsidRPr="00281E90" w14:paraId="2FF37C52"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2D1C79B4"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3875C84E"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230FB" w14:textId="77777777" w:rsidR="00281E90" w:rsidRPr="00281E90" w:rsidRDefault="00281E90" w:rsidP="00281E90">
            <w:pPr>
              <w:rPr>
                <w:rFonts w:cs="Arial"/>
                <w:color w:val="000000"/>
                <w:sz w:val="14"/>
                <w:szCs w:val="14"/>
              </w:rPr>
            </w:pPr>
            <w:r w:rsidRPr="00281E90">
              <w:rPr>
                <w:rFonts w:cs="Arial"/>
                <w:sz w:val="14"/>
                <w:szCs w:val="14"/>
              </w:rPr>
              <w:t>(a)(2)</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6DBC17"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D58CF5"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8D5B3C"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F1EA87"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67BF4629" w14:textId="77777777" w:rsidR="00281E90" w:rsidRPr="00281E90" w:rsidRDefault="00281E90" w:rsidP="00281E90">
            <w:pPr>
              <w:rPr>
                <w:rFonts w:cs="Arial"/>
                <w:color w:val="000000"/>
                <w:sz w:val="14"/>
                <w:szCs w:val="14"/>
              </w:rPr>
            </w:pPr>
          </w:p>
        </w:tc>
      </w:tr>
      <w:tr w:rsidR="00281E90" w:rsidRPr="00281E90" w14:paraId="467D791F"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2AF51F12"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18B5C1BE"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66573" w14:textId="77777777" w:rsidR="00281E90" w:rsidRPr="00281E90" w:rsidRDefault="00281E90" w:rsidP="00281E90">
            <w:pPr>
              <w:rPr>
                <w:rFonts w:cs="Arial"/>
                <w:color w:val="000000"/>
                <w:sz w:val="14"/>
                <w:szCs w:val="14"/>
              </w:rPr>
            </w:pPr>
            <w:r w:rsidRPr="00281E90">
              <w:rPr>
                <w:rFonts w:cs="Arial"/>
                <w:sz w:val="14"/>
                <w:szCs w:val="14"/>
              </w:rPr>
              <w:t>(b)</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FEB4EF"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700B96"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7986BB"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329CE8"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56BA5C8D" w14:textId="77777777" w:rsidR="00281E90" w:rsidRPr="00281E90" w:rsidRDefault="00281E90" w:rsidP="00281E90">
            <w:pPr>
              <w:rPr>
                <w:rFonts w:cs="Arial"/>
                <w:color w:val="000000"/>
                <w:sz w:val="14"/>
                <w:szCs w:val="14"/>
              </w:rPr>
            </w:pPr>
          </w:p>
        </w:tc>
      </w:tr>
      <w:tr w:rsidR="00281E90" w:rsidRPr="00281E90" w14:paraId="76B379D7"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569C6351"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489AF816"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2C3FC7" w14:textId="77777777" w:rsidR="00281E90" w:rsidRPr="00281E90" w:rsidRDefault="00281E90" w:rsidP="00281E90">
            <w:pPr>
              <w:rPr>
                <w:rFonts w:cs="Arial"/>
                <w:color w:val="000000"/>
                <w:sz w:val="14"/>
                <w:szCs w:val="14"/>
              </w:rPr>
            </w:pPr>
            <w:r w:rsidRPr="00281E90">
              <w:rPr>
                <w:rFonts w:cs="Arial"/>
                <w:sz w:val="14"/>
                <w:szCs w:val="14"/>
              </w:rPr>
              <w:t>(c)(1)</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97A2B0"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491B44"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A7FE09"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C95C57"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45E82A81" w14:textId="77777777" w:rsidR="00281E90" w:rsidRPr="00281E90" w:rsidRDefault="00281E90" w:rsidP="00281E90">
            <w:pPr>
              <w:rPr>
                <w:rFonts w:cs="Arial"/>
                <w:color w:val="000000"/>
                <w:sz w:val="14"/>
                <w:szCs w:val="14"/>
              </w:rPr>
            </w:pPr>
          </w:p>
        </w:tc>
      </w:tr>
      <w:tr w:rsidR="00281E90" w:rsidRPr="00281E90" w14:paraId="3822AE91"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5E562B48"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2AC764DD"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547DB" w14:textId="77777777" w:rsidR="00281E90" w:rsidRPr="00281E90" w:rsidRDefault="00281E90" w:rsidP="00281E90">
            <w:pPr>
              <w:rPr>
                <w:rFonts w:cs="Arial"/>
                <w:color w:val="000000"/>
                <w:sz w:val="14"/>
                <w:szCs w:val="14"/>
              </w:rPr>
            </w:pPr>
            <w:r w:rsidRPr="00281E90">
              <w:rPr>
                <w:rFonts w:cs="Arial"/>
                <w:sz w:val="14"/>
                <w:szCs w:val="14"/>
              </w:rPr>
              <w:t>(c)(2)</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5260AB"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535E3B"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52DCAB"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860CA"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12D608F7" w14:textId="77777777" w:rsidR="00281E90" w:rsidRPr="00281E90" w:rsidRDefault="00281E90" w:rsidP="00281E90">
            <w:pPr>
              <w:rPr>
                <w:rFonts w:cs="Arial"/>
                <w:color w:val="000000"/>
                <w:sz w:val="14"/>
                <w:szCs w:val="14"/>
              </w:rPr>
            </w:pPr>
          </w:p>
        </w:tc>
      </w:tr>
      <w:tr w:rsidR="00281E90" w:rsidRPr="00281E90" w14:paraId="68974703"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258FCB6A"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187B7A13"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6F934" w14:textId="77777777" w:rsidR="00281E90" w:rsidRPr="00281E90" w:rsidRDefault="00281E90" w:rsidP="00281E90">
            <w:pPr>
              <w:rPr>
                <w:rFonts w:cs="Arial"/>
                <w:color w:val="000000"/>
                <w:sz w:val="14"/>
                <w:szCs w:val="14"/>
              </w:rPr>
            </w:pPr>
            <w:r w:rsidRPr="00281E90">
              <w:rPr>
                <w:rFonts w:cs="Arial"/>
                <w:sz w:val="14"/>
                <w:szCs w:val="14"/>
              </w:rPr>
              <w:t>(d)(1)</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93129D"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3DD8E4"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B68416"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F610FD"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38F6A150" w14:textId="77777777" w:rsidR="00281E90" w:rsidRPr="00281E90" w:rsidRDefault="00281E90" w:rsidP="00281E90">
            <w:pPr>
              <w:rPr>
                <w:rFonts w:cs="Arial"/>
                <w:color w:val="000000"/>
                <w:sz w:val="14"/>
                <w:szCs w:val="14"/>
              </w:rPr>
            </w:pPr>
          </w:p>
        </w:tc>
      </w:tr>
      <w:tr w:rsidR="00281E90" w:rsidRPr="00281E90" w14:paraId="795312B2"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0E8C2CD6"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32A0D30D"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D743C" w14:textId="77777777" w:rsidR="00281E90" w:rsidRPr="00281E90" w:rsidRDefault="00281E90" w:rsidP="00281E90">
            <w:pPr>
              <w:rPr>
                <w:rFonts w:cs="Arial"/>
                <w:color w:val="000000"/>
                <w:sz w:val="14"/>
                <w:szCs w:val="14"/>
              </w:rPr>
            </w:pPr>
            <w:r w:rsidRPr="00281E90">
              <w:rPr>
                <w:rFonts w:cs="Arial"/>
                <w:sz w:val="14"/>
                <w:szCs w:val="14"/>
              </w:rPr>
              <w:t>(d)(2)</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F10BD3"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5F51F3"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D7CF3D"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362995"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29E60B7A" w14:textId="77777777" w:rsidR="00281E90" w:rsidRPr="00281E90" w:rsidRDefault="00281E90" w:rsidP="00281E90">
            <w:pPr>
              <w:rPr>
                <w:rFonts w:cs="Arial"/>
                <w:color w:val="000000"/>
                <w:sz w:val="14"/>
                <w:szCs w:val="14"/>
              </w:rPr>
            </w:pPr>
          </w:p>
        </w:tc>
      </w:tr>
      <w:tr w:rsidR="00281E90" w:rsidRPr="00281E90" w14:paraId="562A2DC0"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03012C88"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5F16063E"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A5223" w14:textId="77777777" w:rsidR="00281E90" w:rsidRPr="00281E90" w:rsidRDefault="00281E90" w:rsidP="00281E90">
            <w:pPr>
              <w:rPr>
                <w:rFonts w:cs="Arial"/>
                <w:color w:val="000000"/>
                <w:sz w:val="14"/>
                <w:szCs w:val="14"/>
              </w:rPr>
            </w:pPr>
            <w:r w:rsidRPr="00281E90">
              <w:rPr>
                <w:rFonts w:cs="Arial"/>
                <w:sz w:val="14"/>
                <w:szCs w:val="14"/>
              </w:rPr>
              <w:t>(e)(1)</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2E02DA"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301BAC"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A24AFB"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23738D"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74149F24" w14:textId="77777777" w:rsidR="00281E90" w:rsidRPr="00281E90" w:rsidRDefault="00281E90" w:rsidP="00281E90">
            <w:pPr>
              <w:rPr>
                <w:rFonts w:cs="Arial"/>
                <w:color w:val="000000"/>
                <w:sz w:val="14"/>
                <w:szCs w:val="14"/>
              </w:rPr>
            </w:pPr>
          </w:p>
        </w:tc>
      </w:tr>
      <w:tr w:rsidR="00281E90" w:rsidRPr="00281E90" w14:paraId="7B640E89"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2B29FA64"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0477876D"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323CE" w14:textId="77777777" w:rsidR="00281E90" w:rsidRPr="00281E90" w:rsidRDefault="00281E90" w:rsidP="00281E90">
            <w:pPr>
              <w:rPr>
                <w:rFonts w:cs="Arial"/>
                <w:color w:val="000000"/>
                <w:sz w:val="14"/>
                <w:szCs w:val="14"/>
              </w:rPr>
            </w:pPr>
            <w:r w:rsidRPr="00281E90">
              <w:rPr>
                <w:rFonts w:cs="Arial"/>
                <w:sz w:val="14"/>
                <w:szCs w:val="14"/>
              </w:rPr>
              <w:t>(e)(2)</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1936B"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1133D4"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FE428D"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4C02B4"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5C1060F2" w14:textId="77777777" w:rsidR="00281E90" w:rsidRPr="00281E90" w:rsidRDefault="00281E90" w:rsidP="00281E90">
            <w:pPr>
              <w:rPr>
                <w:rFonts w:cs="Arial"/>
                <w:color w:val="000000"/>
                <w:sz w:val="14"/>
                <w:szCs w:val="14"/>
              </w:rPr>
            </w:pPr>
          </w:p>
        </w:tc>
      </w:tr>
      <w:tr w:rsidR="00281E90" w:rsidRPr="00281E90" w14:paraId="388EC266"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488E9548"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2101BA35"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14EEE" w14:textId="77777777" w:rsidR="00281E90" w:rsidRPr="00281E90" w:rsidRDefault="00281E90" w:rsidP="00281E90">
            <w:pPr>
              <w:rPr>
                <w:rFonts w:cs="Arial"/>
                <w:color w:val="000000"/>
                <w:sz w:val="14"/>
                <w:szCs w:val="14"/>
              </w:rPr>
            </w:pPr>
            <w:r w:rsidRPr="00281E90">
              <w:rPr>
                <w:rFonts w:cs="Arial"/>
                <w:sz w:val="14"/>
                <w:szCs w:val="14"/>
              </w:rPr>
              <w:t>(e)(3)</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4DEBD4"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5D2F62"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EF96C0"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76F68E"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25DD5EE8" w14:textId="77777777" w:rsidR="00281E90" w:rsidRPr="00281E90" w:rsidRDefault="00281E90" w:rsidP="00281E90">
            <w:pPr>
              <w:rPr>
                <w:rFonts w:cs="Arial"/>
                <w:color w:val="000000"/>
                <w:sz w:val="14"/>
                <w:szCs w:val="14"/>
              </w:rPr>
            </w:pPr>
          </w:p>
        </w:tc>
      </w:tr>
      <w:tr w:rsidR="00281E90" w:rsidRPr="00281E90" w14:paraId="431C20E1"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57C48DE8"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2A84E8BB"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E1138B" w14:textId="77777777" w:rsidR="00281E90" w:rsidRPr="00281E90" w:rsidRDefault="00281E90" w:rsidP="00281E90">
            <w:pPr>
              <w:rPr>
                <w:rFonts w:cs="Arial"/>
                <w:color w:val="000000"/>
                <w:sz w:val="14"/>
                <w:szCs w:val="14"/>
              </w:rPr>
            </w:pPr>
            <w:r w:rsidRPr="00281E90">
              <w:rPr>
                <w:rFonts w:cs="Arial"/>
                <w:sz w:val="14"/>
                <w:szCs w:val="14"/>
              </w:rPr>
              <w:t>(e)(4)</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B78B86"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7046DB"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5B1BB9"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434BB7"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34BC9E92" w14:textId="77777777" w:rsidR="00281E90" w:rsidRPr="00281E90" w:rsidRDefault="00281E90" w:rsidP="00281E90">
            <w:pPr>
              <w:rPr>
                <w:rFonts w:cs="Arial"/>
                <w:color w:val="000000"/>
                <w:sz w:val="14"/>
                <w:szCs w:val="14"/>
              </w:rPr>
            </w:pPr>
          </w:p>
        </w:tc>
      </w:tr>
      <w:tr w:rsidR="00281E90" w:rsidRPr="00281E90" w14:paraId="51CAFA8A" w14:textId="77777777" w:rsidTr="000A7AF9">
        <w:trPr>
          <w:cantSplit/>
          <w:trHeight w:val="450"/>
        </w:trPr>
        <w:tc>
          <w:tcPr>
            <w:tcW w:w="282" w:type="pct"/>
            <w:tcBorders>
              <w:left w:val="single" w:sz="4" w:space="0" w:color="auto"/>
              <w:right w:val="single" w:sz="4" w:space="0" w:color="auto"/>
            </w:tcBorders>
            <w:shd w:val="clear" w:color="auto" w:fill="auto"/>
            <w:vAlign w:val="center"/>
            <w:hideMark/>
          </w:tcPr>
          <w:p w14:paraId="29262969" w14:textId="77777777" w:rsidR="00281E90" w:rsidRPr="00281E90" w:rsidRDefault="00281E90" w:rsidP="00281E90">
            <w:pP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380F7A89"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44DCA7FF" w14:textId="77777777" w:rsidR="00281E90" w:rsidRPr="00281E90" w:rsidRDefault="00281E90" w:rsidP="00281E90">
            <w:pPr>
              <w:rPr>
                <w:rFonts w:cs="Arial"/>
                <w:sz w:val="14"/>
                <w:szCs w:val="14"/>
              </w:rPr>
            </w:pPr>
            <w:r w:rsidRPr="00281E90">
              <w:rPr>
                <w:rFonts w:cs="Arial"/>
                <w:sz w:val="14"/>
                <w:szCs w:val="14"/>
              </w:rPr>
              <w:t>(f)(1)</w:t>
            </w:r>
          </w:p>
        </w:tc>
        <w:tc>
          <w:tcPr>
            <w:tcW w:w="9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025AD63" w14:textId="77777777" w:rsidR="00281E90" w:rsidRPr="00281E90" w:rsidRDefault="00281E90" w:rsidP="00281E90">
            <w:pPr>
              <w:rPr>
                <w:rFonts w:cs="Arial"/>
                <w:color w:val="000000"/>
                <w:sz w:val="14"/>
                <w:szCs w:val="14"/>
              </w:rPr>
            </w:pPr>
          </w:p>
        </w:tc>
        <w:tc>
          <w:tcPr>
            <w:tcW w:w="41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079A14F" w14:textId="77777777" w:rsidR="00281E90" w:rsidRPr="00281E90" w:rsidRDefault="00281E90" w:rsidP="00281E90">
            <w:pPr>
              <w:rPr>
                <w:rFonts w:cs="Arial"/>
                <w:color w:val="000000"/>
                <w:sz w:val="14"/>
                <w:szCs w:val="14"/>
              </w:rPr>
            </w:pPr>
          </w:p>
        </w:tc>
        <w:tc>
          <w:tcPr>
            <w:tcW w:w="27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52E0E37"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2E44EDE" w14:textId="77777777" w:rsidR="00281E90" w:rsidRPr="00281E90" w:rsidRDefault="00281E90" w:rsidP="00281E90">
            <w:pPr>
              <w:rPr>
                <w:rFonts w:cs="Arial"/>
                <w:color w:val="000000"/>
                <w:sz w:val="14"/>
                <w:szCs w:val="14"/>
              </w:rPr>
            </w:pPr>
          </w:p>
        </w:tc>
        <w:tc>
          <w:tcPr>
            <w:tcW w:w="1177" w:type="pct"/>
            <w:tcBorders>
              <w:top w:val="single" w:sz="4" w:space="0" w:color="auto"/>
              <w:left w:val="nil"/>
              <w:bottom w:val="single" w:sz="4" w:space="0" w:color="auto"/>
              <w:right w:val="single" w:sz="4" w:space="0" w:color="auto"/>
            </w:tcBorders>
            <w:shd w:val="clear" w:color="auto" w:fill="auto"/>
            <w:vAlign w:val="center"/>
          </w:tcPr>
          <w:p w14:paraId="0BB249EF" w14:textId="77777777" w:rsidR="00281E90" w:rsidRPr="00281E90" w:rsidRDefault="00281E90" w:rsidP="00281E90">
            <w:pPr>
              <w:rPr>
                <w:rFonts w:cs="Arial"/>
                <w:color w:val="000000"/>
                <w:sz w:val="14"/>
                <w:szCs w:val="14"/>
              </w:rPr>
            </w:pPr>
          </w:p>
        </w:tc>
      </w:tr>
      <w:tr w:rsidR="00281E90" w:rsidRPr="00281E90" w14:paraId="31540C25" w14:textId="77777777" w:rsidTr="000A7AF9">
        <w:trPr>
          <w:cantSplit/>
          <w:trHeight w:val="450"/>
        </w:trPr>
        <w:tc>
          <w:tcPr>
            <w:tcW w:w="282" w:type="pct"/>
            <w:tcBorders>
              <w:left w:val="single" w:sz="4" w:space="0" w:color="auto"/>
              <w:bottom w:val="single" w:sz="4" w:space="0" w:color="auto"/>
              <w:right w:val="single" w:sz="4" w:space="0" w:color="auto"/>
            </w:tcBorders>
            <w:shd w:val="clear" w:color="auto" w:fill="auto"/>
            <w:vAlign w:val="center"/>
            <w:hideMark/>
          </w:tcPr>
          <w:p w14:paraId="72FA711D" w14:textId="77777777" w:rsidR="00281E90" w:rsidRPr="00281E90" w:rsidRDefault="00281E90" w:rsidP="00281E90">
            <w:pPr>
              <w:rPr>
                <w:rFonts w:cs="Arial"/>
                <w:color w:val="000000"/>
                <w:sz w:val="14"/>
                <w:szCs w:val="14"/>
              </w:rPr>
            </w:pPr>
          </w:p>
        </w:tc>
        <w:tc>
          <w:tcPr>
            <w:tcW w:w="1252" w:type="pct"/>
            <w:tcBorders>
              <w:left w:val="single" w:sz="4" w:space="0" w:color="auto"/>
              <w:bottom w:val="single" w:sz="4" w:space="0" w:color="auto"/>
              <w:right w:val="single" w:sz="4" w:space="0" w:color="auto"/>
            </w:tcBorders>
            <w:shd w:val="clear" w:color="auto" w:fill="auto"/>
            <w:vAlign w:val="center"/>
          </w:tcPr>
          <w:p w14:paraId="0CD25329"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7BCCF57A" w14:textId="77777777" w:rsidR="00281E90" w:rsidRPr="00281E90" w:rsidRDefault="00281E90" w:rsidP="00281E90">
            <w:pPr>
              <w:rPr>
                <w:rFonts w:cs="Arial"/>
                <w:sz w:val="14"/>
                <w:szCs w:val="14"/>
              </w:rPr>
            </w:pPr>
            <w:r w:rsidRPr="00281E90">
              <w:rPr>
                <w:rFonts w:cs="Arial"/>
                <w:sz w:val="14"/>
                <w:szCs w:val="14"/>
              </w:rPr>
              <w:t>(f)(2)</w:t>
            </w:r>
          </w:p>
        </w:tc>
        <w:tc>
          <w:tcPr>
            <w:tcW w:w="9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0F24242" w14:textId="77777777" w:rsidR="00281E90" w:rsidRPr="00281E90" w:rsidRDefault="00281E90" w:rsidP="00281E90">
            <w:pPr>
              <w:rPr>
                <w:rFonts w:cs="Arial"/>
                <w:color w:val="000000"/>
                <w:sz w:val="14"/>
                <w:szCs w:val="14"/>
              </w:rPr>
            </w:pPr>
          </w:p>
        </w:tc>
        <w:tc>
          <w:tcPr>
            <w:tcW w:w="41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8E4980B" w14:textId="77777777" w:rsidR="00281E90" w:rsidRPr="00281E90" w:rsidRDefault="00281E90" w:rsidP="00281E90">
            <w:pPr>
              <w:rPr>
                <w:rFonts w:cs="Arial"/>
                <w:color w:val="000000"/>
                <w:sz w:val="14"/>
                <w:szCs w:val="14"/>
              </w:rPr>
            </w:pPr>
          </w:p>
        </w:tc>
        <w:tc>
          <w:tcPr>
            <w:tcW w:w="27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4A9D56F"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26DD6CC" w14:textId="77777777" w:rsidR="00281E90" w:rsidRPr="00281E90" w:rsidRDefault="00281E90" w:rsidP="00281E90">
            <w:pPr>
              <w:rPr>
                <w:rFonts w:cs="Arial"/>
                <w:color w:val="000000"/>
                <w:sz w:val="14"/>
                <w:szCs w:val="14"/>
              </w:rPr>
            </w:pPr>
          </w:p>
        </w:tc>
        <w:tc>
          <w:tcPr>
            <w:tcW w:w="1177" w:type="pct"/>
            <w:tcBorders>
              <w:top w:val="single" w:sz="4" w:space="0" w:color="auto"/>
              <w:left w:val="nil"/>
              <w:bottom w:val="single" w:sz="4" w:space="0" w:color="auto"/>
              <w:right w:val="single" w:sz="4" w:space="0" w:color="auto"/>
            </w:tcBorders>
            <w:shd w:val="clear" w:color="auto" w:fill="auto"/>
            <w:vAlign w:val="center"/>
          </w:tcPr>
          <w:p w14:paraId="6AD610EC" w14:textId="77777777" w:rsidR="00281E90" w:rsidRPr="00281E90" w:rsidRDefault="00281E90" w:rsidP="00281E90">
            <w:pPr>
              <w:rPr>
                <w:rFonts w:cs="Arial"/>
                <w:color w:val="000000"/>
                <w:sz w:val="14"/>
                <w:szCs w:val="14"/>
              </w:rPr>
            </w:pPr>
          </w:p>
        </w:tc>
      </w:tr>
      <w:tr w:rsidR="00281E90" w:rsidRPr="00281E90" w14:paraId="66DA419F" w14:textId="77777777" w:rsidTr="000A7AF9">
        <w:trPr>
          <w:cantSplit/>
          <w:trHeight w:val="19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062BC31" w14:textId="77777777" w:rsidR="00281E90" w:rsidRPr="00281E90" w:rsidRDefault="00281E90" w:rsidP="00281E90">
            <w:pPr>
              <w:jc w:val="center"/>
              <w:rPr>
                <w:rFonts w:cs="Arial"/>
                <w:color w:val="000000"/>
                <w:sz w:val="14"/>
                <w:szCs w:val="14"/>
              </w:rPr>
            </w:pPr>
          </w:p>
        </w:tc>
      </w:tr>
      <w:tr w:rsidR="00281E90" w:rsidRPr="00281E90" w14:paraId="6A4F14A8" w14:textId="77777777" w:rsidTr="000A7AF9">
        <w:trPr>
          <w:cantSplit/>
          <w:trHeight w:val="450"/>
        </w:trPr>
        <w:tc>
          <w:tcPr>
            <w:tcW w:w="282" w:type="pct"/>
            <w:tcBorders>
              <w:top w:val="single" w:sz="4" w:space="0" w:color="auto"/>
              <w:left w:val="single" w:sz="4" w:space="0" w:color="auto"/>
              <w:right w:val="single" w:sz="4" w:space="0" w:color="auto"/>
            </w:tcBorders>
            <w:shd w:val="clear" w:color="auto" w:fill="auto"/>
            <w:noWrap/>
            <w:vAlign w:val="center"/>
            <w:hideMark/>
          </w:tcPr>
          <w:p w14:paraId="5E1455D7" w14:textId="77777777" w:rsidR="00281E90" w:rsidRPr="00281E90" w:rsidRDefault="00281E90" w:rsidP="00281E90">
            <w:pPr>
              <w:jc w:val="center"/>
              <w:rPr>
                <w:rFonts w:cs="Arial"/>
                <w:color w:val="000000"/>
                <w:sz w:val="14"/>
                <w:szCs w:val="14"/>
              </w:rPr>
            </w:pPr>
            <w:r w:rsidRPr="00281E90">
              <w:rPr>
                <w:rFonts w:cs="Arial"/>
                <w:color w:val="000000"/>
                <w:sz w:val="14"/>
                <w:szCs w:val="14"/>
              </w:rPr>
              <w:t>52</w:t>
            </w:r>
          </w:p>
        </w:tc>
        <w:tc>
          <w:tcPr>
            <w:tcW w:w="1252" w:type="pct"/>
            <w:tcBorders>
              <w:top w:val="single" w:sz="4" w:space="0" w:color="auto"/>
              <w:left w:val="single" w:sz="4" w:space="0" w:color="auto"/>
              <w:right w:val="single" w:sz="4" w:space="0" w:color="auto"/>
            </w:tcBorders>
            <w:shd w:val="clear" w:color="auto" w:fill="auto"/>
            <w:vAlign w:val="center"/>
            <w:hideMark/>
          </w:tcPr>
          <w:p w14:paraId="4D2E029B" w14:textId="77777777" w:rsidR="00281E90" w:rsidRPr="00281E90" w:rsidRDefault="00281E90" w:rsidP="00281E90">
            <w:pPr>
              <w:rPr>
                <w:rFonts w:cs="Arial"/>
                <w:b/>
                <w:bCs/>
                <w:sz w:val="14"/>
                <w:szCs w:val="14"/>
              </w:rPr>
            </w:pPr>
            <w:r w:rsidRPr="00281E90">
              <w:rPr>
                <w:rFonts w:cs="Arial"/>
                <w:b/>
                <w:bCs/>
                <w:sz w:val="14"/>
                <w:szCs w:val="14"/>
              </w:rPr>
              <w:t>CAT.IDE.A.305</w:t>
            </w:r>
          </w:p>
          <w:p w14:paraId="7926C48E" w14:textId="77777777" w:rsidR="00281E90" w:rsidRPr="00281E90" w:rsidRDefault="00281E90" w:rsidP="00281E90">
            <w:pPr>
              <w:rPr>
                <w:rFonts w:cs="Arial"/>
                <w:sz w:val="14"/>
                <w:szCs w:val="14"/>
              </w:rPr>
            </w:pPr>
            <w:r w:rsidRPr="00281E90">
              <w:rPr>
                <w:rFonts w:cs="Arial"/>
                <w:sz w:val="14"/>
                <w:szCs w:val="14"/>
              </w:rPr>
              <w:t>Equipo de Supervivencia.</w:t>
            </w:r>
          </w:p>
          <w:p w14:paraId="5F4F6A07" w14:textId="77777777" w:rsidR="00281E90" w:rsidRPr="00281E90" w:rsidRDefault="00281E90" w:rsidP="00281E90">
            <w:pPr>
              <w:rPr>
                <w:rFonts w:cs="Arial"/>
                <w:sz w:val="14"/>
                <w:szCs w:val="14"/>
              </w:rPr>
            </w:pPr>
            <w:r w:rsidRPr="00281E90">
              <w:rPr>
                <w:rFonts w:cs="Arial"/>
                <w:color w:val="2F5496"/>
                <w:sz w:val="14"/>
                <w:szCs w:val="14"/>
              </w:rPr>
              <w:t>(Limitación 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384DC" w14:textId="77777777" w:rsidR="00281E90" w:rsidRPr="00281E90" w:rsidRDefault="00281E90" w:rsidP="00281E90">
            <w:pPr>
              <w:rPr>
                <w:rFonts w:cs="Arial"/>
                <w:color w:val="000000"/>
                <w:sz w:val="14"/>
                <w:szCs w:val="14"/>
              </w:rPr>
            </w:pPr>
            <w:r w:rsidRPr="00281E90">
              <w:rPr>
                <w:rFonts w:cs="Arial"/>
                <w:sz w:val="14"/>
                <w:szCs w:val="14"/>
              </w:rPr>
              <w:t>(a)(1)</w:t>
            </w:r>
          </w:p>
        </w:tc>
        <w:tc>
          <w:tcPr>
            <w:tcW w:w="90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2C9822" w14:textId="77777777" w:rsidR="00281E90" w:rsidRPr="00281E90" w:rsidRDefault="00281E90" w:rsidP="00281E90">
            <w:pPr>
              <w:rPr>
                <w:rFonts w:cs="Arial"/>
                <w:color w:val="000000"/>
                <w:sz w:val="14"/>
                <w:szCs w:val="14"/>
              </w:rPr>
            </w:pPr>
          </w:p>
        </w:tc>
        <w:tc>
          <w:tcPr>
            <w:tcW w:w="4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D50A46" w14:textId="77777777" w:rsidR="00281E90" w:rsidRPr="00281E90" w:rsidRDefault="00281E90" w:rsidP="00281E90">
            <w:pPr>
              <w:rPr>
                <w:rFonts w:cs="Arial"/>
                <w:color w:val="000000"/>
                <w:sz w:val="14"/>
                <w:szCs w:val="14"/>
              </w:rPr>
            </w:pPr>
          </w:p>
        </w:tc>
        <w:tc>
          <w:tcPr>
            <w:tcW w:w="2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F7E291" w14:textId="77777777" w:rsidR="00281E90" w:rsidRPr="00281E90" w:rsidRDefault="00281E90" w:rsidP="00281E90">
            <w:pPr>
              <w:rPr>
                <w:rFonts w:cs="Arial"/>
                <w:color w:val="000000"/>
                <w:sz w:val="14"/>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BBA4EC" w14:textId="77777777" w:rsidR="00281E90" w:rsidRPr="00281E90" w:rsidRDefault="00281E90" w:rsidP="00281E90">
            <w:pPr>
              <w:rPr>
                <w:rFonts w:cs="Arial"/>
                <w:color w:val="000000"/>
                <w:sz w:val="14"/>
                <w:szCs w:val="14"/>
              </w:rPr>
            </w:pP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75B2E02D" w14:textId="77777777" w:rsidR="00281E90" w:rsidRPr="00281E90" w:rsidRDefault="00281E90" w:rsidP="00281E90">
            <w:pPr>
              <w:rPr>
                <w:rFonts w:cs="Arial"/>
                <w:color w:val="000000"/>
                <w:sz w:val="14"/>
                <w:szCs w:val="14"/>
              </w:rPr>
            </w:pPr>
          </w:p>
        </w:tc>
      </w:tr>
      <w:tr w:rsidR="00281E90" w:rsidRPr="00281E90" w14:paraId="4456672C" w14:textId="77777777" w:rsidTr="000A7AF9">
        <w:trPr>
          <w:cantSplit/>
          <w:trHeight w:val="450"/>
        </w:trPr>
        <w:tc>
          <w:tcPr>
            <w:tcW w:w="282" w:type="pct"/>
            <w:tcBorders>
              <w:left w:val="single" w:sz="4" w:space="0" w:color="auto"/>
              <w:right w:val="single" w:sz="4" w:space="0" w:color="auto"/>
            </w:tcBorders>
            <w:shd w:val="clear" w:color="auto" w:fill="auto"/>
            <w:noWrap/>
            <w:vAlign w:val="center"/>
          </w:tcPr>
          <w:p w14:paraId="76D86A0A" w14:textId="77777777" w:rsidR="00281E90" w:rsidRPr="00281E90" w:rsidRDefault="00281E90" w:rsidP="00281E90">
            <w:pPr>
              <w:jc w:val="cente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6768E8E2"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3EBB0BA1" w14:textId="77777777" w:rsidR="00281E90" w:rsidRPr="00281E90" w:rsidRDefault="00281E90" w:rsidP="00281E90">
            <w:pPr>
              <w:rPr>
                <w:rFonts w:cs="Arial"/>
                <w:color w:val="000000"/>
                <w:sz w:val="14"/>
                <w:szCs w:val="14"/>
              </w:rPr>
            </w:pPr>
            <w:r w:rsidRPr="00281E90">
              <w:rPr>
                <w:rFonts w:cs="Arial"/>
                <w:sz w:val="14"/>
                <w:szCs w:val="14"/>
              </w:rPr>
              <w:t>(a)(2)</w:t>
            </w:r>
          </w:p>
        </w:tc>
        <w:tc>
          <w:tcPr>
            <w:tcW w:w="9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8B9FE0D" w14:textId="77777777" w:rsidR="00281E90" w:rsidRPr="00281E90" w:rsidRDefault="00281E90" w:rsidP="00281E90">
            <w:pPr>
              <w:rPr>
                <w:rFonts w:cs="Arial"/>
                <w:color w:val="000000"/>
                <w:sz w:val="14"/>
                <w:szCs w:val="14"/>
              </w:rPr>
            </w:pPr>
          </w:p>
        </w:tc>
        <w:tc>
          <w:tcPr>
            <w:tcW w:w="41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253F50B" w14:textId="77777777" w:rsidR="00281E90" w:rsidRPr="00281E90" w:rsidRDefault="00281E90" w:rsidP="00281E90">
            <w:pPr>
              <w:rPr>
                <w:rFonts w:cs="Arial"/>
                <w:color w:val="000000"/>
                <w:sz w:val="14"/>
                <w:szCs w:val="14"/>
              </w:rPr>
            </w:pPr>
          </w:p>
        </w:tc>
        <w:tc>
          <w:tcPr>
            <w:tcW w:w="27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9EC62F0"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C9C7705" w14:textId="77777777" w:rsidR="00281E90" w:rsidRPr="00281E90" w:rsidRDefault="00281E90" w:rsidP="00281E90">
            <w:pPr>
              <w:rPr>
                <w:rFonts w:cs="Arial"/>
                <w:color w:val="000000"/>
                <w:sz w:val="14"/>
                <w:szCs w:val="14"/>
              </w:rPr>
            </w:pPr>
          </w:p>
        </w:tc>
        <w:tc>
          <w:tcPr>
            <w:tcW w:w="1177" w:type="pct"/>
            <w:tcBorders>
              <w:top w:val="single" w:sz="4" w:space="0" w:color="auto"/>
              <w:left w:val="nil"/>
              <w:bottom w:val="single" w:sz="4" w:space="0" w:color="auto"/>
              <w:right w:val="single" w:sz="4" w:space="0" w:color="auto"/>
            </w:tcBorders>
            <w:shd w:val="clear" w:color="auto" w:fill="auto"/>
            <w:vAlign w:val="center"/>
          </w:tcPr>
          <w:p w14:paraId="098EBF88" w14:textId="77777777" w:rsidR="00281E90" w:rsidRPr="00281E90" w:rsidRDefault="00281E90" w:rsidP="00281E90">
            <w:pPr>
              <w:rPr>
                <w:rFonts w:cs="Arial"/>
                <w:color w:val="000000"/>
                <w:sz w:val="14"/>
                <w:szCs w:val="14"/>
              </w:rPr>
            </w:pPr>
          </w:p>
        </w:tc>
      </w:tr>
      <w:tr w:rsidR="00281E90" w:rsidRPr="00281E90" w14:paraId="65D0C3CA" w14:textId="77777777" w:rsidTr="000A7AF9">
        <w:trPr>
          <w:cantSplit/>
          <w:trHeight w:val="450"/>
        </w:trPr>
        <w:tc>
          <w:tcPr>
            <w:tcW w:w="282" w:type="pct"/>
            <w:tcBorders>
              <w:left w:val="single" w:sz="4" w:space="0" w:color="auto"/>
              <w:right w:val="single" w:sz="4" w:space="0" w:color="auto"/>
            </w:tcBorders>
            <w:shd w:val="clear" w:color="auto" w:fill="auto"/>
            <w:vAlign w:val="center"/>
          </w:tcPr>
          <w:p w14:paraId="41C0E79D" w14:textId="77777777" w:rsidR="00281E90" w:rsidRPr="00281E90" w:rsidRDefault="00281E90" w:rsidP="00281E90">
            <w:pPr>
              <w:jc w:val="cente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208249B4"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415245CC" w14:textId="77777777" w:rsidR="00281E90" w:rsidRPr="00281E90" w:rsidRDefault="00281E90" w:rsidP="00281E90">
            <w:pPr>
              <w:rPr>
                <w:rFonts w:cs="Arial"/>
                <w:color w:val="000000"/>
                <w:sz w:val="14"/>
                <w:szCs w:val="14"/>
              </w:rPr>
            </w:pPr>
            <w:r w:rsidRPr="00281E90">
              <w:rPr>
                <w:rFonts w:cs="Arial"/>
                <w:sz w:val="14"/>
                <w:szCs w:val="14"/>
              </w:rPr>
              <w:t>(a)(3)</w:t>
            </w:r>
          </w:p>
        </w:tc>
        <w:tc>
          <w:tcPr>
            <w:tcW w:w="9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C4C80EC" w14:textId="77777777" w:rsidR="00281E90" w:rsidRPr="00281E90" w:rsidRDefault="00281E90" w:rsidP="00281E90">
            <w:pPr>
              <w:rPr>
                <w:rFonts w:cs="Arial"/>
                <w:color w:val="000000"/>
                <w:sz w:val="14"/>
                <w:szCs w:val="14"/>
              </w:rPr>
            </w:pPr>
          </w:p>
        </w:tc>
        <w:tc>
          <w:tcPr>
            <w:tcW w:w="41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DFAA118" w14:textId="77777777" w:rsidR="00281E90" w:rsidRPr="00281E90" w:rsidRDefault="00281E90" w:rsidP="00281E90">
            <w:pPr>
              <w:rPr>
                <w:rFonts w:cs="Arial"/>
                <w:color w:val="000000"/>
                <w:sz w:val="14"/>
                <w:szCs w:val="14"/>
              </w:rPr>
            </w:pPr>
          </w:p>
        </w:tc>
        <w:tc>
          <w:tcPr>
            <w:tcW w:w="27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302FADF"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45F1F3E" w14:textId="77777777" w:rsidR="00281E90" w:rsidRPr="00281E90" w:rsidRDefault="00281E90" w:rsidP="00281E90">
            <w:pPr>
              <w:rPr>
                <w:rFonts w:cs="Arial"/>
                <w:color w:val="000000"/>
                <w:sz w:val="14"/>
                <w:szCs w:val="14"/>
              </w:rPr>
            </w:pPr>
          </w:p>
        </w:tc>
        <w:tc>
          <w:tcPr>
            <w:tcW w:w="1177" w:type="pct"/>
            <w:tcBorders>
              <w:top w:val="single" w:sz="4" w:space="0" w:color="auto"/>
              <w:left w:val="nil"/>
              <w:bottom w:val="single" w:sz="4" w:space="0" w:color="auto"/>
              <w:right w:val="single" w:sz="4" w:space="0" w:color="auto"/>
            </w:tcBorders>
            <w:shd w:val="clear" w:color="auto" w:fill="auto"/>
            <w:vAlign w:val="center"/>
          </w:tcPr>
          <w:p w14:paraId="303E6C62" w14:textId="77777777" w:rsidR="00281E90" w:rsidRPr="00281E90" w:rsidRDefault="00281E90" w:rsidP="00281E90">
            <w:pPr>
              <w:rPr>
                <w:rFonts w:cs="Arial"/>
                <w:color w:val="000000"/>
                <w:sz w:val="14"/>
                <w:szCs w:val="14"/>
              </w:rPr>
            </w:pPr>
          </w:p>
        </w:tc>
      </w:tr>
      <w:tr w:rsidR="00281E90" w:rsidRPr="00281E90" w14:paraId="0FCDC835" w14:textId="77777777" w:rsidTr="000A7AF9">
        <w:trPr>
          <w:cantSplit/>
          <w:trHeight w:val="450"/>
        </w:trPr>
        <w:tc>
          <w:tcPr>
            <w:tcW w:w="282" w:type="pct"/>
            <w:tcBorders>
              <w:left w:val="single" w:sz="4" w:space="0" w:color="auto"/>
              <w:right w:val="single" w:sz="4" w:space="0" w:color="auto"/>
            </w:tcBorders>
            <w:shd w:val="clear" w:color="auto" w:fill="auto"/>
            <w:vAlign w:val="center"/>
          </w:tcPr>
          <w:p w14:paraId="14F41492" w14:textId="77777777" w:rsidR="00281E90" w:rsidRPr="00281E90" w:rsidRDefault="00281E90" w:rsidP="00281E90">
            <w:pPr>
              <w:jc w:val="cente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72C5E600"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2D157A59" w14:textId="77777777" w:rsidR="00281E90" w:rsidRPr="00281E90" w:rsidRDefault="00281E90" w:rsidP="00281E90">
            <w:pPr>
              <w:rPr>
                <w:rFonts w:cs="Arial"/>
                <w:color w:val="000000"/>
                <w:sz w:val="14"/>
                <w:szCs w:val="14"/>
              </w:rPr>
            </w:pPr>
            <w:r w:rsidRPr="00281E90">
              <w:rPr>
                <w:rFonts w:cs="Arial"/>
                <w:sz w:val="14"/>
                <w:szCs w:val="14"/>
              </w:rPr>
              <w:t>(b)(1)(i)</w:t>
            </w:r>
          </w:p>
        </w:tc>
        <w:tc>
          <w:tcPr>
            <w:tcW w:w="9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C0374FC" w14:textId="77777777" w:rsidR="00281E90" w:rsidRPr="00281E90" w:rsidRDefault="00281E90" w:rsidP="00281E90">
            <w:pPr>
              <w:rPr>
                <w:rFonts w:cs="Arial"/>
                <w:color w:val="000000"/>
                <w:sz w:val="14"/>
                <w:szCs w:val="14"/>
              </w:rPr>
            </w:pPr>
          </w:p>
        </w:tc>
        <w:tc>
          <w:tcPr>
            <w:tcW w:w="41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BABBA6C" w14:textId="77777777" w:rsidR="00281E90" w:rsidRPr="00281E90" w:rsidRDefault="00281E90" w:rsidP="00281E90">
            <w:pPr>
              <w:rPr>
                <w:rFonts w:cs="Arial"/>
                <w:color w:val="000000"/>
                <w:sz w:val="14"/>
                <w:szCs w:val="14"/>
              </w:rPr>
            </w:pPr>
          </w:p>
        </w:tc>
        <w:tc>
          <w:tcPr>
            <w:tcW w:w="27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61B70AA"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5BE02C7" w14:textId="77777777" w:rsidR="00281E90" w:rsidRPr="00281E90" w:rsidRDefault="00281E90" w:rsidP="00281E90">
            <w:pPr>
              <w:rPr>
                <w:rFonts w:cs="Arial"/>
                <w:color w:val="000000"/>
                <w:sz w:val="14"/>
                <w:szCs w:val="14"/>
              </w:rPr>
            </w:pPr>
          </w:p>
        </w:tc>
        <w:tc>
          <w:tcPr>
            <w:tcW w:w="1177" w:type="pct"/>
            <w:tcBorders>
              <w:top w:val="single" w:sz="4" w:space="0" w:color="auto"/>
              <w:left w:val="nil"/>
              <w:bottom w:val="single" w:sz="4" w:space="0" w:color="auto"/>
              <w:right w:val="single" w:sz="4" w:space="0" w:color="auto"/>
            </w:tcBorders>
            <w:shd w:val="clear" w:color="auto" w:fill="auto"/>
            <w:vAlign w:val="center"/>
          </w:tcPr>
          <w:p w14:paraId="657D37AD" w14:textId="77777777" w:rsidR="00281E90" w:rsidRPr="00281E90" w:rsidRDefault="00281E90" w:rsidP="00281E90">
            <w:pPr>
              <w:rPr>
                <w:rFonts w:cs="Arial"/>
                <w:color w:val="000000"/>
                <w:sz w:val="14"/>
                <w:szCs w:val="14"/>
              </w:rPr>
            </w:pPr>
          </w:p>
        </w:tc>
      </w:tr>
      <w:tr w:rsidR="00281E90" w:rsidRPr="00281E90" w14:paraId="06D8E4FA" w14:textId="77777777" w:rsidTr="000A7AF9">
        <w:trPr>
          <w:cantSplit/>
          <w:trHeight w:val="450"/>
        </w:trPr>
        <w:tc>
          <w:tcPr>
            <w:tcW w:w="282" w:type="pct"/>
            <w:tcBorders>
              <w:left w:val="single" w:sz="4" w:space="0" w:color="auto"/>
              <w:right w:val="single" w:sz="4" w:space="0" w:color="auto"/>
            </w:tcBorders>
            <w:shd w:val="clear" w:color="auto" w:fill="auto"/>
            <w:vAlign w:val="center"/>
          </w:tcPr>
          <w:p w14:paraId="6486635B" w14:textId="77777777" w:rsidR="00281E90" w:rsidRPr="00281E90" w:rsidRDefault="00281E90" w:rsidP="00281E90">
            <w:pPr>
              <w:jc w:val="center"/>
              <w:rPr>
                <w:rFonts w:cs="Arial"/>
                <w:color w:val="000000"/>
                <w:sz w:val="14"/>
                <w:szCs w:val="14"/>
              </w:rPr>
            </w:pPr>
          </w:p>
        </w:tc>
        <w:tc>
          <w:tcPr>
            <w:tcW w:w="1252" w:type="pct"/>
            <w:tcBorders>
              <w:left w:val="single" w:sz="4" w:space="0" w:color="auto"/>
              <w:right w:val="single" w:sz="4" w:space="0" w:color="auto"/>
            </w:tcBorders>
            <w:shd w:val="clear" w:color="auto" w:fill="auto"/>
            <w:vAlign w:val="center"/>
          </w:tcPr>
          <w:p w14:paraId="129E8C8D"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6782C5AD" w14:textId="77777777" w:rsidR="00281E90" w:rsidRPr="00281E90" w:rsidRDefault="00281E90" w:rsidP="00281E90">
            <w:pPr>
              <w:rPr>
                <w:rFonts w:cs="Arial"/>
                <w:color w:val="000000"/>
                <w:sz w:val="14"/>
                <w:szCs w:val="14"/>
              </w:rPr>
            </w:pPr>
            <w:r w:rsidRPr="00281E90">
              <w:rPr>
                <w:rFonts w:cs="Arial"/>
                <w:sz w:val="14"/>
                <w:szCs w:val="14"/>
              </w:rPr>
              <w:t>(b)(1)(ii)</w:t>
            </w:r>
          </w:p>
        </w:tc>
        <w:tc>
          <w:tcPr>
            <w:tcW w:w="9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EE6707E" w14:textId="77777777" w:rsidR="00281E90" w:rsidRPr="00281E90" w:rsidRDefault="00281E90" w:rsidP="00281E90">
            <w:pPr>
              <w:rPr>
                <w:rFonts w:cs="Arial"/>
                <w:color w:val="000000"/>
                <w:sz w:val="14"/>
                <w:szCs w:val="14"/>
              </w:rPr>
            </w:pPr>
          </w:p>
        </w:tc>
        <w:tc>
          <w:tcPr>
            <w:tcW w:w="41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97641CE" w14:textId="77777777" w:rsidR="00281E90" w:rsidRPr="00281E90" w:rsidRDefault="00281E90" w:rsidP="00281E90">
            <w:pPr>
              <w:rPr>
                <w:rFonts w:cs="Arial"/>
                <w:color w:val="000000"/>
                <w:sz w:val="14"/>
                <w:szCs w:val="14"/>
              </w:rPr>
            </w:pPr>
          </w:p>
        </w:tc>
        <w:tc>
          <w:tcPr>
            <w:tcW w:w="27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8C73FE0"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EEA2528" w14:textId="77777777" w:rsidR="00281E90" w:rsidRPr="00281E90" w:rsidRDefault="00281E90" w:rsidP="00281E90">
            <w:pPr>
              <w:rPr>
                <w:rFonts w:cs="Arial"/>
                <w:color w:val="000000"/>
                <w:sz w:val="14"/>
                <w:szCs w:val="14"/>
              </w:rPr>
            </w:pPr>
          </w:p>
        </w:tc>
        <w:tc>
          <w:tcPr>
            <w:tcW w:w="1177" w:type="pct"/>
            <w:tcBorders>
              <w:top w:val="single" w:sz="4" w:space="0" w:color="auto"/>
              <w:left w:val="nil"/>
              <w:bottom w:val="single" w:sz="4" w:space="0" w:color="auto"/>
              <w:right w:val="single" w:sz="4" w:space="0" w:color="auto"/>
            </w:tcBorders>
            <w:shd w:val="clear" w:color="auto" w:fill="auto"/>
            <w:vAlign w:val="center"/>
          </w:tcPr>
          <w:p w14:paraId="67A02C85" w14:textId="77777777" w:rsidR="00281E90" w:rsidRPr="00281E90" w:rsidRDefault="00281E90" w:rsidP="00281E90">
            <w:pPr>
              <w:rPr>
                <w:rFonts w:cs="Arial"/>
                <w:color w:val="000000"/>
                <w:sz w:val="14"/>
                <w:szCs w:val="14"/>
              </w:rPr>
            </w:pPr>
          </w:p>
        </w:tc>
      </w:tr>
      <w:tr w:rsidR="00281E90" w:rsidRPr="00281E90" w14:paraId="7CB9E2AF" w14:textId="77777777" w:rsidTr="000A7AF9">
        <w:trPr>
          <w:cantSplit/>
          <w:trHeight w:val="450"/>
        </w:trPr>
        <w:tc>
          <w:tcPr>
            <w:tcW w:w="282" w:type="pct"/>
            <w:tcBorders>
              <w:left w:val="single" w:sz="4" w:space="0" w:color="auto"/>
              <w:bottom w:val="single" w:sz="4" w:space="0" w:color="auto"/>
              <w:right w:val="single" w:sz="4" w:space="0" w:color="auto"/>
            </w:tcBorders>
            <w:shd w:val="clear" w:color="auto" w:fill="auto"/>
            <w:vAlign w:val="center"/>
          </w:tcPr>
          <w:p w14:paraId="49D50B8F" w14:textId="77777777" w:rsidR="00281E90" w:rsidRPr="00281E90" w:rsidRDefault="00281E90" w:rsidP="00281E90">
            <w:pPr>
              <w:jc w:val="center"/>
              <w:rPr>
                <w:rFonts w:cs="Arial"/>
                <w:color w:val="000000"/>
                <w:sz w:val="14"/>
                <w:szCs w:val="14"/>
              </w:rPr>
            </w:pPr>
          </w:p>
        </w:tc>
        <w:tc>
          <w:tcPr>
            <w:tcW w:w="1252" w:type="pct"/>
            <w:tcBorders>
              <w:left w:val="single" w:sz="4" w:space="0" w:color="auto"/>
              <w:bottom w:val="single" w:sz="4" w:space="0" w:color="auto"/>
              <w:right w:val="single" w:sz="4" w:space="0" w:color="auto"/>
            </w:tcBorders>
            <w:shd w:val="clear" w:color="auto" w:fill="auto"/>
            <w:vAlign w:val="center"/>
          </w:tcPr>
          <w:p w14:paraId="0D294465"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03318932" w14:textId="77777777" w:rsidR="00281E90" w:rsidRPr="00281E90" w:rsidRDefault="00281E90" w:rsidP="00281E90">
            <w:pPr>
              <w:rPr>
                <w:rFonts w:cs="Arial"/>
                <w:color w:val="000000"/>
                <w:sz w:val="14"/>
                <w:szCs w:val="14"/>
              </w:rPr>
            </w:pPr>
            <w:r w:rsidRPr="00281E90">
              <w:rPr>
                <w:rFonts w:cs="Arial"/>
                <w:sz w:val="14"/>
                <w:szCs w:val="14"/>
              </w:rPr>
              <w:t>(b)(2)</w:t>
            </w:r>
          </w:p>
        </w:tc>
        <w:tc>
          <w:tcPr>
            <w:tcW w:w="90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E6906FA" w14:textId="77777777" w:rsidR="00281E90" w:rsidRPr="00281E90" w:rsidRDefault="00281E90" w:rsidP="00281E90">
            <w:pPr>
              <w:rPr>
                <w:rFonts w:cs="Arial"/>
                <w:color w:val="000000"/>
                <w:sz w:val="14"/>
                <w:szCs w:val="14"/>
              </w:rPr>
            </w:pPr>
          </w:p>
        </w:tc>
        <w:tc>
          <w:tcPr>
            <w:tcW w:w="41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E3D670F" w14:textId="77777777" w:rsidR="00281E90" w:rsidRPr="00281E90" w:rsidRDefault="00281E90" w:rsidP="00281E90">
            <w:pPr>
              <w:rPr>
                <w:rFonts w:cs="Arial"/>
                <w:color w:val="000000"/>
                <w:sz w:val="14"/>
                <w:szCs w:val="14"/>
              </w:rPr>
            </w:pPr>
          </w:p>
        </w:tc>
        <w:tc>
          <w:tcPr>
            <w:tcW w:w="27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4A78ACE" w14:textId="77777777" w:rsidR="00281E90" w:rsidRPr="00281E90" w:rsidRDefault="00281E90" w:rsidP="00281E90">
            <w:pPr>
              <w:rPr>
                <w:rFonts w:cs="Arial"/>
                <w:color w:val="000000"/>
                <w:sz w:val="14"/>
                <w:szCs w:val="14"/>
              </w:rPr>
            </w:pPr>
          </w:p>
        </w:tc>
        <w:tc>
          <w:tcPr>
            <w:tcW w:w="347"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A84F14E" w14:textId="77777777" w:rsidR="00281E90" w:rsidRPr="00281E90" w:rsidRDefault="00281E90" w:rsidP="00281E90">
            <w:pPr>
              <w:rPr>
                <w:rFonts w:cs="Arial"/>
                <w:color w:val="000000"/>
                <w:sz w:val="14"/>
                <w:szCs w:val="14"/>
              </w:rPr>
            </w:pPr>
          </w:p>
        </w:tc>
        <w:tc>
          <w:tcPr>
            <w:tcW w:w="1177" w:type="pct"/>
            <w:tcBorders>
              <w:top w:val="single" w:sz="4" w:space="0" w:color="auto"/>
              <w:left w:val="nil"/>
              <w:bottom w:val="single" w:sz="4" w:space="0" w:color="auto"/>
              <w:right w:val="single" w:sz="4" w:space="0" w:color="auto"/>
            </w:tcBorders>
            <w:shd w:val="clear" w:color="auto" w:fill="auto"/>
            <w:vAlign w:val="center"/>
          </w:tcPr>
          <w:p w14:paraId="192A0977" w14:textId="77777777" w:rsidR="00281E90" w:rsidRPr="00281E90" w:rsidRDefault="00281E90" w:rsidP="00281E90">
            <w:pPr>
              <w:rPr>
                <w:rFonts w:cs="Arial"/>
                <w:color w:val="000000"/>
                <w:sz w:val="14"/>
                <w:szCs w:val="14"/>
              </w:rPr>
            </w:pPr>
          </w:p>
        </w:tc>
      </w:tr>
    </w:tbl>
    <w:p w14:paraId="023A4638" w14:textId="77777777" w:rsidR="00281E90" w:rsidRPr="00281E90" w:rsidRDefault="00281E90" w:rsidP="00281E90">
      <w:pPr>
        <w:spacing w:before="120" w:after="120"/>
        <w:rPr>
          <w:rFonts w:cs="Arial"/>
          <w:b/>
          <w:sz w:val="18"/>
          <w:szCs w:val="18"/>
          <w:u w:val="single"/>
        </w:rPr>
      </w:pPr>
      <w:r w:rsidRPr="00281E90">
        <w:rPr>
          <w:rFonts w:cs="Arial"/>
          <w:b/>
          <w:sz w:val="18"/>
          <w:szCs w:val="18"/>
          <w:u w:val="single"/>
        </w:rPr>
        <w:br w:type="page"/>
      </w:r>
    </w:p>
    <w:tbl>
      <w:tblPr>
        <w:tblW w:w="10206" w:type="dxa"/>
        <w:tblCellMar>
          <w:left w:w="70" w:type="dxa"/>
          <w:right w:w="70" w:type="dxa"/>
        </w:tblCellMar>
        <w:tblLook w:val="04A0" w:firstRow="1" w:lastRow="0" w:firstColumn="1" w:lastColumn="0" w:noHBand="0" w:noVBand="1"/>
      </w:tblPr>
      <w:tblGrid>
        <w:gridCol w:w="547"/>
        <w:gridCol w:w="3482"/>
        <w:gridCol w:w="3109"/>
        <w:gridCol w:w="384"/>
        <w:gridCol w:w="502"/>
        <w:gridCol w:w="2182"/>
      </w:tblGrid>
      <w:tr w:rsidR="00281E90" w:rsidRPr="00281E90" w14:paraId="123020A8" w14:textId="77777777" w:rsidTr="00A446E3">
        <w:trPr>
          <w:cantSplit/>
          <w:trHeight w:val="522"/>
          <w:tblHeader/>
        </w:trPr>
        <w:tc>
          <w:tcPr>
            <w:tcW w:w="5000" w:type="pct"/>
            <w:gridSpan w:val="6"/>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10A48287" w14:textId="77777777" w:rsidR="00281E90" w:rsidRPr="00281E90" w:rsidRDefault="00281E90" w:rsidP="00281E90">
            <w:pPr>
              <w:jc w:val="center"/>
              <w:rPr>
                <w:rFonts w:cs="Arial"/>
                <w:b/>
                <w:bCs/>
                <w:sz w:val="20"/>
                <w:szCs w:val="20"/>
              </w:rPr>
            </w:pPr>
            <w:r w:rsidRPr="00281E90">
              <w:rPr>
                <w:rFonts w:cs="Arial"/>
                <w:b/>
                <w:sz w:val="20"/>
                <w:szCs w:val="20"/>
                <w:u w:val="single"/>
              </w:rPr>
              <w:br w:type="page"/>
            </w:r>
            <w:r w:rsidRPr="00281E90">
              <w:rPr>
                <w:rFonts w:cs="Arial"/>
                <w:b/>
                <w:bCs/>
                <w:sz w:val="20"/>
                <w:szCs w:val="20"/>
              </w:rPr>
              <w:t xml:space="preserve">C. EQUIPOS AVIONES AFECTADOS POR PART - 26 </w:t>
            </w:r>
          </w:p>
        </w:tc>
      </w:tr>
      <w:tr w:rsidR="00281E90" w:rsidRPr="00281E90" w14:paraId="485A9814" w14:textId="77777777" w:rsidTr="00A446E3">
        <w:trPr>
          <w:cantSplit/>
          <w:trHeight w:val="198"/>
          <w:tblHeader/>
        </w:trPr>
        <w:tc>
          <w:tcPr>
            <w:tcW w:w="5000" w:type="pct"/>
            <w:gridSpan w:val="6"/>
            <w:tcBorders>
              <w:bottom w:val="single" w:sz="4" w:space="0" w:color="auto"/>
            </w:tcBorders>
            <w:shd w:val="clear" w:color="000000" w:fill="FFFFFF"/>
            <w:noWrap/>
            <w:vAlign w:val="center"/>
            <w:hideMark/>
          </w:tcPr>
          <w:p w14:paraId="5B618C92" w14:textId="77777777" w:rsidR="00281E90" w:rsidRPr="00281E90" w:rsidRDefault="00281E90" w:rsidP="00281E90">
            <w:pPr>
              <w:jc w:val="center"/>
              <w:rPr>
                <w:rFonts w:cs="Arial"/>
                <w:color w:val="000000"/>
                <w:sz w:val="14"/>
                <w:szCs w:val="14"/>
              </w:rPr>
            </w:pPr>
          </w:p>
        </w:tc>
      </w:tr>
      <w:tr w:rsidR="00281E90" w:rsidRPr="00281E90" w14:paraId="686E8B5F" w14:textId="77777777" w:rsidTr="00A446E3">
        <w:trPr>
          <w:cantSplit/>
          <w:trHeight w:val="522"/>
          <w:tblHeader/>
        </w:trPr>
        <w:tc>
          <w:tcPr>
            <w:tcW w:w="26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56890557" w14:textId="77777777" w:rsidR="00281E90" w:rsidRPr="00281E90" w:rsidRDefault="00281E90" w:rsidP="00281E90">
            <w:pPr>
              <w:jc w:val="center"/>
              <w:rPr>
                <w:rFonts w:cs="Arial"/>
                <w:b/>
                <w:bCs/>
                <w:color w:val="000000"/>
                <w:sz w:val="16"/>
                <w:szCs w:val="16"/>
              </w:rPr>
            </w:pPr>
            <w:r w:rsidRPr="00281E90">
              <w:rPr>
                <w:rFonts w:cs="Arial"/>
                <w:b/>
                <w:bCs/>
                <w:color w:val="000000"/>
                <w:sz w:val="16"/>
                <w:szCs w:val="16"/>
              </w:rPr>
              <w:t>Nº REF.</w:t>
            </w:r>
          </w:p>
        </w:tc>
        <w:tc>
          <w:tcPr>
            <w:tcW w:w="170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19EBEC8" w14:textId="77777777" w:rsidR="00281E90" w:rsidRPr="00281E90" w:rsidRDefault="00281E90" w:rsidP="00281E90">
            <w:pPr>
              <w:jc w:val="center"/>
              <w:rPr>
                <w:rFonts w:cs="Arial"/>
                <w:b/>
                <w:bCs/>
                <w:sz w:val="16"/>
                <w:szCs w:val="16"/>
              </w:rPr>
            </w:pPr>
            <w:r w:rsidRPr="00281E90">
              <w:rPr>
                <w:rFonts w:cs="Arial"/>
                <w:b/>
                <w:bCs/>
                <w:sz w:val="16"/>
                <w:szCs w:val="16"/>
              </w:rPr>
              <w:t>REQUISITO </w:t>
            </w:r>
          </w:p>
        </w:tc>
        <w:tc>
          <w:tcPr>
            <w:tcW w:w="152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209F93E" w14:textId="77777777" w:rsidR="00281E90" w:rsidRPr="00281E90" w:rsidRDefault="00281E90" w:rsidP="00281E90">
            <w:pPr>
              <w:jc w:val="center"/>
              <w:rPr>
                <w:rFonts w:cs="Arial"/>
                <w:b/>
                <w:bCs/>
                <w:sz w:val="16"/>
                <w:szCs w:val="16"/>
              </w:rPr>
            </w:pPr>
            <w:r w:rsidRPr="00281E90">
              <w:rPr>
                <w:rFonts w:cs="Arial"/>
                <w:b/>
                <w:bCs/>
                <w:sz w:val="16"/>
                <w:szCs w:val="16"/>
              </w:rPr>
              <w:t>MEDIO DE CUMPLIMIENTO</w:t>
            </w:r>
          </w:p>
        </w:tc>
        <w:tc>
          <w:tcPr>
            <w:tcW w:w="18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3AB794A" w14:textId="77777777" w:rsidR="00281E90" w:rsidRPr="00281E90" w:rsidRDefault="00281E90" w:rsidP="00281E90">
            <w:pPr>
              <w:jc w:val="center"/>
              <w:rPr>
                <w:rFonts w:cs="Arial"/>
                <w:b/>
                <w:bCs/>
                <w:sz w:val="16"/>
                <w:szCs w:val="16"/>
              </w:rPr>
            </w:pPr>
            <w:r w:rsidRPr="00281E90">
              <w:rPr>
                <w:rFonts w:cs="Arial"/>
                <w:b/>
                <w:bCs/>
                <w:sz w:val="16"/>
                <w:szCs w:val="16"/>
              </w:rPr>
              <w:t>SI</w:t>
            </w:r>
          </w:p>
        </w:tc>
        <w:tc>
          <w:tcPr>
            <w:tcW w:w="24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4590DD0" w14:textId="77777777" w:rsidR="00281E90" w:rsidRPr="00281E90" w:rsidRDefault="00281E90" w:rsidP="00281E90">
            <w:pPr>
              <w:jc w:val="center"/>
              <w:rPr>
                <w:rFonts w:cs="Arial"/>
                <w:b/>
                <w:bCs/>
                <w:sz w:val="16"/>
                <w:szCs w:val="16"/>
              </w:rPr>
            </w:pPr>
            <w:r w:rsidRPr="00281E90">
              <w:rPr>
                <w:rFonts w:cs="Arial"/>
                <w:b/>
                <w:bCs/>
                <w:sz w:val="16"/>
                <w:szCs w:val="16"/>
              </w:rPr>
              <w:t>N.A.</w:t>
            </w:r>
          </w:p>
        </w:tc>
        <w:tc>
          <w:tcPr>
            <w:tcW w:w="106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77396D7" w14:textId="77777777" w:rsidR="00281E90" w:rsidRPr="00281E90" w:rsidRDefault="00281E90" w:rsidP="00281E90">
            <w:pPr>
              <w:jc w:val="center"/>
              <w:rPr>
                <w:rFonts w:cs="Arial"/>
                <w:b/>
                <w:bCs/>
                <w:sz w:val="16"/>
                <w:szCs w:val="16"/>
              </w:rPr>
            </w:pPr>
            <w:r w:rsidRPr="00281E90">
              <w:rPr>
                <w:rFonts w:cs="Arial"/>
                <w:b/>
                <w:bCs/>
                <w:sz w:val="16"/>
                <w:szCs w:val="16"/>
              </w:rPr>
              <w:t>COMENTARIOS AESA</w:t>
            </w:r>
          </w:p>
        </w:tc>
      </w:tr>
      <w:tr w:rsidR="00281E90" w:rsidRPr="00281E90" w14:paraId="64E5C43F" w14:textId="77777777" w:rsidTr="00297D9C">
        <w:trPr>
          <w:cantSplit/>
          <w:trHeight w:val="448"/>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5B079" w14:textId="77777777" w:rsidR="00281E90" w:rsidRPr="00281E90" w:rsidRDefault="00281E90" w:rsidP="00281E90">
            <w:pPr>
              <w:jc w:val="center"/>
              <w:rPr>
                <w:rFonts w:cs="Arial"/>
                <w:color w:val="000000"/>
                <w:sz w:val="14"/>
                <w:szCs w:val="14"/>
              </w:rPr>
            </w:pPr>
            <w:r w:rsidRPr="00281E90">
              <w:rPr>
                <w:rFonts w:cs="Arial"/>
                <w:color w:val="000000"/>
                <w:sz w:val="14"/>
                <w:szCs w:val="14"/>
              </w:rPr>
              <w:t>53</w:t>
            </w:r>
          </w:p>
        </w:tc>
        <w:tc>
          <w:tcPr>
            <w:tcW w:w="1706" w:type="pct"/>
            <w:tcBorders>
              <w:top w:val="single" w:sz="4" w:space="0" w:color="auto"/>
              <w:left w:val="nil"/>
              <w:bottom w:val="single" w:sz="4" w:space="0" w:color="auto"/>
              <w:right w:val="single" w:sz="4" w:space="0" w:color="auto"/>
            </w:tcBorders>
            <w:shd w:val="clear" w:color="auto" w:fill="auto"/>
            <w:vAlign w:val="center"/>
            <w:hideMark/>
          </w:tcPr>
          <w:p w14:paraId="4DB0008D" w14:textId="77777777" w:rsidR="00281E90" w:rsidRPr="00281E90" w:rsidRDefault="00281E90" w:rsidP="00281E90">
            <w:pPr>
              <w:rPr>
                <w:rFonts w:cs="Arial"/>
                <w:b/>
                <w:bCs/>
                <w:sz w:val="14"/>
                <w:szCs w:val="14"/>
              </w:rPr>
            </w:pPr>
            <w:r w:rsidRPr="00281E90">
              <w:rPr>
                <w:rFonts w:cs="Arial"/>
                <w:b/>
                <w:bCs/>
                <w:sz w:val="14"/>
                <w:szCs w:val="14"/>
              </w:rPr>
              <w:t>26.50</w:t>
            </w:r>
          </w:p>
          <w:p w14:paraId="7411FEF5" w14:textId="77777777" w:rsidR="00281E90" w:rsidRPr="00281E90" w:rsidRDefault="00281E90" w:rsidP="00281E90">
            <w:pPr>
              <w:rPr>
                <w:rFonts w:cs="Arial"/>
                <w:color w:val="000000"/>
                <w:sz w:val="14"/>
                <w:szCs w:val="14"/>
              </w:rPr>
            </w:pPr>
            <w:r w:rsidRPr="00281E90">
              <w:rPr>
                <w:rFonts w:cs="Arial"/>
                <w:bCs/>
                <w:sz w:val="14"/>
                <w:szCs w:val="14"/>
              </w:rPr>
              <w:t>Asientos, literas, cinturones de seguridad y arneses.</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16EDFC2"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58AFEE7"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061AD47"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3E41299A" w14:textId="77777777" w:rsidR="00281E90" w:rsidRPr="00281E90" w:rsidRDefault="00281E90" w:rsidP="00281E90">
            <w:pPr>
              <w:rPr>
                <w:rFonts w:cs="Arial"/>
                <w:color w:val="000000"/>
                <w:sz w:val="14"/>
                <w:szCs w:val="14"/>
              </w:rPr>
            </w:pPr>
          </w:p>
        </w:tc>
      </w:tr>
      <w:tr w:rsidR="00281E90" w:rsidRPr="00281E90" w14:paraId="5CA81A12"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DA6A22A" w14:textId="77777777" w:rsidR="00281E90" w:rsidRPr="00281E90" w:rsidRDefault="00281E90" w:rsidP="00281E90">
            <w:pPr>
              <w:jc w:val="center"/>
              <w:rPr>
                <w:rFonts w:cs="Arial"/>
                <w:color w:val="000000"/>
                <w:sz w:val="14"/>
                <w:szCs w:val="14"/>
              </w:rPr>
            </w:pPr>
          </w:p>
        </w:tc>
      </w:tr>
      <w:tr w:rsidR="00281E90" w:rsidRPr="00281E90" w14:paraId="59BE6BAF"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D0533" w14:textId="77777777" w:rsidR="00281E90" w:rsidRPr="00281E90" w:rsidRDefault="00281E90" w:rsidP="00281E90">
            <w:pPr>
              <w:jc w:val="center"/>
              <w:rPr>
                <w:rFonts w:cs="Arial"/>
                <w:color w:val="000000"/>
                <w:sz w:val="14"/>
                <w:szCs w:val="14"/>
              </w:rPr>
            </w:pPr>
            <w:r w:rsidRPr="00281E90">
              <w:rPr>
                <w:rFonts w:cs="Arial"/>
                <w:color w:val="000000"/>
                <w:sz w:val="14"/>
                <w:szCs w:val="14"/>
              </w:rPr>
              <w:t>54</w:t>
            </w:r>
          </w:p>
        </w:tc>
        <w:tc>
          <w:tcPr>
            <w:tcW w:w="1706" w:type="pct"/>
            <w:tcBorders>
              <w:top w:val="single" w:sz="4" w:space="0" w:color="auto"/>
              <w:left w:val="nil"/>
              <w:bottom w:val="single" w:sz="4" w:space="0" w:color="auto"/>
              <w:right w:val="single" w:sz="4" w:space="0" w:color="auto"/>
            </w:tcBorders>
            <w:shd w:val="clear" w:color="auto" w:fill="auto"/>
            <w:vAlign w:val="center"/>
          </w:tcPr>
          <w:p w14:paraId="00BD3525" w14:textId="77777777" w:rsidR="00281E90" w:rsidRPr="00281E90" w:rsidRDefault="00281E90" w:rsidP="00281E90">
            <w:pPr>
              <w:rPr>
                <w:rFonts w:cs="Arial"/>
                <w:b/>
                <w:sz w:val="14"/>
                <w:szCs w:val="14"/>
              </w:rPr>
            </w:pPr>
            <w:r w:rsidRPr="00281E90">
              <w:rPr>
                <w:rFonts w:cs="Arial"/>
                <w:b/>
                <w:sz w:val="14"/>
                <w:szCs w:val="14"/>
              </w:rPr>
              <w:t>26.60</w:t>
            </w:r>
          </w:p>
          <w:p w14:paraId="75AC8815" w14:textId="77777777" w:rsidR="00281E90" w:rsidRPr="00281E90" w:rsidRDefault="00281E90" w:rsidP="00281E90">
            <w:pPr>
              <w:rPr>
                <w:rFonts w:cs="Arial"/>
                <w:sz w:val="14"/>
                <w:szCs w:val="14"/>
              </w:rPr>
            </w:pPr>
            <w:r w:rsidRPr="00281E90">
              <w:rPr>
                <w:rFonts w:cs="Arial"/>
                <w:sz w:val="14"/>
                <w:szCs w:val="14"/>
              </w:rPr>
              <w:t>Condiciones dinámicas del aterrizaje de emergencia.</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6ED7DF2"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0059D16"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2680552"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2BA0FAB3" w14:textId="77777777" w:rsidR="00281E90" w:rsidRPr="00281E90" w:rsidRDefault="00281E90" w:rsidP="00281E90">
            <w:pPr>
              <w:rPr>
                <w:rFonts w:cs="Arial"/>
                <w:color w:val="000000"/>
                <w:sz w:val="14"/>
                <w:szCs w:val="14"/>
              </w:rPr>
            </w:pPr>
          </w:p>
        </w:tc>
      </w:tr>
      <w:tr w:rsidR="00281E90" w:rsidRPr="00281E90" w14:paraId="27482B2C"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935FD6D" w14:textId="77777777" w:rsidR="00281E90" w:rsidRPr="00281E90" w:rsidRDefault="00281E90" w:rsidP="00281E90">
            <w:pPr>
              <w:jc w:val="center"/>
              <w:rPr>
                <w:rFonts w:cs="Arial"/>
                <w:color w:val="000000"/>
                <w:sz w:val="14"/>
                <w:szCs w:val="14"/>
              </w:rPr>
            </w:pPr>
          </w:p>
        </w:tc>
      </w:tr>
      <w:tr w:rsidR="00281E90" w:rsidRPr="00281E90" w14:paraId="109AA36A"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CF21B" w14:textId="77777777" w:rsidR="00281E90" w:rsidRPr="00281E90" w:rsidRDefault="00281E90" w:rsidP="00281E90">
            <w:pPr>
              <w:jc w:val="center"/>
              <w:rPr>
                <w:rFonts w:cs="Arial"/>
                <w:color w:val="000000"/>
                <w:sz w:val="14"/>
                <w:szCs w:val="14"/>
              </w:rPr>
            </w:pPr>
            <w:r w:rsidRPr="00281E90">
              <w:rPr>
                <w:rFonts w:cs="Arial"/>
                <w:color w:val="000000"/>
                <w:sz w:val="14"/>
                <w:szCs w:val="14"/>
              </w:rPr>
              <w:t>55</w:t>
            </w:r>
          </w:p>
        </w:tc>
        <w:tc>
          <w:tcPr>
            <w:tcW w:w="1706" w:type="pct"/>
            <w:tcBorders>
              <w:top w:val="single" w:sz="4" w:space="0" w:color="auto"/>
              <w:left w:val="nil"/>
              <w:bottom w:val="single" w:sz="4" w:space="0" w:color="auto"/>
              <w:right w:val="single" w:sz="4" w:space="0" w:color="auto"/>
            </w:tcBorders>
            <w:shd w:val="clear" w:color="auto" w:fill="auto"/>
            <w:vAlign w:val="center"/>
          </w:tcPr>
          <w:p w14:paraId="03D0B55A" w14:textId="77777777" w:rsidR="00281E90" w:rsidRPr="00281E90" w:rsidRDefault="00281E90" w:rsidP="00281E90">
            <w:pPr>
              <w:rPr>
                <w:rFonts w:cs="Arial"/>
                <w:b/>
                <w:sz w:val="14"/>
                <w:szCs w:val="14"/>
              </w:rPr>
            </w:pPr>
            <w:r w:rsidRPr="00281E90">
              <w:rPr>
                <w:rFonts w:cs="Arial"/>
                <w:b/>
                <w:sz w:val="14"/>
                <w:szCs w:val="14"/>
              </w:rPr>
              <w:t>26.100</w:t>
            </w:r>
          </w:p>
          <w:p w14:paraId="78C9F25E" w14:textId="77777777" w:rsidR="00281E90" w:rsidRPr="00281E90" w:rsidRDefault="00281E90" w:rsidP="00281E90">
            <w:pPr>
              <w:rPr>
                <w:rFonts w:cs="Arial"/>
                <w:sz w:val="14"/>
                <w:szCs w:val="14"/>
              </w:rPr>
            </w:pPr>
            <w:r w:rsidRPr="00281E90">
              <w:rPr>
                <w:rFonts w:cs="Arial"/>
                <w:sz w:val="14"/>
                <w:szCs w:val="14"/>
              </w:rPr>
              <w:t>Ubicación de las salidas de emergencia.</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663F496"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3AB02D1"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2981486"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1F581141" w14:textId="77777777" w:rsidR="00281E90" w:rsidRPr="00281E90" w:rsidRDefault="00281E90" w:rsidP="00281E90">
            <w:pPr>
              <w:rPr>
                <w:rFonts w:cs="Arial"/>
                <w:color w:val="000000"/>
                <w:sz w:val="14"/>
                <w:szCs w:val="14"/>
              </w:rPr>
            </w:pPr>
          </w:p>
        </w:tc>
      </w:tr>
      <w:tr w:rsidR="00281E90" w:rsidRPr="00281E90" w14:paraId="05147E78"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77BD7DA" w14:textId="77777777" w:rsidR="00281E90" w:rsidRPr="00281E90" w:rsidRDefault="00281E90" w:rsidP="00281E90">
            <w:pPr>
              <w:jc w:val="center"/>
              <w:rPr>
                <w:rFonts w:cs="Arial"/>
                <w:color w:val="000000"/>
                <w:sz w:val="14"/>
                <w:szCs w:val="14"/>
              </w:rPr>
            </w:pPr>
          </w:p>
        </w:tc>
      </w:tr>
      <w:tr w:rsidR="00281E90" w:rsidRPr="00281E90" w14:paraId="67002B07" w14:textId="77777777" w:rsidTr="00297D9C">
        <w:trPr>
          <w:cantSplit/>
          <w:trHeight w:val="448"/>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484E0" w14:textId="77777777" w:rsidR="00281E90" w:rsidRPr="00281E90" w:rsidRDefault="00281E90" w:rsidP="00281E90">
            <w:pPr>
              <w:jc w:val="center"/>
              <w:rPr>
                <w:rFonts w:cs="Arial"/>
                <w:color w:val="000000"/>
                <w:sz w:val="14"/>
                <w:szCs w:val="14"/>
              </w:rPr>
            </w:pPr>
            <w:r w:rsidRPr="00281E90">
              <w:rPr>
                <w:rFonts w:cs="Arial"/>
                <w:color w:val="000000"/>
                <w:sz w:val="14"/>
                <w:szCs w:val="14"/>
              </w:rPr>
              <w:t>56</w:t>
            </w:r>
          </w:p>
        </w:tc>
        <w:tc>
          <w:tcPr>
            <w:tcW w:w="1706" w:type="pct"/>
            <w:tcBorders>
              <w:top w:val="single" w:sz="4" w:space="0" w:color="auto"/>
              <w:left w:val="nil"/>
              <w:bottom w:val="single" w:sz="4" w:space="0" w:color="auto"/>
              <w:right w:val="single" w:sz="4" w:space="0" w:color="auto"/>
            </w:tcBorders>
            <w:shd w:val="clear" w:color="auto" w:fill="auto"/>
            <w:vAlign w:val="center"/>
          </w:tcPr>
          <w:p w14:paraId="25AA89ED" w14:textId="77777777" w:rsidR="00281E90" w:rsidRPr="00281E90" w:rsidRDefault="00281E90" w:rsidP="00281E90">
            <w:pPr>
              <w:rPr>
                <w:rFonts w:cs="Arial"/>
                <w:b/>
                <w:sz w:val="14"/>
                <w:szCs w:val="14"/>
              </w:rPr>
            </w:pPr>
            <w:r w:rsidRPr="00281E90">
              <w:rPr>
                <w:rFonts w:cs="Arial"/>
                <w:b/>
                <w:sz w:val="14"/>
                <w:szCs w:val="14"/>
              </w:rPr>
              <w:t>26.105</w:t>
            </w:r>
          </w:p>
          <w:p w14:paraId="1A7A0904" w14:textId="77777777" w:rsidR="00281E90" w:rsidRPr="00281E90" w:rsidRDefault="00281E90" w:rsidP="00281E90">
            <w:pPr>
              <w:rPr>
                <w:rFonts w:cs="Arial"/>
                <w:sz w:val="14"/>
                <w:szCs w:val="14"/>
              </w:rPr>
            </w:pPr>
            <w:r w:rsidRPr="00281E90">
              <w:rPr>
                <w:rFonts w:cs="Arial"/>
                <w:sz w:val="14"/>
                <w:szCs w:val="14"/>
              </w:rPr>
              <w:t>Acceso a la salida de emergencia.</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6B88F9B"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16A0D25"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C870421"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42B64EF7" w14:textId="77777777" w:rsidR="00281E90" w:rsidRPr="00281E90" w:rsidRDefault="00281E90" w:rsidP="00281E90">
            <w:pPr>
              <w:rPr>
                <w:rFonts w:cs="Arial"/>
                <w:color w:val="000000"/>
                <w:sz w:val="14"/>
                <w:szCs w:val="14"/>
              </w:rPr>
            </w:pPr>
          </w:p>
        </w:tc>
      </w:tr>
      <w:tr w:rsidR="00281E90" w:rsidRPr="00281E90" w14:paraId="13A2ACF9"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C7F8875" w14:textId="77777777" w:rsidR="00281E90" w:rsidRPr="00281E90" w:rsidRDefault="00281E90" w:rsidP="00281E90">
            <w:pPr>
              <w:jc w:val="center"/>
              <w:rPr>
                <w:rFonts w:cs="Arial"/>
                <w:color w:val="000000"/>
                <w:sz w:val="14"/>
                <w:szCs w:val="14"/>
              </w:rPr>
            </w:pPr>
          </w:p>
        </w:tc>
      </w:tr>
      <w:tr w:rsidR="00281E90" w:rsidRPr="00281E90" w14:paraId="547E6505"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29656" w14:textId="77777777" w:rsidR="00281E90" w:rsidRPr="00281E90" w:rsidRDefault="00281E90" w:rsidP="00281E90">
            <w:pPr>
              <w:jc w:val="center"/>
              <w:rPr>
                <w:rFonts w:cs="Arial"/>
                <w:color w:val="000000"/>
                <w:sz w:val="14"/>
                <w:szCs w:val="14"/>
              </w:rPr>
            </w:pPr>
            <w:r w:rsidRPr="00281E90">
              <w:rPr>
                <w:rFonts w:cs="Arial"/>
                <w:color w:val="000000"/>
                <w:sz w:val="14"/>
                <w:szCs w:val="14"/>
              </w:rPr>
              <w:t>57</w:t>
            </w:r>
          </w:p>
        </w:tc>
        <w:tc>
          <w:tcPr>
            <w:tcW w:w="1706" w:type="pct"/>
            <w:tcBorders>
              <w:top w:val="single" w:sz="4" w:space="0" w:color="auto"/>
              <w:left w:val="nil"/>
              <w:bottom w:val="single" w:sz="4" w:space="0" w:color="auto"/>
              <w:right w:val="single" w:sz="4" w:space="0" w:color="auto"/>
            </w:tcBorders>
            <w:shd w:val="clear" w:color="auto" w:fill="auto"/>
            <w:vAlign w:val="center"/>
          </w:tcPr>
          <w:p w14:paraId="43DE3ED4" w14:textId="77777777" w:rsidR="00281E90" w:rsidRPr="00281E90" w:rsidRDefault="00281E90" w:rsidP="00281E90">
            <w:pPr>
              <w:rPr>
                <w:rFonts w:cs="Arial"/>
                <w:b/>
                <w:sz w:val="14"/>
                <w:szCs w:val="14"/>
              </w:rPr>
            </w:pPr>
            <w:r w:rsidRPr="00281E90">
              <w:rPr>
                <w:rFonts w:cs="Arial"/>
                <w:b/>
                <w:sz w:val="14"/>
                <w:szCs w:val="14"/>
              </w:rPr>
              <w:t>26.110</w:t>
            </w:r>
          </w:p>
          <w:p w14:paraId="401D1FD6" w14:textId="77777777" w:rsidR="00281E90" w:rsidRPr="00281E90" w:rsidRDefault="00281E90" w:rsidP="00281E90">
            <w:pPr>
              <w:rPr>
                <w:rFonts w:cs="Arial"/>
                <w:color w:val="000000"/>
                <w:sz w:val="14"/>
                <w:szCs w:val="14"/>
              </w:rPr>
            </w:pPr>
            <w:r w:rsidRPr="00281E90">
              <w:rPr>
                <w:rFonts w:cs="Arial"/>
                <w:sz w:val="14"/>
                <w:szCs w:val="14"/>
              </w:rPr>
              <w:t>Marcas de salida de emergencia.</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85B1FE5"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AE37527"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3120E4B"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06BB24C6" w14:textId="77777777" w:rsidR="00281E90" w:rsidRPr="00281E90" w:rsidRDefault="00281E90" w:rsidP="00281E90">
            <w:pPr>
              <w:rPr>
                <w:rFonts w:cs="Arial"/>
                <w:color w:val="000000"/>
                <w:sz w:val="14"/>
                <w:szCs w:val="14"/>
              </w:rPr>
            </w:pPr>
          </w:p>
        </w:tc>
      </w:tr>
      <w:tr w:rsidR="00281E90" w:rsidRPr="00281E90" w14:paraId="76198685"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FF64749" w14:textId="77777777" w:rsidR="00281E90" w:rsidRPr="00281E90" w:rsidRDefault="00281E90" w:rsidP="00281E90">
            <w:pPr>
              <w:jc w:val="center"/>
              <w:rPr>
                <w:rFonts w:cs="Arial"/>
                <w:color w:val="000000"/>
                <w:sz w:val="14"/>
                <w:szCs w:val="14"/>
              </w:rPr>
            </w:pPr>
          </w:p>
        </w:tc>
      </w:tr>
      <w:tr w:rsidR="00281E90" w:rsidRPr="00281E90" w14:paraId="0695E785"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A95B3" w14:textId="77777777" w:rsidR="00281E90" w:rsidRPr="00281E90" w:rsidRDefault="00281E90" w:rsidP="00281E90">
            <w:pPr>
              <w:jc w:val="center"/>
              <w:rPr>
                <w:rFonts w:cs="Arial"/>
                <w:color w:val="000000"/>
                <w:sz w:val="14"/>
                <w:szCs w:val="14"/>
              </w:rPr>
            </w:pPr>
            <w:r w:rsidRPr="00281E90">
              <w:rPr>
                <w:rFonts w:cs="Arial"/>
                <w:color w:val="000000"/>
                <w:sz w:val="14"/>
                <w:szCs w:val="14"/>
              </w:rPr>
              <w:t>58</w:t>
            </w:r>
          </w:p>
        </w:tc>
        <w:tc>
          <w:tcPr>
            <w:tcW w:w="1706" w:type="pct"/>
            <w:tcBorders>
              <w:top w:val="single" w:sz="4" w:space="0" w:color="auto"/>
              <w:left w:val="nil"/>
              <w:bottom w:val="single" w:sz="4" w:space="0" w:color="auto"/>
              <w:right w:val="single" w:sz="4" w:space="0" w:color="auto"/>
            </w:tcBorders>
            <w:shd w:val="clear" w:color="auto" w:fill="auto"/>
            <w:vAlign w:val="center"/>
          </w:tcPr>
          <w:p w14:paraId="645DD7C1" w14:textId="77777777" w:rsidR="00281E90" w:rsidRPr="00281E90" w:rsidRDefault="00281E90" w:rsidP="00281E90">
            <w:pPr>
              <w:rPr>
                <w:rFonts w:cs="Arial"/>
                <w:b/>
                <w:sz w:val="14"/>
                <w:szCs w:val="14"/>
              </w:rPr>
            </w:pPr>
            <w:r w:rsidRPr="00281E90">
              <w:rPr>
                <w:rFonts w:cs="Arial"/>
                <w:b/>
                <w:sz w:val="14"/>
                <w:szCs w:val="14"/>
              </w:rPr>
              <w:t>26.120</w:t>
            </w:r>
          </w:p>
          <w:p w14:paraId="7F2AFE3F" w14:textId="77777777" w:rsidR="00281E90" w:rsidRPr="00281E90" w:rsidRDefault="00281E90" w:rsidP="00281E90">
            <w:pPr>
              <w:rPr>
                <w:rFonts w:cs="Arial"/>
                <w:color w:val="000000"/>
                <w:sz w:val="14"/>
                <w:szCs w:val="14"/>
              </w:rPr>
            </w:pPr>
            <w:r w:rsidRPr="00281E90">
              <w:rPr>
                <w:rFonts w:cs="Arial"/>
                <w:sz w:val="14"/>
                <w:szCs w:val="14"/>
              </w:rPr>
              <w:t>Alumbrado interior de emergencia y funcionamiento de las luces de emergencia.</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F68AFBF"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E2B0BC6"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46F9F85"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39477D12" w14:textId="77777777" w:rsidR="00281E90" w:rsidRPr="00281E90" w:rsidRDefault="00281E90" w:rsidP="00281E90">
            <w:pPr>
              <w:rPr>
                <w:rFonts w:cs="Arial"/>
                <w:color w:val="000000"/>
                <w:sz w:val="14"/>
                <w:szCs w:val="14"/>
              </w:rPr>
            </w:pPr>
          </w:p>
        </w:tc>
      </w:tr>
      <w:tr w:rsidR="00281E90" w:rsidRPr="00281E90" w14:paraId="7F374D42"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FDF93D6" w14:textId="77777777" w:rsidR="00281E90" w:rsidRPr="00281E90" w:rsidRDefault="00281E90" w:rsidP="00281E90">
            <w:pPr>
              <w:jc w:val="center"/>
              <w:rPr>
                <w:rFonts w:cs="Arial"/>
                <w:color w:val="000000"/>
                <w:sz w:val="14"/>
                <w:szCs w:val="14"/>
              </w:rPr>
            </w:pPr>
          </w:p>
        </w:tc>
      </w:tr>
      <w:tr w:rsidR="00281E90" w:rsidRPr="00281E90" w14:paraId="0906BCB7"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BD8FD" w14:textId="77777777" w:rsidR="00281E90" w:rsidRPr="00281E90" w:rsidRDefault="00281E90" w:rsidP="00281E90">
            <w:pPr>
              <w:jc w:val="center"/>
              <w:rPr>
                <w:rFonts w:cs="Arial"/>
                <w:color w:val="000000"/>
                <w:sz w:val="14"/>
                <w:szCs w:val="14"/>
              </w:rPr>
            </w:pPr>
            <w:r w:rsidRPr="00281E90">
              <w:rPr>
                <w:rFonts w:cs="Arial"/>
                <w:color w:val="000000"/>
                <w:sz w:val="14"/>
                <w:szCs w:val="14"/>
              </w:rPr>
              <w:t>59</w:t>
            </w:r>
          </w:p>
        </w:tc>
        <w:tc>
          <w:tcPr>
            <w:tcW w:w="1706" w:type="pct"/>
            <w:tcBorders>
              <w:top w:val="single" w:sz="4" w:space="0" w:color="auto"/>
              <w:left w:val="nil"/>
              <w:bottom w:val="single" w:sz="4" w:space="0" w:color="auto"/>
              <w:right w:val="single" w:sz="4" w:space="0" w:color="auto"/>
            </w:tcBorders>
            <w:shd w:val="clear" w:color="auto" w:fill="auto"/>
            <w:vAlign w:val="center"/>
          </w:tcPr>
          <w:p w14:paraId="00E006B4" w14:textId="77777777" w:rsidR="00281E90" w:rsidRPr="00281E90" w:rsidRDefault="00281E90" w:rsidP="00281E90">
            <w:pPr>
              <w:rPr>
                <w:rFonts w:cs="Arial"/>
                <w:b/>
                <w:sz w:val="14"/>
                <w:szCs w:val="14"/>
              </w:rPr>
            </w:pPr>
            <w:r w:rsidRPr="00281E90">
              <w:rPr>
                <w:rFonts w:cs="Arial"/>
                <w:b/>
                <w:sz w:val="14"/>
                <w:szCs w:val="14"/>
              </w:rPr>
              <w:t>26.150</w:t>
            </w:r>
          </w:p>
          <w:p w14:paraId="2D6DE1FC" w14:textId="77777777" w:rsidR="00281E90" w:rsidRPr="00281E90" w:rsidRDefault="00281E90" w:rsidP="00281E90">
            <w:pPr>
              <w:rPr>
                <w:rFonts w:cs="Arial"/>
                <w:color w:val="000000"/>
                <w:sz w:val="14"/>
                <w:szCs w:val="14"/>
              </w:rPr>
            </w:pPr>
            <w:r w:rsidRPr="00281E90">
              <w:rPr>
                <w:rFonts w:cs="Arial"/>
                <w:sz w:val="14"/>
                <w:szCs w:val="14"/>
              </w:rPr>
              <w:t>Interiores de compartimento.</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B835C08"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96EA24B"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454F163"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19BD2A26" w14:textId="77777777" w:rsidR="00281E90" w:rsidRPr="00281E90" w:rsidRDefault="00281E90" w:rsidP="00281E90">
            <w:pPr>
              <w:rPr>
                <w:rFonts w:cs="Arial"/>
                <w:color w:val="000000"/>
                <w:sz w:val="14"/>
                <w:szCs w:val="14"/>
              </w:rPr>
            </w:pPr>
          </w:p>
        </w:tc>
      </w:tr>
      <w:tr w:rsidR="00281E90" w:rsidRPr="00281E90" w14:paraId="3EF05923"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28261D7" w14:textId="77777777" w:rsidR="00281E90" w:rsidRPr="00281E90" w:rsidRDefault="00281E90" w:rsidP="00281E90">
            <w:pPr>
              <w:jc w:val="center"/>
              <w:rPr>
                <w:rFonts w:cs="Arial"/>
                <w:color w:val="000000"/>
                <w:sz w:val="14"/>
                <w:szCs w:val="14"/>
              </w:rPr>
            </w:pPr>
          </w:p>
        </w:tc>
      </w:tr>
      <w:tr w:rsidR="00281E90" w:rsidRPr="00281E90" w14:paraId="7A90FF53"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85A00" w14:textId="77777777" w:rsidR="00281E90" w:rsidRPr="00281E90" w:rsidRDefault="00281E90" w:rsidP="00281E90">
            <w:pPr>
              <w:jc w:val="center"/>
              <w:rPr>
                <w:rFonts w:cs="Arial"/>
                <w:color w:val="000000"/>
                <w:sz w:val="14"/>
                <w:szCs w:val="14"/>
              </w:rPr>
            </w:pPr>
            <w:r w:rsidRPr="00281E90">
              <w:rPr>
                <w:rFonts w:cs="Arial"/>
                <w:color w:val="000000"/>
                <w:sz w:val="14"/>
                <w:szCs w:val="14"/>
              </w:rPr>
              <w:t>60</w:t>
            </w:r>
          </w:p>
        </w:tc>
        <w:tc>
          <w:tcPr>
            <w:tcW w:w="1706" w:type="pct"/>
            <w:tcBorders>
              <w:top w:val="single" w:sz="4" w:space="0" w:color="auto"/>
              <w:left w:val="nil"/>
              <w:bottom w:val="single" w:sz="4" w:space="0" w:color="auto"/>
              <w:right w:val="single" w:sz="4" w:space="0" w:color="auto"/>
            </w:tcBorders>
            <w:shd w:val="clear" w:color="auto" w:fill="auto"/>
            <w:vAlign w:val="center"/>
          </w:tcPr>
          <w:p w14:paraId="60C17403" w14:textId="77777777" w:rsidR="00281E90" w:rsidRPr="00281E90" w:rsidRDefault="00281E90" w:rsidP="00281E90">
            <w:pPr>
              <w:rPr>
                <w:rFonts w:cs="Arial"/>
                <w:b/>
                <w:sz w:val="14"/>
                <w:szCs w:val="14"/>
              </w:rPr>
            </w:pPr>
            <w:r w:rsidRPr="00281E90">
              <w:rPr>
                <w:rFonts w:cs="Arial"/>
                <w:b/>
                <w:sz w:val="14"/>
                <w:szCs w:val="14"/>
              </w:rPr>
              <w:t>26.155</w:t>
            </w:r>
          </w:p>
          <w:p w14:paraId="788C71E6" w14:textId="77777777" w:rsidR="00281E90" w:rsidRPr="00281E90" w:rsidRDefault="00281E90" w:rsidP="00281E90">
            <w:pPr>
              <w:rPr>
                <w:rFonts w:cs="Arial"/>
                <w:color w:val="000000"/>
                <w:sz w:val="14"/>
                <w:szCs w:val="14"/>
              </w:rPr>
            </w:pPr>
            <w:r w:rsidRPr="00281E90">
              <w:rPr>
                <w:rFonts w:cs="Arial"/>
                <w:sz w:val="14"/>
                <w:szCs w:val="14"/>
              </w:rPr>
              <w:t>Inflamabilidad de los revestimientos de los compartimentos de carga.</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EFA8A74"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C9E4E65"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03252C1"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359D9CB1" w14:textId="77777777" w:rsidR="00281E90" w:rsidRPr="00281E90" w:rsidRDefault="00281E90" w:rsidP="00281E90">
            <w:pPr>
              <w:rPr>
                <w:rFonts w:cs="Arial"/>
                <w:color w:val="000000"/>
                <w:sz w:val="14"/>
                <w:szCs w:val="14"/>
              </w:rPr>
            </w:pPr>
          </w:p>
        </w:tc>
      </w:tr>
      <w:tr w:rsidR="00281E90" w:rsidRPr="00281E90" w14:paraId="4180EDE9"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7A008DE" w14:textId="77777777" w:rsidR="00281E90" w:rsidRPr="00281E90" w:rsidRDefault="00281E90" w:rsidP="00281E90">
            <w:pPr>
              <w:jc w:val="center"/>
              <w:rPr>
                <w:rFonts w:cs="Arial"/>
                <w:color w:val="000000"/>
                <w:sz w:val="14"/>
                <w:szCs w:val="14"/>
              </w:rPr>
            </w:pPr>
          </w:p>
        </w:tc>
      </w:tr>
      <w:tr w:rsidR="00281E90" w:rsidRPr="00281E90" w14:paraId="2B17E35A"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3E581" w14:textId="77777777" w:rsidR="00281E90" w:rsidRPr="00281E90" w:rsidRDefault="00281E90" w:rsidP="00281E90">
            <w:pPr>
              <w:jc w:val="center"/>
              <w:rPr>
                <w:rFonts w:cs="Arial"/>
                <w:color w:val="000000"/>
                <w:sz w:val="14"/>
                <w:szCs w:val="14"/>
              </w:rPr>
            </w:pPr>
            <w:r w:rsidRPr="00281E90">
              <w:rPr>
                <w:rFonts w:cs="Arial"/>
                <w:color w:val="000000"/>
                <w:sz w:val="14"/>
                <w:szCs w:val="14"/>
              </w:rPr>
              <w:t>61</w:t>
            </w:r>
          </w:p>
        </w:tc>
        <w:tc>
          <w:tcPr>
            <w:tcW w:w="1706" w:type="pct"/>
            <w:tcBorders>
              <w:top w:val="single" w:sz="4" w:space="0" w:color="auto"/>
              <w:left w:val="nil"/>
              <w:bottom w:val="single" w:sz="4" w:space="0" w:color="auto"/>
              <w:right w:val="single" w:sz="4" w:space="0" w:color="auto"/>
            </w:tcBorders>
            <w:shd w:val="clear" w:color="auto" w:fill="auto"/>
            <w:vAlign w:val="center"/>
          </w:tcPr>
          <w:p w14:paraId="03F841E3" w14:textId="77777777" w:rsidR="00281E90" w:rsidRPr="00281E90" w:rsidRDefault="00281E90" w:rsidP="00281E90">
            <w:pPr>
              <w:rPr>
                <w:rFonts w:cs="Arial"/>
                <w:b/>
                <w:sz w:val="14"/>
                <w:szCs w:val="14"/>
              </w:rPr>
            </w:pPr>
            <w:r w:rsidRPr="00281E90">
              <w:rPr>
                <w:rFonts w:cs="Arial"/>
                <w:b/>
                <w:sz w:val="14"/>
                <w:szCs w:val="14"/>
              </w:rPr>
              <w:t>26.156</w:t>
            </w:r>
          </w:p>
          <w:p w14:paraId="66044188" w14:textId="77777777" w:rsidR="00281E90" w:rsidRPr="00281E90" w:rsidRDefault="00281E90" w:rsidP="00281E90">
            <w:pPr>
              <w:rPr>
                <w:rFonts w:cs="Arial"/>
                <w:color w:val="000000"/>
                <w:sz w:val="14"/>
                <w:szCs w:val="14"/>
              </w:rPr>
            </w:pPr>
            <w:r w:rsidRPr="00281E90">
              <w:rPr>
                <w:rFonts w:cs="Arial"/>
                <w:sz w:val="14"/>
                <w:szCs w:val="14"/>
              </w:rPr>
              <w:t>Materiales de aislamiento térmico o acústico.</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C52F4B8"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583096B"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F0D07CB"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21F0B9E2" w14:textId="77777777" w:rsidR="00281E90" w:rsidRPr="00281E90" w:rsidRDefault="00281E90" w:rsidP="00281E90">
            <w:pPr>
              <w:rPr>
                <w:rFonts w:cs="Arial"/>
                <w:color w:val="000000"/>
                <w:sz w:val="14"/>
                <w:szCs w:val="14"/>
              </w:rPr>
            </w:pPr>
          </w:p>
        </w:tc>
      </w:tr>
      <w:tr w:rsidR="00281E90" w:rsidRPr="00281E90" w14:paraId="2F259118"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E79BBC7" w14:textId="77777777" w:rsidR="00281E90" w:rsidRPr="00281E90" w:rsidRDefault="00281E90" w:rsidP="00281E90">
            <w:pPr>
              <w:jc w:val="center"/>
              <w:rPr>
                <w:rFonts w:cs="Arial"/>
                <w:color w:val="000000"/>
                <w:sz w:val="14"/>
                <w:szCs w:val="14"/>
              </w:rPr>
            </w:pPr>
          </w:p>
        </w:tc>
      </w:tr>
      <w:tr w:rsidR="00281E90" w:rsidRPr="00281E90" w14:paraId="1BC7BBE7"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C0A5A" w14:textId="77777777" w:rsidR="00281E90" w:rsidRPr="00281E90" w:rsidRDefault="00281E90" w:rsidP="00281E90">
            <w:pPr>
              <w:jc w:val="center"/>
              <w:rPr>
                <w:rFonts w:cs="Arial"/>
                <w:color w:val="000000"/>
                <w:sz w:val="14"/>
                <w:szCs w:val="14"/>
              </w:rPr>
            </w:pPr>
            <w:r w:rsidRPr="00281E90">
              <w:rPr>
                <w:rFonts w:cs="Arial"/>
                <w:color w:val="000000"/>
                <w:sz w:val="14"/>
                <w:szCs w:val="14"/>
              </w:rPr>
              <w:t>62</w:t>
            </w:r>
          </w:p>
        </w:tc>
        <w:tc>
          <w:tcPr>
            <w:tcW w:w="1706" w:type="pct"/>
            <w:tcBorders>
              <w:top w:val="single" w:sz="4" w:space="0" w:color="auto"/>
              <w:left w:val="nil"/>
              <w:bottom w:val="single" w:sz="4" w:space="0" w:color="auto"/>
              <w:right w:val="single" w:sz="4" w:space="0" w:color="auto"/>
            </w:tcBorders>
            <w:shd w:val="clear" w:color="auto" w:fill="auto"/>
            <w:vAlign w:val="center"/>
          </w:tcPr>
          <w:p w14:paraId="4D660738" w14:textId="77777777" w:rsidR="00281E90" w:rsidRPr="00281E90" w:rsidRDefault="00281E90" w:rsidP="00281E90">
            <w:pPr>
              <w:rPr>
                <w:rFonts w:cs="Arial"/>
                <w:b/>
                <w:sz w:val="14"/>
                <w:szCs w:val="14"/>
              </w:rPr>
            </w:pPr>
            <w:r w:rsidRPr="00281E90">
              <w:rPr>
                <w:rFonts w:cs="Arial"/>
                <w:b/>
                <w:sz w:val="14"/>
                <w:szCs w:val="14"/>
              </w:rPr>
              <w:t>26.157</w:t>
            </w:r>
          </w:p>
          <w:p w14:paraId="5E2FD818" w14:textId="77777777" w:rsidR="00281E90" w:rsidRPr="00281E90" w:rsidRDefault="00281E90" w:rsidP="00281E90">
            <w:pPr>
              <w:rPr>
                <w:rFonts w:cs="Arial"/>
                <w:color w:val="000000"/>
                <w:sz w:val="14"/>
                <w:szCs w:val="14"/>
              </w:rPr>
            </w:pPr>
            <w:r w:rsidRPr="00281E90">
              <w:rPr>
                <w:rFonts w:cs="Arial"/>
                <w:sz w:val="14"/>
                <w:szCs w:val="14"/>
              </w:rPr>
              <w:t>Conversión de compartimentos de la clase D.</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C81E802"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EAE8604"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85839DF"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0BB0E181" w14:textId="77777777" w:rsidR="00281E90" w:rsidRPr="00281E90" w:rsidRDefault="00281E90" w:rsidP="00281E90">
            <w:pPr>
              <w:rPr>
                <w:rFonts w:cs="Arial"/>
                <w:color w:val="000000"/>
                <w:sz w:val="14"/>
                <w:szCs w:val="14"/>
              </w:rPr>
            </w:pPr>
            <w:r w:rsidRPr="00281E90">
              <w:rPr>
                <w:rFonts w:cs="Arial"/>
                <w:color w:val="000000"/>
                <w:sz w:val="14"/>
                <w:szCs w:val="14"/>
              </w:rPr>
              <w:t>Aplicable a partir de 26/08/2023</w:t>
            </w:r>
          </w:p>
        </w:tc>
      </w:tr>
      <w:tr w:rsidR="00281E90" w:rsidRPr="00281E90" w14:paraId="4AA09AF5"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8803C92" w14:textId="77777777" w:rsidR="00281E90" w:rsidRPr="00281E90" w:rsidRDefault="00281E90" w:rsidP="00281E90">
            <w:pPr>
              <w:jc w:val="center"/>
              <w:rPr>
                <w:rFonts w:cs="Arial"/>
                <w:color w:val="000000"/>
                <w:sz w:val="14"/>
                <w:szCs w:val="14"/>
              </w:rPr>
            </w:pPr>
          </w:p>
        </w:tc>
      </w:tr>
      <w:tr w:rsidR="00281E90" w:rsidRPr="00281E90" w14:paraId="4FD6B566"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594C1" w14:textId="77777777" w:rsidR="00281E90" w:rsidRPr="00281E90" w:rsidRDefault="00281E90" w:rsidP="00281E90">
            <w:pPr>
              <w:jc w:val="center"/>
              <w:rPr>
                <w:rFonts w:cs="Arial"/>
                <w:color w:val="000000"/>
                <w:sz w:val="14"/>
                <w:szCs w:val="14"/>
              </w:rPr>
            </w:pPr>
            <w:r w:rsidRPr="00281E90">
              <w:rPr>
                <w:rFonts w:cs="Arial"/>
                <w:color w:val="000000"/>
                <w:sz w:val="14"/>
                <w:szCs w:val="14"/>
              </w:rPr>
              <w:t>63</w:t>
            </w:r>
          </w:p>
        </w:tc>
        <w:tc>
          <w:tcPr>
            <w:tcW w:w="1706" w:type="pct"/>
            <w:tcBorders>
              <w:top w:val="single" w:sz="4" w:space="0" w:color="auto"/>
              <w:left w:val="nil"/>
              <w:bottom w:val="single" w:sz="4" w:space="0" w:color="auto"/>
              <w:right w:val="single" w:sz="4" w:space="0" w:color="auto"/>
            </w:tcBorders>
            <w:shd w:val="clear" w:color="auto" w:fill="auto"/>
            <w:vAlign w:val="center"/>
          </w:tcPr>
          <w:p w14:paraId="6A086B3B" w14:textId="77777777" w:rsidR="00281E90" w:rsidRPr="00281E90" w:rsidRDefault="00281E90" w:rsidP="00281E90">
            <w:pPr>
              <w:rPr>
                <w:rFonts w:cs="Arial"/>
                <w:b/>
                <w:sz w:val="14"/>
                <w:szCs w:val="14"/>
              </w:rPr>
            </w:pPr>
            <w:r w:rsidRPr="00281E90">
              <w:rPr>
                <w:rFonts w:cs="Arial"/>
                <w:b/>
                <w:sz w:val="14"/>
                <w:szCs w:val="14"/>
              </w:rPr>
              <w:t>26.160</w:t>
            </w:r>
          </w:p>
          <w:p w14:paraId="60069C56" w14:textId="77777777" w:rsidR="00281E90" w:rsidRPr="00281E90" w:rsidRDefault="00281E90" w:rsidP="00281E90">
            <w:pPr>
              <w:rPr>
                <w:rFonts w:cs="Arial"/>
                <w:color w:val="000000"/>
                <w:sz w:val="14"/>
                <w:szCs w:val="14"/>
              </w:rPr>
            </w:pPr>
            <w:r w:rsidRPr="00281E90">
              <w:rPr>
                <w:rFonts w:cs="Arial"/>
                <w:sz w:val="14"/>
                <w:szCs w:val="14"/>
              </w:rPr>
              <w:t>Protección contra incendios de los lavabos.</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8A86A47"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0021A3B"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BB52DC4"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10A97413" w14:textId="77777777" w:rsidR="00281E90" w:rsidRPr="00281E90" w:rsidRDefault="00281E90" w:rsidP="00281E90">
            <w:pPr>
              <w:rPr>
                <w:rFonts w:cs="Arial"/>
                <w:color w:val="000000"/>
                <w:sz w:val="14"/>
                <w:szCs w:val="14"/>
              </w:rPr>
            </w:pPr>
          </w:p>
        </w:tc>
      </w:tr>
      <w:tr w:rsidR="00281E90" w:rsidRPr="00281E90" w14:paraId="5F695CB5"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AF9E23E" w14:textId="77777777" w:rsidR="00281E90" w:rsidRPr="00281E90" w:rsidRDefault="00281E90" w:rsidP="00281E90">
            <w:pPr>
              <w:jc w:val="center"/>
              <w:rPr>
                <w:rFonts w:cs="Arial"/>
                <w:color w:val="000000"/>
                <w:sz w:val="14"/>
                <w:szCs w:val="14"/>
              </w:rPr>
            </w:pPr>
          </w:p>
        </w:tc>
      </w:tr>
      <w:tr w:rsidR="00281E90" w:rsidRPr="00281E90" w14:paraId="38260109"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67314" w14:textId="77777777" w:rsidR="00281E90" w:rsidRPr="00281E90" w:rsidRDefault="00281E90" w:rsidP="00281E90">
            <w:pPr>
              <w:jc w:val="center"/>
              <w:rPr>
                <w:rFonts w:cs="Arial"/>
                <w:color w:val="000000"/>
                <w:sz w:val="14"/>
                <w:szCs w:val="14"/>
              </w:rPr>
            </w:pPr>
            <w:r w:rsidRPr="00281E90">
              <w:rPr>
                <w:rFonts w:cs="Arial"/>
                <w:color w:val="000000"/>
                <w:sz w:val="14"/>
                <w:szCs w:val="14"/>
              </w:rPr>
              <w:t>64</w:t>
            </w:r>
          </w:p>
        </w:tc>
        <w:tc>
          <w:tcPr>
            <w:tcW w:w="1706" w:type="pct"/>
            <w:tcBorders>
              <w:top w:val="single" w:sz="4" w:space="0" w:color="auto"/>
              <w:left w:val="nil"/>
              <w:bottom w:val="single" w:sz="4" w:space="0" w:color="auto"/>
              <w:right w:val="single" w:sz="4" w:space="0" w:color="auto"/>
            </w:tcBorders>
            <w:shd w:val="clear" w:color="auto" w:fill="auto"/>
            <w:vAlign w:val="center"/>
          </w:tcPr>
          <w:p w14:paraId="4049B29D" w14:textId="77777777" w:rsidR="00281E90" w:rsidRPr="00281E90" w:rsidRDefault="00281E90" w:rsidP="00281E90">
            <w:pPr>
              <w:rPr>
                <w:rFonts w:cs="Arial"/>
                <w:b/>
                <w:sz w:val="14"/>
                <w:szCs w:val="14"/>
              </w:rPr>
            </w:pPr>
            <w:r w:rsidRPr="00281E90">
              <w:rPr>
                <w:rFonts w:cs="Arial"/>
                <w:b/>
                <w:sz w:val="14"/>
                <w:szCs w:val="14"/>
              </w:rPr>
              <w:t>26.170</w:t>
            </w:r>
          </w:p>
          <w:p w14:paraId="6655FD89" w14:textId="77777777" w:rsidR="00281E90" w:rsidRPr="00281E90" w:rsidRDefault="00281E90" w:rsidP="00281E90">
            <w:pPr>
              <w:rPr>
                <w:rFonts w:cs="Arial"/>
                <w:color w:val="000000"/>
                <w:sz w:val="14"/>
                <w:szCs w:val="14"/>
              </w:rPr>
            </w:pPr>
            <w:r w:rsidRPr="00281E90">
              <w:rPr>
                <w:rFonts w:cs="Arial"/>
                <w:sz w:val="14"/>
                <w:szCs w:val="14"/>
              </w:rPr>
              <w:t>Extintores de incendios.</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BEC5C12"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594D637"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9EAADE2"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7B1D8FE3" w14:textId="77777777" w:rsidR="00281E90" w:rsidRPr="00281E90" w:rsidRDefault="00281E90" w:rsidP="00281E90">
            <w:pPr>
              <w:rPr>
                <w:rFonts w:cs="Arial"/>
                <w:color w:val="000000"/>
                <w:sz w:val="14"/>
                <w:szCs w:val="14"/>
              </w:rPr>
            </w:pPr>
          </w:p>
        </w:tc>
      </w:tr>
      <w:tr w:rsidR="00281E90" w:rsidRPr="00281E90" w14:paraId="6B73F577"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5027CA1" w14:textId="77777777" w:rsidR="00281E90" w:rsidRPr="00281E90" w:rsidRDefault="00281E90" w:rsidP="00281E90">
            <w:pPr>
              <w:jc w:val="center"/>
              <w:rPr>
                <w:rFonts w:cs="Arial"/>
                <w:color w:val="000000"/>
                <w:sz w:val="14"/>
                <w:szCs w:val="14"/>
              </w:rPr>
            </w:pPr>
          </w:p>
        </w:tc>
      </w:tr>
      <w:tr w:rsidR="00281E90" w:rsidRPr="00281E90" w14:paraId="34893AAE"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CD349" w14:textId="77777777" w:rsidR="00281E90" w:rsidRPr="00281E90" w:rsidRDefault="00281E90" w:rsidP="00281E90">
            <w:pPr>
              <w:jc w:val="center"/>
              <w:rPr>
                <w:rFonts w:cs="Arial"/>
                <w:color w:val="000000"/>
                <w:sz w:val="14"/>
                <w:szCs w:val="14"/>
              </w:rPr>
            </w:pPr>
            <w:r w:rsidRPr="00281E90">
              <w:rPr>
                <w:rFonts w:cs="Arial"/>
                <w:color w:val="000000"/>
                <w:sz w:val="14"/>
                <w:szCs w:val="14"/>
              </w:rPr>
              <w:t>65</w:t>
            </w:r>
          </w:p>
        </w:tc>
        <w:tc>
          <w:tcPr>
            <w:tcW w:w="1706" w:type="pct"/>
            <w:tcBorders>
              <w:top w:val="single" w:sz="4" w:space="0" w:color="auto"/>
              <w:left w:val="nil"/>
              <w:bottom w:val="single" w:sz="4" w:space="0" w:color="auto"/>
              <w:right w:val="single" w:sz="4" w:space="0" w:color="auto"/>
            </w:tcBorders>
            <w:shd w:val="clear" w:color="auto" w:fill="auto"/>
            <w:vAlign w:val="center"/>
          </w:tcPr>
          <w:p w14:paraId="4D627781" w14:textId="77777777" w:rsidR="00281E90" w:rsidRPr="00281E90" w:rsidRDefault="00281E90" w:rsidP="00281E90">
            <w:pPr>
              <w:rPr>
                <w:rFonts w:cs="Arial"/>
                <w:b/>
                <w:sz w:val="14"/>
                <w:szCs w:val="14"/>
              </w:rPr>
            </w:pPr>
            <w:r w:rsidRPr="00281E90">
              <w:rPr>
                <w:rFonts w:cs="Arial"/>
                <w:b/>
                <w:sz w:val="14"/>
                <w:szCs w:val="14"/>
              </w:rPr>
              <w:t>26.200</w:t>
            </w:r>
          </w:p>
          <w:p w14:paraId="558F5D7D" w14:textId="77777777" w:rsidR="00281E90" w:rsidRPr="00281E90" w:rsidRDefault="00281E90" w:rsidP="00281E90">
            <w:pPr>
              <w:rPr>
                <w:rFonts w:cs="Arial"/>
                <w:color w:val="000000"/>
                <w:sz w:val="14"/>
                <w:szCs w:val="14"/>
              </w:rPr>
            </w:pPr>
            <w:r w:rsidRPr="00281E90">
              <w:rPr>
                <w:rFonts w:cs="Arial"/>
                <w:sz w:val="14"/>
                <w:szCs w:val="14"/>
              </w:rPr>
              <w:t>Avisador acústico del tren de aterrizaje.</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8026524"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EEF0307"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253DB38"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660DA53E" w14:textId="77777777" w:rsidR="00281E90" w:rsidRPr="00281E90" w:rsidRDefault="00281E90" w:rsidP="00281E90">
            <w:pPr>
              <w:rPr>
                <w:rFonts w:cs="Arial"/>
                <w:color w:val="000000"/>
                <w:sz w:val="14"/>
                <w:szCs w:val="14"/>
              </w:rPr>
            </w:pPr>
          </w:p>
        </w:tc>
      </w:tr>
      <w:tr w:rsidR="00281E90" w:rsidRPr="00281E90" w14:paraId="140B71BE"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F9CF90F" w14:textId="77777777" w:rsidR="00281E90" w:rsidRPr="00281E90" w:rsidRDefault="00281E90" w:rsidP="00281E90">
            <w:pPr>
              <w:jc w:val="center"/>
              <w:rPr>
                <w:rFonts w:cs="Arial"/>
                <w:color w:val="000000"/>
                <w:sz w:val="14"/>
                <w:szCs w:val="14"/>
              </w:rPr>
            </w:pPr>
          </w:p>
        </w:tc>
      </w:tr>
      <w:tr w:rsidR="00281E90" w:rsidRPr="00281E90" w14:paraId="74D5AFFD"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74FD5" w14:textId="77777777" w:rsidR="00281E90" w:rsidRPr="00281E90" w:rsidRDefault="00281E90" w:rsidP="00281E90">
            <w:pPr>
              <w:jc w:val="center"/>
              <w:rPr>
                <w:rFonts w:cs="Arial"/>
                <w:color w:val="000000"/>
                <w:sz w:val="14"/>
                <w:szCs w:val="14"/>
              </w:rPr>
            </w:pPr>
            <w:r w:rsidRPr="00281E90">
              <w:rPr>
                <w:rFonts w:cs="Arial"/>
                <w:color w:val="000000"/>
                <w:sz w:val="14"/>
                <w:szCs w:val="14"/>
              </w:rPr>
              <w:t>66</w:t>
            </w:r>
          </w:p>
        </w:tc>
        <w:tc>
          <w:tcPr>
            <w:tcW w:w="1706" w:type="pct"/>
            <w:tcBorders>
              <w:top w:val="single" w:sz="4" w:space="0" w:color="auto"/>
              <w:left w:val="nil"/>
              <w:bottom w:val="single" w:sz="4" w:space="0" w:color="auto"/>
              <w:right w:val="single" w:sz="4" w:space="0" w:color="auto"/>
            </w:tcBorders>
            <w:shd w:val="clear" w:color="auto" w:fill="auto"/>
            <w:vAlign w:val="center"/>
          </w:tcPr>
          <w:p w14:paraId="175E4EA3" w14:textId="77777777" w:rsidR="00281E90" w:rsidRPr="00281E90" w:rsidRDefault="00281E90" w:rsidP="00281E90">
            <w:pPr>
              <w:rPr>
                <w:rFonts w:cs="Arial"/>
                <w:b/>
                <w:sz w:val="14"/>
                <w:szCs w:val="14"/>
              </w:rPr>
            </w:pPr>
            <w:r w:rsidRPr="00281E90">
              <w:rPr>
                <w:rFonts w:cs="Arial"/>
                <w:b/>
                <w:sz w:val="14"/>
                <w:szCs w:val="14"/>
              </w:rPr>
              <w:t>26.205</w:t>
            </w:r>
          </w:p>
          <w:p w14:paraId="17FB75CB" w14:textId="77777777" w:rsidR="00281E90" w:rsidRPr="00281E90" w:rsidRDefault="00281E90" w:rsidP="00281E90">
            <w:pPr>
              <w:rPr>
                <w:rFonts w:cs="Arial"/>
                <w:color w:val="000000"/>
                <w:sz w:val="14"/>
                <w:szCs w:val="14"/>
              </w:rPr>
            </w:pPr>
            <w:r w:rsidRPr="00281E90">
              <w:rPr>
                <w:rFonts w:cs="Arial"/>
                <w:sz w:val="14"/>
                <w:szCs w:val="14"/>
              </w:rPr>
              <w:t>Sistemas de aviso y alerta de rebasamiento de pista.</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4E2B787"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8A77429"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B2012A0"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587753C6" w14:textId="77777777" w:rsidR="00281E90" w:rsidRPr="00281E90" w:rsidRDefault="00281E90" w:rsidP="00281E90">
            <w:pPr>
              <w:rPr>
                <w:rFonts w:cs="Arial"/>
                <w:color w:val="000000"/>
                <w:sz w:val="14"/>
                <w:szCs w:val="14"/>
              </w:rPr>
            </w:pPr>
          </w:p>
        </w:tc>
      </w:tr>
      <w:tr w:rsidR="00281E90" w:rsidRPr="00281E90" w14:paraId="17F56DED" w14:textId="77777777" w:rsidTr="00297D9C">
        <w:trPr>
          <w:cantSplit/>
          <w:trHeight w:val="198"/>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4CD6DAD" w14:textId="77777777" w:rsidR="00281E90" w:rsidRPr="00281E90" w:rsidRDefault="00281E90" w:rsidP="00281E90">
            <w:pPr>
              <w:jc w:val="center"/>
              <w:rPr>
                <w:rFonts w:cs="Arial"/>
                <w:color w:val="000000"/>
                <w:sz w:val="14"/>
                <w:szCs w:val="14"/>
              </w:rPr>
            </w:pPr>
          </w:p>
        </w:tc>
      </w:tr>
      <w:tr w:rsidR="00281E90" w:rsidRPr="00281E90" w14:paraId="3E7CAE70" w14:textId="77777777" w:rsidTr="00297D9C">
        <w:trPr>
          <w:cantSplit/>
          <w:trHeight w:val="450"/>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6DC0A" w14:textId="77777777" w:rsidR="00281E90" w:rsidRPr="00281E90" w:rsidRDefault="00281E90" w:rsidP="00281E90">
            <w:pPr>
              <w:jc w:val="center"/>
              <w:rPr>
                <w:rFonts w:cs="Arial"/>
                <w:color w:val="000000"/>
                <w:sz w:val="14"/>
                <w:szCs w:val="14"/>
              </w:rPr>
            </w:pPr>
            <w:r w:rsidRPr="00281E90">
              <w:rPr>
                <w:rFonts w:cs="Arial"/>
                <w:color w:val="000000"/>
                <w:sz w:val="14"/>
                <w:szCs w:val="14"/>
              </w:rPr>
              <w:t>67</w:t>
            </w:r>
          </w:p>
        </w:tc>
        <w:tc>
          <w:tcPr>
            <w:tcW w:w="1706" w:type="pct"/>
            <w:tcBorders>
              <w:top w:val="single" w:sz="4" w:space="0" w:color="auto"/>
              <w:left w:val="nil"/>
              <w:bottom w:val="single" w:sz="4" w:space="0" w:color="auto"/>
              <w:right w:val="single" w:sz="4" w:space="0" w:color="auto"/>
            </w:tcBorders>
            <w:shd w:val="clear" w:color="auto" w:fill="auto"/>
            <w:vAlign w:val="center"/>
          </w:tcPr>
          <w:p w14:paraId="79B43549" w14:textId="77777777" w:rsidR="00281E90" w:rsidRPr="00281E90" w:rsidRDefault="00281E90" w:rsidP="00281E90">
            <w:pPr>
              <w:rPr>
                <w:rFonts w:cs="Arial"/>
                <w:b/>
                <w:sz w:val="14"/>
                <w:szCs w:val="14"/>
              </w:rPr>
            </w:pPr>
            <w:r w:rsidRPr="00281E90">
              <w:rPr>
                <w:rFonts w:cs="Arial"/>
                <w:b/>
                <w:sz w:val="14"/>
                <w:szCs w:val="14"/>
              </w:rPr>
              <w:t>26.250</w:t>
            </w:r>
          </w:p>
          <w:p w14:paraId="116D2091" w14:textId="77777777" w:rsidR="00281E90" w:rsidRPr="00281E90" w:rsidRDefault="00281E90" w:rsidP="00281E90">
            <w:pPr>
              <w:rPr>
                <w:rFonts w:cs="Arial"/>
                <w:color w:val="000000"/>
                <w:sz w:val="14"/>
                <w:szCs w:val="14"/>
              </w:rPr>
            </w:pPr>
            <w:r w:rsidRPr="00281E90">
              <w:rPr>
                <w:rFonts w:cs="Arial"/>
                <w:sz w:val="14"/>
                <w:szCs w:val="14"/>
              </w:rPr>
              <w:t>Sistemas de apertura y cierre de la puerta del comportamiento de la tripulación de vuelo – incapacitación de un tripulante.</w:t>
            </w:r>
          </w:p>
        </w:tc>
        <w:tc>
          <w:tcPr>
            <w:tcW w:w="152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28715A5" w14:textId="77777777" w:rsidR="00281E90" w:rsidRPr="00281E90" w:rsidRDefault="00281E90" w:rsidP="00281E90">
            <w:pPr>
              <w:rPr>
                <w:rFonts w:cs="Arial"/>
                <w:color w:val="000000"/>
                <w:sz w:val="14"/>
                <w:szCs w:val="14"/>
              </w:rPr>
            </w:pPr>
          </w:p>
        </w:tc>
        <w:tc>
          <w:tcPr>
            <w:tcW w:w="18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35632E9" w14:textId="77777777" w:rsidR="00281E90" w:rsidRPr="00281E90" w:rsidRDefault="00281E90" w:rsidP="00281E90">
            <w:pPr>
              <w:rPr>
                <w:rFonts w:cs="Arial"/>
                <w:color w:val="000000"/>
                <w:sz w:val="14"/>
                <w:szCs w:val="14"/>
              </w:rPr>
            </w:pPr>
          </w:p>
        </w:tc>
        <w:tc>
          <w:tcPr>
            <w:tcW w:w="24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0CEBD191" w14:textId="77777777" w:rsidR="00281E90" w:rsidRPr="00281E90" w:rsidRDefault="00281E90" w:rsidP="00281E90">
            <w:pPr>
              <w:rPr>
                <w:rFonts w:cs="Arial"/>
                <w:color w:val="000000"/>
                <w:sz w:val="14"/>
                <w:szCs w:val="14"/>
              </w:rPr>
            </w:pPr>
          </w:p>
        </w:tc>
        <w:tc>
          <w:tcPr>
            <w:tcW w:w="1069" w:type="pct"/>
            <w:tcBorders>
              <w:top w:val="single" w:sz="4" w:space="0" w:color="auto"/>
              <w:left w:val="nil"/>
              <w:bottom w:val="single" w:sz="4" w:space="0" w:color="auto"/>
              <w:right w:val="single" w:sz="4" w:space="0" w:color="auto"/>
            </w:tcBorders>
            <w:shd w:val="clear" w:color="auto" w:fill="auto"/>
            <w:vAlign w:val="center"/>
          </w:tcPr>
          <w:p w14:paraId="4DD34EA3" w14:textId="77777777" w:rsidR="00281E90" w:rsidRPr="00281E90" w:rsidRDefault="00281E90" w:rsidP="00281E90">
            <w:pPr>
              <w:rPr>
                <w:rFonts w:cs="Arial"/>
                <w:color w:val="000000"/>
                <w:sz w:val="14"/>
                <w:szCs w:val="14"/>
              </w:rPr>
            </w:pPr>
          </w:p>
        </w:tc>
      </w:tr>
    </w:tbl>
    <w:p w14:paraId="503CD5C1" w14:textId="77777777" w:rsidR="00281E90" w:rsidRPr="00281E90" w:rsidRDefault="00281E90" w:rsidP="00281E90">
      <w:pPr>
        <w:spacing w:before="120" w:after="120"/>
        <w:jc w:val="both"/>
        <w:rPr>
          <w:rFonts w:cs="Arial"/>
          <w:sz w:val="18"/>
          <w:szCs w:val="18"/>
        </w:rPr>
      </w:pPr>
      <w:r w:rsidRPr="00281E90">
        <w:rPr>
          <w:rFonts w:cs="Arial"/>
          <w:sz w:val="18"/>
          <w:szCs w:val="18"/>
        </w:rPr>
        <w:br w:type="page"/>
      </w:r>
    </w:p>
    <w:tbl>
      <w:tblPr>
        <w:tblW w:w="10206" w:type="dxa"/>
        <w:tblLayout w:type="fixed"/>
        <w:tblCellMar>
          <w:left w:w="70" w:type="dxa"/>
          <w:right w:w="70" w:type="dxa"/>
        </w:tblCellMar>
        <w:tblLook w:val="04A0" w:firstRow="1" w:lastRow="0" w:firstColumn="1" w:lastColumn="0" w:noHBand="0" w:noVBand="1"/>
      </w:tblPr>
      <w:tblGrid>
        <w:gridCol w:w="10206"/>
      </w:tblGrid>
      <w:tr w:rsidR="00281E90" w:rsidRPr="00281E90" w14:paraId="0101EBEB" w14:textId="77777777" w:rsidTr="00A446E3">
        <w:trPr>
          <w:trHeight w:val="522"/>
          <w:tblHeader/>
        </w:trPr>
        <w:tc>
          <w:tcPr>
            <w:tcW w:w="5000" w:type="pct"/>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48E12980" w14:textId="77777777" w:rsidR="00281E90" w:rsidRPr="00281E90" w:rsidRDefault="00281E90" w:rsidP="00281E90">
            <w:pPr>
              <w:jc w:val="center"/>
              <w:rPr>
                <w:rFonts w:cs="Arial"/>
                <w:b/>
                <w:bCs/>
                <w:sz w:val="20"/>
                <w:szCs w:val="20"/>
              </w:rPr>
            </w:pPr>
            <w:r w:rsidRPr="00281E90">
              <w:rPr>
                <w:rFonts w:cs="Arial"/>
                <w:b/>
                <w:sz w:val="20"/>
                <w:szCs w:val="20"/>
              </w:rPr>
              <w:t>D. DECLARACIÓN DE CUMPLIMIENTO</w:t>
            </w:r>
          </w:p>
        </w:tc>
      </w:tr>
    </w:tbl>
    <w:p w14:paraId="41C456BC" w14:textId="77777777" w:rsidR="00281E90" w:rsidRPr="00281E90" w:rsidRDefault="00281E90" w:rsidP="00281E90">
      <w:pPr>
        <w:spacing w:before="120" w:after="120"/>
        <w:jc w:val="both"/>
        <w:rPr>
          <w:rFonts w:cs="Arial"/>
          <w:sz w:val="18"/>
          <w:szCs w:val="18"/>
        </w:rPr>
      </w:pPr>
      <w:r w:rsidRPr="00281E90">
        <w:rPr>
          <w:rFonts w:cs="Arial"/>
          <w:sz w:val="18"/>
          <w:szCs w:val="18"/>
        </w:rPr>
        <w:t xml:space="preserve">El operador, por medio de su representante, de conformidad con lo establecido en el artículo 69 de la Ley 39/2015, de 1 de octubre, </w:t>
      </w:r>
      <w:r w:rsidRPr="00281E90">
        <w:rPr>
          <w:rFonts w:cs="Arial"/>
          <w:b/>
          <w:sz w:val="18"/>
          <w:szCs w:val="18"/>
        </w:rPr>
        <w:t>DECLARA</w:t>
      </w:r>
      <w:r w:rsidRPr="00281E90">
        <w:rPr>
          <w:rFonts w:cs="Arial"/>
          <w:sz w:val="18"/>
          <w:szCs w:val="18"/>
        </w:rPr>
        <w:t xml:space="preserve"> que la relación anterior de equipos instalados en la aeronave referenciada representa un reflejo exacto de la realidad, y que por tanto cumple con todos los requisitos de equipamiento de avión requerido por AIR OPS según el Anexo IV al Reglamento (UE) Nº 965/2012 así como los requisitos adicionales incluidos en este formato, </w:t>
      </w:r>
      <w:r w:rsidRPr="00281E90">
        <w:rPr>
          <w:rFonts w:cs="Arial"/>
          <w:sz w:val="18"/>
          <w:szCs w:val="18"/>
          <w:u w:val="single"/>
        </w:rPr>
        <w:t>de acuerdo a la versión contemplada en el APÉNDICE F REQUISITOS EQUIPAMIENTO de este documento</w:t>
      </w:r>
      <w:r w:rsidRPr="00281E90">
        <w:rPr>
          <w:rFonts w:cs="Arial"/>
          <w:sz w:val="18"/>
          <w:szCs w:val="18"/>
        </w:rPr>
        <w:t>.</w:t>
      </w:r>
    </w:p>
    <w:p w14:paraId="24404543" w14:textId="77777777" w:rsidR="00281E90" w:rsidRPr="00281E90" w:rsidRDefault="00281E90" w:rsidP="00281E90">
      <w:pPr>
        <w:spacing w:before="120" w:after="120"/>
        <w:rPr>
          <w:rFonts w:cs="Arial"/>
          <w:sz w:val="18"/>
          <w:szCs w:val="18"/>
        </w:rPr>
      </w:pPr>
      <w:r w:rsidRPr="00281E90">
        <w:rPr>
          <w:rFonts w:cs="Arial"/>
          <w:sz w:val="18"/>
          <w:szCs w:val="18"/>
        </w:rPr>
        <w:br w:type="page"/>
      </w:r>
    </w:p>
    <w:tbl>
      <w:tblPr>
        <w:tblW w:w="10206" w:type="dxa"/>
        <w:tblLayout w:type="fixed"/>
        <w:tblCellMar>
          <w:left w:w="70" w:type="dxa"/>
          <w:right w:w="70" w:type="dxa"/>
        </w:tblCellMar>
        <w:tblLook w:val="04A0" w:firstRow="1" w:lastRow="0" w:firstColumn="1" w:lastColumn="0" w:noHBand="0" w:noVBand="1"/>
      </w:tblPr>
      <w:tblGrid>
        <w:gridCol w:w="10206"/>
      </w:tblGrid>
      <w:tr w:rsidR="00281E90" w:rsidRPr="00281E90" w14:paraId="3B8CE3EE" w14:textId="77777777" w:rsidTr="00A446E3">
        <w:trPr>
          <w:trHeight w:val="522"/>
          <w:tblHeader/>
        </w:trPr>
        <w:tc>
          <w:tcPr>
            <w:tcW w:w="5000" w:type="pct"/>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0ADEDE9" w14:textId="77777777" w:rsidR="00281E90" w:rsidRPr="00281E90" w:rsidRDefault="00281E90" w:rsidP="00281E90">
            <w:pPr>
              <w:jc w:val="center"/>
              <w:rPr>
                <w:rFonts w:cs="Arial"/>
                <w:b/>
                <w:bCs/>
                <w:sz w:val="20"/>
                <w:szCs w:val="20"/>
              </w:rPr>
            </w:pPr>
            <w:r w:rsidRPr="00281E90">
              <w:rPr>
                <w:rFonts w:cs="Arial"/>
                <w:b/>
                <w:sz w:val="20"/>
                <w:szCs w:val="20"/>
              </w:rPr>
              <w:t>E. OTRAS OPERACIONES</w:t>
            </w:r>
          </w:p>
        </w:tc>
      </w:tr>
    </w:tbl>
    <w:p w14:paraId="2710E499" w14:textId="77777777" w:rsidR="00281E90" w:rsidRPr="00281E90" w:rsidRDefault="00281E90" w:rsidP="004C4D30">
      <w:pPr>
        <w:spacing w:before="120" w:after="120"/>
        <w:jc w:val="center"/>
        <w:outlineLvl w:val="1"/>
        <w:rPr>
          <w:rFonts w:cs="Arial"/>
          <w:b/>
          <w:bCs/>
          <w:sz w:val="28"/>
          <w:szCs w:val="28"/>
          <w:lang w:val="es-ES_tradnl"/>
        </w:rPr>
      </w:pPr>
      <w:r w:rsidRPr="00281E90">
        <w:rPr>
          <w:rFonts w:cs="Arial"/>
          <w:b/>
          <w:bCs/>
          <w:sz w:val="28"/>
          <w:szCs w:val="28"/>
          <w:lang w:val="es-ES_tradnl"/>
        </w:rPr>
        <w:t>OPERACIONES PBN</w:t>
      </w:r>
    </w:p>
    <w:p w14:paraId="4E1E91D4" w14:textId="77777777" w:rsidR="00281E90" w:rsidRPr="00281E90" w:rsidRDefault="00281E90" w:rsidP="00281E90">
      <w:pPr>
        <w:spacing w:before="120" w:after="120"/>
        <w:jc w:val="both"/>
        <w:rPr>
          <w:rFonts w:cs="Arial"/>
          <w:sz w:val="18"/>
          <w:szCs w:val="18"/>
        </w:rPr>
      </w:pPr>
      <w:r w:rsidRPr="00281E90">
        <w:rPr>
          <w:rFonts w:cs="Arial"/>
          <w:sz w:val="18"/>
          <w:szCs w:val="18"/>
        </w:rPr>
        <w:t>A continuación se detalla para la aeronave referenciada, y según lo especificado por el fabricante, el equipamiento directamente implicado en la operación PBN que se indica (sistemas de navegación LNAV, sistemas de navegación VNAV, sistemas inerciales, sensores GNSS, sensores de navegación convencional, sensores de datos aire, sensores de navegación, equipos de altimetría, sistema de piloto automático, director de vuelo, displays EHSI, CDI, MCDUs, etc.) para dar cumplimiento a los requisitos aplicables. En caso de notificar varias operaciones PBN distintas (por ejemplo, RNAV5/RNAV1/RNP APCH) deberán adjuntarse tantos anexos como operaciones.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3407"/>
      </w:tblGrid>
      <w:tr w:rsidR="00281E90" w:rsidRPr="00281E90" w14:paraId="32FA5EAB" w14:textId="77777777" w:rsidTr="00A446E3">
        <w:trPr>
          <w:cantSplit/>
          <w:jc w:val="center"/>
        </w:trPr>
        <w:tc>
          <w:tcPr>
            <w:tcW w:w="5020" w:type="dxa"/>
            <w:gridSpan w:val="2"/>
            <w:shd w:val="clear" w:color="auto" w:fill="auto"/>
            <w:vAlign w:val="center"/>
          </w:tcPr>
          <w:p w14:paraId="05CD6077" w14:textId="77777777" w:rsidR="00281E90" w:rsidRPr="00281E90" w:rsidRDefault="00281E90" w:rsidP="00281E90">
            <w:pPr>
              <w:tabs>
                <w:tab w:val="left" w:pos="2880"/>
              </w:tabs>
              <w:jc w:val="center"/>
              <w:rPr>
                <w:rFonts w:cs="Arial"/>
                <w:b/>
                <w:sz w:val="18"/>
                <w:szCs w:val="18"/>
              </w:rPr>
            </w:pPr>
            <w:r w:rsidRPr="00281E90">
              <w:rPr>
                <w:rFonts w:cs="Arial"/>
                <w:b/>
                <w:sz w:val="18"/>
                <w:szCs w:val="18"/>
              </w:rPr>
              <w:t>TIPOS DE OPERACIONES PBN NOTIFICADAS</w:t>
            </w:r>
          </w:p>
        </w:tc>
      </w:tr>
      <w:tr w:rsidR="00281E90" w:rsidRPr="00281E90" w14:paraId="061BB3F8" w14:textId="77777777" w:rsidTr="00A446E3">
        <w:trPr>
          <w:cantSplit/>
          <w:jc w:val="center"/>
        </w:trPr>
        <w:tc>
          <w:tcPr>
            <w:tcW w:w="1613" w:type="dxa"/>
            <w:shd w:val="clear" w:color="auto" w:fill="auto"/>
            <w:vAlign w:val="center"/>
          </w:tcPr>
          <w:p w14:paraId="4A0E8AC1" w14:textId="77777777" w:rsidR="00281E90" w:rsidRPr="00281E90" w:rsidRDefault="00281E90" w:rsidP="00281E90">
            <w:pPr>
              <w:tabs>
                <w:tab w:val="left" w:pos="2880"/>
              </w:tabs>
              <w:jc w:val="both"/>
              <w:rPr>
                <w:rFonts w:cs="Arial"/>
                <w:sz w:val="16"/>
                <w:szCs w:val="16"/>
                <w:lang w:val="en-US"/>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 xml:space="preserve"> </w:t>
            </w:r>
            <w:r w:rsidRPr="00281E90">
              <w:rPr>
                <w:rFonts w:cs="Arial"/>
                <w:sz w:val="16"/>
                <w:szCs w:val="16"/>
                <w:lang w:val="en-US"/>
              </w:rPr>
              <w:t>RNAV 10</w:t>
            </w:r>
          </w:p>
        </w:tc>
        <w:tc>
          <w:tcPr>
            <w:tcW w:w="3407" w:type="dxa"/>
            <w:shd w:val="clear" w:color="auto" w:fill="auto"/>
            <w:vAlign w:val="center"/>
          </w:tcPr>
          <w:p w14:paraId="2AEDF6A4" w14:textId="77777777" w:rsidR="00281E90" w:rsidRPr="00281E90" w:rsidRDefault="00281E90" w:rsidP="00281E90">
            <w:pPr>
              <w:tabs>
                <w:tab w:val="left" w:pos="2880"/>
              </w:tabs>
              <w:jc w:val="both"/>
              <w:rPr>
                <w:rFonts w:cs="Arial"/>
                <w:sz w:val="16"/>
                <w:szCs w:val="16"/>
                <w:lang w:val="en-US"/>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 xml:space="preserve"> </w:t>
            </w:r>
            <w:r w:rsidRPr="00281E90">
              <w:rPr>
                <w:rFonts w:cs="Arial"/>
                <w:sz w:val="16"/>
                <w:szCs w:val="16"/>
                <w:lang w:val="en-US"/>
              </w:rPr>
              <w:t>RNP 4</w:t>
            </w:r>
          </w:p>
        </w:tc>
      </w:tr>
      <w:tr w:rsidR="00281E90" w:rsidRPr="00281E90" w14:paraId="5086BD39" w14:textId="77777777" w:rsidTr="00A446E3">
        <w:trPr>
          <w:cantSplit/>
          <w:jc w:val="center"/>
        </w:trPr>
        <w:tc>
          <w:tcPr>
            <w:tcW w:w="1613" w:type="dxa"/>
            <w:shd w:val="clear" w:color="auto" w:fill="auto"/>
            <w:vAlign w:val="center"/>
          </w:tcPr>
          <w:p w14:paraId="6FD3E205" w14:textId="77777777" w:rsidR="00281E90" w:rsidRPr="00281E90" w:rsidRDefault="00281E90" w:rsidP="00281E90">
            <w:pPr>
              <w:tabs>
                <w:tab w:val="left" w:pos="2880"/>
              </w:tabs>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 xml:space="preserve"> </w:t>
            </w:r>
            <w:r w:rsidRPr="00281E90">
              <w:rPr>
                <w:rFonts w:cs="Arial"/>
                <w:sz w:val="16"/>
                <w:szCs w:val="16"/>
                <w:lang w:val="en-US"/>
              </w:rPr>
              <w:t>RNAV 5</w:t>
            </w:r>
          </w:p>
        </w:tc>
        <w:tc>
          <w:tcPr>
            <w:tcW w:w="3407" w:type="dxa"/>
            <w:shd w:val="clear" w:color="auto" w:fill="auto"/>
            <w:vAlign w:val="center"/>
          </w:tcPr>
          <w:p w14:paraId="2E92CB1C" w14:textId="77777777" w:rsidR="00281E90" w:rsidRPr="00281E90" w:rsidRDefault="00281E90" w:rsidP="00281E90">
            <w:pPr>
              <w:tabs>
                <w:tab w:val="left" w:pos="2880"/>
              </w:tabs>
              <w:jc w:val="both"/>
              <w:rPr>
                <w:rFonts w:cs="Arial"/>
                <w:sz w:val="16"/>
                <w:szCs w:val="16"/>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 xml:space="preserve"> </w:t>
            </w:r>
            <w:r w:rsidRPr="00281E90">
              <w:rPr>
                <w:rFonts w:cs="Arial"/>
                <w:sz w:val="16"/>
                <w:szCs w:val="16"/>
                <w:lang w:val="en-US"/>
              </w:rPr>
              <w:t>RNP 2</w:t>
            </w:r>
          </w:p>
        </w:tc>
      </w:tr>
      <w:tr w:rsidR="00281E90" w:rsidRPr="00281E90" w14:paraId="5008E559" w14:textId="77777777" w:rsidTr="00A446E3">
        <w:trPr>
          <w:cantSplit/>
          <w:jc w:val="center"/>
        </w:trPr>
        <w:tc>
          <w:tcPr>
            <w:tcW w:w="1613" w:type="dxa"/>
            <w:shd w:val="clear" w:color="auto" w:fill="auto"/>
            <w:vAlign w:val="center"/>
          </w:tcPr>
          <w:p w14:paraId="5C161B8E" w14:textId="77777777" w:rsidR="00281E90" w:rsidRPr="00281E90" w:rsidRDefault="00281E90" w:rsidP="00281E90">
            <w:pPr>
              <w:tabs>
                <w:tab w:val="left" w:pos="2880"/>
              </w:tabs>
              <w:jc w:val="both"/>
              <w:rPr>
                <w:rFonts w:cs="Arial"/>
                <w:sz w:val="16"/>
                <w:szCs w:val="16"/>
                <w:lang w:val="en-US"/>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 xml:space="preserve"> </w:t>
            </w:r>
            <w:r w:rsidRPr="00281E90">
              <w:rPr>
                <w:rFonts w:cs="Arial"/>
                <w:sz w:val="16"/>
                <w:szCs w:val="16"/>
                <w:lang w:val="en-US"/>
              </w:rPr>
              <w:t>RNAV 2</w:t>
            </w:r>
          </w:p>
        </w:tc>
        <w:tc>
          <w:tcPr>
            <w:tcW w:w="3407" w:type="dxa"/>
            <w:shd w:val="clear" w:color="auto" w:fill="auto"/>
            <w:vAlign w:val="center"/>
          </w:tcPr>
          <w:p w14:paraId="572C0D59" w14:textId="77777777" w:rsidR="00281E90" w:rsidRPr="00281E90" w:rsidRDefault="00281E90" w:rsidP="00281E90">
            <w:pPr>
              <w:tabs>
                <w:tab w:val="left" w:pos="2880"/>
              </w:tabs>
              <w:jc w:val="both"/>
              <w:rPr>
                <w:rFonts w:cs="Arial"/>
                <w:sz w:val="16"/>
                <w:szCs w:val="16"/>
                <w:lang w:val="en-US"/>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 xml:space="preserve"> </w:t>
            </w:r>
            <w:r w:rsidRPr="00281E90">
              <w:rPr>
                <w:rFonts w:cs="Arial"/>
                <w:sz w:val="16"/>
                <w:szCs w:val="16"/>
                <w:lang w:val="en-US"/>
              </w:rPr>
              <w:t>RNP 1</w:t>
            </w:r>
          </w:p>
        </w:tc>
      </w:tr>
      <w:tr w:rsidR="00281E90" w:rsidRPr="00281E90" w14:paraId="73942F1E" w14:textId="77777777" w:rsidTr="00A446E3">
        <w:trPr>
          <w:cantSplit/>
          <w:jc w:val="center"/>
        </w:trPr>
        <w:tc>
          <w:tcPr>
            <w:tcW w:w="1613" w:type="dxa"/>
            <w:shd w:val="clear" w:color="auto" w:fill="auto"/>
            <w:vAlign w:val="center"/>
          </w:tcPr>
          <w:p w14:paraId="00537542" w14:textId="77777777" w:rsidR="00281E90" w:rsidRPr="00281E90" w:rsidRDefault="00281E90" w:rsidP="00281E90">
            <w:pPr>
              <w:tabs>
                <w:tab w:val="left" w:pos="2880"/>
              </w:tabs>
              <w:jc w:val="both"/>
              <w:rPr>
                <w:rFonts w:cs="Arial"/>
                <w:sz w:val="16"/>
                <w:szCs w:val="16"/>
                <w:lang w:val="en-US"/>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 xml:space="preserve"> </w:t>
            </w:r>
            <w:r w:rsidRPr="00281E90">
              <w:rPr>
                <w:rFonts w:cs="Arial"/>
                <w:sz w:val="16"/>
                <w:szCs w:val="16"/>
                <w:lang w:val="en-US"/>
              </w:rPr>
              <w:t>RNAV 1</w:t>
            </w:r>
          </w:p>
        </w:tc>
        <w:tc>
          <w:tcPr>
            <w:tcW w:w="3407" w:type="dxa"/>
            <w:shd w:val="clear" w:color="auto" w:fill="auto"/>
            <w:vAlign w:val="center"/>
          </w:tcPr>
          <w:p w14:paraId="1CC60400" w14:textId="77777777" w:rsidR="00281E90" w:rsidRPr="00281E90" w:rsidRDefault="00281E90" w:rsidP="00281E90">
            <w:pPr>
              <w:tabs>
                <w:tab w:val="left" w:pos="2880"/>
              </w:tabs>
              <w:jc w:val="both"/>
              <w:rPr>
                <w:rFonts w:cs="Arial"/>
                <w:sz w:val="16"/>
                <w:szCs w:val="16"/>
                <w:lang w:val="en-US"/>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n-US"/>
              </w:rPr>
              <w:t xml:space="preserve"> A-RNP</w:t>
            </w:r>
          </w:p>
        </w:tc>
      </w:tr>
      <w:tr w:rsidR="00281E90" w:rsidRPr="00281E90" w14:paraId="1DAEB0AD" w14:textId="77777777" w:rsidTr="00A446E3">
        <w:trPr>
          <w:cantSplit/>
          <w:jc w:val="center"/>
        </w:trPr>
        <w:tc>
          <w:tcPr>
            <w:tcW w:w="1613" w:type="dxa"/>
            <w:shd w:val="clear" w:color="auto" w:fill="auto"/>
            <w:vAlign w:val="center"/>
          </w:tcPr>
          <w:p w14:paraId="16E08631" w14:textId="77777777" w:rsidR="00281E90" w:rsidRPr="00281E90" w:rsidRDefault="00281E90" w:rsidP="00281E90">
            <w:pPr>
              <w:tabs>
                <w:tab w:val="left" w:pos="2880"/>
              </w:tabs>
              <w:jc w:val="both"/>
              <w:rPr>
                <w:rFonts w:cs="Arial"/>
                <w:sz w:val="16"/>
                <w:szCs w:val="16"/>
                <w:lang w:val="es-ES_tradnl"/>
              </w:rPr>
            </w:pPr>
          </w:p>
        </w:tc>
        <w:tc>
          <w:tcPr>
            <w:tcW w:w="3407" w:type="dxa"/>
            <w:shd w:val="clear" w:color="auto" w:fill="auto"/>
            <w:vAlign w:val="center"/>
          </w:tcPr>
          <w:p w14:paraId="3E88B5AE" w14:textId="77777777" w:rsidR="00281E90" w:rsidRPr="00281E90" w:rsidRDefault="00281E90" w:rsidP="00281E90">
            <w:pPr>
              <w:tabs>
                <w:tab w:val="left" w:pos="2880"/>
              </w:tabs>
              <w:jc w:val="both"/>
              <w:rPr>
                <w:rFonts w:cs="Arial"/>
                <w:sz w:val="16"/>
                <w:szCs w:val="16"/>
                <w:lang w:val="en-US"/>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n-US"/>
              </w:rPr>
              <w:t xml:space="preserve"> RNP APCH (LNAV)</w:t>
            </w:r>
          </w:p>
        </w:tc>
      </w:tr>
      <w:tr w:rsidR="00281E90" w:rsidRPr="00281E90" w14:paraId="66B6C0F3" w14:textId="77777777" w:rsidTr="00A446E3">
        <w:trPr>
          <w:cantSplit/>
          <w:jc w:val="center"/>
        </w:trPr>
        <w:tc>
          <w:tcPr>
            <w:tcW w:w="1613" w:type="dxa"/>
            <w:shd w:val="clear" w:color="auto" w:fill="auto"/>
            <w:vAlign w:val="center"/>
          </w:tcPr>
          <w:p w14:paraId="51BC95DE" w14:textId="77777777" w:rsidR="00281E90" w:rsidRPr="00281E90" w:rsidRDefault="00281E90" w:rsidP="00281E90">
            <w:pPr>
              <w:tabs>
                <w:tab w:val="left" w:pos="2880"/>
              </w:tabs>
              <w:jc w:val="both"/>
              <w:rPr>
                <w:rFonts w:cs="Arial"/>
                <w:sz w:val="16"/>
                <w:szCs w:val="16"/>
                <w:lang w:val="en-US"/>
              </w:rPr>
            </w:pPr>
          </w:p>
        </w:tc>
        <w:tc>
          <w:tcPr>
            <w:tcW w:w="3407" w:type="dxa"/>
            <w:shd w:val="clear" w:color="auto" w:fill="auto"/>
            <w:vAlign w:val="center"/>
          </w:tcPr>
          <w:p w14:paraId="4ACE4841" w14:textId="77777777" w:rsidR="00281E90" w:rsidRPr="00281E90" w:rsidRDefault="00281E90" w:rsidP="00281E90">
            <w:pPr>
              <w:tabs>
                <w:tab w:val="left" w:pos="2880"/>
              </w:tabs>
              <w:jc w:val="both"/>
              <w:rPr>
                <w:rFonts w:cs="Arial"/>
                <w:sz w:val="16"/>
                <w:szCs w:val="16"/>
                <w:lang w:val="en-US"/>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n-US"/>
              </w:rPr>
              <w:t xml:space="preserve"> RNP APCH (LNAV&amp;VNAV)</w:t>
            </w:r>
          </w:p>
        </w:tc>
      </w:tr>
      <w:tr w:rsidR="00281E90" w:rsidRPr="00281E90" w14:paraId="1BE3DCEC" w14:textId="77777777" w:rsidTr="00A446E3">
        <w:trPr>
          <w:cantSplit/>
          <w:jc w:val="center"/>
        </w:trPr>
        <w:tc>
          <w:tcPr>
            <w:tcW w:w="1613" w:type="dxa"/>
            <w:shd w:val="clear" w:color="auto" w:fill="auto"/>
            <w:vAlign w:val="center"/>
          </w:tcPr>
          <w:p w14:paraId="0C15143B" w14:textId="77777777" w:rsidR="00281E90" w:rsidRPr="00281E90" w:rsidRDefault="00281E90" w:rsidP="00281E90">
            <w:pPr>
              <w:tabs>
                <w:tab w:val="left" w:pos="2880"/>
              </w:tabs>
              <w:jc w:val="both"/>
              <w:rPr>
                <w:rFonts w:cs="Arial"/>
                <w:sz w:val="16"/>
                <w:szCs w:val="16"/>
                <w:lang w:val="en-US"/>
              </w:rPr>
            </w:pPr>
          </w:p>
        </w:tc>
        <w:tc>
          <w:tcPr>
            <w:tcW w:w="3407" w:type="dxa"/>
            <w:shd w:val="clear" w:color="auto" w:fill="auto"/>
            <w:vAlign w:val="center"/>
          </w:tcPr>
          <w:p w14:paraId="1FB5C8C4" w14:textId="77777777" w:rsidR="00281E90" w:rsidRPr="00281E90" w:rsidRDefault="00281E90" w:rsidP="00281E90">
            <w:pPr>
              <w:tabs>
                <w:tab w:val="left" w:pos="2880"/>
              </w:tabs>
              <w:jc w:val="both"/>
              <w:rPr>
                <w:rFonts w:cs="Arial"/>
                <w:sz w:val="16"/>
                <w:szCs w:val="16"/>
                <w:lang w:val="en-US"/>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n-US"/>
              </w:rPr>
              <w:t xml:space="preserve"> RNP APCH (LP)</w:t>
            </w:r>
          </w:p>
        </w:tc>
      </w:tr>
      <w:tr w:rsidR="00281E90" w:rsidRPr="00281E90" w14:paraId="341CFDAA" w14:textId="77777777" w:rsidTr="00A446E3">
        <w:trPr>
          <w:cantSplit/>
          <w:jc w:val="center"/>
        </w:trPr>
        <w:tc>
          <w:tcPr>
            <w:tcW w:w="1613" w:type="dxa"/>
            <w:shd w:val="clear" w:color="auto" w:fill="auto"/>
            <w:vAlign w:val="center"/>
          </w:tcPr>
          <w:p w14:paraId="0F9F1BC9" w14:textId="77777777" w:rsidR="00281E90" w:rsidRPr="00281E90" w:rsidRDefault="00281E90" w:rsidP="00281E90">
            <w:pPr>
              <w:tabs>
                <w:tab w:val="left" w:pos="2880"/>
              </w:tabs>
              <w:jc w:val="both"/>
              <w:rPr>
                <w:rFonts w:cs="Arial"/>
                <w:sz w:val="16"/>
                <w:szCs w:val="16"/>
                <w:lang w:val="en-US"/>
              </w:rPr>
            </w:pPr>
          </w:p>
        </w:tc>
        <w:tc>
          <w:tcPr>
            <w:tcW w:w="3407" w:type="dxa"/>
            <w:shd w:val="clear" w:color="auto" w:fill="auto"/>
            <w:vAlign w:val="center"/>
          </w:tcPr>
          <w:p w14:paraId="65F99D86" w14:textId="77777777" w:rsidR="00281E90" w:rsidRPr="00281E90" w:rsidRDefault="00281E90" w:rsidP="00281E90">
            <w:pPr>
              <w:tabs>
                <w:tab w:val="left" w:pos="2880"/>
              </w:tabs>
              <w:jc w:val="both"/>
              <w:rPr>
                <w:rFonts w:cs="Arial"/>
                <w:sz w:val="16"/>
                <w:szCs w:val="16"/>
                <w:lang w:val="en-US"/>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US"/>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sz w:val="16"/>
                <w:szCs w:val="16"/>
                <w:lang w:val="es-ES_tradnl"/>
              </w:rPr>
              <w:t xml:space="preserve"> </w:t>
            </w:r>
            <w:r w:rsidRPr="00281E90">
              <w:rPr>
                <w:rFonts w:cs="Arial"/>
                <w:sz w:val="16"/>
                <w:szCs w:val="16"/>
                <w:lang w:val="en-US"/>
              </w:rPr>
              <w:t>RNP APCH (LPV)</w:t>
            </w:r>
          </w:p>
        </w:tc>
      </w:tr>
    </w:tbl>
    <w:p w14:paraId="573C3062" w14:textId="77777777" w:rsidR="00281E90" w:rsidRPr="00281E90" w:rsidRDefault="00281E90" w:rsidP="00281E90">
      <w:pPr>
        <w:tabs>
          <w:tab w:val="left" w:pos="2880"/>
        </w:tabs>
        <w:spacing w:after="120"/>
        <w:jc w:val="center"/>
        <w:rPr>
          <w:rFonts w:cs="Arial"/>
          <w:i/>
          <w:sz w:val="14"/>
          <w:szCs w:val="14"/>
          <w:lang w:val="es-ES_tradnl"/>
        </w:rPr>
      </w:pPr>
      <w:r w:rsidRPr="00281E90">
        <w:rPr>
          <w:rFonts w:cs="Arial"/>
          <w:i/>
          <w:sz w:val="14"/>
          <w:szCs w:val="14"/>
          <w:lang w:val="es-ES_tradnl"/>
        </w:rPr>
        <w:t>(Márquese la opción que proceda de las anteriores)</w:t>
      </w:r>
    </w:p>
    <w:tbl>
      <w:tblPr>
        <w:tblW w:w="4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6"/>
        <w:gridCol w:w="3446"/>
        <w:gridCol w:w="1708"/>
        <w:gridCol w:w="1863"/>
      </w:tblGrid>
      <w:tr w:rsidR="00281E90" w:rsidRPr="00281E90" w14:paraId="4C81D0E6" w14:textId="77777777" w:rsidTr="00A446E3">
        <w:trPr>
          <w:cantSplit/>
          <w:jc w:val="center"/>
        </w:trPr>
        <w:tc>
          <w:tcPr>
            <w:tcW w:w="1241" w:type="pct"/>
            <w:shd w:val="clear" w:color="auto" w:fill="auto"/>
            <w:vAlign w:val="center"/>
          </w:tcPr>
          <w:p w14:paraId="3B190056" w14:textId="77777777" w:rsidR="00281E90" w:rsidRPr="00281E90" w:rsidRDefault="00281E90" w:rsidP="00281E90">
            <w:pPr>
              <w:tabs>
                <w:tab w:val="left" w:pos="2880"/>
              </w:tabs>
              <w:jc w:val="center"/>
              <w:rPr>
                <w:rFonts w:cs="Arial"/>
                <w:b/>
                <w:sz w:val="18"/>
                <w:szCs w:val="18"/>
              </w:rPr>
            </w:pPr>
            <w:r w:rsidRPr="00281E90">
              <w:rPr>
                <w:rFonts w:cs="Arial"/>
                <w:b/>
                <w:sz w:val="18"/>
                <w:szCs w:val="18"/>
              </w:rPr>
              <w:t>TIPO DE EQUIPO</w:t>
            </w:r>
          </w:p>
        </w:tc>
        <w:tc>
          <w:tcPr>
            <w:tcW w:w="1846" w:type="pct"/>
            <w:shd w:val="clear" w:color="auto" w:fill="auto"/>
            <w:vAlign w:val="center"/>
          </w:tcPr>
          <w:p w14:paraId="492EA9D3" w14:textId="77777777" w:rsidR="00281E90" w:rsidRPr="00281E90" w:rsidRDefault="00281E90" w:rsidP="00281E90">
            <w:pPr>
              <w:tabs>
                <w:tab w:val="left" w:pos="2880"/>
              </w:tabs>
              <w:jc w:val="center"/>
              <w:rPr>
                <w:rFonts w:cs="Arial"/>
                <w:b/>
                <w:sz w:val="18"/>
                <w:szCs w:val="18"/>
              </w:rPr>
            </w:pPr>
            <w:r w:rsidRPr="00281E90">
              <w:rPr>
                <w:rFonts w:cs="Arial"/>
                <w:b/>
                <w:sz w:val="18"/>
                <w:szCs w:val="18"/>
              </w:rPr>
              <w:t>MARCA/TIPO/VARIANTE/ETSO</w:t>
            </w:r>
          </w:p>
        </w:tc>
        <w:tc>
          <w:tcPr>
            <w:tcW w:w="915" w:type="pct"/>
            <w:shd w:val="clear" w:color="auto" w:fill="auto"/>
            <w:vAlign w:val="center"/>
          </w:tcPr>
          <w:p w14:paraId="1E35E18A" w14:textId="77777777" w:rsidR="00281E90" w:rsidRPr="00281E90" w:rsidRDefault="00281E90" w:rsidP="00281E90">
            <w:pPr>
              <w:tabs>
                <w:tab w:val="left" w:pos="2880"/>
              </w:tabs>
              <w:jc w:val="center"/>
              <w:rPr>
                <w:rFonts w:cs="Arial"/>
                <w:b/>
                <w:sz w:val="18"/>
                <w:szCs w:val="18"/>
              </w:rPr>
            </w:pPr>
            <w:r w:rsidRPr="00281E90">
              <w:rPr>
                <w:rFonts w:cs="Arial"/>
                <w:b/>
                <w:sz w:val="18"/>
                <w:szCs w:val="18"/>
              </w:rPr>
              <w:t>P/N</w:t>
            </w:r>
          </w:p>
        </w:tc>
        <w:tc>
          <w:tcPr>
            <w:tcW w:w="998" w:type="pct"/>
            <w:vAlign w:val="center"/>
          </w:tcPr>
          <w:p w14:paraId="141A3577" w14:textId="77777777" w:rsidR="00281E90" w:rsidRPr="00281E90" w:rsidRDefault="00281E90" w:rsidP="00281E90">
            <w:pPr>
              <w:tabs>
                <w:tab w:val="left" w:pos="2880"/>
              </w:tabs>
              <w:jc w:val="center"/>
              <w:rPr>
                <w:rFonts w:cs="Arial"/>
                <w:b/>
                <w:sz w:val="18"/>
                <w:szCs w:val="18"/>
              </w:rPr>
            </w:pPr>
            <w:r w:rsidRPr="00281E90">
              <w:rPr>
                <w:rFonts w:cs="Arial"/>
                <w:b/>
                <w:sz w:val="18"/>
                <w:szCs w:val="18"/>
              </w:rPr>
              <w:t>ITEM MEL ASOCIADOS</w:t>
            </w:r>
            <w:r w:rsidRPr="00281E90">
              <w:rPr>
                <w:rFonts w:cs="Arial"/>
                <w:b/>
                <w:sz w:val="18"/>
                <w:szCs w:val="18"/>
                <w:vertAlign w:val="superscript"/>
              </w:rPr>
              <w:t>(2)</w:t>
            </w:r>
          </w:p>
        </w:tc>
      </w:tr>
      <w:tr w:rsidR="00281E90" w:rsidRPr="00281E90" w14:paraId="3603B497" w14:textId="77777777" w:rsidTr="00A446E3">
        <w:trPr>
          <w:cantSplit/>
          <w:jc w:val="center"/>
        </w:trPr>
        <w:tc>
          <w:tcPr>
            <w:tcW w:w="1241" w:type="pct"/>
            <w:shd w:val="clear" w:color="auto" w:fill="F2F2F2"/>
            <w:vAlign w:val="center"/>
          </w:tcPr>
          <w:p w14:paraId="2B37EA03" w14:textId="77777777" w:rsidR="00281E90" w:rsidRPr="00281E90" w:rsidRDefault="00281E90" w:rsidP="00281E90">
            <w:pPr>
              <w:tabs>
                <w:tab w:val="left" w:pos="2880"/>
              </w:tabs>
              <w:rPr>
                <w:rFonts w:cs="Arial"/>
                <w:sz w:val="18"/>
                <w:szCs w:val="18"/>
              </w:rPr>
            </w:pPr>
          </w:p>
        </w:tc>
        <w:tc>
          <w:tcPr>
            <w:tcW w:w="1846" w:type="pct"/>
            <w:shd w:val="clear" w:color="auto" w:fill="F2F2F2"/>
            <w:vAlign w:val="center"/>
          </w:tcPr>
          <w:p w14:paraId="1B19427E" w14:textId="77777777" w:rsidR="00281E90" w:rsidRPr="00281E90" w:rsidRDefault="00281E90" w:rsidP="00281E90">
            <w:pPr>
              <w:tabs>
                <w:tab w:val="left" w:pos="2880"/>
              </w:tabs>
              <w:rPr>
                <w:rFonts w:cs="Arial"/>
                <w:sz w:val="18"/>
                <w:szCs w:val="18"/>
              </w:rPr>
            </w:pPr>
          </w:p>
        </w:tc>
        <w:tc>
          <w:tcPr>
            <w:tcW w:w="915" w:type="pct"/>
            <w:shd w:val="clear" w:color="auto" w:fill="F2F2F2"/>
            <w:vAlign w:val="center"/>
          </w:tcPr>
          <w:p w14:paraId="3318A79A" w14:textId="77777777" w:rsidR="00281E90" w:rsidRPr="00281E90" w:rsidRDefault="00281E90" w:rsidP="00281E90">
            <w:pPr>
              <w:tabs>
                <w:tab w:val="left" w:pos="2880"/>
              </w:tabs>
              <w:rPr>
                <w:rFonts w:cs="Arial"/>
                <w:sz w:val="18"/>
                <w:szCs w:val="18"/>
              </w:rPr>
            </w:pPr>
          </w:p>
        </w:tc>
        <w:tc>
          <w:tcPr>
            <w:tcW w:w="998" w:type="pct"/>
            <w:shd w:val="clear" w:color="auto" w:fill="F2F2F2"/>
            <w:vAlign w:val="center"/>
          </w:tcPr>
          <w:p w14:paraId="53E291E4" w14:textId="77777777" w:rsidR="00281E90" w:rsidRPr="00281E90" w:rsidRDefault="00281E90" w:rsidP="00281E90">
            <w:pPr>
              <w:tabs>
                <w:tab w:val="left" w:pos="2880"/>
              </w:tabs>
              <w:rPr>
                <w:rFonts w:cs="Arial"/>
                <w:sz w:val="18"/>
                <w:szCs w:val="18"/>
              </w:rPr>
            </w:pPr>
          </w:p>
        </w:tc>
      </w:tr>
      <w:tr w:rsidR="00281E90" w:rsidRPr="00281E90" w14:paraId="4A0F35AA" w14:textId="77777777" w:rsidTr="00A446E3">
        <w:trPr>
          <w:cantSplit/>
          <w:jc w:val="center"/>
        </w:trPr>
        <w:tc>
          <w:tcPr>
            <w:tcW w:w="1241" w:type="pct"/>
            <w:shd w:val="clear" w:color="auto" w:fill="F2F2F2"/>
            <w:vAlign w:val="center"/>
          </w:tcPr>
          <w:p w14:paraId="4733D9C0" w14:textId="77777777" w:rsidR="00281E90" w:rsidRPr="00281E90" w:rsidRDefault="00281E90" w:rsidP="00281E90">
            <w:pPr>
              <w:tabs>
                <w:tab w:val="left" w:pos="2880"/>
              </w:tabs>
              <w:rPr>
                <w:rFonts w:cs="Arial"/>
                <w:sz w:val="18"/>
                <w:szCs w:val="18"/>
              </w:rPr>
            </w:pPr>
          </w:p>
        </w:tc>
        <w:tc>
          <w:tcPr>
            <w:tcW w:w="1846" w:type="pct"/>
            <w:shd w:val="clear" w:color="auto" w:fill="F2F2F2"/>
            <w:vAlign w:val="center"/>
          </w:tcPr>
          <w:p w14:paraId="2B356CDF" w14:textId="77777777" w:rsidR="00281E90" w:rsidRPr="00281E90" w:rsidRDefault="00281E90" w:rsidP="00281E90">
            <w:pPr>
              <w:tabs>
                <w:tab w:val="left" w:pos="2880"/>
              </w:tabs>
              <w:rPr>
                <w:rFonts w:cs="Arial"/>
                <w:sz w:val="18"/>
                <w:szCs w:val="18"/>
              </w:rPr>
            </w:pPr>
          </w:p>
        </w:tc>
        <w:tc>
          <w:tcPr>
            <w:tcW w:w="915" w:type="pct"/>
            <w:shd w:val="clear" w:color="auto" w:fill="F2F2F2"/>
            <w:vAlign w:val="center"/>
          </w:tcPr>
          <w:p w14:paraId="3B9E83D9" w14:textId="77777777" w:rsidR="00281E90" w:rsidRPr="00281E90" w:rsidRDefault="00281E90" w:rsidP="00281E90">
            <w:pPr>
              <w:tabs>
                <w:tab w:val="left" w:pos="2880"/>
              </w:tabs>
              <w:rPr>
                <w:rFonts w:cs="Arial"/>
                <w:sz w:val="18"/>
                <w:szCs w:val="18"/>
              </w:rPr>
            </w:pPr>
          </w:p>
        </w:tc>
        <w:tc>
          <w:tcPr>
            <w:tcW w:w="998" w:type="pct"/>
            <w:shd w:val="clear" w:color="auto" w:fill="F2F2F2"/>
            <w:vAlign w:val="center"/>
          </w:tcPr>
          <w:p w14:paraId="4B34F7B2" w14:textId="77777777" w:rsidR="00281E90" w:rsidRPr="00281E90" w:rsidRDefault="00281E90" w:rsidP="00281E90">
            <w:pPr>
              <w:tabs>
                <w:tab w:val="left" w:pos="2880"/>
              </w:tabs>
              <w:rPr>
                <w:rFonts w:cs="Arial"/>
                <w:sz w:val="18"/>
                <w:szCs w:val="18"/>
              </w:rPr>
            </w:pPr>
          </w:p>
        </w:tc>
      </w:tr>
      <w:tr w:rsidR="00281E90" w:rsidRPr="00281E90" w14:paraId="39270A37" w14:textId="77777777" w:rsidTr="00A446E3">
        <w:trPr>
          <w:cantSplit/>
          <w:jc w:val="center"/>
        </w:trPr>
        <w:tc>
          <w:tcPr>
            <w:tcW w:w="1241" w:type="pct"/>
            <w:shd w:val="clear" w:color="auto" w:fill="F2F2F2"/>
            <w:vAlign w:val="center"/>
          </w:tcPr>
          <w:p w14:paraId="448A97F8" w14:textId="77777777" w:rsidR="00281E90" w:rsidRPr="00281E90" w:rsidRDefault="00281E90" w:rsidP="00281E90">
            <w:pPr>
              <w:tabs>
                <w:tab w:val="left" w:pos="2880"/>
              </w:tabs>
              <w:rPr>
                <w:rFonts w:cs="Arial"/>
                <w:sz w:val="18"/>
                <w:szCs w:val="18"/>
              </w:rPr>
            </w:pPr>
          </w:p>
        </w:tc>
        <w:tc>
          <w:tcPr>
            <w:tcW w:w="1846" w:type="pct"/>
            <w:shd w:val="clear" w:color="auto" w:fill="F2F2F2"/>
            <w:vAlign w:val="center"/>
          </w:tcPr>
          <w:p w14:paraId="13F4DD70" w14:textId="77777777" w:rsidR="00281E90" w:rsidRPr="00281E90" w:rsidRDefault="00281E90" w:rsidP="00281E90">
            <w:pPr>
              <w:tabs>
                <w:tab w:val="left" w:pos="2880"/>
              </w:tabs>
              <w:rPr>
                <w:rFonts w:cs="Arial"/>
                <w:sz w:val="18"/>
                <w:szCs w:val="18"/>
              </w:rPr>
            </w:pPr>
          </w:p>
        </w:tc>
        <w:tc>
          <w:tcPr>
            <w:tcW w:w="915" w:type="pct"/>
            <w:shd w:val="clear" w:color="auto" w:fill="F2F2F2"/>
            <w:vAlign w:val="center"/>
          </w:tcPr>
          <w:p w14:paraId="33DFCB15" w14:textId="77777777" w:rsidR="00281E90" w:rsidRPr="00281E90" w:rsidRDefault="00281E90" w:rsidP="00281E90">
            <w:pPr>
              <w:tabs>
                <w:tab w:val="left" w:pos="2880"/>
              </w:tabs>
              <w:rPr>
                <w:rFonts w:cs="Arial"/>
                <w:sz w:val="18"/>
                <w:szCs w:val="18"/>
              </w:rPr>
            </w:pPr>
          </w:p>
        </w:tc>
        <w:tc>
          <w:tcPr>
            <w:tcW w:w="998" w:type="pct"/>
            <w:shd w:val="clear" w:color="auto" w:fill="F2F2F2"/>
            <w:vAlign w:val="center"/>
          </w:tcPr>
          <w:p w14:paraId="2B7EC3B7" w14:textId="77777777" w:rsidR="00281E90" w:rsidRPr="00281E90" w:rsidRDefault="00281E90" w:rsidP="00281E90">
            <w:pPr>
              <w:tabs>
                <w:tab w:val="left" w:pos="2880"/>
              </w:tabs>
              <w:rPr>
                <w:rFonts w:cs="Arial"/>
                <w:sz w:val="18"/>
                <w:szCs w:val="18"/>
              </w:rPr>
            </w:pPr>
          </w:p>
        </w:tc>
      </w:tr>
      <w:tr w:rsidR="00281E90" w:rsidRPr="00281E90" w14:paraId="21F9ACC7" w14:textId="77777777" w:rsidTr="00A446E3">
        <w:trPr>
          <w:cantSplit/>
          <w:jc w:val="center"/>
        </w:trPr>
        <w:tc>
          <w:tcPr>
            <w:tcW w:w="1241" w:type="pct"/>
            <w:shd w:val="clear" w:color="auto" w:fill="F2F2F2"/>
            <w:vAlign w:val="center"/>
          </w:tcPr>
          <w:p w14:paraId="29BFA571" w14:textId="77777777" w:rsidR="00281E90" w:rsidRPr="00281E90" w:rsidRDefault="00281E90" w:rsidP="00281E90">
            <w:pPr>
              <w:tabs>
                <w:tab w:val="left" w:pos="2880"/>
              </w:tabs>
              <w:rPr>
                <w:rFonts w:cs="Arial"/>
                <w:sz w:val="18"/>
                <w:szCs w:val="18"/>
              </w:rPr>
            </w:pPr>
          </w:p>
        </w:tc>
        <w:tc>
          <w:tcPr>
            <w:tcW w:w="1846" w:type="pct"/>
            <w:shd w:val="clear" w:color="auto" w:fill="F2F2F2"/>
            <w:vAlign w:val="center"/>
          </w:tcPr>
          <w:p w14:paraId="383AA223" w14:textId="77777777" w:rsidR="00281E90" w:rsidRPr="00281E90" w:rsidRDefault="00281E90" w:rsidP="00281E90">
            <w:pPr>
              <w:tabs>
                <w:tab w:val="left" w:pos="2880"/>
              </w:tabs>
              <w:rPr>
                <w:rFonts w:cs="Arial"/>
                <w:sz w:val="18"/>
                <w:szCs w:val="18"/>
              </w:rPr>
            </w:pPr>
          </w:p>
        </w:tc>
        <w:tc>
          <w:tcPr>
            <w:tcW w:w="915" w:type="pct"/>
            <w:shd w:val="clear" w:color="auto" w:fill="F2F2F2"/>
            <w:vAlign w:val="center"/>
          </w:tcPr>
          <w:p w14:paraId="3C6AFA7F" w14:textId="77777777" w:rsidR="00281E90" w:rsidRPr="00281E90" w:rsidRDefault="00281E90" w:rsidP="00281E90">
            <w:pPr>
              <w:tabs>
                <w:tab w:val="left" w:pos="2880"/>
              </w:tabs>
              <w:rPr>
                <w:rFonts w:cs="Arial"/>
                <w:sz w:val="18"/>
                <w:szCs w:val="18"/>
              </w:rPr>
            </w:pPr>
          </w:p>
        </w:tc>
        <w:tc>
          <w:tcPr>
            <w:tcW w:w="998" w:type="pct"/>
            <w:shd w:val="clear" w:color="auto" w:fill="F2F2F2"/>
            <w:vAlign w:val="center"/>
          </w:tcPr>
          <w:p w14:paraId="6F18B58C" w14:textId="77777777" w:rsidR="00281E90" w:rsidRPr="00281E90" w:rsidRDefault="00281E90" w:rsidP="00281E90">
            <w:pPr>
              <w:tabs>
                <w:tab w:val="left" w:pos="2880"/>
              </w:tabs>
              <w:rPr>
                <w:rFonts w:cs="Arial"/>
                <w:sz w:val="18"/>
                <w:szCs w:val="18"/>
              </w:rPr>
            </w:pPr>
          </w:p>
        </w:tc>
      </w:tr>
      <w:tr w:rsidR="00281E90" w:rsidRPr="00281E90" w14:paraId="7320CE91" w14:textId="77777777" w:rsidTr="00A446E3">
        <w:trPr>
          <w:cantSplit/>
          <w:jc w:val="center"/>
        </w:trPr>
        <w:tc>
          <w:tcPr>
            <w:tcW w:w="1241" w:type="pct"/>
            <w:shd w:val="clear" w:color="auto" w:fill="F2F2F2"/>
            <w:vAlign w:val="center"/>
          </w:tcPr>
          <w:p w14:paraId="02661DF2" w14:textId="77777777" w:rsidR="00281E90" w:rsidRPr="00281E90" w:rsidRDefault="00281E90" w:rsidP="00281E90">
            <w:pPr>
              <w:tabs>
                <w:tab w:val="left" w:pos="2880"/>
              </w:tabs>
              <w:rPr>
                <w:rFonts w:cs="Arial"/>
                <w:sz w:val="18"/>
                <w:szCs w:val="18"/>
              </w:rPr>
            </w:pPr>
          </w:p>
        </w:tc>
        <w:tc>
          <w:tcPr>
            <w:tcW w:w="1846" w:type="pct"/>
            <w:shd w:val="clear" w:color="auto" w:fill="F2F2F2"/>
            <w:vAlign w:val="center"/>
          </w:tcPr>
          <w:p w14:paraId="2297839D" w14:textId="77777777" w:rsidR="00281E90" w:rsidRPr="00281E90" w:rsidRDefault="00281E90" w:rsidP="00281E90">
            <w:pPr>
              <w:tabs>
                <w:tab w:val="left" w:pos="2880"/>
              </w:tabs>
              <w:rPr>
                <w:rFonts w:cs="Arial"/>
                <w:sz w:val="18"/>
                <w:szCs w:val="18"/>
              </w:rPr>
            </w:pPr>
          </w:p>
        </w:tc>
        <w:tc>
          <w:tcPr>
            <w:tcW w:w="915" w:type="pct"/>
            <w:shd w:val="clear" w:color="auto" w:fill="F2F2F2"/>
            <w:vAlign w:val="center"/>
          </w:tcPr>
          <w:p w14:paraId="29A0E871" w14:textId="77777777" w:rsidR="00281E90" w:rsidRPr="00281E90" w:rsidRDefault="00281E90" w:rsidP="00281E90">
            <w:pPr>
              <w:tabs>
                <w:tab w:val="left" w:pos="2880"/>
              </w:tabs>
              <w:rPr>
                <w:rFonts w:cs="Arial"/>
                <w:sz w:val="18"/>
                <w:szCs w:val="18"/>
              </w:rPr>
            </w:pPr>
          </w:p>
        </w:tc>
        <w:tc>
          <w:tcPr>
            <w:tcW w:w="998" w:type="pct"/>
            <w:shd w:val="clear" w:color="auto" w:fill="F2F2F2"/>
            <w:vAlign w:val="center"/>
          </w:tcPr>
          <w:p w14:paraId="1D020FB2" w14:textId="77777777" w:rsidR="00281E90" w:rsidRPr="00281E90" w:rsidRDefault="00281E90" w:rsidP="00281E90">
            <w:pPr>
              <w:tabs>
                <w:tab w:val="left" w:pos="2880"/>
              </w:tabs>
              <w:rPr>
                <w:rFonts w:cs="Arial"/>
                <w:sz w:val="18"/>
                <w:szCs w:val="18"/>
              </w:rPr>
            </w:pPr>
          </w:p>
        </w:tc>
      </w:tr>
      <w:tr w:rsidR="00281E90" w:rsidRPr="00281E90" w14:paraId="77343C3D" w14:textId="77777777" w:rsidTr="00A446E3">
        <w:trPr>
          <w:cantSplit/>
          <w:jc w:val="center"/>
        </w:trPr>
        <w:tc>
          <w:tcPr>
            <w:tcW w:w="1241" w:type="pct"/>
            <w:shd w:val="clear" w:color="auto" w:fill="F2F2F2"/>
            <w:vAlign w:val="center"/>
          </w:tcPr>
          <w:p w14:paraId="4CA185A3" w14:textId="77777777" w:rsidR="00281E90" w:rsidRPr="00281E90" w:rsidRDefault="00281E90" w:rsidP="00281E90">
            <w:pPr>
              <w:tabs>
                <w:tab w:val="left" w:pos="2880"/>
              </w:tabs>
              <w:rPr>
                <w:rFonts w:cs="Arial"/>
                <w:sz w:val="18"/>
                <w:szCs w:val="18"/>
              </w:rPr>
            </w:pPr>
          </w:p>
        </w:tc>
        <w:tc>
          <w:tcPr>
            <w:tcW w:w="1846" w:type="pct"/>
            <w:shd w:val="clear" w:color="auto" w:fill="F2F2F2"/>
            <w:vAlign w:val="center"/>
          </w:tcPr>
          <w:p w14:paraId="6B90ACE2" w14:textId="77777777" w:rsidR="00281E90" w:rsidRPr="00281E90" w:rsidRDefault="00281E90" w:rsidP="00281E90">
            <w:pPr>
              <w:tabs>
                <w:tab w:val="left" w:pos="2880"/>
              </w:tabs>
              <w:rPr>
                <w:rFonts w:cs="Arial"/>
                <w:sz w:val="18"/>
                <w:szCs w:val="18"/>
              </w:rPr>
            </w:pPr>
          </w:p>
        </w:tc>
        <w:tc>
          <w:tcPr>
            <w:tcW w:w="915" w:type="pct"/>
            <w:shd w:val="clear" w:color="auto" w:fill="F2F2F2"/>
            <w:vAlign w:val="center"/>
          </w:tcPr>
          <w:p w14:paraId="28453ECF" w14:textId="77777777" w:rsidR="00281E90" w:rsidRPr="00281E90" w:rsidRDefault="00281E90" w:rsidP="00281E90">
            <w:pPr>
              <w:tabs>
                <w:tab w:val="left" w:pos="2880"/>
              </w:tabs>
              <w:rPr>
                <w:rFonts w:cs="Arial"/>
                <w:sz w:val="18"/>
                <w:szCs w:val="18"/>
              </w:rPr>
            </w:pPr>
          </w:p>
        </w:tc>
        <w:tc>
          <w:tcPr>
            <w:tcW w:w="998" w:type="pct"/>
            <w:shd w:val="clear" w:color="auto" w:fill="F2F2F2"/>
            <w:vAlign w:val="center"/>
          </w:tcPr>
          <w:p w14:paraId="03874379" w14:textId="77777777" w:rsidR="00281E90" w:rsidRPr="00281E90" w:rsidRDefault="00281E90" w:rsidP="00281E90">
            <w:pPr>
              <w:tabs>
                <w:tab w:val="left" w:pos="2880"/>
              </w:tabs>
              <w:rPr>
                <w:rFonts w:cs="Arial"/>
                <w:sz w:val="18"/>
                <w:szCs w:val="18"/>
              </w:rPr>
            </w:pPr>
          </w:p>
        </w:tc>
      </w:tr>
    </w:tbl>
    <w:p w14:paraId="29F7F4B6" w14:textId="77777777" w:rsidR="00281E90" w:rsidRPr="00281E90" w:rsidRDefault="00281E90" w:rsidP="00281E90">
      <w:pPr>
        <w:spacing w:after="120"/>
        <w:jc w:val="both"/>
        <w:rPr>
          <w:rFonts w:cs="Arial"/>
          <w:i/>
          <w:sz w:val="14"/>
          <w:szCs w:val="14"/>
          <w:lang w:val="es-ES_tradnl"/>
        </w:rPr>
      </w:pPr>
      <w:r w:rsidRPr="00281E90">
        <w:rPr>
          <w:rFonts w:cs="Arial"/>
          <w:i/>
          <w:sz w:val="14"/>
          <w:szCs w:val="14"/>
          <w:lang w:val="es-ES_tradnl"/>
        </w:rPr>
        <w:t>Nota; 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siguiente tabla para cada uno de ellos. Todo el equipamiento declarado deberá ser refrendado con documentación oficial del titular del certificado de tipo o del operador que demuestre la instalación de éste en el avión.</w:t>
      </w:r>
    </w:p>
    <w:p w14:paraId="2873AA08" w14:textId="77777777" w:rsidR="00281E90" w:rsidRPr="00281E90" w:rsidRDefault="00281E90" w:rsidP="00281E90">
      <w:pPr>
        <w:spacing w:after="120"/>
        <w:jc w:val="both"/>
        <w:rPr>
          <w:rFonts w:cs="Arial"/>
          <w:i/>
          <w:sz w:val="14"/>
          <w:szCs w:val="14"/>
          <w:lang w:val="es-ES_tradnl"/>
        </w:rPr>
      </w:pPr>
      <w:r w:rsidRPr="00281E90">
        <w:rPr>
          <w:rFonts w:cs="Arial"/>
          <w:i/>
          <w:sz w:val="14"/>
          <w:szCs w:val="14"/>
          <w:lang w:val="es-ES_tradnl"/>
        </w:rPr>
        <w:t>(2) Nota 2: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p w14:paraId="784ECC6B" w14:textId="77777777" w:rsidR="00281E90" w:rsidRPr="00281E90" w:rsidRDefault="00281E90" w:rsidP="00281E90">
      <w:pPr>
        <w:spacing w:before="120" w:after="120"/>
        <w:jc w:val="both"/>
        <w:rPr>
          <w:rFonts w:cs="Arial"/>
          <w:b/>
          <w:sz w:val="18"/>
          <w:szCs w:val="18"/>
          <w:lang w:val="es-ES_tradnl"/>
        </w:rPr>
      </w:pPr>
      <w:r w:rsidRPr="00281E90">
        <w:rPr>
          <w:rFonts w:cs="Arial"/>
          <w:b/>
          <w:sz w:val="18"/>
          <w:szCs w:val="18"/>
          <w:lang w:val="es-ES_tradnl"/>
        </w:rPr>
        <w:t>El operador, por medio de su representante, de conformidad con lo establecido en el artículo 69 de la Ley 39/2015, de 1 de octubre, DECLARA que la aeronave referenciada cumple con todos los requisitos de equipamiento aplicables a la operación PBN arriba indicada según lo establecido en la parte CAT Subparte IDE del Reglamento (UE) Nº 965/2012 así como ICAO Doc. 9613 PBN.</w:t>
      </w:r>
    </w:p>
    <w:p w14:paraId="02052B12" w14:textId="77777777" w:rsidR="00281E90" w:rsidRPr="00281E90" w:rsidRDefault="00281E90" w:rsidP="004C4D30">
      <w:pPr>
        <w:spacing w:before="120" w:after="120"/>
        <w:jc w:val="center"/>
        <w:outlineLvl w:val="1"/>
        <w:rPr>
          <w:rFonts w:cs="Arial"/>
          <w:b/>
          <w:bCs/>
          <w:sz w:val="28"/>
          <w:szCs w:val="28"/>
          <w:lang w:val="es-ES_tradnl"/>
        </w:rPr>
      </w:pPr>
      <w:r w:rsidRPr="00281E90">
        <w:rPr>
          <w:rFonts w:cs="Arial"/>
          <w:b/>
          <w:bCs/>
          <w:sz w:val="18"/>
          <w:szCs w:val="18"/>
          <w:lang w:val="es-ES_tradnl"/>
        </w:rPr>
        <w:br w:type="page"/>
      </w:r>
      <w:r w:rsidRPr="00281E90">
        <w:rPr>
          <w:rFonts w:cs="Arial"/>
          <w:b/>
          <w:bCs/>
          <w:sz w:val="28"/>
          <w:szCs w:val="28"/>
          <w:lang w:val="es-ES_tradnl"/>
        </w:rPr>
        <w:t>OPERACIONES DE ENLACE DE DATOS.</w:t>
      </w:r>
    </w:p>
    <w:p w14:paraId="1B52114E" w14:textId="77777777" w:rsidR="00281E90" w:rsidRPr="00281E90" w:rsidRDefault="00281E90" w:rsidP="00281E90">
      <w:pPr>
        <w:spacing w:before="120" w:after="120"/>
        <w:jc w:val="both"/>
        <w:rPr>
          <w:rFonts w:cs="Arial"/>
          <w:sz w:val="18"/>
          <w:szCs w:val="18"/>
        </w:rPr>
      </w:pPr>
      <w:r w:rsidRPr="00281E90">
        <w:rPr>
          <w:rFonts w:cs="Arial"/>
          <w:sz w:val="18"/>
          <w:szCs w:val="18"/>
        </w:rPr>
        <w:t>A continuación se detalla para la aeronave referenciada, y según lo especificado por el fabricante, el equipamiento directamente implicado en la operación de enlace de datos (número y tipo de sistemas de enlace de datos, “router” interno de comunicaciones, software de funcionamiento de los sistemas, etc.) para dar cumplimiento a los requisitos aplicables en función del tipo de enlace de datos de que disponga la aeronave:</w:t>
      </w:r>
    </w:p>
    <w:p w14:paraId="366EA6EB" w14:textId="77777777" w:rsidR="00281E90" w:rsidRPr="00281E90" w:rsidRDefault="00281E90" w:rsidP="00AE3BD8">
      <w:pPr>
        <w:numPr>
          <w:ilvl w:val="0"/>
          <w:numId w:val="71"/>
        </w:numPr>
        <w:spacing w:before="120" w:after="120"/>
        <w:contextualSpacing/>
        <w:jc w:val="both"/>
        <w:rPr>
          <w:rFonts w:cs="Arial"/>
          <w:b/>
          <w:sz w:val="18"/>
          <w:szCs w:val="18"/>
          <w:lang w:val="es-ES_tradnl"/>
        </w:rPr>
      </w:pPr>
      <w:r w:rsidRPr="00281E90">
        <w:rPr>
          <w:rFonts w:cs="Arial"/>
          <w:b/>
          <w:sz w:val="18"/>
          <w:szCs w:val="18"/>
          <w:lang w:val="es-ES_tradnl"/>
        </w:rPr>
        <w:t>ATN</w:t>
      </w:r>
    </w:p>
    <w:p w14:paraId="4E065E16" w14:textId="77777777" w:rsidR="00281E90" w:rsidRPr="00281E90" w:rsidRDefault="00281E90" w:rsidP="00281E90">
      <w:pPr>
        <w:spacing w:before="120" w:after="120"/>
        <w:jc w:val="both"/>
        <w:rPr>
          <w:rFonts w:cs="Arial"/>
          <w:sz w:val="18"/>
          <w:szCs w:val="18"/>
          <w:lang w:val="es-ES_tradnl"/>
        </w:rPr>
      </w:pPr>
      <w:r w:rsidRPr="00281E90">
        <w:rPr>
          <w:rFonts w:cs="Arial"/>
          <w:sz w:val="18"/>
          <w:szCs w:val="18"/>
          <w:lang w:val="es-ES_tradnl"/>
        </w:rPr>
        <w:t>Red de telecomunicaciones aeronáuticas desplegada en Europa para el establecimiento de las comunicaciones por enlace de datos controlador-piloto en el marco del Cielo Único europeo.</w:t>
      </w:r>
    </w:p>
    <w:p w14:paraId="65544E3A" w14:textId="77777777" w:rsidR="00281E90" w:rsidRPr="00281E90" w:rsidRDefault="00281E90" w:rsidP="00AE3BD8">
      <w:pPr>
        <w:numPr>
          <w:ilvl w:val="0"/>
          <w:numId w:val="70"/>
        </w:numPr>
        <w:spacing w:before="120" w:after="120"/>
        <w:ind w:hanging="357"/>
        <w:jc w:val="both"/>
        <w:rPr>
          <w:rFonts w:cs="Arial"/>
          <w:sz w:val="18"/>
          <w:szCs w:val="18"/>
          <w:lang w:val="es-ES_tradnl"/>
        </w:rPr>
      </w:pPr>
      <w:r w:rsidRPr="00281E90">
        <w:rPr>
          <w:rFonts w:cs="Arial"/>
          <w:sz w:val="18"/>
          <w:szCs w:val="18"/>
          <w:lang w:val="es-ES_tradnl"/>
        </w:rPr>
        <w:t>Servicio que permite:</w:t>
      </w:r>
    </w:p>
    <w:p w14:paraId="6E49F7E9" w14:textId="77777777" w:rsidR="00281E90" w:rsidRPr="00281E90" w:rsidRDefault="00281E90" w:rsidP="00AE3BD8">
      <w:pPr>
        <w:numPr>
          <w:ilvl w:val="1"/>
          <w:numId w:val="70"/>
        </w:numPr>
        <w:spacing w:before="120" w:after="120"/>
        <w:ind w:hanging="357"/>
        <w:jc w:val="both"/>
        <w:rPr>
          <w:rFonts w:cs="Arial"/>
          <w:sz w:val="18"/>
          <w:szCs w:val="18"/>
          <w:lang w:val="es-ES_tradnl"/>
        </w:rPr>
      </w:pPr>
      <w:r w:rsidRPr="00281E90">
        <w:rPr>
          <w:rFonts w:cs="Arial"/>
          <w:sz w:val="18"/>
          <w:szCs w:val="18"/>
          <w:lang w:val="es-ES_tradnl"/>
        </w:rPr>
        <w:t>Comunicaciones: CPDLC.</w:t>
      </w:r>
    </w:p>
    <w:p w14:paraId="26B8949D" w14:textId="77777777" w:rsidR="00281E90" w:rsidRPr="00281E90" w:rsidRDefault="00281E90" w:rsidP="00AE3BD8">
      <w:pPr>
        <w:numPr>
          <w:ilvl w:val="0"/>
          <w:numId w:val="70"/>
        </w:numPr>
        <w:spacing w:before="120" w:after="120"/>
        <w:ind w:hanging="357"/>
        <w:jc w:val="both"/>
        <w:rPr>
          <w:rFonts w:cs="Arial"/>
          <w:sz w:val="18"/>
          <w:szCs w:val="18"/>
          <w:lang w:val="es-ES_tradnl"/>
        </w:rPr>
      </w:pPr>
      <w:r w:rsidRPr="00281E90">
        <w:rPr>
          <w:rFonts w:cs="Arial"/>
          <w:sz w:val="18"/>
          <w:szCs w:val="18"/>
          <w:lang w:val="es-ES_tradnl"/>
        </w:rPr>
        <w:t>Medio utilizado: VHF.</w:t>
      </w:r>
    </w:p>
    <w:tbl>
      <w:tblPr>
        <w:tblW w:w="45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3478"/>
        <w:gridCol w:w="1740"/>
        <w:gridCol w:w="1740"/>
      </w:tblGrid>
      <w:tr w:rsidR="00281E90" w:rsidRPr="00281E90" w14:paraId="1D5A75A9" w14:textId="77777777" w:rsidTr="00A446E3">
        <w:trPr>
          <w:cantSplit/>
          <w:jc w:val="center"/>
        </w:trPr>
        <w:tc>
          <w:tcPr>
            <w:tcW w:w="1269" w:type="pct"/>
            <w:shd w:val="clear" w:color="auto" w:fill="auto"/>
            <w:vAlign w:val="center"/>
          </w:tcPr>
          <w:p w14:paraId="122A2554" w14:textId="77777777" w:rsidR="00281E90" w:rsidRPr="00281E90" w:rsidRDefault="00281E90" w:rsidP="00281E90">
            <w:pPr>
              <w:tabs>
                <w:tab w:val="left" w:pos="2880"/>
              </w:tabs>
              <w:jc w:val="center"/>
              <w:rPr>
                <w:rFonts w:cs="Arial"/>
                <w:b/>
                <w:sz w:val="18"/>
                <w:szCs w:val="18"/>
              </w:rPr>
            </w:pPr>
            <w:r w:rsidRPr="00281E90">
              <w:rPr>
                <w:rFonts w:cs="Arial"/>
                <w:b/>
                <w:sz w:val="18"/>
                <w:szCs w:val="18"/>
              </w:rPr>
              <w:t>TIPO DE EQUIPO</w:t>
            </w:r>
          </w:p>
        </w:tc>
        <w:tc>
          <w:tcPr>
            <w:tcW w:w="1865" w:type="pct"/>
            <w:shd w:val="clear" w:color="auto" w:fill="auto"/>
            <w:vAlign w:val="center"/>
          </w:tcPr>
          <w:p w14:paraId="75E6B645" w14:textId="77777777" w:rsidR="00281E90" w:rsidRPr="00281E90" w:rsidRDefault="00281E90" w:rsidP="00281E90">
            <w:pPr>
              <w:tabs>
                <w:tab w:val="left" w:pos="2880"/>
              </w:tabs>
              <w:jc w:val="center"/>
              <w:rPr>
                <w:rFonts w:cs="Arial"/>
                <w:b/>
                <w:sz w:val="18"/>
                <w:szCs w:val="18"/>
              </w:rPr>
            </w:pPr>
            <w:r w:rsidRPr="00281E90">
              <w:rPr>
                <w:rFonts w:cs="Arial"/>
                <w:b/>
                <w:sz w:val="18"/>
                <w:szCs w:val="18"/>
              </w:rPr>
              <w:t>MARCA/TIPO/VARIANTE/ETSO</w:t>
            </w:r>
          </w:p>
        </w:tc>
        <w:tc>
          <w:tcPr>
            <w:tcW w:w="933" w:type="pct"/>
            <w:shd w:val="clear" w:color="auto" w:fill="auto"/>
            <w:vAlign w:val="center"/>
          </w:tcPr>
          <w:p w14:paraId="2EEB5C18" w14:textId="77777777" w:rsidR="00281E90" w:rsidRPr="00281E90" w:rsidRDefault="00281E90" w:rsidP="00281E90">
            <w:pPr>
              <w:tabs>
                <w:tab w:val="left" w:pos="2880"/>
              </w:tabs>
              <w:jc w:val="center"/>
              <w:rPr>
                <w:rFonts w:cs="Arial"/>
                <w:b/>
                <w:sz w:val="18"/>
                <w:szCs w:val="18"/>
              </w:rPr>
            </w:pPr>
            <w:r w:rsidRPr="00281E90">
              <w:rPr>
                <w:rFonts w:cs="Arial"/>
                <w:b/>
                <w:sz w:val="18"/>
                <w:szCs w:val="18"/>
              </w:rPr>
              <w:t>P/N</w:t>
            </w:r>
          </w:p>
        </w:tc>
        <w:tc>
          <w:tcPr>
            <w:tcW w:w="933" w:type="pct"/>
            <w:vAlign w:val="center"/>
          </w:tcPr>
          <w:p w14:paraId="1638D545" w14:textId="77777777" w:rsidR="00281E90" w:rsidRPr="00281E90" w:rsidRDefault="00281E90" w:rsidP="00281E90">
            <w:pPr>
              <w:tabs>
                <w:tab w:val="left" w:pos="2880"/>
              </w:tabs>
              <w:jc w:val="center"/>
              <w:rPr>
                <w:rFonts w:cs="Arial"/>
                <w:b/>
                <w:sz w:val="18"/>
                <w:szCs w:val="18"/>
              </w:rPr>
            </w:pPr>
            <w:r w:rsidRPr="00281E90">
              <w:rPr>
                <w:rFonts w:cs="Arial"/>
                <w:b/>
                <w:sz w:val="18"/>
                <w:szCs w:val="18"/>
              </w:rPr>
              <w:t>ITEM MEL ASOCIADOS</w:t>
            </w:r>
          </w:p>
        </w:tc>
      </w:tr>
      <w:tr w:rsidR="00281E90" w:rsidRPr="00281E90" w14:paraId="0272E136" w14:textId="77777777" w:rsidTr="00A446E3">
        <w:trPr>
          <w:cantSplit/>
          <w:jc w:val="center"/>
        </w:trPr>
        <w:tc>
          <w:tcPr>
            <w:tcW w:w="1269" w:type="pct"/>
            <w:shd w:val="clear" w:color="auto" w:fill="F2F2F2"/>
            <w:vAlign w:val="center"/>
          </w:tcPr>
          <w:p w14:paraId="326093B6"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3E0F7340"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71C538B0" w14:textId="77777777" w:rsidR="00281E90" w:rsidRPr="00281E90" w:rsidRDefault="00281E90" w:rsidP="00281E90">
            <w:pPr>
              <w:tabs>
                <w:tab w:val="left" w:pos="2880"/>
              </w:tabs>
              <w:rPr>
                <w:rFonts w:cs="Arial"/>
                <w:sz w:val="18"/>
                <w:szCs w:val="18"/>
              </w:rPr>
            </w:pPr>
          </w:p>
        </w:tc>
        <w:tc>
          <w:tcPr>
            <w:tcW w:w="933" w:type="pct"/>
            <w:shd w:val="clear" w:color="auto" w:fill="F2F2F2"/>
          </w:tcPr>
          <w:p w14:paraId="361C9AFE" w14:textId="77777777" w:rsidR="00281E90" w:rsidRPr="00281E90" w:rsidRDefault="00281E90" w:rsidP="00281E90">
            <w:pPr>
              <w:tabs>
                <w:tab w:val="left" w:pos="2880"/>
              </w:tabs>
              <w:rPr>
                <w:rFonts w:cs="Arial"/>
                <w:sz w:val="18"/>
                <w:szCs w:val="18"/>
              </w:rPr>
            </w:pPr>
          </w:p>
        </w:tc>
      </w:tr>
      <w:tr w:rsidR="00281E90" w:rsidRPr="00281E90" w14:paraId="5FDF58B5" w14:textId="77777777" w:rsidTr="00A446E3">
        <w:trPr>
          <w:cantSplit/>
          <w:jc w:val="center"/>
        </w:trPr>
        <w:tc>
          <w:tcPr>
            <w:tcW w:w="1269" w:type="pct"/>
            <w:shd w:val="clear" w:color="auto" w:fill="F2F2F2"/>
            <w:vAlign w:val="center"/>
          </w:tcPr>
          <w:p w14:paraId="0C368D6B"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23DBE936"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468E94F3" w14:textId="77777777" w:rsidR="00281E90" w:rsidRPr="00281E90" w:rsidRDefault="00281E90" w:rsidP="00281E90">
            <w:pPr>
              <w:tabs>
                <w:tab w:val="left" w:pos="2880"/>
              </w:tabs>
              <w:rPr>
                <w:rFonts w:cs="Arial"/>
                <w:sz w:val="18"/>
                <w:szCs w:val="18"/>
              </w:rPr>
            </w:pPr>
          </w:p>
        </w:tc>
        <w:tc>
          <w:tcPr>
            <w:tcW w:w="933" w:type="pct"/>
            <w:shd w:val="clear" w:color="auto" w:fill="F2F2F2"/>
          </w:tcPr>
          <w:p w14:paraId="66F4FEC9" w14:textId="77777777" w:rsidR="00281E90" w:rsidRPr="00281E90" w:rsidRDefault="00281E90" w:rsidP="00281E90">
            <w:pPr>
              <w:tabs>
                <w:tab w:val="left" w:pos="2880"/>
              </w:tabs>
              <w:rPr>
                <w:rFonts w:cs="Arial"/>
                <w:sz w:val="18"/>
                <w:szCs w:val="18"/>
              </w:rPr>
            </w:pPr>
          </w:p>
        </w:tc>
      </w:tr>
      <w:tr w:rsidR="00281E90" w:rsidRPr="00281E90" w14:paraId="388AE166" w14:textId="77777777" w:rsidTr="00A446E3">
        <w:trPr>
          <w:cantSplit/>
          <w:jc w:val="center"/>
        </w:trPr>
        <w:tc>
          <w:tcPr>
            <w:tcW w:w="1269" w:type="pct"/>
            <w:shd w:val="clear" w:color="auto" w:fill="F2F2F2"/>
            <w:vAlign w:val="center"/>
          </w:tcPr>
          <w:p w14:paraId="165B02FB"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3C8E07E3"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2FD16BDA" w14:textId="77777777" w:rsidR="00281E90" w:rsidRPr="00281E90" w:rsidRDefault="00281E90" w:rsidP="00281E90">
            <w:pPr>
              <w:tabs>
                <w:tab w:val="left" w:pos="2880"/>
              </w:tabs>
              <w:rPr>
                <w:rFonts w:cs="Arial"/>
                <w:sz w:val="18"/>
                <w:szCs w:val="18"/>
              </w:rPr>
            </w:pPr>
          </w:p>
        </w:tc>
        <w:tc>
          <w:tcPr>
            <w:tcW w:w="933" w:type="pct"/>
            <w:shd w:val="clear" w:color="auto" w:fill="F2F2F2"/>
          </w:tcPr>
          <w:p w14:paraId="1023629D" w14:textId="77777777" w:rsidR="00281E90" w:rsidRPr="00281E90" w:rsidRDefault="00281E90" w:rsidP="00281E90">
            <w:pPr>
              <w:tabs>
                <w:tab w:val="left" w:pos="2880"/>
              </w:tabs>
              <w:rPr>
                <w:rFonts w:cs="Arial"/>
                <w:sz w:val="18"/>
                <w:szCs w:val="18"/>
              </w:rPr>
            </w:pPr>
          </w:p>
        </w:tc>
      </w:tr>
      <w:tr w:rsidR="00281E90" w:rsidRPr="00281E90" w14:paraId="02B1DA32" w14:textId="77777777" w:rsidTr="00A446E3">
        <w:trPr>
          <w:cantSplit/>
          <w:jc w:val="center"/>
        </w:trPr>
        <w:tc>
          <w:tcPr>
            <w:tcW w:w="1269" w:type="pct"/>
            <w:shd w:val="clear" w:color="auto" w:fill="F2F2F2"/>
            <w:vAlign w:val="center"/>
          </w:tcPr>
          <w:p w14:paraId="42F5E105"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6DC643EC"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6A289D08" w14:textId="77777777" w:rsidR="00281E90" w:rsidRPr="00281E90" w:rsidRDefault="00281E90" w:rsidP="00281E90">
            <w:pPr>
              <w:tabs>
                <w:tab w:val="left" w:pos="2880"/>
              </w:tabs>
              <w:rPr>
                <w:rFonts w:cs="Arial"/>
                <w:sz w:val="18"/>
                <w:szCs w:val="18"/>
              </w:rPr>
            </w:pPr>
          </w:p>
        </w:tc>
        <w:tc>
          <w:tcPr>
            <w:tcW w:w="933" w:type="pct"/>
            <w:shd w:val="clear" w:color="auto" w:fill="F2F2F2"/>
          </w:tcPr>
          <w:p w14:paraId="331D361E" w14:textId="77777777" w:rsidR="00281E90" w:rsidRPr="00281E90" w:rsidRDefault="00281E90" w:rsidP="00281E90">
            <w:pPr>
              <w:tabs>
                <w:tab w:val="left" w:pos="2880"/>
              </w:tabs>
              <w:rPr>
                <w:rFonts w:cs="Arial"/>
                <w:sz w:val="18"/>
                <w:szCs w:val="18"/>
              </w:rPr>
            </w:pPr>
          </w:p>
        </w:tc>
      </w:tr>
      <w:tr w:rsidR="00281E90" w:rsidRPr="00281E90" w14:paraId="2B4EE0D2" w14:textId="77777777" w:rsidTr="00A446E3">
        <w:trPr>
          <w:cantSplit/>
          <w:jc w:val="center"/>
        </w:trPr>
        <w:tc>
          <w:tcPr>
            <w:tcW w:w="1269" w:type="pct"/>
            <w:shd w:val="clear" w:color="auto" w:fill="F2F2F2"/>
            <w:vAlign w:val="center"/>
          </w:tcPr>
          <w:p w14:paraId="7C0C539A"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7FF037ED"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3D9E6F1E" w14:textId="77777777" w:rsidR="00281E90" w:rsidRPr="00281E90" w:rsidRDefault="00281E90" w:rsidP="00281E90">
            <w:pPr>
              <w:tabs>
                <w:tab w:val="left" w:pos="2880"/>
              </w:tabs>
              <w:rPr>
                <w:rFonts w:cs="Arial"/>
                <w:sz w:val="18"/>
                <w:szCs w:val="18"/>
              </w:rPr>
            </w:pPr>
          </w:p>
        </w:tc>
        <w:tc>
          <w:tcPr>
            <w:tcW w:w="933" w:type="pct"/>
            <w:shd w:val="clear" w:color="auto" w:fill="F2F2F2"/>
          </w:tcPr>
          <w:p w14:paraId="02199AA8" w14:textId="77777777" w:rsidR="00281E90" w:rsidRPr="00281E90" w:rsidRDefault="00281E90" w:rsidP="00281E90">
            <w:pPr>
              <w:tabs>
                <w:tab w:val="left" w:pos="2880"/>
              </w:tabs>
              <w:rPr>
                <w:rFonts w:cs="Arial"/>
                <w:sz w:val="18"/>
                <w:szCs w:val="18"/>
              </w:rPr>
            </w:pPr>
          </w:p>
        </w:tc>
      </w:tr>
      <w:tr w:rsidR="00281E90" w:rsidRPr="00281E90" w14:paraId="671868BC" w14:textId="77777777" w:rsidTr="00A446E3">
        <w:trPr>
          <w:cantSplit/>
          <w:jc w:val="center"/>
        </w:trPr>
        <w:tc>
          <w:tcPr>
            <w:tcW w:w="1269" w:type="pct"/>
            <w:shd w:val="clear" w:color="auto" w:fill="F2F2F2"/>
            <w:vAlign w:val="center"/>
          </w:tcPr>
          <w:p w14:paraId="0C139E34"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67A8E710"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55B5372A" w14:textId="77777777" w:rsidR="00281E90" w:rsidRPr="00281E90" w:rsidRDefault="00281E90" w:rsidP="00281E90">
            <w:pPr>
              <w:tabs>
                <w:tab w:val="left" w:pos="2880"/>
              </w:tabs>
              <w:rPr>
                <w:rFonts w:cs="Arial"/>
                <w:sz w:val="18"/>
                <w:szCs w:val="18"/>
              </w:rPr>
            </w:pPr>
          </w:p>
        </w:tc>
        <w:tc>
          <w:tcPr>
            <w:tcW w:w="933" w:type="pct"/>
            <w:shd w:val="clear" w:color="auto" w:fill="F2F2F2"/>
          </w:tcPr>
          <w:p w14:paraId="241224BF" w14:textId="77777777" w:rsidR="00281E90" w:rsidRPr="00281E90" w:rsidRDefault="00281E90" w:rsidP="00281E90">
            <w:pPr>
              <w:tabs>
                <w:tab w:val="left" w:pos="2880"/>
              </w:tabs>
              <w:rPr>
                <w:rFonts w:cs="Arial"/>
                <w:sz w:val="18"/>
                <w:szCs w:val="18"/>
              </w:rPr>
            </w:pPr>
          </w:p>
        </w:tc>
      </w:tr>
      <w:tr w:rsidR="00281E90" w:rsidRPr="00281E90" w14:paraId="53B00443" w14:textId="77777777" w:rsidTr="00A446E3">
        <w:trPr>
          <w:cantSplit/>
          <w:jc w:val="center"/>
        </w:trPr>
        <w:tc>
          <w:tcPr>
            <w:tcW w:w="1269" w:type="pct"/>
            <w:shd w:val="clear" w:color="auto" w:fill="F2F2F2"/>
            <w:vAlign w:val="center"/>
          </w:tcPr>
          <w:p w14:paraId="2E76DABA"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20B1D0AA"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609EBAFC" w14:textId="77777777" w:rsidR="00281E90" w:rsidRPr="00281E90" w:rsidRDefault="00281E90" w:rsidP="00281E90">
            <w:pPr>
              <w:tabs>
                <w:tab w:val="left" w:pos="2880"/>
              </w:tabs>
              <w:rPr>
                <w:rFonts w:cs="Arial"/>
                <w:sz w:val="18"/>
                <w:szCs w:val="18"/>
              </w:rPr>
            </w:pPr>
          </w:p>
        </w:tc>
        <w:tc>
          <w:tcPr>
            <w:tcW w:w="933" w:type="pct"/>
            <w:shd w:val="clear" w:color="auto" w:fill="F2F2F2"/>
          </w:tcPr>
          <w:p w14:paraId="44783C59" w14:textId="77777777" w:rsidR="00281E90" w:rsidRPr="00281E90" w:rsidRDefault="00281E90" w:rsidP="00281E90">
            <w:pPr>
              <w:tabs>
                <w:tab w:val="left" w:pos="2880"/>
              </w:tabs>
              <w:rPr>
                <w:rFonts w:cs="Arial"/>
                <w:sz w:val="18"/>
                <w:szCs w:val="18"/>
              </w:rPr>
            </w:pPr>
          </w:p>
        </w:tc>
      </w:tr>
      <w:tr w:rsidR="00281E90" w:rsidRPr="00281E90" w14:paraId="3184F3A3" w14:textId="77777777" w:rsidTr="00A446E3">
        <w:trPr>
          <w:cantSplit/>
          <w:jc w:val="center"/>
        </w:trPr>
        <w:tc>
          <w:tcPr>
            <w:tcW w:w="1269" w:type="pct"/>
            <w:shd w:val="clear" w:color="auto" w:fill="F2F2F2"/>
            <w:vAlign w:val="center"/>
          </w:tcPr>
          <w:p w14:paraId="22A067B1"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7EB6B39C"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42155E5C" w14:textId="77777777" w:rsidR="00281E90" w:rsidRPr="00281E90" w:rsidRDefault="00281E90" w:rsidP="00281E90">
            <w:pPr>
              <w:tabs>
                <w:tab w:val="left" w:pos="2880"/>
              </w:tabs>
              <w:rPr>
                <w:rFonts w:cs="Arial"/>
                <w:sz w:val="18"/>
                <w:szCs w:val="18"/>
              </w:rPr>
            </w:pPr>
          </w:p>
        </w:tc>
        <w:tc>
          <w:tcPr>
            <w:tcW w:w="933" w:type="pct"/>
            <w:shd w:val="clear" w:color="auto" w:fill="F2F2F2"/>
          </w:tcPr>
          <w:p w14:paraId="48D1BE79" w14:textId="77777777" w:rsidR="00281E90" w:rsidRPr="00281E90" w:rsidRDefault="00281E90" w:rsidP="00281E90">
            <w:pPr>
              <w:tabs>
                <w:tab w:val="left" w:pos="2880"/>
              </w:tabs>
              <w:rPr>
                <w:rFonts w:cs="Arial"/>
                <w:sz w:val="18"/>
                <w:szCs w:val="18"/>
              </w:rPr>
            </w:pPr>
          </w:p>
        </w:tc>
      </w:tr>
      <w:tr w:rsidR="00281E90" w:rsidRPr="00281E90" w14:paraId="73F9098B" w14:textId="77777777" w:rsidTr="00A446E3">
        <w:trPr>
          <w:cantSplit/>
          <w:jc w:val="center"/>
        </w:trPr>
        <w:tc>
          <w:tcPr>
            <w:tcW w:w="1269" w:type="pct"/>
            <w:shd w:val="clear" w:color="auto" w:fill="F2F2F2"/>
            <w:vAlign w:val="center"/>
          </w:tcPr>
          <w:p w14:paraId="54837939"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52CE64B6"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52FA6E43" w14:textId="77777777" w:rsidR="00281E90" w:rsidRPr="00281E90" w:rsidRDefault="00281E90" w:rsidP="00281E90">
            <w:pPr>
              <w:tabs>
                <w:tab w:val="left" w:pos="2880"/>
              </w:tabs>
              <w:rPr>
                <w:rFonts w:cs="Arial"/>
                <w:sz w:val="18"/>
                <w:szCs w:val="18"/>
              </w:rPr>
            </w:pPr>
          </w:p>
        </w:tc>
        <w:tc>
          <w:tcPr>
            <w:tcW w:w="933" w:type="pct"/>
            <w:shd w:val="clear" w:color="auto" w:fill="F2F2F2"/>
          </w:tcPr>
          <w:p w14:paraId="6C64D981" w14:textId="77777777" w:rsidR="00281E90" w:rsidRPr="00281E90" w:rsidRDefault="00281E90" w:rsidP="00281E90">
            <w:pPr>
              <w:tabs>
                <w:tab w:val="left" w:pos="2880"/>
              </w:tabs>
              <w:rPr>
                <w:rFonts w:cs="Arial"/>
                <w:sz w:val="18"/>
                <w:szCs w:val="18"/>
              </w:rPr>
            </w:pPr>
          </w:p>
        </w:tc>
      </w:tr>
      <w:tr w:rsidR="00281E90" w:rsidRPr="00281E90" w14:paraId="6B0A1CEB" w14:textId="77777777" w:rsidTr="00A446E3">
        <w:trPr>
          <w:cantSplit/>
          <w:jc w:val="center"/>
        </w:trPr>
        <w:tc>
          <w:tcPr>
            <w:tcW w:w="1269" w:type="pct"/>
            <w:shd w:val="clear" w:color="auto" w:fill="F2F2F2"/>
            <w:vAlign w:val="center"/>
          </w:tcPr>
          <w:p w14:paraId="33F0180D"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1CD77C9F"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11D4A7B2" w14:textId="77777777" w:rsidR="00281E90" w:rsidRPr="00281E90" w:rsidRDefault="00281E90" w:rsidP="00281E90">
            <w:pPr>
              <w:tabs>
                <w:tab w:val="left" w:pos="2880"/>
              </w:tabs>
              <w:rPr>
                <w:rFonts w:cs="Arial"/>
                <w:sz w:val="18"/>
                <w:szCs w:val="18"/>
              </w:rPr>
            </w:pPr>
          </w:p>
        </w:tc>
        <w:tc>
          <w:tcPr>
            <w:tcW w:w="933" w:type="pct"/>
            <w:shd w:val="clear" w:color="auto" w:fill="F2F2F2"/>
          </w:tcPr>
          <w:p w14:paraId="26321987" w14:textId="77777777" w:rsidR="00281E90" w:rsidRPr="00281E90" w:rsidRDefault="00281E90" w:rsidP="00281E90">
            <w:pPr>
              <w:tabs>
                <w:tab w:val="left" w:pos="2880"/>
              </w:tabs>
              <w:rPr>
                <w:rFonts w:cs="Arial"/>
                <w:sz w:val="18"/>
                <w:szCs w:val="18"/>
              </w:rPr>
            </w:pPr>
          </w:p>
        </w:tc>
      </w:tr>
    </w:tbl>
    <w:p w14:paraId="7E044B25" w14:textId="77777777" w:rsidR="00281E90" w:rsidRPr="00281E90" w:rsidRDefault="00281E90" w:rsidP="00281E90">
      <w:pPr>
        <w:spacing w:after="120"/>
        <w:jc w:val="both"/>
        <w:rPr>
          <w:rFonts w:cs="Arial"/>
          <w:i/>
          <w:sz w:val="14"/>
          <w:szCs w:val="14"/>
          <w:lang w:val="es-ES_tradnl"/>
        </w:rPr>
      </w:pPr>
      <w:r w:rsidRPr="00281E90">
        <w:rPr>
          <w:rFonts w:cs="Arial"/>
          <w:i/>
          <w:sz w:val="14"/>
          <w:szCs w:val="14"/>
          <w:lang w:val="es-ES_tradnl"/>
        </w:rPr>
        <w:t>Nota; 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siguiente tabla para cada uno de ellos. Todo el equipamiento declarado deberá ser refrendado con documentación oficial del titular del certificado de tipo o del operador que demuestre la instalación de éste en el avión.</w:t>
      </w:r>
    </w:p>
    <w:p w14:paraId="05C3BA50" w14:textId="77777777" w:rsidR="00281E90" w:rsidRPr="00281E90" w:rsidRDefault="00281E90" w:rsidP="00281E90">
      <w:pPr>
        <w:spacing w:before="120" w:after="120"/>
        <w:ind w:left="284" w:hanging="284"/>
        <w:jc w:val="both"/>
        <w:rPr>
          <w:rFonts w:cs="Arial"/>
          <w:b/>
          <w:sz w:val="18"/>
          <w:szCs w:val="18"/>
          <w:lang w:val="es-ES_tradnl"/>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b/>
          <w:sz w:val="18"/>
          <w:szCs w:val="18"/>
          <w:lang w:val="es-ES_tradnl"/>
        </w:rPr>
        <w:tab/>
        <w:t>El operador, por medio de su representante, de conformidad con lo establecido en el artículo 69 de la Ley 39/2015, de 1 de octubre, DECLARA que la aeronave referenciada cumple con todos los requisitos de equipamiento y performance aplicables a la operación CPDLC según lo establecido en el Reglamento (UE) nº 29/2009, Artículo 6.</w:t>
      </w:r>
    </w:p>
    <w:p w14:paraId="40CF49E2" w14:textId="77777777" w:rsidR="00281E90" w:rsidRPr="00281E90" w:rsidRDefault="00281E90" w:rsidP="00AE3BD8">
      <w:pPr>
        <w:numPr>
          <w:ilvl w:val="0"/>
          <w:numId w:val="71"/>
        </w:numPr>
        <w:spacing w:before="120" w:after="120"/>
        <w:contextualSpacing/>
        <w:jc w:val="both"/>
        <w:rPr>
          <w:rFonts w:cs="Arial"/>
          <w:b/>
          <w:sz w:val="18"/>
          <w:szCs w:val="18"/>
          <w:lang w:val="es-ES_tradnl"/>
        </w:rPr>
      </w:pPr>
      <w:r w:rsidRPr="00281E90">
        <w:rPr>
          <w:rFonts w:cs="Arial"/>
          <w:b/>
          <w:sz w:val="18"/>
          <w:szCs w:val="18"/>
          <w:lang w:val="es-ES_tradnl"/>
        </w:rPr>
        <w:t>FANS</w:t>
      </w:r>
    </w:p>
    <w:p w14:paraId="6B522D21" w14:textId="77777777" w:rsidR="00281E90" w:rsidRPr="00281E90" w:rsidRDefault="00281E90" w:rsidP="00281E90">
      <w:pPr>
        <w:spacing w:before="120" w:after="120"/>
        <w:jc w:val="both"/>
        <w:rPr>
          <w:rFonts w:cs="Arial"/>
          <w:sz w:val="18"/>
          <w:szCs w:val="18"/>
          <w:lang w:val="es-ES_tradnl"/>
        </w:rPr>
      </w:pPr>
      <w:r w:rsidRPr="00281E90">
        <w:rPr>
          <w:rFonts w:cs="Arial"/>
          <w:sz w:val="18"/>
          <w:szCs w:val="18"/>
          <w:lang w:val="es-ES_tradnl"/>
        </w:rPr>
        <w:t>FANS proporciona servicios de enlace de datos entre la aeronave y los servicios de tránsito aéreo basándose en la red ACARS. Típicamente para entornos oceánicos o remotos, aunque también está implantado en algunos espacios aéreos continentales.</w:t>
      </w:r>
    </w:p>
    <w:p w14:paraId="4A9A3683" w14:textId="77777777" w:rsidR="00281E90" w:rsidRPr="00281E90" w:rsidRDefault="00281E90" w:rsidP="00AE3BD8">
      <w:pPr>
        <w:numPr>
          <w:ilvl w:val="0"/>
          <w:numId w:val="72"/>
        </w:numPr>
        <w:spacing w:before="120" w:after="120"/>
        <w:ind w:left="714" w:hanging="357"/>
        <w:jc w:val="both"/>
        <w:rPr>
          <w:rFonts w:cs="Arial"/>
          <w:sz w:val="18"/>
          <w:szCs w:val="18"/>
          <w:lang w:val="es-ES_tradnl"/>
        </w:rPr>
      </w:pPr>
      <w:r w:rsidRPr="00281E90">
        <w:rPr>
          <w:rFonts w:cs="Arial"/>
          <w:sz w:val="18"/>
          <w:szCs w:val="18"/>
          <w:lang w:val="es-ES_tradnl"/>
        </w:rPr>
        <w:t>Servicios que permite:</w:t>
      </w:r>
    </w:p>
    <w:p w14:paraId="192A0C3F" w14:textId="77777777" w:rsidR="00281E90" w:rsidRPr="00281E90" w:rsidRDefault="00281E90" w:rsidP="00AE3BD8">
      <w:pPr>
        <w:numPr>
          <w:ilvl w:val="1"/>
          <w:numId w:val="72"/>
        </w:numPr>
        <w:spacing w:before="120" w:after="120"/>
        <w:jc w:val="both"/>
        <w:rPr>
          <w:rFonts w:cs="Arial"/>
          <w:sz w:val="18"/>
          <w:szCs w:val="18"/>
          <w:lang w:val="es-ES_tradnl"/>
        </w:rPr>
      </w:pPr>
      <w:r w:rsidRPr="00281E90">
        <w:rPr>
          <w:rFonts w:cs="Arial"/>
          <w:sz w:val="18"/>
          <w:szCs w:val="18"/>
          <w:lang w:val="es-ES_tradnl"/>
        </w:rPr>
        <w:t>Comunicaciones: CPDLC.</w:t>
      </w:r>
    </w:p>
    <w:p w14:paraId="7D247964" w14:textId="77777777" w:rsidR="00281E90" w:rsidRPr="00281E90" w:rsidRDefault="00281E90" w:rsidP="00AE3BD8">
      <w:pPr>
        <w:numPr>
          <w:ilvl w:val="1"/>
          <w:numId w:val="72"/>
        </w:numPr>
        <w:spacing w:before="120" w:after="120"/>
        <w:jc w:val="both"/>
        <w:rPr>
          <w:rFonts w:cs="Arial"/>
          <w:sz w:val="18"/>
          <w:szCs w:val="18"/>
          <w:lang w:val="es-ES_tradnl"/>
        </w:rPr>
      </w:pPr>
      <w:r w:rsidRPr="00281E90">
        <w:rPr>
          <w:rFonts w:cs="Arial"/>
          <w:sz w:val="18"/>
          <w:szCs w:val="18"/>
          <w:lang w:val="es-ES_tradnl"/>
        </w:rPr>
        <w:t>Vigilancia: ADS-C.</w:t>
      </w:r>
    </w:p>
    <w:p w14:paraId="7B51ED7B" w14:textId="77777777" w:rsidR="00281E90" w:rsidRPr="00281E90" w:rsidRDefault="00281E90" w:rsidP="00AE3BD8">
      <w:pPr>
        <w:numPr>
          <w:ilvl w:val="0"/>
          <w:numId w:val="72"/>
        </w:numPr>
        <w:spacing w:before="120" w:after="120"/>
        <w:ind w:left="714" w:hanging="357"/>
        <w:jc w:val="both"/>
        <w:rPr>
          <w:rFonts w:cs="Arial"/>
          <w:sz w:val="18"/>
          <w:szCs w:val="18"/>
          <w:lang w:val="es-ES_tradnl"/>
        </w:rPr>
      </w:pPr>
      <w:r w:rsidRPr="00281E90">
        <w:rPr>
          <w:rFonts w:cs="Arial"/>
          <w:sz w:val="18"/>
          <w:szCs w:val="18"/>
          <w:lang w:val="es-ES_tradnl"/>
        </w:rPr>
        <w:t>Medio utilizado:</w:t>
      </w:r>
    </w:p>
    <w:p w14:paraId="11108724" w14:textId="77777777" w:rsidR="00281E90" w:rsidRPr="00281E90" w:rsidRDefault="00281E90" w:rsidP="00AE3BD8">
      <w:pPr>
        <w:numPr>
          <w:ilvl w:val="1"/>
          <w:numId w:val="72"/>
        </w:numPr>
        <w:spacing w:before="120" w:after="120"/>
        <w:jc w:val="both"/>
        <w:rPr>
          <w:rFonts w:cs="Arial"/>
          <w:sz w:val="18"/>
          <w:szCs w:val="18"/>
          <w:lang w:val="es-ES_tradnl"/>
        </w:rPr>
      </w:pPr>
      <w:r w:rsidRPr="00281E90">
        <w:rPr>
          <w:rFonts w:cs="Arial"/>
          <w:sz w:val="18"/>
          <w:szCs w:val="18"/>
          <w:lang w:val="es-ES_tradnl"/>
        </w:rPr>
        <w:t>VHF</w:t>
      </w:r>
    </w:p>
    <w:p w14:paraId="421D2281" w14:textId="77777777" w:rsidR="00281E90" w:rsidRPr="00281E90" w:rsidRDefault="00281E90" w:rsidP="00AE3BD8">
      <w:pPr>
        <w:numPr>
          <w:ilvl w:val="1"/>
          <w:numId w:val="72"/>
        </w:numPr>
        <w:spacing w:before="120" w:after="120"/>
        <w:jc w:val="both"/>
        <w:rPr>
          <w:rFonts w:cs="Arial"/>
          <w:sz w:val="18"/>
          <w:szCs w:val="18"/>
          <w:lang w:val="es-ES_tradnl"/>
        </w:rPr>
      </w:pPr>
      <w:r w:rsidRPr="00281E90">
        <w:rPr>
          <w:rFonts w:cs="Arial"/>
          <w:sz w:val="18"/>
          <w:szCs w:val="18"/>
          <w:lang w:val="es-ES_tradnl"/>
        </w:rPr>
        <w:t>Satélite</w:t>
      </w:r>
    </w:p>
    <w:p w14:paraId="72C19211" w14:textId="77777777" w:rsidR="00281E90" w:rsidRPr="00281E90" w:rsidRDefault="00281E90" w:rsidP="00AE3BD8">
      <w:pPr>
        <w:numPr>
          <w:ilvl w:val="1"/>
          <w:numId w:val="72"/>
        </w:numPr>
        <w:spacing w:before="120" w:after="120"/>
        <w:jc w:val="both"/>
        <w:rPr>
          <w:rFonts w:cs="Arial"/>
          <w:sz w:val="18"/>
          <w:szCs w:val="18"/>
          <w:lang w:val="es-ES_tradnl"/>
        </w:rPr>
      </w:pPr>
      <w:r w:rsidRPr="00281E90">
        <w:rPr>
          <w:rFonts w:cs="Arial"/>
          <w:sz w:val="18"/>
          <w:szCs w:val="18"/>
          <w:lang w:val="es-ES_tradnl"/>
        </w:rPr>
        <w:t>HF</w:t>
      </w:r>
    </w:p>
    <w:tbl>
      <w:tblPr>
        <w:tblW w:w="45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3478"/>
        <w:gridCol w:w="1740"/>
        <w:gridCol w:w="1740"/>
      </w:tblGrid>
      <w:tr w:rsidR="00281E90" w:rsidRPr="00281E90" w14:paraId="367EAF3B" w14:textId="77777777" w:rsidTr="00A446E3">
        <w:trPr>
          <w:cantSplit/>
          <w:jc w:val="center"/>
        </w:trPr>
        <w:tc>
          <w:tcPr>
            <w:tcW w:w="1269" w:type="pct"/>
            <w:shd w:val="clear" w:color="auto" w:fill="auto"/>
            <w:vAlign w:val="center"/>
          </w:tcPr>
          <w:p w14:paraId="070D82E7" w14:textId="77777777" w:rsidR="00281E90" w:rsidRPr="00281E90" w:rsidRDefault="00281E90" w:rsidP="00281E90">
            <w:pPr>
              <w:tabs>
                <w:tab w:val="left" w:pos="2880"/>
              </w:tabs>
              <w:jc w:val="center"/>
              <w:rPr>
                <w:rFonts w:cs="Arial"/>
                <w:b/>
                <w:sz w:val="18"/>
                <w:szCs w:val="18"/>
              </w:rPr>
            </w:pPr>
            <w:r w:rsidRPr="00281E90">
              <w:rPr>
                <w:rFonts w:cs="Arial"/>
                <w:b/>
                <w:sz w:val="18"/>
                <w:szCs w:val="18"/>
              </w:rPr>
              <w:t>TIPO DE EQUIPO</w:t>
            </w:r>
          </w:p>
        </w:tc>
        <w:tc>
          <w:tcPr>
            <w:tcW w:w="1865" w:type="pct"/>
            <w:shd w:val="clear" w:color="auto" w:fill="auto"/>
            <w:vAlign w:val="center"/>
          </w:tcPr>
          <w:p w14:paraId="2C637A9C" w14:textId="77777777" w:rsidR="00281E90" w:rsidRPr="00281E90" w:rsidRDefault="00281E90" w:rsidP="00281E90">
            <w:pPr>
              <w:tabs>
                <w:tab w:val="left" w:pos="2880"/>
              </w:tabs>
              <w:jc w:val="center"/>
              <w:rPr>
                <w:rFonts w:cs="Arial"/>
                <w:b/>
                <w:sz w:val="18"/>
                <w:szCs w:val="18"/>
              </w:rPr>
            </w:pPr>
            <w:r w:rsidRPr="00281E90">
              <w:rPr>
                <w:rFonts w:cs="Arial"/>
                <w:b/>
                <w:sz w:val="18"/>
                <w:szCs w:val="18"/>
              </w:rPr>
              <w:t>MARCA/TIPO/VARIANTE/ETSO</w:t>
            </w:r>
          </w:p>
        </w:tc>
        <w:tc>
          <w:tcPr>
            <w:tcW w:w="933" w:type="pct"/>
            <w:shd w:val="clear" w:color="auto" w:fill="auto"/>
            <w:vAlign w:val="center"/>
          </w:tcPr>
          <w:p w14:paraId="7F639054" w14:textId="77777777" w:rsidR="00281E90" w:rsidRPr="00281E90" w:rsidRDefault="00281E90" w:rsidP="00281E90">
            <w:pPr>
              <w:tabs>
                <w:tab w:val="left" w:pos="2880"/>
              </w:tabs>
              <w:jc w:val="center"/>
              <w:rPr>
                <w:rFonts w:cs="Arial"/>
                <w:b/>
                <w:sz w:val="18"/>
                <w:szCs w:val="18"/>
              </w:rPr>
            </w:pPr>
            <w:r w:rsidRPr="00281E90">
              <w:rPr>
                <w:rFonts w:cs="Arial"/>
                <w:b/>
                <w:sz w:val="18"/>
                <w:szCs w:val="18"/>
              </w:rPr>
              <w:t>P/N</w:t>
            </w:r>
          </w:p>
        </w:tc>
        <w:tc>
          <w:tcPr>
            <w:tcW w:w="933" w:type="pct"/>
            <w:vAlign w:val="center"/>
          </w:tcPr>
          <w:p w14:paraId="29A4E8AB" w14:textId="77777777" w:rsidR="00281E90" w:rsidRPr="00281E90" w:rsidRDefault="00281E90" w:rsidP="00281E90">
            <w:pPr>
              <w:tabs>
                <w:tab w:val="left" w:pos="2880"/>
              </w:tabs>
              <w:jc w:val="center"/>
              <w:rPr>
                <w:rFonts w:cs="Arial"/>
                <w:b/>
                <w:sz w:val="18"/>
                <w:szCs w:val="18"/>
              </w:rPr>
            </w:pPr>
            <w:r w:rsidRPr="00281E90">
              <w:rPr>
                <w:rFonts w:cs="Arial"/>
                <w:b/>
                <w:sz w:val="18"/>
                <w:szCs w:val="18"/>
              </w:rPr>
              <w:t>ITEM MEL ASOCIADOS</w:t>
            </w:r>
          </w:p>
        </w:tc>
      </w:tr>
      <w:tr w:rsidR="00281E90" w:rsidRPr="00281E90" w14:paraId="7E7CD722" w14:textId="77777777" w:rsidTr="00A446E3">
        <w:trPr>
          <w:cantSplit/>
          <w:jc w:val="center"/>
        </w:trPr>
        <w:tc>
          <w:tcPr>
            <w:tcW w:w="1269" w:type="pct"/>
            <w:shd w:val="clear" w:color="auto" w:fill="F2F2F2"/>
            <w:vAlign w:val="center"/>
          </w:tcPr>
          <w:p w14:paraId="35152C5F"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08540C5C"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1B6AE2B7" w14:textId="77777777" w:rsidR="00281E90" w:rsidRPr="00281E90" w:rsidRDefault="00281E90" w:rsidP="00281E90">
            <w:pPr>
              <w:tabs>
                <w:tab w:val="left" w:pos="2880"/>
              </w:tabs>
              <w:rPr>
                <w:rFonts w:cs="Arial"/>
                <w:sz w:val="18"/>
                <w:szCs w:val="18"/>
              </w:rPr>
            </w:pPr>
          </w:p>
        </w:tc>
        <w:tc>
          <w:tcPr>
            <w:tcW w:w="933" w:type="pct"/>
            <w:shd w:val="clear" w:color="auto" w:fill="F2F2F2"/>
          </w:tcPr>
          <w:p w14:paraId="6E885048" w14:textId="77777777" w:rsidR="00281E90" w:rsidRPr="00281E90" w:rsidRDefault="00281E90" w:rsidP="00281E90">
            <w:pPr>
              <w:tabs>
                <w:tab w:val="left" w:pos="2880"/>
              </w:tabs>
              <w:rPr>
                <w:rFonts w:cs="Arial"/>
                <w:sz w:val="18"/>
                <w:szCs w:val="18"/>
              </w:rPr>
            </w:pPr>
          </w:p>
        </w:tc>
      </w:tr>
      <w:tr w:rsidR="00281E90" w:rsidRPr="00281E90" w14:paraId="47F4BF67" w14:textId="77777777" w:rsidTr="00A446E3">
        <w:trPr>
          <w:cantSplit/>
          <w:jc w:val="center"/>
        </w:trPr>
        <w:tc>
          <w:tcPr>
            <w:tcW w:w="1269" w:type="pct"/>
            <w:shd w:val="clear" w:color="auto" w:fill="F2F2F2"/>
            <w:vAlign w:val="center"/>
          </w:tcPr>
          <w:p w14:paraId="165632A8"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03E221E3"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153AC68D" w14:textId="77777777" w:rsidR="00281E90" w:rsidRPr="00281E90" w:rsidRDefault="00281E90" w:rsidP="00281E90">
            <w:pPr>
              <w:tabs>
                <w:tab w:val="left" w:pos="2880"/>
              </w:tabs>
              <w:rPr>
                <w:rFonts w:cs="Arial"/>
                <w:sz w:val="18"/>
                <w:szCs w:val="18"/>
              </w:rPr>
            </w:pPr>
          </w:p>
        </w:tc>
        <w:tc>
          <w:tcPr>
            <w:tcW w:w="933" w:type="pct"/>
            <w:shd w:val="clear" w:color="auto" w:fill="F2F2F2"/>
          </w:tcPr>
          <w:p w14:paraId="0ADFD4D6" w14:textId="77777777" w:rsidR="00281E90" w:rsidRPr="00281E90" w:rsidRDefault="00281E90" w:rsidP="00281E90">
            <w:pPr>
              <w:tabs>
                <w:tab w:val="left" w:pos="2880"/>
              </w:tabs>
              <w:rPr>
                <w:rFonts w:cs="Arial"/>
                <w:sz w:val="18"/>
                <w:szCs w:val="18"/>
              </w:rPr>
            </w:pPr>
          </w:p>
        </w:tc>
      </w:tr>
      <w:tr w:rsidR="00281E90" w:rsidRPr="00281E90" w14:paraId="2E7B211B" w14:textId="77777777" w:rsidTr="00A446E3">
        <w:trPr>
          <w:cantSplit/>
          <w:jc w:val="center"/>
        </w:trPr>
        <w:tc>
          <w:tcPr>
            <w:tcW w:w="1269" w:type="pct"/>
            <w:shd w:val="clear" w:color="auto" w:fill="F2F2F2"/>
            <w:vAlign w:val="center"/>
          </w:tcPr>
          <w:p w14:paraId="135FABF6"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5854B22A"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4443DF22" w14:textId="77777777" w:rsidR="00281E90" w:rsidRPr="00281E90" w:rsidRDefault="00281E90" w:rsidP="00281E90">
            <w:pPr>
              <w:tabs>
                <w:tab w:val="left" w:pos="2880"/>
              </w:tabs>
              <w:rPr>
                <w:rFonts w:cs="Arial"/>
                <w:sz w:val="18"/>
                <w:szCs w:val="18"/>
              </w:rPr>
            </w:pPr>
          </w:p>
        </w:tc>
        <w:tc>
          <w:tcPr>
            <w:tcW w:w="933" w:type="pct"/>
            <w:shd w:val="clear" w:color="auto" w:fill="F2F2F2"/>
          </w:tcPr>
          <w:p w14:paraId="7AD3E813" w14:textId="77777777" w:rsidR="00281E90" w:rsidRPr="00281E90" w:rsidRDefault="00281E90" w:rsidP="00281E90">
            <w:pPr>
              <w:tabs>
                <w:tab w:val="left" w:pos="2880"/>
              </w:tabs>
              <w:rPr>
                <w:rFonts w:cs="Arial"/>
                <w:sz w:val="18"/>
                <w:szCs w:val="18"/>
              </w:rPr>
            </w:pPr>
          </w:p>
        </w:tc>
      </w:tr>
      <w:tr w:rsidR="00281E90" w:rsidRPr="00281E90" w14:paraId="33A72651" w14:textId="77777777" w:rsidTr="00A446E3">
        <w:trPr>
          <w:cantSplit/>
          <w:jc w:val="center"/>
        </w:trPr>
        <w:tc>
          <w:tcPr>
            <w:tcW w:w="1269" w:type="pct"/>
            <w:shd w:val="clear" w:color="auto" w:fill="F2F2F2"/>
            <w:vAlign w:val="center"/>
          </w:tcPr>
          <w:p w14:paraId="44B1DA8E"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761A59F1"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6BF96304" w14:textId="77777777" w:rsidR="00281E90" w:rsidRPr="00281E90" w:rsidRDefault="00281E90" w:rsidP="00281E90">
            <w:pPr>
              <w:tabs>
                <w:tab w:val="left" w:pos="2880"/>
              </w:tabs>
              <w:rPr>
                <w:rFonts w:cs="Arial"/>
                <w:sz w:val="18"/>
                <w:szCs w:val="18"/>
              </w:rPr>
            </w:pPr>
          </w:p>
        </w:tc>
        <w:tc>
          <w:tcPr>
            <w:tcW w:w="933" w:type="pct"/>
            <w:shd w:val="clear" w:color="auto" w:fill="F2F2F2"/>
          </w:tcPr>
          <w:p w14:paraId="59588304" w14:textId="77777777" w:rsidR="00281E90" w:rsidRPr="00281E90" w:rsidRDefault="00281E90" w:rsidP="00281E90">
            <w:pPr>
              <w:tabs>
                <w:tab w:val="left" w:pos="2880"/>
              </w:tabs>
              <w:rPr>
                <w:rFonts w:cs="Arial"/>
                <w:sz w:val="18"/>
                <w:szCs w:val="18"/>
              </w:rPr>
            </w:pPr>
          </w:p>
        </w:tc>
      </w:tr>
      <w:tr w:rsidR="00281E90" w:rsidRPr="00281E90" w14:paraId="29F50F31" w14:textId="77777777" w:rsidTr="00A446E3">
        <w:trPr>
          <w:cantSplit/>
          <w:jc w:val="center"/>
        </w:trPr>
        <w:tc>
          <w:tcPr>
            <w:tcW w:w="1269" w:type="pct"/>
            <w:shd w:val="clear" w:color="auto" w:fill="F2F2F2"/>
            <w:vAlign w:val="center"/>
          </w:tcPr>
          <w:p w14:paraId="2E75C08D"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7668B3DE"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29C932E7" w14:textId="77777777" w:rsidR="00281E90" w:rsidRPr="00281E90" w:rsidRDefault="00281E90" w:rsidP="00281E90">
            <w:pPr>
              <w:tabs>
                <w:tab w:val="left" w:pos="2880"/>
              </w:tabs>
              <w:rPr>
                <w:rFonts w:cs="Arial"/>
                <w:sz w:val="18"/>
                <w:szCs w:val="18"/>
              </w:rPr>
            </w:pPr>
          </w:p>
        </w:tc>
        <w:tc>
          <w:tcPr>
            <w:tcW w:w="933" w:type="pct"/>
            <w:shd w:val="clear" w:color="auto" w:fill="F2F2F2"/>
          </w:tcPr>
          <w:p w14:paraId="26B28716" w14:textId="77777777" w:rsidR="00281E90" w:rsidRPr="00281E90" w:rsidRDefault="00281E90" w:rsidP="00281E90">
            <w:pPr>
              <w:tabs>
                <w:tab w:val="left" w:pos="2880"/>
              </w:tabs>
              <w:rPr>
                <w:rFonts w:cs="Arial"/>
                <w:sz w:val="18"/>
                <w:szCs w:val="18"/>
              </w:rPr>
            </w:pPr>
          </w:p>
        </w:tc>
      </w:tr>
      <w:tr w:rsidR="00281E90" w:rsidRPr="00281E90" w14:paraId="0FA41D14" w14:textId="77777777" w:rsidTr="00A446E3">
        <w:trPr>
          <w:cantSplit/>
          <w:jc w:val="center"/>
        </w:trPr>
        <w:tc>
          <w:tcPr>
            <w:tcW w:w="1269" w:type="pct"/>
            <w:shd w:val="clear" w:color="auto" w:fill="F2F2F2"/>
            <w:vAlign w:val="center"/>
          </w:tcPr>
          <w:p w14:paraId="3954871E"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7AD06C33"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28D3ECB8" w14:textId="77777777" w:rsidR="00281E90" w:rsidRPr="00281E90" w:rsidRDefault="00281E90" w:rsidP="00281E90">
            <w:pPr>
              <w:tabs>
                <w:tab w:val="left" w:pos="2880"/>
              </w:tabs>
              <w:rPr>
                <w:rFonts w:cs="Arial"/>
                <w:sz w:val="18"/>
                <w:szCs w:val="18"/>
              </w:rPr>
            </w:pPr>
          </w:p>
        </w:tc>
        <w:tc>
          <w:tcPr>
            <w:tcW w:w="933" w:type="pct"/>
            <w:shd w:val="clear" w:color="auto" w:fill="F2F2F2"/>
          </w:tcPr>
          <w:p w14:paraId="652D22FC" w14:textId="77777777" w:rsidR="00281E90" w:rsidRPr="00281E90" w:rsidRDefault="00281E90" w:rsidP="00281E90">
            <w:pPr>
              <w:tabs>
                <w:tab w:val="left" w:pos="2880"/>
              </w:tabs>
              <w:rPr>
                <w:rFonts w:cs="Arial"/>
                <w:sz w:val="18"/>
                <w:szCs w:val="18"/>
              </w:rPr>
            </w:pPr>
          </w:p>
        </w:tc>
      </w:tr>
      <w:tr w:rsidR="00281E90" w:rsidRPr="00281E90" w14:paraId="4B0C2599" w14:textId="77777777" w:rsidTr="00A446E3">
        <w:trPr>
          <w:cantSplit/>
          <w:jc w:val="center"/>
        </w:trPr>
        <w:tc>
          <w:tcPr>
            <w:tcW w:w="1269" w:type="pct"/>
            <w:shd w:val="clear" w:color="auto" w:fill="F2F2F2"/>
            <w:vAlign w:val="center"/>
          </w:tcPr>
          <w:p w14:paraId="25FC4196"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596CEF9B"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4330FE86" w14:textId="77777777" w:rsidR="00281E90" w:rsidRPr="00281E90" w:rsidRDefault="00281E90" w:rsidP="00281E90">
            <w:pPr>
              <w:tabs>
                <w:tab w:val="left" w:pos="2880"/>
              </w:tabs>
              <w:rPr>
                <w:rFonts w:cs="Arial"/>
                <w:sz w:val="18"/>
                <w:szCs w:val="18"/>
              </w:rPr>
            </w:pPr>
          </w:p>
        </w:tc>
        <w:tc>
          <w:tcPr>
            <w:tcW w:w="933" w:type="pct"/>
            <w:shd w:val="clear" w:color="auto" w:fill="F2F2F2"/>
          </w:tcPr>
          <w:p w14:paraId="49A14620" w14:textId="77777777" w:rsidR="00281E90" w:rsidRPr="00281E90" w:rsidRDefault="00281E90" w:rsidP="00281E90">
            <w:pPr>
              <w:tabs>
                <w:tab w:val="left" w:pos="2880"/>
              </w:tabs>
              <w:rPr>
                <w:rFonts w:cs="Arial"/>
                <w:sz w:val="18"/>
                <w:szCs w:val="18"/>
              </w:rPr>
            </w:pPr>
          </w:p>
        </w:tc>
      </w:tr>
      <w:tr w:rsidR="00281E90" w:rsidRPr="00281E90" w14:paraId="18629D9C" w14:textId="77777777" w:rsidTr="00A446E3">
        <w:trPr>
          <w:cantSplit/>
          <w:jc w:val="center"/>
        </w:trPr>
        <w:tc>
          <w:tcPr>
            <w:tcW w:w="1269" w:type="pct"/>
            <w:shd w:val="clear" w:color="auto" w:fill="F2F2F2"/>
            <w:vAlign w:val="center"/>
          </w:tcPr>
          <w:p w14:paraId="2C0B2E9B"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4407C9D9"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79D765FE" w14:textId="77777777" w:rsidR="00281E90" w:rsidRPr="00281E90" w:rsidRDefault="00281E90" w:rsidP="00281E90">
            <w:pPr>
              <w:tabs>
                <w:tab w:val="left" w:pos="2880"/>
              </w:tabs>
              <w:rPr>
                <w:rFonts w:cs="Arial"/>
                <w:sz w:val="18"/>
                <w:szCs w:val="18"/>
              </w:rPr>
            </w:pPr>
          </w:p>
        </w:tc>
        <w:tc>
          <w:tcPr>
            <w:tcW w:w="933" w:type="pct"/>
            <w:shd w:val="clear" w:color="auto" w:fill="F2F2F2"/>
          </w:tcPr>
          <w:p w14:paraId="5770AB25" w14:textId="77777777" w:rsidR="00281E90" w:rsidRPr="00281E90" w:rsidRDefault="00281E90" w:rsidP="00281E90">
            <w:pPr>
              <w:tabs>
                <w:tab w:val="left" w:pos="2880"/>
              </w:tabs>
              <w:rPr>
                <w:rFonts w:cs="Arial"/>
                <w:sz w:val="18"/>
                <w:szCs w:val="18"/>
              </w:rPr>
            </w:pPr>
          </w:p>
        </w:tc>
      </w:tr>
      <w:tr w:rsidR="00281E90" w:rsidRPr="00281E90" w14:paraId="11A9A20A" w14:textId="77777777" w:rsidTr="00A446E3">
        <w:trPr>
          <w:cantSplit/>
          <w:jc w:val="center"/>
        </w:trPr>
        <w:tc>
          <w:tcPr>
            <w:tcW w:w="1269" w:type="pct"/>
            <w:shd w:val="clear" w:color="auto" w:fill="F2F2F2"/>
            <w:vAlign w:val="center"/>
          </w:tcPr>
          <w:p w14:paraId="1A45241E"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69876072"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098BF58C" w14:textId="77777777" w:rsidR="00281E90" w:rsidRPr="00281E90" w:rsidRDefault="00281E90" w:rsidP="00281E90">
            <w:pPr>
              <w:tabs>
                <w:tab w:val="left" w:pos="2880"/>
              </w:tabs>
              <w:rPr>
                <w:rFonts w:cs="Arial"/>
                <w:sz w:val="18"/>
                <w:szCs w:val="18"/>
              </w:rPr>
            </w:pPr>
          </w:p>
        </w:tc>
        <w:tc>
          <w:tcPr>
            <w:tcW w:w="933" w:type="pct"/>
            <w:shd w:val="clear" w:color="auto" w:fill="F2F2F2"/>
          </w:tcPr>
          <w:p w14:paraId="5957A033" w14:textId="77777777" w:rsidR="00281E90" w:rsidRPr="00281E90" w:rsidRDefault="00281E90" w:rsidP="00281E90">
            <w:pPr>
              <w:tabs>
                <w:tab w:val="left" w:pos="2880"/>
              </w:tabs>
              <w:rPr>
                <w:rFonts w:cs="Arial"/>
                <w:sz w:val="18"/>
                <w:szCs w:val="18"/>
              </w:rPr>
            </w:pPr>
          </w:p>
        </w:tc>
      </w:tr>
      <w:tr w:rsidR="00281E90" w:rsidRPr="00281E90" w14:paraId="25276872" w14:textId="77777777" w:rsidTr="00A446E3">
        <w:trPr>
          <w:cantSplit/>
          <w:jc w:val="center"/>
        </w:trPr>
        <w:tc>
          <w:tcPr>
            <w:tcW w:w="1269" w:type="pct"/>
            <w:shd w:val="clear" w:color="auto" w:fill="F2F2F2"/>
            <w:vAlign w:val="center"/>
          </w:tcPr>
          <w:p w14:paraId="33BA277C" w14:textId="77777777" w:rsidR="00281E90" w:rsidRPr="00281E90" w:rsidRDefault="00281E90" w:rsidP="00281E90">
            <w:pPr>
              <w:tabs>
                <w:tab w:val="left" w:pos="2880"/>
              </w:tabs>
              <w:rPr>
                <w:rFonts w:cs="Arial"/>
                <w:sz w:val="18"/>
                <w:szCs w:val="18"/>
              </w:rPr>
            </w:pPr>
          </w:p>
        </w:tc>
        <w:tc>
          <w:tcPr>
            <w:tcW w:w="1865" w:type="pct"/>
            <w:shd w:val="clear" w:color="auto" w:fill="F2F2F2"/>
            <w:vAlign w:val="center"/>
          </w:tcPr>
          <w:p w14:paraId="07898F53" w14:textId="77777777" w:rsidR="00281E90" w:rsidRPr="00281E90" w:rsidRDefault="00281E90" w:rsidP="00281E90">
            <w:pPr>
              <w:tabs>
                <w:tab w:val="left" w:pos="2880"/>
              </w:tabs>
              <w:rPr>
                <w:rFonts w:cs="Arial"/>
                <w:sz w:val="18"/>
                <w:szCs w:val="18"/>
              </w:rPr>
            </w:pPr>
          </w:p>
        </w:tc>
        <w:tc>
          <w:tcPr>
            <w:tcW w:w="933" w:type="pct"/>
            <w:shd w:val="clear" w:color="auto" w:fill="F2F2F2"/>
            <w:vAlign w:val="center"/>
          </w:tcPr>
          <w:p w14:paraId="434C1D5F" w14:textId="77777777" w:rsidR="00281E90" w:rsidRPr="00281E90" w:rsidRDefault="00281E90" w:rsidP="00281E90">
            <w:pPr>
              <w:tabs>
                <w:tab w:val="left" w:pos="2880"/>
              </w:tabs>
              <w:rPr>
                <w:rFonts w:cs="Arial"/>
                <w:sz w:val="18"/>
                <w:szCs w:val="18"/>
              </w:rPr>
            </w:pPr>
          </w:p>
        </w:tc>
        <w:tc>
          <w:tcPr>
            <w:tcW w:w="933" w:type="pct"/>
            <w:shd w:val="clear" w:color="auto" w:fill="F2F2F2"/>
          </w:tcPr>
          <w:p w14:paraId="5A0FA485" w14:textId="77777777" w:rsidR="00281E90" w:rsidRPr="00281E90" w:rsidRDefault="00281E90" w:rsidP="00281E90">
            <w:pPr>
              <w:tabs>
                <w:tab w:val="left" w:pos="2880"/>
              </w:tabs>
              <w:rPr>
                <w:rFonts w:cs="Arial"/>
                <w:sz w:val="18"/>
                <w:szCs w:val="18"/>
              </w:rPr>
            </w:pPr>
          </w:p>
        </w:tc>
      </w:tr>
    </w:tbl>
    <w:p w14:paraId="73DEA6FE" w14:textId="77777777" w:rsidR="00281E90" w:rsidRPr="00281E90" w:rsidRDefault="00281E90" w:rsidP="00281E90">
      <w:pPr>
        <w:spacing w:after="120"/>
        <w:jc w:val="both"/>
        <w:rPr>
          <w:rFonts w:cs="Arial"/>
          <w:i/>
          <w:sz w:val="14"/>
          <w:szCs w:val="14"/>
          <w:lang w:val="es-ES_tradnl"/>
        </w:rPr>
      </w:pPr>
      <w:r w:rsidRPr="00281E90">
        <w:rPr>
          <w:rFonts w:cs="Arial"/>
          <w:i/>
          <w:sz w:val="14"/>
          <w:szCs w:val="14"/>
          <w:lang w:val="es-ES_tradnl"/>
        </w:rPr>
        <w:t>Nota; 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siguiente tabla para cada uno de ellos. Todo el equipamiento declarado deberá ser refrendado con documentación oficial del titular del certificado de tipo o del operador que demuestre la instalación de éste en el avión.</w:t>
      </w:r>
    </w:p>
    <w:p w14:paraId="3FB94659" w14:textId="77777777" w:rsidR="00281E90" w:rsidRPr="00281E90" w:rsidRDefault="00281E90" w:rsidP="00281E90">
      <w:pPr>
        <w:spacing w:before="120" w:after="120"/>
        <w:jc w:val="both"/>
        <w:rPr>
          <w:rFonts w:cs="Arial"/>
          <w:b/>
          <w:sz w:val="18"/>
          <w:szCs w:val="18"/>
          <w:lang w:val="es-ES_tradnl"/>
        </w:rPr>
      </w:pPr>
      <w:r w:rsidRPr="00281E90">
        <w:rPr>
          <w:rFonts w:cs="Arial"/>
          <w:b/>
          <w:sz w:val="18"/>
          <w:szCs w:val="18"/>
          <w:lang w:val="es-ES_tradnl"/>
        </w:rPr>
        <w:t>El operador, por medio de su representante, de conformidad con lo establecido en el artículo 69 de la Ley 39/2015, de 1 de octubre, DECLARA que la aeronave referenciada cumple con todos los requisitos de performance aplicables a la operación de enlace de datos (CPDLC y ADS-C) según lo establecido en:</w:t>
      </w:r>
    </w:p>
    <w:p w14:paraId="41CCA9B6" w14:textId="77777777" w:rsidR="00281E90" w:rsidRPr="00281E90" w:rsidRDefault="00281E90" w:rsidP="00281E90">
      <w:pPr>
        <w:spacing w:before="120" w:after="120"/>
        <w:ind w:left="284" w:hanging="284"/>
        <w:jc w:val="both"/>
        <w:rPr>
          <w:rFonts w:cs="Arial"/>
          <w:b/>
          <w:sz w:val="18"/>
          <w:szCs w:val="18"/>
          <w:lang w:val="en-GB"/>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GB"/>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b/>
          <w:sz w:val="18"/>
          <w:szCs w:val="18"/>
          <w:lang w:val="en-GB"/>
        </w:rPr>
        <w:tab/>
        <w:t>ED-122/RTCA DO-306 Safety and Performance Standard for Air Traffic Data Link Services in Oceanic and Remote Airspace (Oceanic SPR Standard).</w:t>
      </w:r>
    </w:p>
    <w:p w14:paraId="63977BBD" w14:textId="77777777" w:rsidR="00281E90" w:rsidRPr="00281E90" w:rsidRDefault="00281E90" w:rsidP="00281E90">
      <w:pPr>
        <w:spacing w:before="120" w:after="120"/>
        <w:ind w:left="284" w:hanging="284"/>
        <w:jc w:val="both"/>
        <w:rPr>
          <w:rFonts w:cs="Arial"/>
          <w:b/>
          <w:sz w:val="18"/>
          <w:szCs w:val="18"/>
          <w:lang w:val="en-GB"/>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GB"/>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b/>
          <w:sz w:val="18"/>
          <w:szCs w:val="18"/>
          <w:lang w:val="en-GB"/>
        </w:rPr>
        <w:tab/>
        <w:t>ED-100A/RTCA DO-258A Interoperability Requirements for ATS Applications Using ARINC 622 Data Communications</w:t>
      </w:r>
    </w:p>
    <w:p w14:paraId="4572EC95" w14:textId="77777777" w:rsidR="00281E90" w:rsidRPr="00281E90" w:rsidRDefault="00281E90" w:rsidP="00281E90">
      <w:pPr>
        <w:spacing w:before="120" w:after="120"/>
        <w:ind w:left="284" w:hanging="284"/>
        <w:jc w:val="both"/>
        <w:rPr>
          <w:rFonts w:cs="Arial"/>
          <w:b/>
          <w:sz w:val="18"/>
          <w:szCs w:val="18"/>
          <w:lang w:val="en-GB"/>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GB"/>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b/>
          <w:sz w:val="18"/>
          <w:szCs w:val="18"/>
          <w:lang w:val="en-GB"/>
        </w:rPr>
        <w:tab/>
        <w:t>ED-120/RTCA DO-290 Safety and Performance Requirements Standard For Initial Air Traffic Data Link Services In Continental Airspace (Continental SPR Standard).</w:t>
      </w:r>
    </w:p>
    <w:p w14:paraId="64EAF1AF" w14:textId="77777777" w:rsidR="00281E90" w:rsidRPr="00281E90" w:rsidRDefault="00281E90" w:rsidP="00281E90">
      <w:pPr>
        <w:spacing w:before="120" w:after="120"/>
        <w:ind w:left="284" w:hanging="284"/>
        <w:jc w:val="both"/>
        <w:rPr>
          <w:rFonts w:cs="Arial"/>
          <w:b/>
          <w:sz w:val="18"/>
          <w:szCs w:val="18"/>
          <w:lang w:val="en-GB"/>
        </w:rPr>
      </w:pPr>
      <w:r w:rsidRPr="00281E90">
        <w:rPr>
          <w:rFonts w:cs="Arial"/>
          <w:sz w:val="16"/>
          <w:szCs w:val="16"/>
          <w:lang w:val="es-ES_tradnl"/>
        </w:rPr>
        <w:fldChar w:fldCharType="begin">
          <w:ffData>
            <w:name w:val=""/>
            <w:enabled/>
            <w:calcOnExit w:val="0"/>
            <w:checkBox>
              <w:sizeAuto/>
              <w:default w:val="0"/>
            </w:checkBox>
          </w:ffData>
        </w:fldChar>
      </w:r>
      <w:r w:rsidRPr="00281E90">
        <w:rPr>
          <w:rFonts w:cs="Arial"/>
          <w:sz w:val="16"/>
          <w:szCs w:val="16"/>
          <w:lang w:val="en-GB"/>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281E90">
        <w:rPr>
          <w:rFonts w:cs="Arial"/>
          <w:sz w:val="16"/>
          <w:szCs w:val="16"/>
          <w:lang w:val="es-ES_tradnl"/>
        </w:rPr>
        <w:fldChar w:fldCharType="end"/>
      </w:r>
      <w:r w:rsidRPr="00281E90">
        <w:rPr>
          <w:rFonts w:cs="Arial"/>
          <w:b/>
          <w:sz w:val="18"/>
          <w:szCs w:val="18"/>
          <w:lang w:val="en-GB"/>
        </w:rPr>
        <w:tab/>
        <w:t>ED-120 Changes 1 and 2/ RTCA DO-290 Changes 1 and 2, Safety and Performance Requirements Standard for Air Traffic Data Link Services in Continental Airspace (Continental SPR Standard),</w:t>
      </w:r>
    </w:p>
    <w:p w14:paraId="2446B372" w14:textId="77777777" w:rsidR="00281E90" w:rsidRPr="00281E90" w:rsidRDefault="00281E90" w:rsidP="00281E90">
      <w:pPr>
        <w:spacing w:before="120" w:after="120"/>
        <w:rPr>
          <w:rFonts w:cs="Arial"/>
          <w:sz w:val="18"/>
          <w:szCs w:val="18"/>
          <w:lang w:val="en-GB"/>
        </w:rPr>
      </w:pPr>
      <w:r w:rsidRPr="00281E90">
        <w:rPr>
          <w:rFonts w:cs="Arial"/>
          <w:b/>
          <w:sz w:val="18"/>
          <w:szCs w:val="18"/>
          <w:lang w:val="en-GB"/>
        </w:rPr>
        <w:br w:type="page"/>
      </w:r>
    </w:p>
    <w:tbl>
      <w:tblPr>
        <w:tblW w:w="10206" w:type="dxa"/>
        <w:tblInd w:w="-5" w:type="dxa"/>
        <w:tblCellMar>
          <w:left w:w="70" w:type="dxa"/>
          <w:right w:w="70" w:type="dxa"/>
        </w:tblCellMar>
        <w:tblLook w:val="04A0" w:firstRow="1" w:lastRow="0" w:firstColumn="1" w:lastColumn="0" w:noHBand="0" w:noVBand="1"/>
      </w:tblPr>
      <w:tblGrid>
        <w:gridCol w:w="10206"/>
      </w:tblGrid>
      <w:tr w:rsidR="00281E90" w:rsidRPr="00281E90" w14:paraId="20A9D255" w14:textId="77777777" w:rsidTr="00A446E3">
        <w:trPr>
          <w:trHeight w:val="522"/>
        </w:trPr>
        <w:tc>
          <w:tcPr>
            <w:tcW w:w="5000" w:type="pct"/>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475EF355" w14:textId="77777777" w:rsidR="00281E90" w:rsidRPr="00281E90" w:rsidRDefault="00281E90" w:rsidP="00281E90">
            <w:pPr>
              <w:jc w:val="center"/>
              <w:rPr>
                <w:rFonts w:cs="Arial"/>
                <w:b/>
                <w:bCs/>
                <w:sz w:val="20"/>
                <w:szCs w:val="20"/>
              </w:rPr>
            </w:pPr>
            <w:r w:rsidRPr="00281E90">
              <w:rPr>
                <w:rFonts w:cs="Arial"/>
                <w:b/>
                <w:sz w:val="20"/>
                <w:szCs w:val="20"/>
              </w:rPr>
              <w:t>F. REQUISITOS DE EQUIPAMIENTO</w:t>
            </w:r>
          </w:p>
        </w:tc>
      </w:tr>
    </w:tbl>
    <w:p w14:paraId="2DF6C12D" w14:textId="77777777" w:rsidR="00281E90" w:rsidRPr="00281E90" w:rsidRDefault="00281E90" w:rsidP="00281E90">
      <w:pPr>
        <w:spacing w:beforeLines="20" w:before="48" w:afterLines="20" w:after="48"/>
        <w:ind w:right="-568"/>
        <w:jc w:val="center"/>
        <w:rPr>
          <w:rFonts w:ascii="Calibri" w:hAnsi="Calibri" w:cs="Calibri"/>
          <w:sz w:val="20"/>
          <w:szCs w:val="20"/>
        </w:rPr>
      </w:pPr>
    </w:p>
    <w:tbl>
      <w:tblPr>
        <w:tblW w:w="10206"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206"/>
      </w:tblGrid>
      <w:tr w:rsidR="00281E90" w:rsidRPr="00281E90" w14:paraId="180EB160" w14:textId="77777777" w:rsidTr="00A446E3">
        <w:trPr>
          <w:trHeight w:val="527"/>
        </w:trPr>
        <w:tc>
          <w:tcPr>
            <w:tcW w:w="5000" w:type="pct"/>
            <w:shd w:val="clear" w:color="auto" w:fill="404040"/>
            <w:vAlign w:val="center"/>
          </w:tcPr>
          <w:p w14:paraId="6E5D9AF6" w14:textId="3575FCC4" w:rsidR="00281E90" w:rsidRPr="00281E90" w:rsidRDefault="00281E90" w:rsidP="000D65FA">
            <w:pPr>
              <w:jc w:val="both"/>
              <w:rPr>
                <w:rFonts w:cs="Arial"/>
                <w:b/>
                <w:color w:val="FFFFFF"/>
                <w:sz w:val="18"/>
                <w:szCs w:val="18"/>
              </w:rPr>
            </w:pPr>
            <w:r w:rsidRPr="00281E90">
              <w:rPr>
                <w:rFonts w:cs="Arial"/>
                <w:b/>
                <w:color w:val="FFFFFF"/>
                <w:sz w:val="18"/>
                <w:szCs w:val="18"/>
              </w:rPr>
              <w:t>Los requisitos recogidos a continuación transcriben la última modificación aplicable del Re (UE) 965/2012 con impacto en requisitos de equipamiento así como las modificaciones relevantes de los reglamentos de cielo único europeo. No se incluyen en este a</w:t>
            </w:r>
            <w:r w:rsidR="000D65FA">
              <w:rPr>
                <w:rFonts w:cs="Arial"/>
                <w:b/>
                <w:color w:val="FFFFFF"/>
                <w:sz w:val="18"/>
                <w:szCs w:val="18"/>
              </w:rPr>
              <w:t>péndice</w:t>
            </w:r>
            <w:r w:rsidRPr="00281E90">
              <w:rPr>
                <w:rFonts w:cs="Arial"/>
                <w:b/>
                <w:color w:val="FFFFFF"/>
                <w:sz w:val="18"/>
                <w:szCs w:val="18"/>
              </w:rPr>
              <w:t xml:space="preserve"> los correspondientes AMC/GM de cada requisito, siendo responsabilidad del operador el considerar la versión de los mismos aplicables en el momento de firmar la declaración.</w:t>
            </w:r>
          </w:p>
        </w:tc>
      </w:tr>
    </w:tbl>
    <w:p w14:paraId="06B779D5" w14:textId="77777777" w:rsidR="00281E90" w:rsidRPr="00281E90" w:rsidRDefault="00281E90" w:rsidP="00281E90">
      <w:pPr>
        <w:spacing w:before="120" w:after="120"/>
        <w:jc w:val="center"/>
        <w:rPr>
          <w:rFonts w:cs="Arial"/>
          <w:sz w:val="18"/>
          <w:szCs w:val="18"/>
        </w:rPr>
      </w:pPr>
    </w:p>
    <w:tbl>
      <w:tblPr>
        <w:tblW w:w="10206"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556"/>
        <w:gridCol w:w="3245"/>
        <w:gridCol w:w="1118"/>
        <w:gridCol w:w="5287"/>
      </w:tblGrid>
      <w:tr w:rsidR="00281E90" w:rsidRPr="00281E90" w14:paraId="35FC7930" w14:textId="77777777" w:rsidTr="00A446E3">
        <w:trPr>
          <w:tblHeader/>
        </w:trPr>
        <w:tc>
          <w:tcPr>
            <w:tcW w:w="272" w:type="pct"/>
            <w:shd w:val="clear" w:color="auto" w:fill="404040"/>
            <w:vAlign w:val="center"/>
          </w:tcPr>
          <w:p w14:paraId="47C99E92" w14:textId="77777777" w:rsidR="00281E90" w:rsidRPr="00281E90" w:rsidRDefault="00281E90" w:rsidP="00281E90">
            <w:pPr>
              <w:widowControl w:val="0"/>
              <w:tabs>
                <w:tab w:val="left" w:pos="8699"/>
              </w:tabs>
              <w:spacing w:before="40" w:after="40"/>
              <w:jc w:val="center"/>
              <w:rPr>
                <w:rFonts w:cs="Arial"/>
                <w:b/>
                <w:color w:val="FFFFFF"/>
                <w:szCs w:val="22"/>
              </w:rPr>
            </w:pPr>
            <w:r w:rsidRPr="00281E90">
              <w:rPr>
                <w:rFonts w:cs="Arial"/>
                <w:b/>
                <w:color w:val="FFFFFF"/>
                <w:szCs w:val="22"/>
              </w:rPr>
              <w:t>Ref.</w:t>
            </w:r>
          </w:p>
        </w:tc>
        <w:tc>
          <w:tcPr>
            <w:tcW w:w="4728" w:type="pct"/>
            <w:gridSpan w:val="3"/>
            <w:shd w:val="clear" w:color="auto" w:fill="404040"/>
            <w:vAlign w:val="center"/>
          </w:tcPr>
          <w:p w14:paraId="1CD517BD" w14:textId="77777777" w:rsidR="00281E90" w:rsidRPr="00281E90" w:rsidRDefault="00281E90" w:rsidP="00281E90">
            <w:pPr>
              <w:widowControl w:val="0"/>
              <w:tabs>
                <w:tab w:val="left" w:pos="8699"/>
              </w:tabs>
              <w:spacing w:before="40" w:after="40"/>
              <w:jc w:val="center"/>
              <w:rPr>
                <w:rFonts w:cs="Arial"/>
                <w:b/>
                <w:color w:val="FFFFFF"/>
                <w:szCs w:val="22"/>
              </w:rPr>
            </w:pPr>
            <w:r w:rsidRPr="00281E90">
              <w:rPr>
                <w:rFonts w:cs="Arial"/>
                <w:b/>
                <w:color w:val="FFFFFF"/>
                <w:szCs w:val="22"/>
              </w:rPr>
              <w:t>REQUISITO</w:t>
            </w:r>
          </w:p>
        </w:tc>
      </w:tr>
      <w:tr w:rsidR="00281E90" w:rsidRPr="00281E90" w14:paraId="7B1B6F41" w14:textId="77777777" w:rsidTr="00A446E3">
        <w:tblPrEx>
          <w:tblLook w:val="04A0" w:firstRow="1" w:lastRow="0" w:firstColumn="1" w:lastColumn="0" w:noHBand="0" w:noVBand="1"/>
        </w:tblPrEx>
        <w:trPr>
          <w:trHeight w:val="480"/>
          <w:tblHeader/>
        </w:trPr>
        <w:tc>
          <w:tcPr>
            <w:tcW w:w="5000" w:type="pct"/>
            <w:gridSpan w:val="4"/>
            <w:shd w:val="clear" w:color="000000" w:fill="BFBFBF"/>
            <w:noWrap/>
            <w:vAlign w:val="center"/>
            <w:hideMark/>
          </w:tcPr>
          <w:p w14:paraId="31C203E0" w14:textId="77777777" w:rsidR="00281E90" w:rsidRPr="00281E90" w:rsidRDefault="00281E90" w:rsidP="00281E90">
            <w:pPr>
              <w:spacing w:before="40" w:after="40"/>
              <w:jc w:val="center"/>
              <w:rPr>
                <w:rFonts w:cs="Arial"/>
                <w:b/>
                <w:bCs/>
                <w:sz w:val="20"/>
                <w:szCs w:val="20"/>
              </w:rPr>
            </w:pPr>
            <w:r w:rsidRPr="00281E90">
              <w:rPr>
                <w:rFonts w:cs="Arial"/>
                <w:b/>
                <w:bCs/>
                <w:sz w:val="20"/>
                <w:szCs w:val="20"/>
              </w:rPr>
              <w:t>A. EQUIPOS OBLIGATORIOS PARA EL TIPO DE OPERACIÓN APROBADO</w:t>
            </w:r>
          </w:p>
        </w:tc>
      </w:tr>
      <w:tr w:rsidR="00281E90" w:rsidRPr="00281E90" w14:paraId="605E5B3E" w14:textId="77777777" w:rsidTr="00A446E3">
        <w:tc>
          <w:tcPr>
            <w:tcW w:w="272" w:type="pct"/>
            <w:shd w:val="clear" w:color="auto" w:fill="666666"/>
            <w:vAlign w:val="center"/>
          </w:tcPr>
          <w:p w14:paraId="66880A5F"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w:t>
            </w:r>
          </w:p>
        </w:tc>
        <w:tc>
          <w:tcPr>
            <w:tcW w:w="4728" w:type="pct"/>
            <w:gridSpan w:val="3"/>
            <w:shd w:val="clear" w:color="auto" w:fill="666666"/>
          </w:tcPr>
          <w:p w14:paraId="0C02BECC" w14:textId="77777777" w:rsidR="00281E90" w:rsidRPr="00281E90" w:rsidRDefault="00281E90" w:rsidP="00281E90">
            <w:pPr>
              <w:widowControl w:val="0"/>
              <w:spacing w:before="40" w:after="40"/>
              <w:rPr>
                <w:rFonts w:cs="Arial"/>
                <w:color w:val="FFFFFF"/>
                <w:sz w:val="14"/>
                <w:szCs w:val="14"/>
              </w:rPr>
            </w:pPr>
            <w:r w:rsidRPr="00281E90">
              <w:rPr>
                <w:rFonts w:cs="Arial"/>
                <w:b/>
                <w:color w:val="FFFFFF"/>
                <w:sz w:val="14"/>
                <w:szCs w:val="14"/>
              </w:rPr>
              <w:t>CAT.IDE.A.100 Instrumentos y equipo — General</w:t>
            </w:r>
          </w:p>
        </w:tc>
      </w:tr>
      <w:tr w:rsidR="00281E90" w:rsidRPr="00281E90" w14:paraId="2C179C34" w14:textId="77777777" w:rsidTr="00A446E3">
        <w:tc>
          <w:tcPr>
            <w:tcW w:w="272" w:type="pct"/>
            <w:shd w:val="clear" w:color="auto" w:fill="F2F2F2"/>
            <w:vAlign w:val="center"/>
          </w:tcPr>
          <w:p w14:paraId="1EDF5023"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781216C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instrumentos y equipos requeridos en esta subparte deberán estar aprobados de conformidad con los requisitos de aeronavegabilidad pertinentes, excepto los siguientes elementos:</w:t>
            </w:r>
          </w:p>
          <w:p w14:paraId="69015FE8"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1) fusibles de recambio;</w:t>
            </w:r>
          </w:p>
          <w:p w14:paraId="74C9325A"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2) luces portátiles independientes;</w:t>
            </w:r>
          </w:p>
          <w:p w14:paraId="659D9630"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3) un reloj de precisión;</w:t>
            </w:r>
          </w:p>
          <w:p w14:paraId="69979410"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4) soporte para cartas de navegación;</w:t>
            </w:r>
          </w:p>
          <w:p w14:paraId="771827D7"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5) botiquines de primeros auxilios;</w:t>
            </w:r>
          </w:p>
          <w:p w14:paraId="74BD50DF"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6) botiquín médico de emergencia;</w:t>
            </w:r>
          </w:p>
          <w:p w14:paraId="1DD47F43"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7) megáfonos;</w:t>
            </w:r>
          </w:p>
          <w:p w14:paraId="7C22F7BE"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8) equipos de supervivencia y señalización pirotécnica;</w:t>
            </w:r>
          </w:p>
          <w:p w14:paraId="64871C06"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9) anclas de mar y el equipo para amarrar, y</w:t>
            </w:r>
          </w:p>
          <w:p w14:paraId="2E4AF084"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10) dispositivos de sujeción para niños.</w:t>
            </w:r>
          </w:p>
          <w:p w14:paraId="0BF9C5B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b) Los instrumentos y los equipos no requeridos en virtud del presente anexo (parte CAT), así como cualquier otro equipo no requerido en virtud del presente Reglamento, pero que se transporten en un vuelo deberán cumplir los siguientes requisitos: </w:t>
            </w:r>
          </w:p>
          <w:p w14:paraId="08235F3E"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 xml:space="preserve">1) la información suministrada por dichos instrumentos, equipos o accesorios no será utilizada por los miembros de la tripulación de vuelo para cumplir los requisitos del anexo II del Reglamento (UE) 2018/1139 o los puntos CAT.IDE.A.330, CAT.IDE.A.335, CAT.IDE.A.340 y CAT.IDE.A.345 del presente anexo; </w:t>
            </w:r>
          </w:p>
          <w:p w14:paraId="50098BDD"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2) los instrumentos y los equipos no afectarán a la aeronavegabilidad del avión, incluso en caso de fallos o averías.</w:t>
            </w:r>
          </w:p>
          <w:p w14:paraId="19477BE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Si el equipo va a ser utilizado por un miembro de la tripulación de vuelo desde su puesto durante el vuelo, deberá poder operarse fácilmente desde el mismo. Cuando haga falta que un componente del equipo sea operado por más de un miembro de la tripulación de vuelo, deberá estar instalado de forma que pueda ser manejado fácilmente desde cualquiera de los correspondientes puestos.</w:t>
            </w:r>
          </w:p>
          <w:p w14:paraId="6669D005"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Aquellos instrumentos que vayan a ser utilizados por un miembro cualquiera de la tripulación de vuelo deberán disponerse de tal forma que sus indicaciones sean fácilmente visibles desde los respectivos puestos, con la mínima desviación posible de la posición y línea de visión que normalmente se adopta cuando se mira hacia adelante siguiendo la trayectoria de vuelo.</w:t>
            </w:r>
          </w:p>
          <w:p w14:paraId="045E2E0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 Todos los equipos de emergencia necesarios serán fácilmente accesibles para su uso inmediato.</w:t>
            </w:r>
          </w:p>
        </w:tc>
      </w:tr>
      <w:tr w:rsidR="00281E90" w:rsidRPr="00281E90" w14:paraId="5D67B441" w14:textId="77777777" w:rsidTr="00A446E3">
        <w:tc>
          <w:tcPr>
            <w:tcW w:w="272" w:type="pct"/>
            <w:shd w:val="clear" w:color="auto" w:fill="666666"/>
            <w:vAlign w:val="center"/>
          </w:tcPr>
          <w:p w14:paraId="20D04771"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w:t>
            </w:r>
          </w:p>
        </w:tc>
        <w:tc>
          <w:tcPr>
            <w:tcW w:w="4728" w:type="pct"/>
            <w:gridSpan w:val="3"/>
            <w:shd w:val="clear" w:color="auto" w:fill="666666"/>
          </w:tcPr>
          <w:p w14:paraId="715177A4"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CAT.IDE.A.110 Fusibles eléctricos de recambio</w:t>
            </w:r>
          </w:p>
        </w:tc>
      </w:tr>
      <w:tr w:rsidR="00281E90" w:rsidRPr="00281E90" w14:paraId="0A0A9E40" w14:textId="77777777" w:rsidTr="00A446E3">
        <w:tc>
          <w:tcPr>
            <w:tcW w:w="272" w:type="pct"/>
            <w:shd w:val="clear" w:color="auto" w:fill="F2F2F2"/>
            <w:vAlign w:val="center"/>
          </w:tcPr>
          <w:p w14:paraId="6E7B0E2F"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01DC027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estarán equipados con fusibles eléctricos de recambio, de las características necesarias para la protección completa del circuito, para la sustitución de aquellos fusibles cuya sustitución en vuelo esté permitida.</w:t>
            </w:r>
          </w:p>
          <w:p w14:paraId="7058079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El número de fusibles de recambio necesarios a bordo será el mayor de:</w:t>
            </w:r>
          </w:p>
          <w:p w14:paraId="7C29178E"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1) el 10 % del número de fusibles de cada régimen, o</w:t>
            </w:r>
          </w:p>
          <w:p w14:paraId="4F79ADBA"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2) tres fusibles para cada régimen.</w:t>
            </w:r>
          </w:p>
        </w:tc>
      </w:tr>
      <w:tr w:rsidR="00281E90" w:rsidRPr="00281E90" w14:paraId="6C689FB0" w14:textId="77777777" w:rsidTr="00A446E3">
        <w:tc>
          <w:tcPr>
            <w:tcW w:w="272" w:type="pct"/>
            <w:shd w:val="clear" w:color="auto" w:fill="666666"/>
            <w:vAlign w:val="center"/>
          </w:tcPr>
          <w:p w14:paraId="5465C362"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w:t>
            </w:r>
          </w:p>
        </w:tc>
        <w:tc>
          <w:tcPr>
            <w:tcW w:w="4728" w:type="pct"/>
            <w:gridSpan w:val="3"/>
            <w:shd w:val="clear" w:color="auto" w:fill="666666"/>
          </w:tcPr>
          <w:p w14:paraId="5F05610A"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CAT.IDE.A.115 Luces de operación</w:t>
            </w:r>
          </w:p>
        </w:tc>
      </w:tr>
      <w:tr w:rsidR="00281E90" w:rsidRPr="00281E90" w14:paraId="7B2FACB1" w14:textId="77777777" w:rsidTr="00A446E3">
        <w:tc>
          <w:tcPr>
            <w:tcW w:w="272" w:type="pct"/>
            <w:shd w:val="clear" w:color="auto" w:fill="F2F2F2"/>
            <w:vAlign w:val="center"/>
          </w:tcPr>
          <w:p w14:paraId="04C301BA"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825E78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en operación diurna estarán equipados con:</w:t>
            </w:r>
          </w:p>
          <w:p w14:paraId="712F1CC6"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un sistema de luces anticolisión;</w:t>
            </w:r>
          </w:p>
          <w:p w14:paraId="376FBAC3"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luces alimentadas por el sistema eléctrico del avión que iluminen adecuadamente todos los instrumentos y equipos esenciales para la operación segura del avión;</w:t>
            </w:r>
          </w:p>
          <w:p w14:paraId="545C94CB"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luces alimentadas por el sistema eléctrico del avión que iluminen todos los compartimentos de pasajeros, y</w:t>
            </w:r>
          </w:p>
          <w:p w14:paraId="7EC5144C"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4) una luz portátil independiente para cada miembro de la tripulación que se encuentre de servicio a la que estos puedan acceder con facilidad cuando estén sentados en sus puestos.</w:t>
            </w:r>
          </w:p>
          <w:p w14:paraId="69A89EA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aviones en operación nocturna, además estarán equipados con:</w:t>
            </w:r>
          </w:p>
          <w:p w14:paraId="04DBF817"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luces de navegación/posición;</w:t>
            </w:r>
          </w:p>
          <w:p w14:paraId="05C94866"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dos luces de aterrizaje o una luz con dos filamentos alimentados independientemente, y</w:t>
            </w:r>
          </w:p>
          <w:p w14:paraId="15EB33D2"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luces para cumplir las normas internacionales sobre prevención de colisiones en el mar, si el avión opera como hidroavión.</w:t>
            </w:r>
          </w:p>
        </w:tc>
      </w:tr>
      <w:tr w:rsidR="00281E90" w:rsidRPr="00281E90" w14:paraId="7E2E58F2" w14:textId="77777777" w:rsidTr="00A446E3">
        <w:tc>
          <w:tcPr>
            <w:tcW w:w="272" w:type="pct"/>
            <w:shd w:val="clear" w:color="auto" w:fill="666666"/>
            <w:vAlign w:val="center"/>
          </w:tcPr>
          <w:p w14:paraId="6F010559"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w:t>
            </w:r>
          </w:p>
        </w:tc>
        <w:tc>
          <w:tcPr>
            <w:tcW w:w="4728" w:type="pct"/>
            <w:gridSpan w:val="3"/>
            <w:shd w:val="clear" w:color="auto" w:fill="666666"/>
          </w:tcPr>
          <w:p w14:paraId="15371BB3"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CAT.IDE.A.120 Limpiaparabrisas</w:t>
            </w:r>
          </w:p>
        </w:tc>
      </w:tr>
      <w:tr w:rsidR="00281E90" w:rsidRPr="00281E90" w14:paraId="1CEB1873" w14:textId="77777777" w:rsidTr="00A446E3">
        <w:tc>
          <w:tcPr>
            <w:tcW w:w="272" w:type="pct"/>
            <w:shd w:val="clear" w:color="auto" w:fill="F2F2F2"/>
            <w:vAlign w:val="center"/>
          </w:tcPr>
          <w:p w14:paraId="53174196"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3E3BF32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con una MCTOM superior a 5 700 kg estarán equipados en cada puesto de pilotaje con un medio para mantener limpia una porción del parabrisas en caso de precipitaciones.</w:t>
            </w:r>
          </w:p>
        </w:tc>
      </w:tr>
      <w:tr w:rsidR="00281E90" w:rsidRPr="00281E90" w14:paraId="7991B8F3" w14:textId="77777777" w:rsidTr="00A446E3">
        <w:tc>
          <w:tcPr>
            <w:tcW w:w="272" w:type="pct"/>
            <w:shd w:val="clear" w:color="auto" w:fill="666666"/>
            <w:vAlign w:val="center"/>
          </w:tcPr>
          <w:p w14:paraId="0215B6FE"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w:t>
            </w:r>
          </w:p>
        </w:tc>
        <w:tc>
          <w:tcPr>
            <w:tcW w:w="4728" w:type="pct"/>
            <w:gridSpan w:val="3"/>
            <w:shd w:val="clear" w:color="auto" w:fill="666666"/>
          </w:tcPr>
          <w:p w14:paraId="1619DF21"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CAT.IDE.A.125 Operaciones VFR diurnas — Instrumentos de vuelo y de navegación y equipos asociados</w:t>
            </w:r>
          </w:p>
        </w:tc>
      </w:tr>
      <w:tr w:rsidR="00281E90" w:rsidRPr="00281E90" w14:paraId="498726FB" w14:textId="77777777" w:rsidTr="00A446E3">
        <w:tc>
          <w:tcPr>
            <w:tcW w:w="272" w:type="pct"/>
            <w:shd w:val="clear" w:color="auto" w:fill="F2F2F2"/>
            <w:vAlign w:val="center"/>
          </w:tcPr>
          <w:p w14:paraId="66712974"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1E5025A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empleados en operaciones VFR diurnas estarán equipados con el siguiente equipo, disponible en el puesto de pilotaje:1) un medio para medir y mostrar:</w:t>
            </w:r>
          </w:p>
          <w:p w14:paraId="03C046D7"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un medio para medir y mostrar:</w:t>
            </w:r>
          </w:p>
          <w:p w14:paraId="026A662C" w14:textId="77777777" w:rsidR="00281E90" w:rsidRPr="00281E90" w:rsidRDefault="00281E90" w:rsidP="00281E90">
            <w:pPr>
              <w:widowControl w:val="0"/>
              <w:spacing w:before="40" w:after="40"/>
              <w:ind w:left="420"/>
              <w:jc w:val="both"/>
              <w:rPr>
                <w:rFonts w:cs="Arial"/>
                <w:sz w:val="14"/>
                <w:szCs w:val="14"/>
              </w:rPr>
            </w:pPr>
            <w:r w:rsidRPr="00281E90">
              <w:rPr>
                <w:rFonts w:cs="Arial"/>
                <w:sz w:val="14"/>
                <w:szCs w:val="14"/>
              </w:rPr>
              <w:t>i) el rumbo magnético,</w:t>
            </w:r>
          </w:p>
          <w:p w14:paraId="46DE6513" w14:textId="77777777" w:rsidR="00281E90" w:rsidRPr="00281E90" w:rsidRDefault="00281E90" w:rsidP="00281E90">
            <w:pPr>
              <w:widowControl w:val="0"/>
              <w:spacing w:before="40" w:after="40"/>
              <w:ind w:left="420"/>
              <w:jc w:val="both"/>
              <w:rPr>
                <w:rFonts w:cs="Arial"/>
                <w:sz w:val="14"/>
                <w:szCs w:val="14"/>
              </w:rPr>
            </w:pPr>
            <w:r w:rsidRPr="00281E90">
              <w:rPr>
                <w:rFonts w:cs="Arial"/>
                <w:sz w:val="14"/>
                <w:szCs w:val="14"/>
              </w:rPr>
              <w:t>ii) la hora en horas, minutos y segundos,</w:t>
            </w:r>
          </w:p>
          <w:p w14:paraId="5CD8617F" w14:textId="77777777" w:rsidR="00281E90" w:rsidRPr="00281E90" w:rsidRDefault="00281E90" w:rsidP="00281E90">
            <w:pPr>
              <w:widowControl w:val="0"/>
              <w:spacing w:before="40" w:after="40"/>
              <w:ind w:left="420"/>
              <w:jc w:val="both"/>
              <w:rPr>
                <w:rFonts w:cs="Arial"/>
                <w:sz w:val="14"/>
                <w:szCs w:val="14"/>
              </w:rPr>
            </w:pPr>
            <w:r w:rsidRPr="00281E90">
              <w:rPr>
                <w:rFonts w:cs="Arial"/>
                <w:sz w:val="14"/>
                <w:szCs w:val="14"/>
              </w:rPr>
              <w:t>iii) la altitud barométrica,</w:t>
            </w:r>
          </w:p>
          <w:p w14:paraId="74211C93" w14:textId="77777777" w:rsidR="00281E90" w:rsidRPr="00281E90" w:rsidRDefault="00281E90" w:rsidP="00281E90">
            <w:pPr>
              <w:widowControl w:val="0"/>
              <w:spacing w:before="40" w:after="40"/>
              <w:ind w:left="420"/>
              <w:jc w:val="both"/>
              <w:rPr>
                <w:rFonts w:cs="Arial"/>
                <w:sz w:val="14"/>
                <w:szCs w:val="14"/>
              </w:rPr>
            </w:pPr>
            <w:r w:rsidRPr="00281E90">
              <w:rPr>
                <w:rFonts w:cs="Arial"/>
                <w:sz w:val="14"/>
                <w:szCs w:val="14"/>
              </w:rPr>
              <w:t>iv) la velocidad aerodinámica,</w:t>
            </w:r>
          </w:p>
          <w:p w14:paraId="355232A2" w14:textId="77777777" w:rsidR="00281E90" w:rsidRPr="00281E90" w:rsidRDefault="00281E90" w:rsidP="00281E90">
            <w:pPr>
              <w:widowControl w:val="0"/>
              <w:spacing w:before="40" w:after="40"/>
              <w:ind w:left="420"/>
              <w:jc w:val="both"/>
              <w:rPr>
                <w:rFonts w:cs="Arial"/>
                <w:sz w:val="14"/>
                <w:szCs w:val="14"/>
              </w:rPr>
            </w:pPr>
            <w:r w:rsidRPr="00281E90">
              <w:rPr>
                <w:rFonts w:cs="Arial"/>
                <w:sz w:val="14"/>
                <w:szCs w:val="14"/>
              </w:rPr>
              <w:t>v) la velocidad vertical,</w:t>
            </w:r>
          </w:p>
          <w:p w14:paraId="2D6D34D0" w14:textId="77777777" w:rsidR="00281E90" w:rsidRPr="00281E90" w:rsidRDefault="00281E90" w:rsidP="00281E90">
            <w:pPr>
              <w:widowControl w:val="0"/>
              <w:spacing w:before="40" w:after="40"/>
              <w:ind w:left="420"/>
              <w:jc w:val="both"/>
              <w:rPr>
                <w:rFonts w:cs="Arial"/>
                <w:sz w:val="14"/>
                <w:szCs w:val="14"/>
              </w:rPr>
            </w:pPr>
            <w:r w:rsidRPr="00281E90">
              <w:rPr>
                <w:rFonts w:cs="Arial"/>
                <w:sz w:val="14"/>
                <w:szCs w:val="14"/>
              </w:rPr>
              <w:t>vi) el viraje y resbalamiento,</w:t>
            </w:r>
          </w:p>
          <w:p w14:paraId="518FDFBC" w14:textId="77777777" w:rsidR="00281E90" w:rsidRPr="00281E90" w:rsidRDefault="00281E90" w:rsidP="00281E90">
            <w:pPr>
              <w:widowControl w:val="0"/>
              <w:spacing w:before="40" w:after="40"/>
              <w:ind w:left="420"/>
              <w:jc w:val="both"/>
              <w:rPr>
                <w:rFonts w:cs="Arial"/>
                <w:sz w:val="14"/>
                <w:szCs w:val="14"/>
              </w:rPr>
            </w:pPr>
            <w:r w:rsidRPr="00281E90">
              <w:rPr>
                <w:rFonts w:cs="Arial"/>
                <w:sz w:val="14"/>
                <w:szCs w:val="14"/>
              </w:rPr>
              <w:t>vii) la actitud,</w:t>
            </w:r>
          </w:p>
          <w:p w14:paraId="178716C7" w14:textId="77777777" w:rsidR="00281E90" w:rsidRPr="00281E90" w:rsidRDefault="00281E90" w:rsidP="00281E90">
            <w:pPr>
              <w:widowControl w:val="0"/>
              <w:spacing w:before="40" w:after="40"/>
              <w:ind w:left="420"/>
              <w:jc w:val="both"/>
              <w:rPr>
                <w:rFonts w:cs="Arial"/>
                <w:sz w:val="14"/>
                <w:szCs w:val="14"/>
              </w:rPr>
            </w:pPr>
            <w:r w:rsidRPr="00281E90">
              <w:rPr>
                <w:rFonts w:cs="Arial"/>
                <w:sz w:val="14"/>
                <w:szCs w:val="14"/>
              </w:rPr>
              <w:t>viii) el rumbo,</w:t>
            </w:r>
          </w:p>
          <w:p w14:paraId="34817DDA" w14:textId="77777777" w:rsidR="00281E90" w:rsidRPr="00281E90" w:rsidRDefault="00281E90" w:rsidP="00281E90">
            <w:pPr>
              <w:widowControl w:val="0"/>
              <w:spacing w:before="40" w:after="40"/>
              <w:ind w:left="420"/>
              <w:jc w:val="both"/>
              <w:rPr>
                <w:rFonts w:cs="Arial"/>
                <w:sz w:val="14"/>
                <w:szCs w:val="14"/>
              </w:rPr>
            </w:pPr>
            <w:r w:rsidRPr="00281E90">
              <w:rPr>
                <w:rFonts w:cs="Arial"/>
                <w:sz w:val="14"/>
                <w:szCs w:val="14"/>
              </w:rPr>
              <w:t>ix) la temperatura exterior del aire, y</w:t>
            </w:r>
          </w:p>
          <w:p w14:paraId="66C5D874" w14:textId="77777777" w:rsidR="00281E90" w:rsidRPr="00281E90" w:rsidRDefault="00281E90" w:rsidP="00281E90">
            <w:pPr>
              <w:widowControl w:val="0"/>
              <w:spacing w:before="40" w:after="40"/>
              <w:ind w:left="420"/>
              <w:jc w:val="both"/>
              <w:rPr>
                <w:rFonts w:cs="Arial"/>
                <w:sz w:val="14"/>
                <w:szCs w:val="14"/>
              </w:rPr>
            </w:pPr>
            <w:r w:rsidRPr="00281E90">
              <w:rPr>
                <w:rFonts w:cs="Arial"/>
                <w:sz w:val="14"/>
                <w:szCs w:val="14"/>
              </w:rPr>
              <w:t>x) el número Mach siempre que las limitaciones de velocidad se expresen en términos de número Mach;</w:t>
            </w:r>
          </w:p>
          <w:p w14:paraId="4F0DC630"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un medio para indicar cuando el suministro de electricidad a los instrumentos de vuelo requeridos no sea adecuado.</w:t>
            </w:r>
          </w:p>
          <w:p w14:paraId="5E78F66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Siempre que se requieran dos pilotos para la operación, estará disponible para el segundo piloto un medio independiente adicional para visualizar los siguientes elementos:</w:t>
            </w:r>
          </w:p>
          <w:p w14:paraId="6192AF61"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la altitud barométrica;</w:t>
            </w:r>
          </w:p>
          <w:p w14:paraId="535EF8C6"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la velocidad aerodinámica;</w:t>
            </w:r>
          </w:p>
          <w:p w14:paraId="7D7AAA47"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la velocidad vertical;</w:t>
            </w:r>
          </w:p>
          <w:p w14:paraId="65E36AA4"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4) el viraje y resbalamiento;</w:t>
            </w:r>
          </w:p>
          <w:p w14:paraId="607EF15D"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5) la actitud, y</w:t>
            </w:r>
          </w:p>
          <w:p w14:paraId="00FE6A2F"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6) el rumbo.</w:t>
            </w:r>
          </w:p>
          <w:p w14:paraId="3B3C480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Estará disponible un medio para evitar la avería de los sistemas de indicación de velocidad aerodinámica debido a la condensación o congelación en:</w:t>
            </w:r>
          </w:p>
          <w:p w14:paraId="12A4A5F7"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aviones con una MCTOM de más de 5 700 kg o una MOPSC de más de nueve, y</w:t>
            </w:r>
          </w:p>
          <w:p w14:paraId="517FBD1C"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aviones cuyo primer CofA fue expedido a partir del 1 de abril de 1999;</w:t>
            </w:r>
          </w:p>
          <w:p w14:paraId="2C86C6D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Los aviones monomotor con un CofA individual emitido por primera vez antes del 22 de mayo de 1995 están exentos de los requisitos recogidos en los puntos a).1.vi), a.1.vii), a.1.viii) y a.1.ix) si la conformidad requiere actualización técnica.</w:t>
            </w:r>
          </w:p>
        </w:tc>
      </w:tr>
      <w:tr w:rsidR="00281E90" w:rsidRPr="00281E90" w14:paraId="408A84F8" w14:textId="77777777" w:rsidTr="00A446E3">
        <w:tc>
          <w:tcPr>
            <w:tcW w:w="272" w:type="pct"/>
            <w:shd w:val="clear" w:color="auto" w:fill="666666"/>
            <w:vAlign w:val="center"/>
          </w:tcPr>
          <w:p w14:paraId="60EF5535"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6</w:t>
            </w:r>
          </w:p>
        </w:tc>
        <w:tc>
          <w:tcPr>
            <w:tcW w:w="4728" w:type="pct"/>
            <w:gridSpan w:val="3"/>
            <w:shd w:val="clear" w:color="auto" w:fill="666666"/>
          </w:tcPr>
          <w:p w14:paraId="58A4ACEA"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CAT.IDE.A.130 Operaciones IFR o nocturnas — Instrumentos de vuelo y de navegación y equipos asociados</w:t>
            </w:r>
          </w:p>
        </w:tc>
      </w:tr>
      <w:tr w:rsidR="00281E90" w:rsidRPr="00281E90" w14:paraId="6358DC75" w14:textId="77777777" w:rsidTr="00A446E3">
        <w:tc>
          <w:tcPr>
            <w:tcW w:w="272" w:type="pct"/>
            <w:shd w:val="clear" w:color="auto" w:fill="F2F2F2"/>
            <w:vAlign w:val="center"/>
          </w:tcPr>
          <w:p w14:paraId="1D1BF084"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3E6CA4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empleados en operaciones VFR nocturnas o según reglas IFR estarán equipados con el siguiente equipo, disponible en el puesto de pilotaje:</w:t>
            </w:r>
          </w:p>
          <w:p w14:paraId="57EBB75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un medio para medir y mostrar:</w:t>
            </w:r>
          </w:p>
          <w:p w14:paraId="08E5C733"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el rumbo magnético;</w:t>
            </w:r>
          </w:p>
          <w:p w14:paraId="72179849"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la hora en horas, minutos y segundos;</w:t>
            </w:r>
          </w:p>
          <w:p w14:paraId="0E3A2188"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la velocidad aerodinámica;</w:t>
            </w:r>
          </w:p>
          <w:p w14:paraId="67251F5E"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4) la velocidad vertical;</w:t>
            </w:r>
          </w:p>
          <w:p w14:paraId="1631457F"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5) viraje y resbalamiento, o en el caso de aviones equipados con medios en espera de medición y visualización de actitud, resbalamiento;</w:t>
            </w:r>
          </w:p>
          <w:p w14:paraId="7B43E5A3"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6) la actitud;</w:t>
            </w:r>
          </w:p>
          <w:p w14:paraId="76CD8982"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7) el rumbo estabilizado;</w:t>
            </w:r>
          </w:p>
          <w:p w14:paraId="462144A0"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8) la temperatura exterior del aire, y</w:t>
            </w:r>
          </w:p>
          <w:p w14:paraId="05528678"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9) el número Mach siempre que las limitaciones de velocidad se expresen en términos de número Mach;</w:t>
            </w:r>
          </w:p>
          <w:p w14:paraId="49FD62F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dos medios para medir y mostrar la altitud barométrica;</w:t>
            </w:r>
          </w:p>
          <w:p w14:paraId="18CB62F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un medio para indicar cuando el suministro de electricidad a los instrumentos de vuelo requeridos no sea adecuado;</w:t>
            </w:r>
          </w:p>
          <w:p w14:paraId="4DA1975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un medio para evitar la avería de los sistemas indicadores de velocidad aerodinámica requeridos en los puntos a).3) y h.2) debido a la condensación o formación de hielo;</w:t>
            </w:r>
          </w:p>
          <w:p w14:paraId="4B38DCF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 un medio de anunciar a la tripulación de vuelo el fallo de los medios requeridos en d) para:</w:t>
            </w:r>
          </w:p>
          <w:p w14:paraId="5F81FE8B"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aviones cuyo primer CofA se hubiera expedido el o a partir del 1 de abril de 1998, o</w:t>
            </w:r>
          </w:p>
          <w:p w14:paraId="190EFC48"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aviones cuyo CofA individual se hubiese expedido antes del 1 de abril de 1998 con una MCTOM superior a 5 700 kg, y con una MOPSC de más de nueve;</w:t>
            </w:r>
          </w:p>
          <w:p w14:paraId="6EF10B3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f) excepto para aviones propulsados por hélice con una MCTOM de 5 700 kg o inferior a ella, dos sistemas de presión estática independientes;</w:t>
            </w:r>
          </w:p>
          <w:p w14:paraId="3047BAC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g) un sistema de presión estática y una fuente alternativa de presión estática para aviones propulsados por hélice con una MCTOM de 5 700 kg o inferior;</w:t>
            </w:r>
          </w:p>
          <w:p w14:paraId="4AD666D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h) siempre que se requieran dos pilotos para la operación, estará disponible para el segundo piloto un medio independiente adicional para visualizar los siguientes elementos:</w:t>
            </w:r>
          </w:p>
          <w:p w14:paraId="1E346FE5"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la altitud barométrica;</w:t>
            </w:r>
          </w:p>
          <w:p w14:paraId="5CB56E98"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la velocidad aerodinámica;</w:t>
            </w:r>
          </w:p>
          <w:p w14:paraId="3760A538"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la velocidad vertical;</w:t>
            </w:r>
          </w:p>
          <w:p w14:paraId="11AF33AE"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4) el viraje y resbalamiento;</w:t>
            </w:r>
          </w:p>
          <w:p w14:paraId="095E67FD"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5) la actitud, y</w:t>
            </w:r>
          </w:p>
          <w:p w14:paraId="05C81D38"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6) el rumbo estabilizado;</w:t>
            </w:r>
          </w:p>
          <w:p w14:paraId="6915ABA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i) un medio adicional para medir y mostrar la actitud capaz de ser utilizado desde el puesto de cada uno de los pilotos para aviones con una MCTOM o de más de 5 700 kg o una MOPSC de más de nueve que:</w:t>
            </w:r>
          </w:p>
          <w:p w14:paraId="7F683735"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esté continuamente alimentado durante la operación normal y, tras un fallo total del sistema normal de generación de energía eléctrica, se alimente de una fuente independiente;</w:t>
            </w:r>
          </w:p>
          <w:p w14:paraId="5C1AD5E7"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asegure un funcionamiento fiable durante 30 minutos como mínimo a partir del fallo total del sistema normal de generación de electricidad, teniendo en cuenta otras cargas en la fuente de energía de emergencia y los procedimientos operacionales;</w:t>
            </w:r>
          </w:p>
          <w:p w14:paraId="0C8CDD42"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funcione independientemente de cualquier otro medio de medir y visualizar la actitud;</w:t>
            </w:r>
          </w:p>
          <w:p w14:paraId="1310D464"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4) entre automáticamente en funcionamiento tras el fallo total del generador eléctrico normal;</w:t>
            </w:r>
          </w:p>
          <w:p w14:paraId="07B0C8A3"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5) quede iluminado adecuadamente durante las fases de operación, excepto para aviones con una MCTOM de 5 700 kg o inferior ya registrados en un Estado miembro el 1 de abril de 1995 y equipados con un indicador de actitud de reserva en el panel de instrumentos izquierdo;</w:t>
            </w:r>
          </w:p>
          <w:p w14:paraId="240DD38F"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6) quede claramente evidente para la tripulación de vuelo cuando el indicador de actitud de reserva esté operando mediante energía de emergencia, y</w:t>
            </w:r>
          </w:p>
          <w:p w14:paraId="4179CD38"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7) si el indicador de actitud de reserva tiene su propia fuente de alimentación, tendrá una indicación asociada, en el mismo instrumento o en el tablero de instrumentos, cuando se esté utilizando dicha fuente;</w:t>
            </w:r>
          </w:p>
          <w:p w14:paraId="78C2C6F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j) un soporte para cartas de navegación en una posición de fácil lectura que pueda iluminarse para operaciones nocturnas.</w:t>
            </w:r>
          </w:p>
        </w:tc>
      </w:tr>
      <w:tr w:rsidR="00281E90" w:rsidRPr="00281E90" w14:paraId="5937B1D1" w14:textId="77777777" w:rsidTr="00A446E3">
        <w:tc>
          <w:tcPr>
            <w:tcW w:w="272" w:type="pct"/>
            <w:shd w:val="clear" w:color="auto" w:fill="666666"/>
            <w:vAlign w:val="center"/>
          </w:tcPr>
          <w:p w14:paraId="630E5AC7"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7</w:t>
            </w:r>
          </w:p>
        </w:tc>
        <w:tc>
          <w:tcPr>
            <w:tcW w:w="4728" w:type="pct"/>
            <w:gridSpan w:val="3"/>
            <w:shd w:val="clear" w:color="auto" w:fill="666666"/>
          </w:tcPr>
          <w:p w14:paraId="38BD822C" w14:textId="77777777" w:rsidR="00281E90" w:rsidRPr="00281E90" w:rsidRDefault="00281E90" w:rsidP="00281E90">
            <w:pPr>
              <w:widowControl w:val="0"/>
              <w:spacing w:before="40" w:after="40"/>
              <w:rPr>
                <w:rFonts w:cs="Arial"/>
                <w:color w:val="FFFFFF"/>
                <w:sz w:val="14"/>
                <w:szCs w:val="14"/>
              </w:rPr>
            </w:pPr>
            <w:r w:rsidRPr="00281E90">
              <w:rPr>
                <w:rFonts w:cs="Arial"/>
                <w:b/>
                <w:color w:val="FFFFFF"/>
                <w:sz w:val="14"/>
                <w:szCs w:val="14"/>
              </w:rPr>
              <w:t>CAT.IDE.A.135 Equipo adicional para la operación con un solo piloto en condiciones IFR</w:t>
            </w:r>
          </w:p>
        </w:tc>
      </w:tr>
      <w:tr w:rsidR="00281E90" w:rsidRPr="00281E90" w14:paraId="1D427EF2" w14:textId="77777777" w:rsidTr="00A446E3">
        <w:tc>
          <w:tcPr>
            <w:tcW w:w="272" w:type="pct"/>
            <w:shd w:val="clear" w:color="auto" w:fill="F2F2F2"/>
            <w:vAlign w:val="center"/>
          </w:tcPr>
          <w:p w14:paraId="48AD84FA"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3D353C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operados en condiciones IFR con un solo piloto estarán equipados con un piloto automático, con al menos modo de mantenimiento de altitud y rumbo.</w:t>
            </w:r>
          </w:p>
        </w:tc>
      </w:tr>
      <w:tr w:rsidR="00281E90" w:rsidRPr="00281E90" w14:paraId="7CF94C34" w14:textId="77777777" w:rsidTr="00A446E3">
        <w:tc>
          <w:tcPr>
            <w:tcW w:w="272" w:type="pct"/>
            <w:shd w:val="clear" w:color="auto" w:fill="666666"/>
            <w:vAlign w:val="center"/>
          </w:tcPr>
          <w:p w14:paraId="1B0CC87B"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8</w:t>
            </w:r>
          </w:p>
        </w:tc>
        <w:tc>
          <w:tcPr>
            <w:tcW w:w="4728" w:type="pct"/>
            <w:gridSpan w:val="3"/>
            <w:shd w:val="clear" w:color="auto" w:fill="666666"/>
          </w:tcPr>
          <w:p w14:paraId="5473E3DC"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CAT.IDE.A.140 Sistema de aviso de altitud</w:t>
            </w:r>
          </w:p>
        </w:tc>
      </w:tr>
      <w:tr w:rsidR="00281E90" w:rsidRPr="00281E90" w14:paraId="18CF7DE9" w14:textId="77777777" w:rsidTr="00A446E3">
        <w:tc>
          <w:tcPr>
            <w:tcW w:w="272" w:type="pct"/>
            <w:shd w:val="clear" w:color="auto" w:fill="F2F2F2"/>
            <w:vAlign w:val="center"/>
          </w:tcPr>
          <w:p w14:paraId="02ED6C91"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696AABF3"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siguientes aviones estarán equipados con un sistema de aviso de altitud:</w:t>
            </w:r>
          </w:p>
          <w:p w14:paraId="3C5368BD"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aviones propulsados por turbohélice con una MCTOM de más de 5 700 kg o una MOPSC de más de nueve, y</w:t>
            </w:r>
          </w:p>
          <w:p w14:paraId="66E5F4DF"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aviones propulsados por motores turborreactores.</w:t>
            </w:r>
          </w:p>
          <w:p w14:paraId="1EF00387"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El sistema de aviso de altitud será capaz de:</w:t>
            </w:r>
          </w:p>
          <w:p w14:paraId="78C416D3"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1) alertar a la tripulación de vuelo al acercarse a la altitud preseleccionada, y</w:t>
            </w:r>
          </w:p>
          <w:p w14:paraId="15AC931E" w14:textId="77777777" w:rsidR="00281E90" w:rsidRPr="00281E90" w:rsidRDefault="00281E90" w:rsidP="00281E90">
            <w:pPr>
              <w:widowControl w:val="0"/>
              <w:spacing w:before="40" w:after="40"/>
              <w:ind w:left="276"/>
              <w:jc w:val="both"/>
              <w:rPr>
                <w:rFonts w:cs="Arial"/>
                <w:sz w:val="14"/>
                <w:szCs w:val="14"/>
              </w:rPr>
            </w:pPr>
            <w:r w:rsidRPr="00281E90">
              <w:rPr>
                <w:rFonts w:cs="Arial"/>
                <w:sz w:val="14"/>
                <w:szCs w:val="14"/>
              </w:rPr>
              <w:t>2) alertar a la tripulación de vuelo, como mínimo, mediante una señal audible al desviarse por encima o por debajo de la altitud preseleccionada,</w:t>
            </w:r>
          </w:p>
          <w:p w14:paraId="1894A01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No obstante lo dispuesto en la letra a), los aviones con una MCTOM de 5 700 kg o inferior, teniendo una MOPSC de más de nueve, con un CofA individual expedido por primera vez antes del 1 de abril de 1972 y ya registrado en un Estado miembro el 1 de abril de 1995 están exentos de estar equipados con un sistema de aviso de altitud.</w:t>
            </w:r>
          </w:p>
        </w:tc>
      </w:tr>
      <w:tr w:rsidR="00281E90" w:rsidRPr="00281E90" w14:paraId="2BE6DD6F" w14:textId="77777777" w:rsidTr="00A446E3">
        <w:tc>
          <w:tcPr>
            <w:tcW w:w="272" w:type="pct"/>
            <w:shd w:val="clear" w:color="auto" w:fill="666666"/>
            <w:vAlign w:val="center"/>
          </w:tcPr>
          <w:p w14:paraId="6B1E1368"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9</w:t>
            </w:r>
          </w:p>
        </w:tc>
        <w:tc>
          <w:tcPr>
            <w:tcW w:w="4728" w:type="pct"/>
            <w:gridSpan w:val="3"/>
            <w:shd w:val="clear" w:color="auto" w:fill="666666"/>
          </w:tcPr>
          <w:p w14:paraId="7BDB6CB9"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CAT.IDE.A.150 Sistema de advertencia y alarma de impacto (TAWS)</w:t>
            </w:r>
          </w:p>
        </w:tc>
      </w:tr>
      <w:tr w:rsidR="00281E90" w:rsidRPr="00281E90" w14:paraId="48CD2114" w14:textId="77777777" w:rsidTr="00A446E3">
        <w:tc>
          <w:tcPr>
            <w:tcW w:w="272" w:type="pct"/>
            <w:shd w:val="clear" w:color="auto" w:fill="F2F2F2"/>
            <w:vAlign w:val="center"/>
          </w:tcPr>
          <w:p w14:paraId="52C9B846"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1FAF442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propulsados por turbina con una MCTOM de más de 5 700 kg o una MOPSC de más de nueve estarán equipados con un TAWS que cumpla los requisitos de equipo de clase A según lo especificado en una norma aceptable.</w:t>
            </w:r>
          </w:p>
          <w:p w14:paraId="21D737A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aviones propulsados por motor alternativo con una MCTOM de más de 5 700 kg o una MOPSC de más de nueve estarán equipados con un TAWS que cumpla los requisitos de equipo de clase B según lo especificado en una norma aceptable.</w:t>
            </w:r>
          </w:p>
          <w:p w14:paraId="587F028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Los aviones propulsados por turbina cuyo primer certificado de aeronavegabilidad (CofA) se haya expedido</w:t>
            </w:r>
          </w:p>
          <w:p w14:paraId="1B91788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después del 1 de enero de 2019 y con una MCTOM igual o inferior a 5 700 kg y una MOPSC de entre 6 y 9</w:t>
            </w:r>
          </w:p>
          <w:p w14:paraId="36C960F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estarán equipados con un TAWS que cumpla los requisitos de equipo de clase B, según lo especificado en una</w:t>
            </w:r>
          </w:p>
          <w:p w14:paraId="669A4EC7"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norma aceptable.</w:t>
            </w:r>
          </w:p>
        </w:tc>
      </w:tr>
      <w:tr w:rsidR="00281E90" w:rsidRPr="00281E90" w14:paraId="17FC3A03" w14:textId="77777777" w:rsidTr="00A446E3">
        <w:tc>
          <w:tcPr>
            <w:tcW w:w="272" w:type="pct"/>
            <w:shd w:val="clear" w:color="auto" w:fill="666666"/>
            <w:vAlign w:val="center"/>
          </w:tcPr>
          <w:p w14:paraId="007ACE9E"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10</w:t>
            </w:r>
          </w:p>
        </w:tc>
        <w:tc>
          <w:tcPr>
            <w:tcW w:w="4728" w:type="pct"/>
            <w:gridSpan w:val="3"/>
            <w:shd w:val="clear" w:color="auto" w:fill="666666"/>
          </w:tcPr>
          <w:p w14:paraId="0255286B"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CAT.IDE.A.155 Sistema anticolisión de a bordo (ACAS)</w:t>
            </w:r>
          </w:p>
        </w:tc>
      </w:tr>
      <w:tr w:rsidR="00281E90" w:rsidRPr="00281E90" w14:paraId="397DE33D" w14:textId="77777777" w:rsidTr="00A446E3">
        <w:tc>
          <w:tcPr>
            <w:tcW w:w="272" w:type="pct"/>
            <w:shd w:val="clear" w:color="auto" w:fill="F2F2F2"/>
            <w:vAlign w:val="center"/>
          </w:tcPr>
          <w:p w14:paraId="424A395A" w14:textId="77777777" w:rsidR="00281E90" w:rsidRPr="00281E90" w:rsidRDefault="00281E90" w:rsidP="00281E90">
            <w:pPr>
              <w:widowControl w:val="0"/>
              <w:spacing w:before="40" w:after="40"/>
              <w:jc w:val="center"/>
              <w:rPr>
                <w:rFonts w:cs="Arial"/>
                <w:b/>
                <w:i/>
                <w:sz w:val="14"/>
                <w:szCs w:val="14"/>
                <w:u w:val="single"/>
              </w:rPr>
            </w:pPr>
          </w:p>
        </w:tc>
        <w:tc>
          <w:tcPr>
            <w:tcW w:w="4728" w:type="pct"/>
            <w:gridSpan w:val="3"/>
            <w:shd w:val="clear" w:color="auto" w:fill="F2F2F2"/>
          </w:tcPr>
          <w:p w14:paraId="3486FBFD" w14:textId="77777777" w:rsidR="00281E90" w:rsidRPr="00281E90" w:rsidRDefault="00281E90" w:rsidP="00281E90">
            <w:pPr>
              <w:widowControl w:val="0"/>
              <w:spacing w:before="40" w:after="40"/>
              <w:jc w:val="both"/>
              <w:rPr>
                <w:rFonts w:cs="Arial"/>
                <w:sz w:val="14"/>
                <w:szCs w:val="14"/>
              </w:rPr>
            </w:pPr>
            <w:r w:rsidRPr="00281E90">
              <w:rPr>
                <w:rFonts w:cs="Arial"/>
                <w:b/>
                <w:i/>
                <w:sz w:val="14"/>
                <w:szCs w:val="14"/>
                <w:u w:val="single"/>
              </w:rPr>
              <w:t>Salvo disposición en contrario del Reglamento (UE) nº 1332/2011</w:t>
            </w:r>
            <w:r w:rsidRPr="00281E90">
              <w:rPr>
                <w:rFonts w:cs="Arial"/>
                <w:sz w:val="14"/>
                <w:szCs w:val="14"/>
              </w:rPr>
              <w:t>, los aviones propulsados por turbina con una MCTOM de más de 5 700 kg o una MOPSC de más de 19 estarán equipados con ACAS II.</w:t>
            </w:r>
          </w:p>
        </w:tc>
      </w:tr>
      <w:tr w:rsidR="00281E90" w:rsidRPr="00281E90" w14:paraId="44D41F61" w14:textId="77777777" w:rsidTr="00A446E3">
        <w:tc>
          <w:tcPr>
            <w:tcW w:w="5000" w:type="pct"/>
            <w:gridSpan w:val="4"/>
            <w:shd w:val="clear" w:color="auto" w:fill="666666"/>
          </w:tcPr>
          <w:p w14:paraId="2D837C32" w14:textId="77777777" w:rsidR="00281E90" w:rsidRPr="00281E90" w:rsidRDefault="00281E90" w:rsidP="00281E90">
            <w:pPr>
              <w:widowControl w:val="0"/>
              <w:spacing w:before="40" w:after="40"/>
              <w:jc w:val="both"/>
              <w:rPr>
                <w:rFonts w:cs="Arial"/>
                <w:b/>
                <w:color w:val="FFFFFF"/>
                <w:sz w:val="14"/>
                <w:szCs w:val="14"/>
              </w:rPr>
            </w:pPr>
            <w:r w:rsidRPr="00281E90">
              <w:rPr>
                <w:rFonts w:cs="Arial"/>
                <w:b/>
                <w:color w:val="FFFFFF"/>
                <w:sz w:val="14"/>
                <w:szCs w:val="14"/>
              </w:rPr>
              <w:t>REGLAMENTO (UE) No 1332/2011 por el que se establecen requisitos comunes de utilización del espacio aéreo y procedimientos operativos para los sistemas anticolisión de a bordo.</w:t>
            </w:r>
          </w:p>
          <w:p w14:paraId="28404642" w14:textId="77777777" w:rsidR="00281E90" w:rsidRPr="00281E90" w:rsidRDefault="00281E90" w:rsidP="00281E90">
            <w:pPr>
              <w:widowControl w:val="0"/>
              <w:spacing w:before="40" w:after="40"/>
              <w:jc w:val="both"/>
              <w:rPr>
                <w:rFonts w:cs="Arial"/>
                <w:b/>
                <w:color w:val="FFFFFF"/>
                <w:sz w:val="14"/>
                <w:szCs w:val="14"/>
              </w:rPr>
            </w:pPr>
            <w:r w:rsidRPr="00281E90">
              <w:rPr>
                <w:rFonts w:cs="Arial"/>
                <w:b/>
                <w:color w:val="FFFFFF"/>
                <w:sz w:val="14"/>
                <w:szCs w:val="14"/>
              </w:rPr>
              <w:t>Modificado por REGLAMENTO (UE) 2016/583</w:t>
            </w:r>
          </w:p>
        </w:tc>
      </w:tr>
      <w:tr w:rsidR="00281E90" w:rsidRPr="00281E90" w14:paraId="7ADEA86C" w14:textId="77777777" w:rsidTr="00A446E3">
        <w:tc>
          <w:tcPr>
            <w:tcW w:w="5000" w:type="pct"/>
            <w:gridSpan w:val="4"/>
            <w:shd w:val="clear" w:color="auto" w:fill="F2F2F2"/>
          </w:tcPr>
          <w:p w14:paraId="18C4981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3. Apartado 1.</w:t>
            </w:r>
          </w:p>
          <w:p w14:paraId="490A971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Las aeronaves mencionadas en la sección I del anexo del presente Reglamento deberán ser equipadas y explotadas de conformidad con las normas y procedimientos especificados en el ANEXO Sistemas anticolisión de a bordo (ACAS) II.</w:t>
            </w:r>
          </w:p>
          <w:p w14:paraId="36545D0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AUR.ACAS.1005 Requisito de funcionamiento</w:t>
            </w:r>
          </w:p>
          <w:p w14:paraId="5D81841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1) Las siguientes aeronaves de turbina estarán equipadas con la versión lógica anticolisión 7.1 de ACAS II:</w:t>
            </w:r>
          </w:p>
          <w:p w14:paraId="4CB49F06"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a) aeronaves con una masa máxima certificada de despegue superior a 5 700 kg;</w:t>
            </w:r>
          </w:p>
          <w:p w14:paraId="48458604"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b) aeronaves autorizadas a transportar a más de diecinueve pasajeros.</w:t>
            </w:r>
          </w:p>
          <w:p w14:paraId="2E33235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2) Las aeronaves no mencionadas en el punto 1 que estén equipadas de forma voluntaria con ACAS II llevarán la versión lógica anticolisión 7.1.</w:t>
            </w:r>
          </w:p>
        </w:tc>
      </w:tr>
      <w:tr w:rsidR="00281E90" w:rsidRPr="00281E90" w14:paraId="744E60E3" w14:textId="77777777" w:rsidTr="00A446E3">
        <w:tc>
          <w:tcPr>
            <w:tcW w:w="272" w:type="pct"/>
            <w:shd w:val="clear" w:color="auto" w:fill="666666"/>
            <w:vAlign w:val="center"/>
          </w:tcPr>
          <w:p w14:paraId="4AF03ACF"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11</w:t>
            </w:r>
          </w:p>
        </w:tc>
        <w:tc>
          <w:tcPr>
            <w:tcW w:w="4728" w:type="pct"/>
            <w:gridSpan w:val="3"/>
            <w:shd w:val="clear" w:color="auto" w:fill="666666"/>
          </w:tcPr>
          <w:p w14:paraId="7D0CEF89"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CAT.IDE.A.160 Equipo de radar meteorológico de a bordo</w:t>
            </w:r>
          </w:p>
        </w:tc>
      </w:tr>
      <w:tr w:rsidR="00281E90" w:rsidRPr="00281E90" w14:paraId="76E23425" w14:textId="77777777" w:rsidTr="00A446E3">
        <w:tc>
          <w:tcPr>
            <w:tcW w:w="272" w:type="pct"/>
            <w:shd w:val="clear" w:color="auto" w:fill="F2F2F2"/>
            <w:vAlign w:val="center"/>
          </w:tcPr>
          <w:p w14:paraId="7DE7EA0F"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50B3C8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siguientes aviones estarán equipados con equipo de radar meteorológico de a bordo en operaciones nocturnas o en IMC en zonas en las que puedan esperarse, a lo largo de la ruta, tormentas eléctricas u otras condiciones meteorológicas potencialmente peligrosas, considerados como detectables con equipos de radar meteorológicos de a bordo:</w:t>
            </w:r>
          </w:p>
          <w:p w14:paraId="5B1EFE35"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aviones presurizados;</w:t>
            </w:r>
          </w:p>
          <w:p w14:paraId="4F0B234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aviones no presurizados con una MCTOM de más de 5 700 kg, y</w:t>
            </w:r>
          </w:p>
          <w:p w14:paraId="795617F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aviones no presurizados con una MOPSC de más de nueve.</w:t>
            </w:r>
          </w:p>
        </w:tc>
      </w:tr>
      <w:tr w:rsidR="00281E90" w:rsidRPr="00281E90" w14:paraId="1A8CCA5D" w14:textId="77777777" w:rsidTr="00A446E3">
        <w:tc>
          <w:tcPr>
            <w:tcW w:w="272" w:type="pct"/>
            <w:shd w:val="clear" w:color="auto" w:fill="666666"/>
            <w:vAlign w:val="center"/>
          </w:tcPr>
          <w:p w14:paraId="5EF77257"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12</w:t>
            </w:r>
          </w:p>
        </w:tc>
        <w:tc>
          <w:tcPr>
            <w:tcW w:w="4728" w:type="pct"/>
            <w:gridSpan w:val="3"/>
            <w:shd w:val="clear" w:color="auto" w:fill="666666"/>
          </w:tcPr>
          <w:p w14:paraId="55EA5A08"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CAT.IDE.A.165 Equipos adicionales para operaciones en condiciones de formación de hielo nocturnas</w:t>
            </w:r>
          </w:p>
        </w:tc>
      </w:tr>
      <w:tr w:rsidR="00281E90" w:rsidRPr="00281E90" w14:paraId="10BD47D4" w14:textId="77777777" w:rsidTr="00A446E3">
        <w:tc>
          <w:tcPr>
            <w:tcW w:w="272" w:type="pct"/>
            <w:shd w:val="clear" w:color="auto" w:fill="F2F2F2"/>
            <w:vAlign w:val="center"/>
          </w:tcPr>
          <w:p w14:paraId="263C0304"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674C70E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operados en condiciones de formación de hielo previstas o reales durante la noche estarán equipados con medios para iluminar o detectar la formación de hielo.</w:t>
            </w:r>
          </w:p>
          <w:p w14:paraId="7A93BCC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medios para iluminar la formación de hielo no provocarán brillos o reflejos que pudieran entorpecer a los miembros de la tripulación en la realización de sus funciones.</w:t>
            </w:r>
          </w:p>
        </w:tc>
      </w:tr>
      <w:tr w:rsidR="00281E90" w:rsidRPr="00281E90" w14:paraId="3BE34AF0" w14:textId="77777777" w:rsidTr="00A446E3">
        <w:tc>
          <w:tcPr>
            <w:tcW w:w="272" w:type="pct"/>
            <w:shd w:val="clear" w:color="auto" w:fill="666666"/>
            <w:vAlign w:val="center"/>
          </w:tcPr>
          <w:p w14:paraId="4879527A"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13</w:t>
            </w:r>
          </w:p>
        </w:tc>
        <w:tc>
          <w:tcPr>
            <w:tcW w:w="4728" w:type="pct"/>
            <w:gridSpan w:val="3"/>
            <w:shd w:val="clear" w:color="auto" w:fill="666666"/>
          </w:tcPr>
          <w:p w14:paraId="715DF094"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CAT.IDE.A.170 Sistema de interfono para la tripulación de vuelo</w:t>
            </w:r>
          </w:p>
        </w:tc>
      </w:tr>
      <w:tr w:rsidR="00281E90" w:rsidRPr="00281E90" w14:paraId="5EFEA7D5" w14:textId="77777777" w:rsidTr="00A446E3">
        <w:tc>
          <w:tcPr>
            <w:tcW w:w="272" w:type="pct"/>
            <w:shd w:val="clear" w:color="auto" w:fill="F2F2F2"/>
            <w:vAlign w:val="center"/>
          </w:tcPr>
          <w:p w14:paraId="19BEA5B1"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1E73C3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operados por más de un miembro de la tripulación de vuelo estarán equipados con un sistema de interfono para la tripulación de vuelo, dotado de auriculares y micrófonos para su uso por todos los miembros de la tripulación de vuelo.</w:t>
            </w:r>
          </w:p>
        </w:tc>
      </w:tr>
      <w:tr w:rsidR="00281E90" w:rsidRPr="00281E90" w14:paraId="5D085123" w14:textId="77777777" w:rsidTr="00A446E3">
        <w:tc>
          <w:tcPr>
            <w:tcW w:w="272" w:type="pct"/>
            <w:shd w:val="clear" w:color="auto" w:fill="666666"/>
            <w:vAlign w:val="center"/>
          </w:tcPr>
          <w:p w14:paraId="6A796EA4"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14</w:t>
            </w:r>
          </w:p>
        </w:tc>
        <w:tc>
          <w:tcPr>
            <w:tcW w:w="4728" w:type="pct"/>
            <w:gridSpan w:val="3"/>
            <w:shd w:val="clear" w:color="auto" w:fill="666666"/>
          </w:tcPr>
          <w:p w14:paraId="4F9688BB"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CAT.IDE.A.175 Sistema de interfono para los miembros de la tripulación</w:t>
            </w:r>
          </w:p>
        </w:tc>
      </w:tr>
      <w:tr w:rsidR="00281E90" w:rsidRPr="00281E90" w14:paraId="2BDE7BD1" w14:textId="77777777" w:rsidTr="00A446E3">
        <w:tc>
          <w:tcPr>
            <w:tcW w:w="272" w:type="pct"/>
            <w:shd w:val="clear" w:color="auto" w:fill="F2F2F2"/>
            <w:vAlign w:val="center"/>
          </w:tcPr>
          <w:p w14:paraId="231D9870"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16DC9A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con una MCTOM de más de 15 000 kg, o con una MOPSC de más de 19 estarán equipados con un sistema de interfono para los miembros de la tripulación, excepto para aviones cuyo CofA individual hubiera sido expedido por primera vez antes del 1 de abril de 1965 y estuviera ya matriculado en un Estado miembro el 1 de abril de 1995.</w:t>
            </w:r>
          </w:p>
        </w:tc>
      </w:tr>
      <w:tr w:rsidR="00281E90" w:rsidRPr="00281E90" w14:paraId="26F2BDE4" w14:textId="77777777" w:rsidTr="00A446E3">
        <w:tc>
          <w:tcPr>
            <w:tcW w:w="272" w:type="pct"/>
            <w:shd w:val="clear" w:color="auto" w:fill="666666"/>
            <w:vAlign w:val="center"/>
          </w:tcPr>
          <w:p w14:paraId="1140BA79"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15</w:t>
            </w:r>
          </w:p>
        </w:tc>
        <w:tc>
          <w:tcPr>
            <w:tcW w:w="4728" w:type="pct"/>
            <w:gridSpan w:val="3"/>
            <w:shd w:val="clear" w:color="auto" w:fill="666666"/>
          </w:tcPr>
          <w:p w14:paraId="7B3E7A9C"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CAT.IDE.A.180 Sistema de megafonía</w:t>
            </w:r>
          </w:p>
        </w:tc>
      </w:tr>
      <w:tr w:rsidR="00281E90" w:rsidRPr="00281E90" w14:paraId="64A89B90" w14:textId="77777777" w:rsidTr="00A446E3">
        <w:tc>
          <w:tcPr>
            <w:tcW w:w="272" w:type="pct"/>
            <w:shd w:val="clear" w:color="auto" w:fill="F2F2F2"/>
            <w:vAlign w:val="center"/>
          </w:tcPr>
          <w:p w14:paraId="496B9A2F"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006EC6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con una MOPSC de más de 19 estarán equipados con un sistema de megafonía.</w:t>
            </w:r>
          </w:p>
        </w:tc>
      </w:tr>
      <w:tr w:rsidR="00281E90" w:rsidRPr="00281E90" w14:paraId="56F35CA3" w14:textId="77777777" w:rsidTr="00A446E3">
        <w:tc>
          <w:tcPr>
            <w:tcW w:w="272" w:type="pct"/>
            <w:shd w:val="clear" w:color="auto" w:fill="666666"/>
            <w:vAlign w:val="center"/>
          </w:tcPr>
          <w:p w14:paraId="3364C339"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16</w:t>
            </w:r>
          </w:p>
        </w:tc>
        <w:tc>
          <w:tcPr>
            <w:tcW w:w="4728" w:type="pct"/>
            <w:gridSpan w:val="3"/>
            <w:shd w:val="clear" w:color="auto" w:fill="666666"/>
          </w:tcPr>
          <w:p w14:paraId="3BA2285D"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CAT.IDE.A.185 Registrador de voz de cabina de vuelo</w:t>
            </w:r>
          </w:p>
        </w:tc>
      </w:tr>
      <w:tr w:rsidR="00281E90" w:rsidRPr="00281E90" w14:paraId="10062FC6" w14:textId="77777777" w:rsidTr="00A446E3">
        <w:tc>
          <w:tcPr>
            <w:tcW w:w="272" w:type="pct"/>
            <w:shd w:val="clear" w:color="auto" w:fill="F2F2F2"/>
            <w:vAlign w:val="center"/>
          </w:tcPr>
          <w:p w14:paraId="5135C5C9"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16F1916E" w14:textId="77777777" w:rsidR="00281E90" w:rsidRPr="00281E90" w:rsidRDefault="00281E90" w:rsidP="00281E90">
            <w:pPr>
              <w:widowControl w:val="0"/>
              <w:spacing w:before="40" w:after="40"/>
              <w:jc w:val="both"/>
              <w:rPr>
                <w:rFonts w:cs="Arial"/>
                <w:sz w:val="14"/>
                <w:szCs w:val="14"/>
              </w:rPr>
            </w:pPr>
            <w:bookmarkStart w:id="4" w:name="_Hlk195340022"/>
            <w:r w:rsidRPr="00281E90">
              <w:rPr>
                <w:rFonts w:cs="Arial"/>
                <w:sz w:val="14"/>
                <w:szCs w:val="14"/>
              </w:rPr>
              <w:t>a) Los siguientes aviones estarán equipados con un registrador de voz de cabina de vuelo (CVR):</w:t>
            </w:r>
          </w:p>
          <w:p w14:paraId="4C64E188"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aviones con una MCTOM de más de 5 700 kg, y</w:t>
            </w:r>
          </w:p>
          <w:p w14:paraId="552CFD90"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aviones multimotor propulsados por turbina con una MCTOM de 5 700 kg o menos, con una MOPSC de más de nueve y cuyo primer CofA individual fuera expedido a partir del 1 de enero de 1990, inclusive.</w:t>
            </w:r>
          </w:p>
          <w:p w14:paraId="3A08716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b) </w:t>
            </w:r>
            <w:r w:rsidRPr="00281E90">
              <w:rPr>
                <w:rFonts w:cs="Arial"/>
                <w:b/>
                <w:i/>
                <w:sz w:val="14"/>
                <w:szCs w:val="14"/>
                <w:u w:val="single"/>
              </w:rPr>
              <w:t>Hasta el 31 de diciembre de 2018</w:t>
            </w:r>
            <w:r w:rsidRPr="00281E90">
              <w:rPr>
                <w:rFonts w:cs="Arial"/>
                <w:sz w:val="14"/>
                <w:szCs w:val="14"/>
              </w:rPr>
              <w:t>, el CVR deberá poder conservar los datos grabados durante al menos:</w:t>
            </w:r>
          </w:p>
          <w:p w14:paraId="70F25793" w14:textId="77777777" w:rsidR="00281E90" w:rsidRPr="00281E90" w:rsidRDefault="00281E90" w:rsidP="00281E90">
            <w:pPr>
              <w:widowControl w:val="0"/>
              <w:spacing w:before="40" w:after="40"/>
              <w:ind w:left="283"/>
              <w:jc w:val="both"/>
              <w:rPr>
                <w:rFonts w:cs="Arial"/>
                <w:sz w:val="14"/>
                <w:szCs w:val="14"/>
                <w:u w:val="single"/>
              </w:rPr>
            </w:pPr>
            <w:r w:rsidRPr="00281E90">
              <w:rPr>
                <w:rFonts w:cs="Arial"/>
                <w:sz w:val="14"/>
                <w:szCs w:val="14"/>
              </w:rPr>
              <w:t>1) las 2 horas anteriores en el caso de los aviones mencionados en la letra a), apartado 1, cuando el CofA individual hubiera sido otorgado a partir del 1 de abril de 1998 inclusive;</w:t>
            </w:r>
          </w:p>
          <w:p w14:paraId="1C168B3B"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los 30 minutos anteriores en el caso de aviones mencionados en la letra a), apartado 1, cuando el CofA individual se hubiera otorgado antes del 1 de abril de 1998; o</w:t>
            </w:r>
            <w:r w:rsidRPr="00281E90" w:rsidDel="007E5462">
              <w:rPr>
                <w:rFonts w:cs="Arial"/>
                <w:sz w:val="14"/>
                <w:szCs w:val="14"/>
              </w:rPr>
              <w:t xml:space="preserve"> </w:t>
            </w:r>
          </w:p>
          <w:p w14:paraId="27E80E68"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los 30 minutos anteriores, en el caso de aviones mencionados en la letra a).2).</w:t>
            </w:r>
          </w:p>
          <w:p w14:paraId="0C7D798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c) </w:t>
            </w:r>
            <w:r w:rsidRPr="00281E90">
              <w:rPr>
                <w:rFonts w:cs="Arial"/>
                <w:b/>
                <w:i/>
                <w:sz w:val="14"/>
                <w:szCs w:val="14"/>
                <w:u w:val="single"/>
              </w:rPr>
              <w:t>A más tardar el 1 de enero de 2019</w:t>
            </w:r>
            <w:r w:rsidRPr="00281E90">
              <w:rPr>
                <w:rFonts w:cs="Arial"/>
                <w:sz w:val="14"/>
                <w:szCs w:val="14"/>
              </w:rPr>
              <w:t>, el CVR deberá poder conservar los datos grabados durante al menos:</w:t>
            </w:r>
          </w:p>
          <w:p w14:paraId="44AD2B41"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las 25 horas anteriores en el caso de los aviones con una masa máxima certificada de despegue superior a 27 000 kg y cuyo primer CofA individual se hubiera otorgado a partir el 1 de enero de 2022 o posteriormente; o</w:t>
            </w:r>
          </w:p>
          <w:p w14:paraId="42614151"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las 2 últimas horas, en todos los demás casos.</w:t>
            </w:r>
          </w:p>
          <w:p w14:paraId="28139F10"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d) </w:t>
            </w:r>
            <w:r w:rsidRPr="00281E90">
              <w:rPr>
                <w:rFonts w:cs="Arial"/>
                <w:b/>
                <w:i/>
                <w:sz w:val="14"/>
                <w:szCs w:val="14"/>
                <w:u w:val="single"/>
              </w:rPr>
              <w:t>A más tardar el 1 de enero de 2019</w:t>
            </w:r>
            <w:r w:rsidRPr="00281E90">
              <w:rPr>
                <w:rFonts w:cs="Arial"/>
                <w:sz w:val="14"/>
                <w:szCs w:val="14"/>
              </w:rPr>
              <w:t>, el CVR deberá grabar en medios distintos de la cinta magnética o el hilo magnético.</w:t>
            </w:r>
          </w:p>
          <w:p w14:paraId="13C9EC1A" w14:textId="77777777" w:rsidR="00281E90" w:rsidRPr="00281E90" w:rsidRDefault="00281E90" w:rsidP="00281E90">
            <w:pPr>
              <w:widowControl w:val="0"/>
              <w:spacing w:before="40" w:after="40"/>
              <w:rPr>
                <w:rFonts w:cs="Arial"/>
                <w:sz w:val="14"/>
                <w:szCs w:val="14"/>
              </w:rPr>
            </w:pPr>
            <w:r w:rsidRPr="00281E90">
              <w:rPr>
                <w:rFonts w:cs="Arial"/>
                <w:sz w:val="14"/>
                <w:szCs w:val="14"/>
              </w:rPr>
              <w:t>e) El CVR deberá grabar con referencia a una escala temporal:</w:t>
            </w:r>
          </w:p>
          <w:p w14:paraId="44735944"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las comunicaciones de voz transmitidas o recibidas por radio en la cabina de la tripulación de vuelo;</w:t>
            </w:r>
          </w:p>
          <w:p w14:paraId="18346BE8"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las comunicaciones de voz de los miembros de la tripulación de vuelo mediante el sistema de interfono y el sistema de megafonía, si estuvieran instalados;</w:t>
            </w:r>
          </w:p>
          <w:p w14:paraId="2E1C73D5"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el sonido ambiental del compartimento de la tripulación de vuelo, inclusive sin interrupción:</w:t>
            </w:r>
          </w:p>
          <w:p w14:paraId="14946FF9"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i) para aviones cuyo CofA individual se hubiera expedido por primera vez el 1 de abril de 1998 o en fecha posterior, las señales de audio recibidas de cada uno de los micrófonos de mástil y mascarilla en uso,</w:t>
            </w:r>
          </w:p>
          <w:p w14:paraId="1D9862C6"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ii) en lo que se refiere a los aviones mencionados en la letra a), apartado 2, y cuyo CofA individual se hubiera otorgado por primera vez antes del 1 de abril de 1998, las señales de audio recibidas de cada uno de los micrófonos de brazo y de máscara, si fuera posible;</w:t>
            </w:r>
          </w:p>
          <w:p w14:paraId="7A120C0F"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4) las señales de voz o audio que identifiquen las ayudas a la navegación o aproximación recibidas a través de un auricular o altavoz.</w:t>
            </w:r>
          </w:p>
          <w:p w14:paraId="21659C41" w14:textId="77777777" w:rsidR="00281E90" w:rsidRPr="00281E90" w:rsidRDefault="00281E90" w:rsidP="00281E90">
            <w:pPr>
              <w:widowControl w:val="0"/>
              <w:spacing w:before="40" w:after="40"/>
              <w:jc w:val="both"/>
              <w:rPr>
                <w:rFonts w:cs="Arial"/>
                <w:sz w:val="14"/>
                <w:szCs w:val="14"/>
                <w:u w:val="single"/>
              </w:rPr>
            </w:pPr>
            <w:r w:rsidRPr="00281E90">
              <w:rPr>
                <w:rFonts w:cs="Arial"/>
                <w:sz w:val="14"/>
                <w:szCs w:val="14"/>
              </w:rPr>
              <w:t>f) El CVR comenzará a grabar antes de que el avión se esté moviendo por sus propios medios y continuará grabando hasta la terminación del vuelo, cuando el avión ya no sea capaz de moverse por sus propios medios. Además, en el caso de los aviones cuyo CofA individual se hubiera otorgado a partir del 1 de abril de 1998 inclusive, el CVR iniciará automáticamente la grabación antes de que el avión se mueva por sus propios medios y continuará grabando hasta la terminación del vuelo, cuando el avión ya no sea capaz de moverse por sus propios medios.</w:t>
            </w:r>
          </w:p>
          <w:p w14:paraId="5228266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g) Además de lo indicado en la letra f), según la disponibilidad de energía eléctrica, el CVR comenzará a registrar tan pronto como sea posible durante las comprobaciones de cabina, antes del arranque de los motores en el inicio del vuelo y hasta las comprobaciones de cabina inmediatamente posteriores a la parada de los motores al final del vuelo, en el caso de:</w:t>
            </w:r>
          </w:p>
          <w:p w14:paraId="69553CFD"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los aviones mencionados en la letra a).1) y con un CofA individual otorgado después del 1 de abril de 1998, o</w:t>
            </w:r>
          </w:p>
          <w:p w14:paraId="0611A961"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los aviones mencionados en el punto a).2).</w:t>
            </w:r>
          </w:p>
          <w:p w14:paraId="6E9B9E3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h) Si el CVR no es de desprendimiento automático, deberá tener un dispositivo para facilitar su localización submarina. </w:t>
            </w:r>
            <w:r w:rsidRPr="00281E90">
              <w:rPr>
                <w:rFonts w:cs="Arial"/>
                <w:b/>
                <w:i/>
                <w:sz w:val="14"/>
                <w:szCs w:val="14"/>
                <w:u w:val="single"/>
              </w:rPr>
              <w:t>A más tardar el 16 de junio de 2018</w:t>
            </w:r>
            <w:r w:rsidRPr="00281E90">
              <w:rPr>
                <w:rFonts w:cs="Arial"/>
                <w:sz w:val="14"/>
                <w:szCs w:val="14"/>
              </w:rPr>
              <w:t>, este dispositivo tendrá un tiempo mínimo de transmisión submarina de 90 días. Si el CVR es de desprendimiento automático, deberá tener un transmisor localizador de emergencia automático.</w:t>
            </w:r>
          </w:p>
          <w:p w14:paraId="6310A13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i) Los aviones con una MCTOM superior a 27 000 kg y cuyo primer CofA individual se haya otorgado el 5 de septiembre de 2022 o posteriormente estarán equipados con una fuente alternativa de energía a la que se conecten automáticamente el CVR y los micrófonos de ambiente de la cabina de vuelo en caso de que se interrumpan todas las demás fuentes de alimentación del CVR.</w:t>
            </w:r>
          </w:p>
        </w:tc>
      </w:tr>
      <w:tr w:rsidR="00281E90" w:rsidRPr="00281E90" w14:paraId="281B1706" w14:textId="77777777" w:rsidTr="00A446E3">
        <w:tc>
          <w:tcPr>
            <w:tcW w:w="272" w:type="pct"/>
            <w:shd w:val="clear" w:color="auto" w:fill="666666"/>
            <w:vAlign w:val="center"/>
          </w:tcPr>
          <w:p w14:paraId="58638284"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17</w:t>
            </w:r>
          </w:p>
        </w:tc>
        <w:bookmarkEnd w:id="4"/>
        <w:tc>
          <w:tcPr>
            <w:tcW w:w="4728" w:type="pct"/>
            <w:gridSpan w:val="3"/>
            <w:shd w:val="clear" w:color="auto" w:fill="666666"/>
          </w:tcPr>
          <w:p w14:paraId="7C92D5A5"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CAT.IDE.A.190 Registrador de datos de vuelo</w:t>
            </w:r>
          </w:p>
        </w:tc>
      </w:tr>
      <w:tr w:rsidR="00281E90" w:rsidRPr="00281E90" w14:paraId="59A6A921" w14:textId="77777777" w:rsidTr="00A446E3">
        <w:tc>
          <w:tcPr>
            <w:tcW w:w="272" w:type="pct"/>
            <w:shd w:val="clear" w:color="auto" w:fill="F2F2F2"/>
            <w:vAlign w:val="center"/>
          </w:tcPr>
          <w:p w14:paraId="324F133A"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1EA16DF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siguientes aviones estarán equipados con un registrador de datos de vuelo (FDR) que utiliza un sistema digital de registro y almacenamiento de datos y para el que se disponga de un sistema rápido de recuperación de los datos almacenados:</w:t>
            </w:r>
          </w:p>
          <w:p w14:paraId="3203702C"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aviones con una MCTOM de más de 5.700 kg y cuyo CofA se hubiera otorgado por primera vez el 1 de junio de 1990 o en fecha posterior;</w:t>
            </w:r>
          </w:p>
          <w:p w14:paraId="48F3159C"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aviones propulsados por turbina con una MCTOM de más de 5.700 kg y cuyo CofA se hubiera otorgado por primera antes del 1 de junio de 1990, y</w:t>
            </w:r>
          </w:p>
          <w:p w14:paraId="3090E268"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3) aviones multimotor propulsados por turbina con una MCTOM de 5.700 kg o menos, con una MOPSC de más de nueve y cuyo primer CofA individual fuera otorgado a partir del 1 de abril de 1998 inclusive.</w:t>
            </w:r>
          </w:p>
          <w:p w14:paraId="414A765D" w14:textId="77777777" w:rsidR="00281E90" w:rsidRPr="00281E90" w:rsidRDefault="00281E90" w:rsidP="00281E90">
            <w:pPr>
              <w:widowControl w:val="0"/>
              <w:spacing w:before="40" w:after="40"/>
              <w:rPr>
                <w:rFonts w:cs="Arial"/>
                <w:sz w:val="14"/>
                <w:szCs w:val="14"/>
              </w:rPr>
            </w:pPr>
            <w:r w:rsidRPr="00281E90">
              <w:rPr>
                <w:rFonts w:cs="Arial"/>
                <w:sz w:val="14"/>
                <w:szCs w:val="14"/>
              </w:rPr>
              <w:t>b) El FDR registrará:</w:t>
            </w:r>
          </w:p>
          <w:p w14:paraId="60ABABAB"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hora, altitud, velocidad aerodinámica, aceleración normal y rumbo y será capaz de conservar los datos grabados durante al menos las 25 horas anteriores para los aviones a los que se hace referencia en la letra a).2) con una MCTOM de menos de 27.000 kg;</w:t>
            </w:r>
          </w:p>
          <w:p w14:paraId="34E5AFD0"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los parámetros requeridos para determinar con precisión la trayectoria de vuelo del avión, su velocidad, actitud, potencia del motor y configuración de los dispositivos de sustentación y resistencia al avance y será capaz de conservar los datos grabados durante al menos las 25 horas anteriores, para los aviones a los que se hace referencia en a.1) con una MCTOM de menos de 27.000 kg y un CofA individual otorgado por primera vez antes del 1 de enero de 2016;</w:t>
            </w:r>
          </w:p>
          <w:p w14:paraId="6A969F98"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3) los parámetros requeridos para determinar con precisión la trayectoria de vuelo del avión, su velocidad, actitud, potencia del motor, configuración y funcionamiento y será capaz de conservar los datos grabados durante al menos las 25 horas anteriores, para los aviones a los que se hace referencia en a.1) y en a.2) con una MCTOM de más de 27.000 kg y un CofA individual otorgado por primera vez antes del 1 de enero de 2016;</w:t>
            </w:r>
          </w:p>
          <w:p w14:paraId="2F756CAD"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4) los parámetros requeridos para determinar con precisión la trayectoria de vuelo del avión, su velocidad, actitud, potencia del motor y configuración de los dispositivos de sustentación y resistencia al avance y será capaz de conservar los datos grabados durante al menos las 10 horas anteriores, en el caso de aviones a los que se hace referencia en a.3) con un CofA individual otorgado por primera vez antes del 1 de enero de 2016, o</w:t>
            </w:r>
          </w:p>
          <w:p w14:paraId="46D6F640"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5) los parámetros requeridos para determinar con precisión la trayectoria de vuelo del avión, su velocidad, actitud, potencia del motor, configuración y funcionamiento y será capaz de conservar los datos grabados durante al menos las 25 horas anteriores, para los aviones a los que se hace referencia en a.1) y a.3) con un CofA individual otorgado por primera vez el 1 de enero de 2016 o con posterioridad a dicha fecha.</w:t>
            </w:r>
          </w:p>
          <w:p w14:paraId="3FB1C11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Los datos deberán obtenerse de fuentes del avión que permitan su correlación precisa con la información que se presenta a la tripulación de vuelo.</w:t>
            </w:r>
          </w:p>
          <w:p w14:paraId="2148EF37"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El FDR iniciará el registro de datos antes de que el avión pueda moverse por su propia potencia y se detendrá una vez que el avión ya no pueda moverse por su propia potencia. Además, en el caso de los aviones cuyo CofA individual se hubiera otorgado a partir del 1 de abril de 1998 inclusive, el FDR iniciará automáticamente la grabación de los datos antes de que el avión sea capaz de moverse bajo su propia potencia y se detendrá automáticamente después de que el avión no pueda moverse por su propia potencia.</w:t>
            </w:r>
          </w:p>
          <w:p w14:paraId="060DC76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e) Si el registrador de datos de vuelo (FDR) no es de desprendimiento automático, deberá tener un dispositivo para facilitar su localización submarina. </w:t>
            </w:r>
            <w:r w:rsidRPr="00281E90">
              <w:rPr>
                <w:rFonts w:cs="Arial"/>
                <w:b/>
                <w:i/>
                <w:sz w:val="14"/>
                <w:szCs w:val="14"/>
                <w:u w:val="single"/>
              </w:rPr>
              <w:t>A más tardar el 16 de junio de 2018</w:t>
            </w:r>
            <w:r w:rsidRPr="00281E90">
              <w:rPr>
                <w:rFonts w:cs="Arial"/>
                <w:sz w:val="14"/>
                <w:szCs w:val="14"/>
              </w:rPr>
              <w:t>, este dispositivo tendrá un tiempo mínimo de transmisión submarina de 90 días. Si el FDR es de desprendimiento automático, deberá tener un transmisor localizador de emergencia automático.</w:t>
            </w:r>
          </w:p>
        </w:tc>
      </w:tr>
      <w:tr w:rsidR="00281E90" w:rsidRPr="00281E90" w14:paraId="5F3D949B" w14:textId="77777777" w:rsidTr="00A446E3">
        <w:tc>
          <w:tcPr>
            <w:tcW w:w="272" w:type="pct"/>
            <w:shd w:val="clear" w:color="auto" w:fill="666666"/>
            <w:vAlign w:val="center"/>
          </w:tcPr>
          <w:p w14:paraId="69B34F79"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18</w:t>
            </w:r>
          </w:p>
        </w:tc>
        <w:tc>
          <w:tcPr>
            <w:tcW w:w="4728" w:type="pct"/>
            <w:gridSpan w:val="3"/>
            <w:shd w:val="clear" w:color="auto" w:fill="666666"/>
          </w:tcPr>
          <w:p w14:paraId="1EFCB1CC"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CAT.IDE.A.191 Registrador de vuelo ligero</w:t>
            </w:r>
          </w:p>
        </w:tc>
      </w:tr>
      <w:tr w:rsidR="00281E90" w:rsidRPr="00281E90" w14:paraId="785FA307" w14:textId="77777777" w:rsidTr="00A446E3">
        <w:tc>
          <w:tcPr>
            <w:tcW w:w="272" w:type="pct"/>
            <w:shd w:val="clear" w:color="auto" w:fill="F2F2F2"/>
            <w:vAlign w:val="center"/>
          </w:tcPr>
          <w:p w14:paraId="587AF2AC"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7FBC8DB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propulsados por turbina con una MCTOM de 2 250 kg o más y los aviones con una MOPSC de más de 9 deberán estar equipados con un registrador de vuelo si se cumplen todas las condiciones siguientes:</w:t>
            </w:r>
          </w:p>
          <w:p w14:paraId="7F94BE00"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que no estén incluidos en el ámbito de aplicación del punto CAT.IDE.A.190 a);</w:t>
            </w:r>
          </w:p>
          <w:p w14:paraId="084A0C33"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que su primer CofA individual se haya otorgado el 5 de septiembre de 2022 o posteriormente.</w:t>
            </w:r>
          </w:p>
          <w:p w14:paraId="1BC2C04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El registrador de vuelo registrará, mediante datos de vuelo o imágenes, información suficiente para determinar la trayectoria de vuelo y la velocidad de la aeronave.</w:t>
            </w:r>
          </w:p>
          <w:p w14:paraId="1957C6D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El registrador de vuelo será capaz de conservar las imágenes y los datos de vuelo grabados durante las 5 horas anteriores, como mínimo.</w:t>
            </w:r>
          </w:p>
          <w:p w14:paraId="577374B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El registrador de vuelo iniciará automáticamente la grabación antes de que el avión pueda desplazarse por sus propios medios y la detendrá automáticamente después de que el avión ya no pueda desplazarse por sus propios medios.</w:t>
            </w:r>
          </w:p>
          <w:p w14:paraId="0351E8E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 Si el registrador de vuelo graba imágenes o audio de la cabina de vuelo, deberá preverse una función que pueda ser accionada por el comandante y que modifique las grabaciones de imagen y audio efectuadas antes del funcionamiento de dicha función, de manera que dichas grabaciones no puedan recuperarse utilizando técnicas normales de lectura o copia.</w:t>
            </w:r>
          </w:p>
        </w:tc>
      </w:tr>
      <w:tr w:rsidR="00281E90" w:rsidRPr="00281E90" w14:paraId="7975600B" w14:textId="77777777" w:rsidTr="00A446E3">
        <w:tc>
          <w:tcPr>
            <w:tcW w:w="272" w:type="pct"/>
            <w:shd w:val="clear" w:color="auto" w:fill="666666"/>
            <w:vAlign w:val="center"/>
          </w:tcPr>
          <w:p w14:paraId="07FE3298"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19</w:t>
            </w:r>
          </w:p>
        </w:tc>
        <w:tc>
          <w:tcPr>
            <w:tcW w:w="4728" w:type="pct"/>
            <w:gridSpan w:val="3"/>
            <w:shd w:val="clear" w:color="auto" w:fill="666666"/>
          </w:tcPr>
          <w:p w14:paraId="3DE79CC1"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CAT.IDE.A.195 Grabación del enlace de datos</w:t>
            </w:r>
          </w:p>
        </w:tc>
      </w:tr>
      <w:tr w:rsidR="00281E90" w:rsidRPr="00281E90" w14:paraId="715ADB99" w14:textId="77777777" w:rsidTr="00A446E3">
        <w:tc>
          <w:tcPr>
            <w:tcW w:w="272" w:type="pct"/>
            <w:shd w:val="clear" w:color="auto" w:fill="F2F2F2"/>
            <w:vAlign w:val="center"/>
          </w:tcPr>
          <w:p w14:paraId="26F26E39"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3D7B4DA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con un CofA individual otorgado por primera vez el 8 de abril de 2014 o con posterioridad a dicha fecha que tengan capacidad para usar comunicaciones por enlace de datos y equipados con un CVR, grabarán en un registrador, en su caso:</w:t>
            </w:r>
          </w:p>
          <w:p w14:paraId="3E5F14C7"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los mensajes de las comunicaciones por enlace de datos relacionadas con las comunicaciones ATS hacia y desde el avión, incluidos los mensajes relacionados con las siguientes aplicaciones:</w:t>
            </w:r>
          </w:p>
          <w:p w14:paraId="60ACDB9A"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i) iniciación del enlace de datos,</w:t>
            </w:r>
          </w:p>
          <w:p w14:paraId="62717D75"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ii) comunicación controlador-piloto,</w:t>
            </w:r>
          </w:p>
          <w:p w14:paraId="36E6DB87"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iii) vigilancia dirigida,</w:t>
            </w:r>
          </w:p>
          <w:p w14:paraId="5180A4B5"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iv) información de vuelo,</w:t>
            </w:r>
          </w:p>
          <w:p w14:paraId="4F3B855A"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v) siempre que sea posible, dada la arquitectura del sistema, la vigilancia de radiodifusión de la aeronave,</w:t>
            </w:r>
          </w:p>
          <w:p w14:paraId="3977A01E"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vi) siempre que sea posible, dada la arquitectura del sistema, los datos de control de operaciones de la aeronave, y</w:t>
            </w:r>
          </w:p>
          <w:p w14:paraId="3D46713F"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vii) siempre que sea posible, dada la arquitectura del sistema, los gráficos;</w:t>
            </w:r>
          </w:p>
          <w:p w14:paraId="52734944"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la información que habilite la correlación con cualquier registro asociado relacionado con las comunicaciones por enlace de datos y que se guarde por separado del avión, y</w:t>
            </w:r>
          </w:p>
          <w:p w14:paraId="2BCE8534"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la información sobre la hora y prioridad de los mensajes de comunicaciones por enlace de datos, teniendo en cuenta la arquitectura del sistema.</w:t>
            </w:r>
          </w:p>
          <w:p w14:paraId="2CD8EB0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El registrador utilizará un método digital para registrar y guardar los datos y la información, así como para el método de recuperación de dichos datos. El método de grabación permitirá que los datos coincidan con los datos registrados en tierra.</w:t>
            </w:r>
          </w:p>
          <w:p w14:paraId="18BCCB1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El registrador podrá conservar los datos grabados durante, al menos, el mismo tiempo que el establecido para los CVR en CAT.IDE.A.185.</w:t>
            </w:r>
          </w:p>
          <w:p w14:paraId="1DC8655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d) Si el registrador no es de desprendimiento automático, deberá tener un dispositivo para facilitar su localización submarina. </w:t>
            </w:r>
            <w:r w:rsidRPr="00281E90">
              <w:rPr>
                <w:rFonts w:cs="Arial"/>
                <w:b/>
                <w:i/>
                <w:sz w:val="14"/>
                <w:szCs w:val="14"/>
                <w:u w:val="single"/>
              </w:rPr>
              <w:t>A más tardar el 16 de junio de 2018</w:t>
            </w:r>
            <w:r w:rsidRPr="00281E90">
              <w:rPr>
                <w:rFonts w:cs="Arial"/>
                <w:sz w:val="14"/>
                <w:szCs w:val="14"/>
              </w:rPr>
              <w:t>, este dispositivo tendrá un tiempo mínimo de transmisión submarina de 90 días. Si el registrador es de desprendimiento automático, deberá tener un transmisor localizador de emergencia automático.</w:t>
            </w:r>
          </w:p>
          <w:p w14:paraId="2BE4534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 Los requisitos aplicables a la lógica de inicio y parada del registrador son los mismos que los requisitos aplicables a la lógica de inicio y parada del CVR incluidos en CAT.IDE.A.185 d) y e).</w:t>
            </w:r>
          </w:p>
        </w:tc>
      </w:tr>
      <w:tr w:rsidR="00281E90" w:rsidRPr="00281E90" w14:paraId="5E52529C" w14:textId="77777777" w:rsidTr="00A446E3">
        <w:tc>
          <w:tcPr>
            <w:tcW w:w="272" w:type="pct"/>
            <w:shd w:val="clear" w:color="auto" w:fill="666666"/>
            <w:vAlign w:val="center"/>
          </w:tcPr>
          <w:p w14:paraId="45A76781"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20</w:t>
            </w:r>
          </w:p>
        </w:tc>
        <w:tc>
          <w:tcPr>
            <w:tcW w:w="4728" w:type="pct"/>
            <w:gridSpan w:val="3"/>
            <w:shd w:val="clear" w:color="auto" w:fill="666666"/>
          </w:tcPr>
          <w:p w14:paraId="423AA17F"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CAT.IDE.A.200 Registrador combinado</w:t>
            </w:r>
          </w:p>
        </w:tc>
      </w:tr>
      <w:tr w:rsidR="00281E90" w:rsidRPr="00281E90" w14:paraId="0A8B952E" w14:textId="77777777" w:rsidTr="00A446E3">
        <w:tc>
          <w:tcPr>
            <w:tcW w:w="272" w:type="pct"/>
            <w:shd w:val="clear" w:color="auto" w:fill="F2F2F2"/>
            <w:vAlign w:val="center"/>
          </w:tcPr>
          <w:p w14:paraId="173823D5"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FC3713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El cumplimiento de los requisitos relativos al CVR y FDR podrá lograrse mediante:</w:t>
            </w:r>
          </w:p>
          <w:p w14:paraId="67DAB50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un registrador combinado de datos de vuelo y voz de cabina de vuelo en el caso de aviones que deban estar equipados con un CVR o un FDR;</w:t>
            </w:r>
          </w:p>
          <w:p w14:paraId="4C5F9EE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un registrador combinado de datos de vuelo y voz de cabina de vuelo en el caso de aviones con una MCTOM de 5 700 kg o menos y que deban estar equipados con un CVR y un FDR, o</w:t>
            </w:r>
          </w:p>
          <w:p w14:paraId="0B605AE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dos registradores combinados de datos de vuelo y voz de cabina de vuelo en el caso de aviones con una MCTOM de más de 5 700 kg y que deban estar equipados con un CVR y un FDR.</w:t>
            </w:r>
          </w:p>
        </w:tc>
      </w:tr>
      <w:tr w:rsidR="00281E90" w:rsidRPr="00281E90" w14:paraId="024E5A4F" w14:textId="77777777" w:rsidTr="00A446E3">
        <w:tc>
          <w:tcPr>
            <w:tcW w:w="272" w:type="pct"/>
            <w:shd w:val="clear" w:color="auto" w:fill="666666"/>
            <w:vAlign w:val="center"/>
          </w:tcPr>
          <w:p w14:paraId="27E6A99A"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21</w:t>
            </w:r>
          </w:p>
        </w:tc>
        <w:tc>
          <w:tcPr>
            <w:tcW w:w="4728" w:type="pct"/>
            <w:gridSpan w:val="3"/>
            <w:shd w:val="clear" w:color="auto" w:fill="666666"/>
          </w:tcPr>
          <w:p w14:paraId="57055302"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CAT.IDE.A.205 Asientos, cinturones de seguridad, sistemas de sujeción y dispositivos de sujeción de niños</w:t>
            </w:r>
          </w:p>
        </w:tc>
      </w:tr>
      <w:tr w:rsidR="00281E90" w:rsidRPr="00281E90" w14:paraId="40B43064" w14:textId="77777777" w:rsidTr="00A446E3">
        <w:tc>
          <w:tcPr>
            <w:tcW w:w="272" w:type="pct"/>
            <w:shd w:val="clear" w:color="auto" w:fill="F2F2F2"/>
            <w:vAlign w:val="center"/>
          </w:tcPr>
          <w:p w14:paraId="12EB2F5E"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6384D22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estarán equipados con:</w:t>
            </w:r>
          </w:p>
          <w:p w14:paraId="797E60E7"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un asiento o litera para cada persona a bordo a partir de los 24 meses de edad;</w:t>
            </w:r>
          </w:p>
          <w:p w14:paraId="0058761B"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un cinturón de seguridad en cada asiento de pasajeros y cinturones de sujeción para cada litera, excepto según lo especificado en 3);</w:t>
            </w:r>
          </w:p>
          <w:p w14:paraId="5CB7AAC5"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un cinturón de seguridad con sistema de sujeción para la parte superior del torso en cada asiento de pasajeros y cinturones de sujeción en cada litera en el caso de aviones con una MCTOM igual o inferior a 5 700 kg y con una MOPSC igual o inferior a 9, cuyo CofA individual haya sido expedido por primera vez el 8 de abril de 2015 o posteriormente;</w:t>
            </w:r>
          </w:p>
          <w:p w14:paraId="0D1F33EB"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4) un dispositivo de sujeción para niños (CRD) para cada persona a bordo menor de 24 meses de edad;</w:t>
            </w:r>
          </w:p>
          <w:p w14:paraId="011772E6"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5) un cinturón de seguridad con sistema de sujeción para la parte superior del torso que incorpore un dispositivo que sujetará automáticamente el torso del ocupante en el caso de desaceleración rápida:</w:t>
            </w:r>
          </w:p>
          <w:p w14:paraId="7B9FA1B1"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i) en cada asiento de la tripulación de vuelo y en cualquier asiento junto al del piloto,</w:t>
            </w:r>
          </w:p>
          <w:p w14:paraId="360AEFB9"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ii) en cada asiento de observador situado en el compartimento de la tripulación de vuelo;</w:t>
            </w:r>
          </w:p>
          <w:p w14:paraId="5C9B6B4A"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6) un cinturón de seguridad con sistema de sujeción de la parte superior del torso en cada asiento para la tripulación de cabina mínima requerida.</w:t>
            </w:r>
          </w:p>
          <w:p w14:paraId="516FE2F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Un cinturón de seguridad con sistema de sujeción de la parte superior del torso:</w:t>
            </w:r>
          </w:p>
          <w:p w14:paraId="4C637CA4" w14:textId="77777777" w:rsidR="00281E90" w:rsidRPr="00281E90" w:rsidRDefault="00281E90" w:rsidP="00281E90">
            <w:pPr>
              <w:widowControl w:val="0"/>
              <w:spacing w:before="40" w:after="40"/>
              <w:ind w:left="284"/>
              <w:jc w:val="both"/>
              <w:rPr>
                <w:rFonts w:cs="Arial"/>
                <w:sz w:val="14"/>
                <w:szCs w:val="14"/>
                <w:u w:val="single"/>
              </w:rPr>
            </w:pPr>
            <w:r w:rsidRPr="00281E90">
              <w:rPr>
                <w:rFonts w:cs="Arial"/>
                <w:sz w:val="14"/>
                <w:szCs w:val="14"/>
              </w:rPr>
              <w:t>1) dispondrá de un único punto de liberación;</w:t>
            </w:r>
          </w:p>
          <w:p w14:paraId="1FB18808"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en los asientos para la tripulación de cabina mínima requerida, dos correas para los hombros y un cinturón de seguridad que pueda usarse independientemente; y</w:t>
            </w:r>
            <w:r w:rsidRPr="00281E90" w:rsidDel="002327AD">
              <w:rPr>
                <w:rFonts w:cs="Arial"/>
                <w:sz w:val="14"/>
                <w:szCs w:val="14"/>
              </w:rPr>
              <w:t xml:space="preserve"> </w:t>
            </w:r>
          </w:p>
          <w:p w14:paraId="78BC5652"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 xml:space="preserve">3) en los asientos de la tripulación de vuelo y en cualquier asiento junto al de un piloto: </w:t>
            </w:r>
          </w:p>
          <w:p w14:paraId="6C488990"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 xml:space="preserve">i) dos correas para los hombros y un cinturón de seguridad que podrá usarse independientemente; </w:t>
            </w:r>
          </w:p>
          <w:p w14:paraId="35D24A3B"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 xml:space="preserve">ii) o bien una correa diagonal para los hombros y un cinturón de seguridad que podrán usarse independientemente para los siguientes aviones: </w:t>
            </w:r>
          </w:p>
          <w:p w14:paraId="5F768915" w14:textId="77777777" w:rsidR="00281E90" w:rsidRPr="00281E90" w:rsidRDefault="00281E90" w:rsidP="00281E90">
            <w:pPr>
              <w:widowControl w:val="0"/>
              <w:spacing w:before="40" w:after="40"/>
              <w:ind w:left="567"/>
              <w:jc w:val="both"/>
              <w:rPr>
                <w:rFonts w:cs="Arial"/>
                <w:sz w:val="14"/>
                <w:szCs w:val="14"/>
              </w:rPr>
            </w:pPr>
            <w:r w:rsidRPr="00281E90">
              <w:rPr>
                <w:rFonts w:cs="Arial"/>
                <w:sz w:val="14"/>
                <w:szCs w:val="14"/>
              </w:rPr>
              <w:t xml:space="preserve">A) aviones con una MCTOM igual o inferior a 5 700 kg y con una MOPSC igual o inferior a 9 que cumplan las condiciones dinámicas de aterrizaje de emergencia definidas en las especificaciones de certificación aplicables; </w:t>
            </w:r>
          </w:p>
          <w:p w14:paraId="6175C7B0" w14:textId="77777777" w:rsidR="00281E90" w:rsidRPr="00281E90" w:rsidRDefault="00281E90" w:rsidP="00281E90">
            <w:pPr>
              <w:widowControl w:val="0"/>
              <w:spacing w:before="40" w:after="40"/>
              <w:ind w:left="567"/>
              <w:jc w:val="both"/>
              <w:rPr>
                <w:rFonts w:cs="Arial"/>
                <w:sz w:val="14"/>
                <w:szCs w:val="14"/>
              </w:rPr>
            </w:pPr>
            <w:r w:rsidRPr="00281E90">
              <w:rPr>
                <w:rFonts w:cs="Arial"/>
                <w:sz w:val="14"/>
                <w:szCs w:val="14"/>
              </w:rPr>
              <w:t xml:space="preserve">B) aviones con una MCTOM igual o inferior a 5 700 kg y con una MOPSC igual o inferior a 9 que no cumplan las condiciones dinámicas de aterrizaje de emergencia definidas en las especificaciones de certificación aplicables y cuyo CofA individual haya sido expedido por primera vez antes del 28 de octubre de 2014; </w:t>
            </w:r>
          </w:p>
          <w:p w14:paraId="7E7A9BB3" w14:textId="77777777" w:rsidR="00281E90" w:rsidRPr="00281E90" w:rsidRDefault="00281E90" w:rsidP="00281E90">
            <w:pPr>
              <w:widowControl w:val="0"/>
              <w:spacing w:before="40" w:after="40"/>
              <w:ind w:left="567"/>
              <w:jc w:val="both"/>
              <w:rPr>
                <w:rFonts w:cs="Arial"/>
                <w:sz w:val="14"/>
                <w:szCs w:val="14"/>
              </w:rPr>
            </w:pPr>
            <w:r w:rsidRPr="00281E90">
              <w:rPr>
                <w:rFonts w:cs="Arial"/>
                <w:sz w:val="14"/>
                <w:szCs w:val="14"/>
              </w:rPr>
              <w:t>C) aviones certificados con arreglo a la especificación CS-VLA o equivalente y CS-LSA o equivalente</w:t>
            </w:r>
          </w:p>
        </w:tc>
      </w:tr>
      <w:tr w:rsidR="00281E90" w:rsidRPr="00281E90" w14:paraId="3E683513" w14:textId="77777777" w:rsidTr="00A446E3">
        <w:tc>
          <w:tcPr>
            <w:tcW w:w="272" w:type="pct"/>
            <w:shd w:val="clear" w:color="auto" w:fill="666666"/>
            <w:vAlign w:val="center"/>
          </w:tcPr>
          <w:p w14:paraId="5BB14AA9"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22</w:t>
            </w:r>
          </w:p>
        </w:tc>
        <w:tc>
          <w:tcPr>
            <w:tcW w:w="4728" w:type="pct"/>
            <w:gridSpan w:val="3"/>
            <w:shd w:val="clear" w:color="auto" w:fill="666666"/>
          </w:tcPr>
          <w:p w14:paraId="3B8A2989"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CAT.IDE.A.210 Señales de uso de cinturones y de prohibición de fumar</w:t>
            </w:r>
          </w:p>
        </w:tc>
      </w:tr>
      <w:tr w:rsidR="00281E90" w:rsidRPr="00281E90" w14:paraId="04332D34" w14:textId="77777777" w:rsidTr="00A446E3">
        <w:tc>
          <w:tcPr>
            <w:tcW w:w="272" w:type="pct"/>
            <w:shd w:val="clear" w:color="auto" w:fill="F2F2F2"/>
            <w:vAlign w:val="center"/>
          </w:tcPr>
          <w:p w14:paraId="3EC8FE9B"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3FDC5EF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en los que no todos los asientos de los pasajeros sean visibles desde los asientos de la tripulación de vuelo estarán equipados con medios que permitan indicar, a todos los pasajeros y a la tripulación de cabina de pasajeros, cuándo deben abrocharse los cinturones y cuándo no estará permitido fumar.</w:t>
            </w:r>
          </w:p>
        </w:tc>
      </w:tr>
      <w:tr w:rsidR="00281E90" w:rsidRPr="00281E90" w14:paraId="7B750955" w14:textId="77777777" w:rsidTr="00A446E3">
        <w:tc>
          <w:tcPr>
            <w:tcW w:w="272" w:type="pct"/>
            <w:shd w:val="clear" w:color="auto" w:fill="666666"/>
            <w:vAlign w:val="center"/>
          </w:tcPr>
          <w:p w14:paraId="3A59DBB6"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23</w:t>
            </w:r>
          </w:p>
        </w:tc>
        <w:tc>
          <w:tcPr>
            <w:tcW w:w="4728" w:type="pct"/>
            <w:gridSpan w:val="3"/>
            <w:shd w:val="clear" w:color="auto" w:fill="666666"/>
          </w:tcPr>
          <w:p w14:paraId="244EBB52"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CAT.IDE.A.215 Puertas interiores y cortinas</w:t>
            </w:r>
          </w:p>
        </w:tc>
      </w:tr>
      <w:tr w:rsidR="00281E90" w:rsidRPr="00281E90" w14:paraId="7C86850E" w14:textId="77777777" w:rsidTr="00A446E3">
        <w:tc>
          <w:tcPr>
            <w:tcW w:w="272" w:type="pct"/>
            <w:shd w:val="clear" w:color="auto" w:fill="F2F2F2"/>
            <w:vAlign w:val="center"/>
          </w:tcPr>
          <w:p w14:paraId="53F40C32"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484BFFE" w14:textId="77777777" w:rsidR="00281E90" w:rsidRPr="00281E90" w:rsidRDefault="00281E90" w:rsidP="00281E90">
            <w:pPr>
              <w:widowControl w:val="0"/>
              <w:spacing w:before="40" w:after="40"/>
              <w:rPr>
                <w:rFonts w:cs="Arial"/>
                <w:sz w:val="14"/>
                <w:szCs w:val="14"/>
              </w:rPr>
            </w:pPr>
            <w:r w:rsidRPr="00281E90">
              <w:rPr>
                <w:rFonts w:cs="Arial"/>
                <w:sz w:val="14"/>
                <w:szCs w:val="14"/>
              </w:rPr>
              <w:t>Los aviones estarán equipados con:</w:t>
            </w:r>
          </w:p>
          <w:p w14:paraId="03C6475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en el caso de aviones con una MOPSC de más de 19, una puerta entre el compartimento de pasajeros y la cabina de vuelo con un letrero «Solo tripulación/Crew only» y un sistema de cierre para impedir que la abran los pasajeros no autorizados por un miembro de la tripulación;</w:t>
            </w:r>
          </w:p>
          <w:p w14:paraId="68ABCD2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un dispositivo de fácil acceso para abrir cada puerta que separe un compartimento de pasajeros de otro compartimento provisto de salidas de emergencia;</w:t>
            </w:r>
          </w:p>
          <w:p w14:paraId="21EAA81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un medio para fijar en la posición de apertura cualquier puerta o cortina que separe la cabina de pasajeros de otras áreas a las que sea necesario acceder para alcanzar cualquiera de las salidas de emergencia requeridas desde cualquier asiento de pasajeros;</w:t>
            </w:r>
          </w:p>
          <w:p w14:paraId="423E458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un letrero en cada puerta interior o al lado de toda cortina por la que se acceda a una salida de emergencia para pasajeros que indique que deberá estar fijada en posición abierta durante el despegue y el aterrizaje, y</w:t>
            </w:r>
          </w:p>
          <w:p w14:paraId="69FF26F5"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 un medio para que cualquier miembro de la tripulación pueda desbloquear las puertas que sean normalmente accesibles a los pasajeros y que estos puedan bloquear.</w:t>
            </w:r>
          </w:p>
        </w:tc>
      </w:tr>
      <w:tr w:rsidR="00281E90" w:rsidRPr="00281E90" w14:paraId="1CF59D3B" w14:textId="77777777" w:rsidTr="00A446E3">
        <w:tc>
          <w:tcPr>
            <w:tcW w:w="272" w:type="pct"/>
            <w:shd w:val="clear" w:color="auto" w:fill="666666"/>
            <w:vAlign w:val="center"/>
          </w:tcPr>
          <w:p w14:paraId="4FAB542F"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24</w:t>
            </w:r>
          </w:p>
        </w:tc>
        <w:tc>
          <w:tcPr>
            <w:tcW w:w="4728" w:type="pct"/>
            <w:gridSpan w:val="3"/>
            <w:shd w:val="clear" w:color="auto" w:fill="666666"/>
          </w:tcPr>
          <w:p w14:paraId="7AC970B4"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CAT.IDE.A.220 Botiquín de primeros auxilios</w:t>
            </w:r>
          </w:p>
        </w:tc>
      </w:tr>
      <w:tr w:rsidR="00281E90" w:rsidRPr="00281E90" w14:paraId="01815849" w14:textId="77777777" w:rsidTr="00A446E3">
        <w:tc>
          <w:tcPr>
            <w:tcW w:w="272" w:type="pct"/>
            <w:shd w:val="clear" w:color="auto" w:fill="F2F2F2"/>
            <w:vAlign w:val="center"/>
          </w:tcPr>
          <w:p w14:paraId="159DB362"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DF76CF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estarán equipados con botiquines de primeros auxilios, de acuerdo con el siguiente cuadro:</w:t>
            </w:r>
          </w:p>
          <w:p w14:paraId="781D6DE4"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De 0 a 100 plazas de pasajeros instalados: 1 botiquín</w:t>
            </w:r>
          </w:p>
          <w:p w14:paraId="1C0DBC51"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De 101 a 200 plazas de pasajeros instalados: 2 botiquines</w:t>
            </w:r>
          </w:p>
          <w:p w14:paraId="55FE25E6"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De 201 a 300 plazas de pasajeros instalados: 3 botiquines</w:t>
            </w:r>
          </w:p>
          <w:p w14:paraId="1200C46B"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De 301 a 400 plazas de pasajeros instalados: 4 botiquines</w:t>
            </w:r>
          </w:p>
          <w:p w14:paraId="427C0ADF"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De 401 a 500 plazas de pasajeros instalados: 5 botiquines</w:t>
            </w:r>
          </w:p>
          <w:p w14:paraId="2BB9EA39"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Más de 501 plazas de pasajeros instalados: 6 botiquines</w:t>
            </w:r>
          </w:p>
          <w:p w14:paraId="165B650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botiquines de primeros auxilios:</w:t>
            </w:r>
          </w:p>
          <w:p w14:paraId="4B405D1E"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serán de fácil acceso para su uso, y</w:t>
            </w:r>
          </w:p>
          <w:p w14:paraId="7F4126FB"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se mantendrán en condiciones de uso</w:t>
            </w:r>
          </w:p>
        </w:tc>
      </w:tr>
      <w:tr w:rsidR="00281E90" w:rsidRPr="00281E90" w14:paraId="572ED44B" w14:textId="77777777" w:rsidTr="00A446E3">
        <w:tc>
          <w:tcPr>
            <w:tcW w:w="272" w:type="pct"/>
            <w:shd w:val="clear" w:color="auto" w:fill="666666"/>
            <w:vAlign w:val="center"/>
          </w:tcPr>
          <w:p w14:paraId="5A24879D"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25</w:t>
            </w:r>
          </w:p>
        </w:tc>
        <w:tc>
          <w:tcPr>
            <w:tcW w:w="4728" w:type="pct"/>
            <w:gridSpan w:val="3"/>
            <w:shd w:val="clear" w:color="auto" w:fill="666666"/>
          </w:tcPr>
          <w:p w14:paraId="46737A7C"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CAT.IDE.A.230 Oxígeno de primeros auxilios</w:t>
            </w:r>
          </w:p>
        </w:tc>
      </w:tr>
      <w:tr w:rsidR="00281E90" w:rsidRPr="00281E90" w14:paraId="4C09B66B" w14:textId="77777777" w:rsidTr="00A446E3">
        <w:tc>
          <w:tcPr>
            <w:tcW w:w="272" w:type="pct"/>
            <w:shd w:val="clear" w:color="auto" w:fill="F2F2F2"/>
            <w:vAlign w:val="center"/>
          </w:tcPr>
          <w:p w14:paraId="3A9314A4"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378BB7C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presurizados que operen a altitudes de presión superiores a 25.000 pies, en el caso de operaciones para las que se requiera llevar un tripulante de cabina de pasajeros, estarán equipados con un suministro de oxígeno sin diluir para los pasajeros que, por motivos fisiológicos, puedan requerir oxígeno al producirse una despresurización de la cabina.</w:t>
            </w:r>
          </w:p>
          <w:p w14:paraId="06167C8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El suministro de oxígeno al que se hace referencia en la letra a) deberá ser suficiente para el trayecto restante del vuelo, después de la despresurización de la cabina, a altitudes de presión de la cabina superiores a 8 000 pies pero inferiores a 15 000 pies, para el 2 % de los pasajeros transportados como mínimo, aunque en ningún caso para menos de una persona.</w:t>
            </w:r>
          </w:p>
          <w:p w14:paraId="27B5019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Deberá haber un número suficiente de unidades dispensadoras, aunque en ningún caso menos de dos, con un sistema para que la tripulación de cabina de pasajeros pueda utilizar el suministro de oxígeno.</w:t>
            </w:r>
          </w:p>
          <w:p w14:paraId="660AEBE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El equipo de oxígeno de primeros auxilios será capaz de generar un flujo másico para cada persona.</w:t>
            </w:r>
          </w:p>
        </w:tc>
      </w:tr>
      <w:tr w:rsidR="00281E90" w:rsidRPr="00281E90" w14:paraId="48DA2AA6" w14:textId="77777777" w:rsidTr="00A446E3">
        <w:tc>
          <w:tcPr>
            <w:tcW w:w="272" w:type="pct"/>
            <w:shd w:val="clear" w:color="auto" w:fill="666666"/>
            <w:vAlign w:val="center"/>
          </w:tcPr>
          <w:p w14:paraId="2BA8001D"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26</w:t>
            </w:r>
          </w:p>
        </w:tc>
        <w:tc>
          <w:tcPr>
            <w:tcW w:w="4728" w:type="pct"/>
            <w:gridSpan w:val="3"/>
            <w:shd w:val="clear" w:color="auto" w:fill="666666"/>
          </w:tcPr>
          <w:p w14:paraId="671918D2"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CAT.IDE.A.235 Oxígeno suplementario — Aviones presurizados</w:t>
            </w:r>
          </w:p>
        </w:tc>
      </w:tr>
      <w:tr w:rsidR="00281E90" w:rsidRPr="00281E90" w14:paraId="16EC2E53" w14:textId="77777777" w:rsidTr="00A446E3">
        <w:tc>
          <w:tcPr>
            <w:tcW w:w="272" w:type="pct"/>
            <w:shd w:val="clear" w:color="auto" w:fill="F2F2F2"/>
            <w:vAlign w:val="center"/>
          </w:tcPr>
          <w:p w14:paraId="74A2ED88"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297F6255" w14:textId="77777777" w:rsidR="00281E90" w:rsidRPr="00281E90" w:rsidRDefault="00281E90" w:rsidP="00281E90">
            <w:pPr>
              <w:widowControl w:val="0"/>
              <w:spacing w:before="40" w:after="40"/>
              <w:jc w:val="both"/>
              <w:rPr>
                <w:rFonts w:cs="Arial"/>
                <w:sz w:val="14"/>
                <w:szCs w:val="14"/>
              </w:rPr>
            </w:pPr>
            <w:bookmarkStart w:id="5" w:name="_Hlk194804399"/>
            <w:r w:rsidRPr="00281E90">
              <w:rPr>
                <w:rFonts w:cs="Arial"/>
                <w:sz w:val="14"/>
                <w:szCs w:val="14"/>
              </w:rPr>
              <w:t>a) Los aviones presurizados que operen a una altitud de presión superior a 10.000 pies dispondrán de equipos de oxígeno suplementario, capaces de almacenar y distribuir los suministros de oxígeno de acuerdo con el cuadro 6.</w:t>
            </w:r>
          </w:p>
        </w:tc>
      </w:tr>
      <w:bookmarkEnd w:id="5"/>
      <w:tr w:rsidR="00281E90" w:rsidRPr="00281E90" w14:paraId="2CF7E8C8" w14:textId="77777777" w:rsidTr="00A446E3">
        <w:tc>
          <w:tcPr>
            <w:tcW w:w="272" w:type="pct"/>
            <w:vMerge w:val="restart"/>
            <w:vAlign w:val="center"/>
          </w:tcPr>
          <w:p w14:paraId="7DB9D8A7"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FFFFF"/>
          </w:tcPr>
          <w:p w14:paraId="5DB968D7" w14:textId="77777777" w:rsidR="00281E90" w:rsidRPr="00281E90" w:rsidRDefault="00281E90" w:rsidP="00281E90">
            <w:pPr>
              <w:widowControl w:val="0"/>
              <w:spacing w:before="40" w:after="40"/>
              <w:jc w:val="center"/>
              <w:rPr>
                <w:rFonts w:cs="Arial"/>
                <w:sz w:val="14"/>
                <w:szCs w:val="14"/>
              </w:rPr>
            </w:pPr>
            <w:r w:rsidRPr="00281E90">
              <w:rPr>
                <w:rFonts w:cs="Arial"/>
                <w:sz w:val="14"/>
                <w:szCs w:val="14"/>
              </w:rPr>
              <w:t>Cuadro 6 Requisitos mínimos de oxígeno para aviones presurizados</w:t>
            </w:r>
          </w:p>
        </w:tc>
      </w:tr>
      <w:tr w:rsidR="00281E90" w:rsidRPr="00281E90" w14:paraId="17042E55" w14:textId="77777777" w:rsidTr="00A446E3">
        <w:tc>
          <w:tcPr>
            <w:tcW w:w="272" w:type="pct"/>
            <w:vMerge/>
            <w:vAlign w:val="center"/>
          </w:tcPr>
          <w:p w14:paraId="3DAA10FB" w14:textId="77777777" w:rsidR="00281E90" w:rsidRPr="00281E90" w:rsidRDefault="00281E90" w:rsidP="00281E90">
            <w:pPr>
              <w:widowControl w:val="0"/>
              <w:spacing w:before="40" w:after="40"/>
              <w:jc w:val="center"/>
              <w:rPr>
                <w:rFonts w:cs="Arial"/>
                <w:sz w:val="14"/>
                <w:szCs w:val="14"/>
              </w:rPr>
            </w:pPr>
          </w:p>
        </w:tc>
        <w:tc>
          <w:tcPr>
            <w:tcW w:w="2138" w:type="pct"/>
            <w:gridSpan w:val="2"/>
            <w:shd w:val="clear" w:color="auto" w:fill="FFFFFF"/>
          </w:tcPr>
          <w:p w14:paraId="405A3C3C" w14:textId="77777777" w:rsidR="00281E90" w:rsidRPr="00281E90" w:rsidRDefault="00281E90" w:rsidP="00281E90">
            <w:pPr>
              <w:widowControl w:val="0"/>
              <w:spacing w:before="40" w:after="40"/>
              <w:jc w:val="center"/>
              <w:rPr>
                <w:rFonts w:cs="Arial"/>
                <w:sz w:val="14"/>
                <w:szCs w:val="14"/>
              </w:rPr>
            </w:pPr>
            <w:r w:rsidRPr="00281E90">
              <w:rPr>
                <w:rFonts w:cs="Arial"/>
                <w:sz w:val="14"/>
                <w:szCs w:val="14"/>
              </w:rPr>
              <w:t>Suministro para</w:t>
            </w:r>
          </w:p>
        </w:tc>
        <w:tc>
          <w:tcPr>
            <w:tcW w:w="2590" w:type="pct"/>
            <w:shd w:val="clear" w:color="auto" w:fill="FFFFFF"/>
          </w:tcPr>
          <w:p w14:paraId="60C59579" w14:textId="77777777" w:rsidR="00281E90" w:rsidRPr="00281E90" w:rsidRDefault="00281E90" w:rsidP="00281E90">
            <w:pPr>
              <w:widowControl w:val="0"/>
              <w:spacing w:before="40" w:after="40"/>
              <w:jc w:val="center"/>
              <w:rPr>
                <w:rFonts w:cs="Arial"/>
                <w:sz w:val="14"/>
                <w:szCs w:val="14"/>
              </w:rPr>
            </w:pPr>
            <w:r w:rsidRPr="00281E90">
              <w:rPr>
                <w:rFonts w:cs="Arial"/>
                <w:sz w:val="14"/>
                <w:szCs w:val="14"/>
              </w:rPr>
              <w:t>Duración y altitud de presión en cabina</w:t>
            </w:r>
          </w:p>
        </w:tc>
      </w:tr>
      <w:tr w:rsidR="00281E90" w:rsidRPr="00281E90" w14:paraId="307D8E26" w14:textId="77777777" w:rsidTr="00A446E3">
        <w:tc>
          <w:tcPr>
            <w:tcW w:w="272" w:type="pct"/>
            <w:vMerge/>
            <w:vAlign w:val="center"/>
          </w:tcPr>
          <w:p w14:paraId="16723186" w14:textId="77777777" w:rsidR="00281E90" w:rsidRPr="00281E90" w:rsidRDefault="00281E90" w:rsidP="00281E90">
            <w:pPr>
              <w:widowControl w:val="0"/>
              <w:spacing w:before="40" w:after="40"/>
              <w:jc w:val="center"/>
              <w:rPr>
                <w:rFonts w:cs="Arial"/>
                <w:sz w:val="14"/>
                <w:szCs w:val="14"/>
              </w:rPr>
            </w:pPr>
          </w:p>
        </w:tc>
        <w:tc>
          <w:tcPr>
            <w:tcW w:w="2138" w:type="pct"/>
            <w:gridSpan w:val="2"/>
            <w:shd w:val="clear" w:color="auto" w:fill="FFFFFF"/>
          </w:tcPr>
          <w:p w14:paraId="35E28F76" w14:textId="77777777" w:rsidR="00281E90" w:rsidRPr="00281E90" w:rsidRDefault="00281E90" w:rsidP="00281E90">
            <w:pPr>
              <w:widowControl w:val="0"/>
              <w:spacing w:before="40" w:after="40"/>
              <w:rPr>
                <w:rFonts w:cs="Arial"/>
                <w:sz w:val="14"/>
                <w:szCs w:val="14"/>
              </w:rPr>
            </w:pPr>
            <w:r w:rsidRPr="00281E90">
              <w:rPr>
                <w:rFonts w:cs="Arial"/>
                <w:sz w:val="14"/>
                <w:szCs w:val="14"/>
              </w:rPr>
              <w:t>1) Ocupantes de asientos en compartimento de la tripulación de vuelo en servicio</w:t>
            </w:r>
          </w:p>
        </w:tc>
        <w:tc>
          <w:tcPr>
            <w:tcW w:w="2590" w:type="pct"/>
            <w:shd w:val="clear" w:color="auto" w:fill="FFFFFF"/>
          </w:tcPr>
          <w:p w14:paraId="4FA67B08" w14:textId="77777777" w:rsidR="00281E90" w:rsidRPr="00281E90" w:rsidRDefault="00281E90" w:rsidP="00281E90">
            <w:pPr>
              <w:widowControl w:val="0"/>
              <w:spacing w:before="40" w:after="40"/>
              <w:rPr>
                <w:rFonts w:cs="Arial"/>
                <w:sz w:val="14"/>
                <w:szCs w:val="14"/>
              </w:rPr>
            </w:pPr>
            <w:r w:rsidRPr="00281E90">
              <w:rPr>
                <w:rFonts w:cs="Arial"/>
                <w:sz w:val="14"/>
                <w:szCs w:val="14"/>
              </w:rPr>
              <w:t>a) El tiempo completo de vuelo cuando la altitud de presión de la cabina supere los 13 000 pies.</w:t>
            </w:r>
          </w:p>
          <w:p w14:paraId="40CAC197" w14:textId="77777777" w:rsidR="00281E90" w:rsidRPr="00281E90" w:rsidRDefault="00281E90" w:rsidP="00281E90">
            <w:pPr>
              <w:widowControl w:val="0"/>
              <w:spacing w:before="40" w:after="40"/>
              <w:rPr>
                <w:rFonts w:cs="Arial"/>
                <w:sz w:val="14"/>
                <w:szCs w:val="14"/>
              </w:rPr>
            </w:pPr>
            <w:r w:rsidRPr="00281E90">
              <w:rPr>
                <w:rFonts w:cs="Arial"/>
                <w:sz w:val="14"/>
                <w:szCs w:val="14"/>
              </w:rPr>
              <w:t>b) El resto del tiempo de vuelo cuando la altitud de presión de la cabina supere los 10 000 pies pero no supere los 13 000 pies, tras los 30 minutos iniciales a estas altitudes, pero en ningún caso inferior a:</w:t>
            </w:r>
          </w:p>
          <w:p w14:paraId="3D7195F9" w14:textId="77777777" w:rsidR="00281E90" w:rsidRPr="00281E90" w:rsidRDefault="00281E90" w:rsidP="00281E90">
            <w:pPr>
              <w:widowControl w:val="0"/>
              <w:spacing w:before="40" w:after="40"/>
              <w:ind w:left="284"/>
              <w:rPr>
                <w:rFonts w:cs="Arial"/>
                <w:sz w:val="14"/>
                <w:szCs w:val="14"/>
              </w:rPr>
            </w:pPr>
            <w:r w:rsidRPr="00281E90">
              <w:rPr>
                <w:rFonts w:cs="Arial"/>
                <w:sz w:val="14"/>
                <w:szCs w:val="14"/>
              </w:rPr>
              <w:t>1) suministro de 30 minutos para aviones certificados para volar a altitudes que no superen los 25 000 pies, y</w:t>
            </w:r>
          </w:p>
          <w:p w14:paraId="49933C4F" w14:textId="77777777" w:rsidR="00281E90" w:rsidRPr="00281E90" w:rsidRDefault="00281E90" w:rsidP="00281E90">
            <w:pPr>
              <w:widowControl w:val="0"/>
              <w:spacing w:before="40" w:after="40"/>
              <w:ind w:left="284"/>
              <w:rPr>
                <w:rFonts w:cs="Arial"/>
                <w:sz w:val="14"/>
                <w:szCs w:val="14"/>
              </w:rPr>
            </w:pPr>
            <w:r w:rsidRPr="00281E90">
              <w:rPr>
                <w:rFonts w:cs="Arial"/>
                <w:sz w:val="14"/>
                <w:szCs w:val="14"/>
              </w:rPr>
              <w:t>2) suministro de 2 horas para aviones certificados para volar a altitudes superiores a 25 000 pies.</w:t>
            </w:r>
          </w:p>
        </w:tc>
      </w:tr>
      <w:tr w:rsidR="00281E90" w:rsidRPr="00281E90" w14:paraId="0EA903EE" w14:textId="77777777" w:rsidTr="00A446E3">
        <w:tc>
          <w:tcPr>
            <w:tcW w:w="272" w:type="pct"/>
            <w:vMerge/>
            <w:vAlign w:val="center"/>
          </w:tcPr>
          <w:p w14:paraId="5BC30D69" w14:textId="77777777" w:rsidR="00281E90" w:rsidRPr="00281E90" w:rsidRDefault="00281E90" w:rsidP="00281E90">
            <w:pPr>
              <w:widowControl w:val="0"/>
              <w:spacing w:before="40" w:after="40"/>
              <w:jc w:val="center"/>
              <w:rPr>
                <w:rFonts w:cs="Arial"/>
                <w:sz w:val="14"/>
                <w:szCs w:val="14"/>
              </w:rPr>
            </w:pPr>
          </w:p>
        </w:tc>
        <w:tc>
          <w:tcPr>
            <w:tcW w:w="2138" w:type="pct"/>
            <w:gridSpan w:val="2"/>
            <w:shd w:val="clear" w:color="auto" w:fill="FFFFFF"/>
          </w:tcPr>
          <w:p w14:paraId="64E66B88" w14:textId="77777777" w:rsidR="00281E90" w:rsidRPr="00281E90" w:rsidRDefault="00281E90" w:rsidP="00281E90">
            <w:pPr>
              <w:widowControl w:val="0"/>
              <w:spacing w:before="40" w:after="40"/>
              <w:rPr>
                <w:rFonts w:cs="Arial"/>
                <w:sz w:val="14"/>
                <w:szCs w:val="14"/>
              </w:rPr>
            </w:pPr>
            <w:r w:rsidRPr="00281E90">
              <w:rPr>
                <w:rFonts w:cs="Arial"/>
                <w:sz w:val="14"/>
                <w:szCs w:val="14"/>
              </w:rPr>
              <w:t>2) Miembros de la tripulación de cabina que se encuentren de servicio</w:t>
            </w:r>
          </w:p>
        </w:tc>
        <w:tc>
          <w:tcPr>
            <w:tcW w:w="2590" w:type="pct"/>
            <w:shd w:val="clear" w:color="auto" w:fill="FFFFFF"/>
          </w:tcPr>
          <w:p w14:paraId="76B819F1" w14:textId="77777777" w:rsidR="00281E90" w:rsidRPr="00281E90" w:rsidRDefault="00281E90" w:rsidP="00281E90">
            <w:pPr>
              <w:widowControl w:val="0"/>
              <w:spacing w:before="40" w:after="40"/>
              <w:rPr>
                <w:rFonts w:cs="Arial"/>
                <w:sz w:val="14"/>
                <w:szCs w:val="14"/>
              </w:rPr>
            </w:pPr>
            <w:r w:rsidRPr="00281E90">
              <w:rPr>
                <w:rFonts w:cs="Arial"/>
                <w:sz w:val="14"/>
                <w:szCs w:val="14"/>
              </w:rPr>
              <w:t>a) El tiempo de vuelo completo cuando la altitud de presión de la cabina de pasajeros supere los 13 000 pies, pero no inferior al suministro de 30 minutos.</w:t>
            </w:r>
          </w:p>
          <w:p w14:paraId="0FC83514" w14:textId="77777777" w:rsidR="00281E90" w:rsidRPr="00281E90" w:rsidRDefault="00281E90" w:rsidP="00281E90">
            <w:pPr>
              <w:widowControl w:val="0"/>
              <w:spacing w:before="40" w:after="40"/>
              <w:rPr>
                <w:rFonts w:cs="Arial"/>
                <w:sz w:val="14"/>
                <w:szCs w:val="14"/>
              </w:rPr>
            </w:pPr>
            <w:r w:rsidRPr="00281E90">
              <w:rPr>
                <w:rFonts w:cs="Arial"/>
                <w:sz w:val="14"/>
                <w:szCs w:val="14"/>
              </w:rPr>
              <w:t>b) El resto del tiempo de vuelo cuando la altitud de presión de la cabina de pasajeros supere los 10 000 pies pero no exceda de 13 000 pies, tras los 30 minutos iniciales a estas altitudes.</w:t>
            </w:r>
          </w:p>
        </w:tc>
      </w:tr>
      <w:tr w:rsidR="00281E90" w:rsidRPr="00281E90" w14:paraId="50CA7684" w14:textId="77777777" w:rsidTr="00A446E3">
        <w:tc>
          <w:tcPr>
            <w:tcW w:w="272" w:type="pct"/>
            <w:vMerge/>
            <w:vAlign w:val="center"/>
          </w:tcPr>
          <w:p w14:paraId="050875C4" w14:textId="77777777" w:rsidR="00281E90" w:rsidRPr="00281E90" w:rsidRDefault="00281E90" w:rsidP="00281E90">
            <w:pPr>
              <w:widowControl w:val="0"/>
              <w:spacing w:before="40" w:after="40"/>
              <w:jc w:val="center"/>
              <w:rPr>
                <w:rFonts w:cs="Arial"/>
                <w:sz w:val="14"/>
                <w:szCs w:val="14"/>
              </w:rPr>
            </w:pPr>
          </w:p>
        </w:tc>
        <w:tc>
          <w:tcPr>
            <w:tcW w:w="2138" w:type="pct"/>
            <w:gridSpan w:val="2"/>
            <w:shd w:val="clear" w:color="auto" w:fill="FFFFFF"/>
          </w:tcPr>
          <w:p w14:paraId="309A8B70" w14:textId="77777777" w:rsidR="00281E90" w:rsidRPr="00281E90" w:rsidRDefault="00281E90" w:rsidP="00281E90">
            <w:pPr>
              <w:widowControl w:val="0"/>
              <w:spacing w:before="40" w:after="40"/>
              <w:rPr>
                <w:rFonts w:cs="Arial"/>
                <w:sz w:val="14"/>
                <w:szCs w:val="14"/>
              </w:rPr>
            </w:pPr>
            <w:r w:rsidRPr="00281E90">
              <w:rPr>
                <w:rFonts w:cs="Arial"/>
                <w:sz w:val="14"/>
                <w:szCs w:val="14"/>
              </w:rPr>
              <w:t>3) 100 % de los pasajeros (*)</w:t>
            </w:r>
          </w:p>
        </w:tc>
        <w:tc>
          <w:tcPr>
            <w:tcW w:w="2590" w:type="pct"/>
            <w:shd w:val="clear" w:color="auto" w:fill="FFFFFF"/>
          </w:tcPr>
          <w:p w14:paraId="33E41A1C" w14:textId="77777777" w:rsidR="00281E90" w:rsidRPr="00281E90" w:rsidRDefault="00281E90" w:rsidP="00281E90">
            <w:pPr>
              <w:widowControl w:val="0"/>
              <w:spacing w:before="40" w:after="40"/>
              <w:rPr>
                <w:rFonts w:cs="Arial"/>
                <w:sz w:val="14"/>
                <w:szCs w:val="14"/>
              </w:rPr>
            </w:pPr>
            <w:r w:rsidRPr="00281E90">
              <w:rPr>
                <w:rFonts w:cs="Arial"/>
                <w:sz w:val="14"/>
                <w:szCs w:val="14"/>
              </w:rPr>
              <w:t>El tiempo de vuelo completo cuando la altitud de presión de la cabina de pasajeros supere los 15 000 pies, pero en ningún caso inferior al suministro por espacio de 10 minutos.</w:t>
            </w:r>
          </w:p>
        </w:tc>
      </w:tr>
      <w:tr w:rsidR="00281E90" w:rsidRPr="00281E90" w14:paraId="01645A41" w14:textId="77777777" w:rsidTr="00A446E3">
        <w:tc>
          <w:tcPr>
            <w:tcW w:w="272" w:type="pct"/>
            <w:vMerge/>
            <w:vAlign w:val="center"/>
          </w:tcPr>
          <w:p w14:paraId="023197B3" w14:textId="77777777" w:rsidR="00281E90" w:rsidRPr="00281E90" w:rsidRDefault="00281E90" w:rsidP="00281E90">
            <w:pPr>
              <w:widowControl w:val="0"/>
              <w:spacing w:before="40" w:after="40"/>
              <w:jc w:val="center"/>
              <w:rPr>
                <w:rFonts w:cs="Arial"/>
                <w:sz w:val="14"/>
                <w:szCs w:val="14"/>
              </w:rPr>
            </w:pPr>
          </w:p>
        </w:tc>
        <w:tc>
          <w:tcPr>
            <w:tcW w:w="2138" w:type="pct"/>
            <w:gridSpan w:val="2"/>
            <w:shd w:val="clear" w:color="auto" w:fill="FFFFFF"/>
          </w:tcPr>
          <w:p w14:paraId="4395572A" w14:textId="77777777" w:rsidR="00281E90" w:rsidRPr="00281E90" w:rsidRDefault="00281E90" w:rsidP="00281E90">
            <w:pPr>
              <w:widowControl w:val="0"/>
              <w:spacing w:before="40" w:after="40"/>
              <w:rPr>
                <w:rFonts w:cs="Arial"/>
                <w:sz w:val="14"/>
                <w:szCs w:val="14"/>
              </w:rPr>
            </w:pPr>
            <w:r w:rsidRPr="00281E90">
              <w:rPr>
                <w:rFonts w:cs="Arial"/>
                <w:sz w:val="14"/>
                <w:szCs w:val="14"/>
              </w:rPr>
              <w:t>4) 30 % de los pasajeros (*)</w:t>
            </w:r>
          </w:p>
        </w:tc>
        <w:tc>
          <w:tcPr>
            <w:tcW w:w="2590" w:type="pct"/>
            <w:shd w:val="clear" w:color="auto" w:fill="FFFFFF"/>
          </w:tcPr>
          <w:p w14:paraId="533DB562" w14:textId="77777777" w:rsidR="00281E90" w:rsidRPr="00281E90" w:rsidRDefault="00281E90" w:rsidP="00281E90">
            <w:pPr>
              <w:widowControl w:val="0"/>
              <w:spacing w:before="40" w:after="40"/>
              <w:rPr>
                <w:rFonts w:cs="Arial"/>
                <w:sz w:val="14"/>
                <w:szCs w:val="14"/>
              </w:rPr>
            </w:pPr>
            <w:r w:rsidRPr="00281E90">
              <w:rPr>
                <w:rFonts w:cs="Arial"/>
                <w:sz w:val="14"/>
                <w:szCs w:val="14"/>
              </w:rPr>
              <w:t>El tiempo de vuelo completo cuando la altitud de presión de la cabina de pasajeros supere los 14 000 pies, pero no exceda de 15 000 pies.</w:t>
            </w:r>
          </w:p>
        </w:tc>
      </w:tr>
      <w:tr w:rsidR="00281E90" w:rsidRPr="00281E90" w14:paraId="341333F5" w14:textId="77777777" w:rsidTr="00A446E3">
        <w:tc>
          <w:tcPr>
            <w:tcW w:w="272" w:type="pct"/>
            <w:vMerge/>
            <w:vAlign w:val="center"/>
          </w:tcPr>
          <w:p w14:paraId="01E72770" w14:textId="77777777" w:rsidR="00281E90" w:rsidRPr="00281E90" w:rsidRDefault="00281E90" w:rsidP="00281E90">
            <w:pPr>
              <w:widowControl w:val="0"/>
              <w:spacing w:before="40" w:after="40"/>
              <w:jc w:val="center"/>
              <w:rPr>
                <w:rFonts w:cs="Arial"/>
                <w:sz w:val="14"/>
                <w:szCs w:val="14"/>
              </w:rPr>
            </w:pPr>
          </w:p>
        </w:tc>
        <w:tc>
          <w:tcPr>
            <w:tcW w:w="2138" w:type="pct"/>
            <w:gridSpan w:val="2"/>
            <w:shd w:val="clear" w:color="auto" w:fill="FFFFFF"/>
          </w:tcPr>
          <w:p w14:paraId="1BE0B388" w14:textId="77777777" w:rsidR="00281E90" w:rsidRPr="00281E90" w:rsidRDefault="00281E90" w:rsidP="00281E90">
            <w:pPr>
              <w:widowControl w:val="0"/>
              <w:spacing w:before="40" w:after="40"/>
              <w:rPr>
                <w:rFonts w:cs="Arial"/>
                <w:sz w:val="14"/>
                <w:szCs w:val="14"/>
              </w:rPr>
            </w:pPr>
            <w:r w:rsidRPr="00281E90">
              <w:rPr>
                <w:rFonts w:cs="Arial"/>
                <w:sz w:val="14"/>
                <w:szCs w:val="14"/>
              </w:rPr>
              <w:t>5) 10 % de los pasajeros (*)</w:t>
            </w:r>
          </w:p>
        </w:tc>
        <w:tc>
          <w:tcPr>
            <w:tcW w:w="2590" w:type="pct"/>
            <w:shd w:val="clear" w:color="auto" w:fill="FFFFFF"/>
          </w:tcPr>
          <w:p w14:paraId="16541E18" w14:textId="77777777" w:rsidR="00281E90" w:rsidRPr="00281E90" w:rsidRDefault="00281E90" w:rsidP="00281E90">
            <w:pPr>
              <w:widowControl w:val="0"/>
              <w:spacing w:before="40" w:after="40"/>
              <w:rPr>
                <w:rFonts w:cs="Arial"/>
                <w:sz w:val="14"/>
                <w:szCs w:val="14"/>
              </w:rPr>
            </w:pPr>
            <w:r w:rsidRPr="00281E90">
              <w:rPr>
                <w:rFonts w:cs="Arial"/>
                <w:sz w:val="14"/>
                <w:szCs w:val="14"/>
              </w:rPr>
              <w:t>El resto del tiempo de vuelo cuando la altitud de presión de la cabina de pasajeros supere los 10 000 pies pero no exceda de 14 000 pies, tras los 30 minutos iniciales a estas altitudes.</w:t>
            </w:r>
          </w:p>
        </w:tc>
      </w:tr>
      <w:tr w:rsidR="00281E90" w:rsidRPr="00281E90" w14:paraId="1E7BA362" w14:textId="77777777" w:rsidTr="00A446E3">
        <w:tc>
          <w:tcPr>
            <w:tcW w:w="272" w:type="pct"/>
            <w:vMerge/>
            <w:vAlign w:val="center"/>
          </w:tcPr>
          <w:p w14:paraId="5FBD06CC"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FFFFF"/>
          </w:tcPr>
          <w:p w14:paraId="71BA988F" w14:textId="77777777" w:rsidR="00281E90" w:rsidRPr="00281E90" w:rsidRDefault="00281E90" w:rsidP="00281E90">
            <w:pPr>
              <w:widowControl w:val="0"/>
              <w:spacing w:before="40" w:after="40"/>
              <w:jc w:val="center"/>
              <w:rPr>
                <w:rFonts w:cs="Arial"/>
                <w:sz w:val="14"/>
                <w:szCs w:val="14"/>
              </w:rPr>
            </w:pPr>
            <w:r w:rsidRPr="00281E90">
              <w:rPr>
                <w:rFonts w:cs="Arial"/>
                <w:sz w:val="14"/>
                <w:szCs w:val="14"/>
              </w:rPr>
              <w:t>(*) El número de pasajeros en el cuadro 6 se refiere a los pasajeros realmente a bordo, incluidos los menores de 24 meses.</w:t>
            </w:r>
          </w:p>
        </w:tc>
      </w:tr>
      <w:tr w:rsidR="00281E90" w:rsidRPr="00281E90" w14:paraId="7C8BD9E6" w14:textId="77777777" w:rsidTr="00A446E3">
        <w:tc>
          <w:tcPr>
            <w:tcW w:w="272" w:type="pct"/>
            <w:shd w:val="clear" w:color="auto" w:fill="F2F2F2"/>
            <w:vAlign w:val="center"/>
          </w:tcPr>
          <w:p w14:paraId="08379CC7"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8863E4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aviones presurizados que operen a altitudes de presión por encima de los 25 000 pies estarán equipados con:</w:t>
            </w:r>
          </w:p>
          <w:p w14:paraId="31102EA4"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máscaras de colocación rápida para los miembros de la tripulación de vuelo;</w:t>
            </w:r>
          </w:p>
          <w:p w14:paraId="54DA254A"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salidas y máscaras de repuesto suficientes, o unidades de oxígeno portátiles con máscaras distribuidas homogéneamente por la cabina de pasajeros para habilitar el inmediato suministro de oxígeno para uso de cada miembro de la tripulación de cabina;</w:t>
            </w:r>
          </w:p>
          <w:p w14:paraId="4FD56E4F"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una unidad dispensadora de oxígeno conectada a terminales de suministro de oxígeno inmediatamente a disposición de cada miembro de la tripulación de cabina, miembro de la tripulación adicional y ocupantes de las plazas de pasajeros, con independencia de dónde estén sentados, y</w:t>
            </w:r>
          </w:p>
          <w:p w14:paraId="49F5B227"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4) un dispositivo para proporcionar aviso de alerta a la tripulación de vuelo sobre cualquier pérdida de presurización.</w:t>
            </w:r>
          </w:p>
          <w:p w14:paraId="71C059C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En el caso de aviones presurizados cuyo CofA individual se hubiera otorgado por primera vez con posterioridad al 8 de noviembre de 1998 y hubieran operado a altitudes de presión superiores a 25 000 pies, o bien operado a altitudes de presión de, o por debajo de 25 000 pies en condiciones que no les permitieran descender con seguridad a 13 000 pies en menos de 4 minutos, las unidades de dispensación de oxígeno individuales a las que se hace referencia en la letra b).3) serán del tipo de despliegue automático.</w:t>
            </w:r>
          </w:p>
          <w:p w14:paraId="7B404E4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El número total de unidades dispensadoras y de tomas a las que se hace referencia en los puntos b).3) y c) superará al menos en un 10 % el número de asientos. Las unidades adicionales estarán distribuidas homogéneamente por la cabina de pasajeros.</w:t>
            </w:r>
          </w:p>
          <w:p w14:paraId="6D07DBB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 No obstante lo dispuesto en la letra a), podrán reducirse los requisitos en materia de suministro de oxígeno para los miembros de la tripulación de cabina, miembros de la tripulación adicionales y pasajeros, para los aviones que no estén certificados para volar a altitudes superiores a 25 000 pies, se podrá reducir al tiempo de vuelo total entre las altitudes de presión de la cabina de 10 000 pies y 13 000 pies, para todos los miembros de la tripulación de cabina de pasajeros que se encuentren de servicio y para el 10 % de los pasajeros como mínimo si, en todos los puntos de la ruta que deba recorrerse, el avión puede descender con seguridad en 4 minutos a una altitud de presión de cabina de 13 000 pies.</w:t>
            </w:r>
          </w:p>
          <w:p w14:paraId="618531A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f) El suministro mínimo requerido mostrado en el cuadro 1, fila 1, elemento b.1) y fila 2, incluirá la cantidad de oxígeno necesaria para un ritmo de descenso constante desde la altitud máxima de operación certificada del avión hasta 10 000 pies en 10 minutos, seguido de 20 minutos a 10 000 pies.</w:t>
            </w:r>
          </w:p>
          <w:p w14:paraId="4DCDDD35"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g) El suministro mínimo requerido mostrado en el cuadro 1, fila 1, elemento 1.b.2), incluirá la cantidad de oxígeno necesaria para un ritmo de descenso constante desde la altitud máxima de operación certificada del avión hasta 10 000 pies en 10 minutos, seguido de 110 minutos a 10 000 pies.</w:t>
            </w:r>
          </w:p>
          <w:p w14:paraId="6DAC0D6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h) El suministro mínimo requerido en el cuadro 1, fila 3, incluirá la cantidad de oxígeno necesaria para un ritmo de descenso constante desde la altitud máxima de operación certificada del avión hasta 15 000 pies en 10 minutos.</w:t>
            </w:r>
          </w:p>
        </w:tc>
      </w:tr>
      <w:tr w:rsidR="00281E90" w:rsidRPr="00281E90" w14:paraId="5544C836" w14:textId="77777777" w:rsidTr="00A446E3">
        <w:tc>
          <w:tcPr>
            <w:tcW w:w="272" w:type="pct"/>
            <w:shd w:val="clear" w:color="auto" w:fill="666666"/>
            <w:vAlign w:val="center"/>
          </w:tcPr>
          <w:p w14:paraId="1C333B87"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27</w:t>
            </w:r>
          </w:p>
        </w:tc>
        <w:tc>
          <w:tcPr>
            <w:tcW w:w="4728" w:type="pct"/>
            <w:gridSpan w:val="3"/>
            <w:shd w:val="clear" w:color="auto" w:fill="666666"/>
          </w:tcPr>
          <w:p w14:paraId="747F5DF7"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CAT.IDE.A.240 Oxígeno suplementario — Aviones no presurizados</w:t>
            </w:r>
          </w:p>
        </w:tc>
      </w:tr>
      <w:tr w:rsidR="00281E90" w:rsidRPr="00281E90" w14:paraId="0DD5377F" w14:textId="77777777" w:rsidTr="00A446E3">
        <w:tc>
          <w:tcPr>
            <w:tcW w:w="272" w:type="pct"/>
            <w:shd w:val="clear" w:color="auto" w:fill="F2F2F2"/>
            <w:vAlign w:val="center"/>
          </w:tcPr>
          <w:p w14:paraId="4AC1A6A5"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0222D86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no presurizados que operen a una altitud de presión superior a 10 000 pies dispondrán de equipos de oxígeno suplementario, capaces de almacenar y distribuir los suministros de oxígeno de acuerdo con el cuadro 1.</w:t>
            </w:r>
          </w:p>
        </w:tc>
      </w:tr>
      <w:tr w:rsidR="00281E90" w:rsidRPr="00281E90" w14:paraId="0B8F6A28" w14:textId="77777777" w:rsidTr="00A446E3">
        <w:tc>
          <w:tcPr>
            <w:tcW w:w="272" w:type="pct"/>
            <w:vMerge w:val="restart"/>
            <w:vAlign w:val="center"/>
          </w:tcPr>
          <w:p w14:paraId="47BEC693" w14:textId="77777777" w:rsidR="00281E90" w:rsidRPr="00281E90" w:rsidRDefault="00281E90" w:rsidP="00281E90">
            <w:pPr>
              <w:widowControl w:val="0"/>
              <w:spacing w:before="40" w:after="40"/>
              <w:ind w:left="170"/>
              <w:jc w:val="center"/>
              <w:rPr>
                <w:rFonts w:cs="Arial"/>
                <w:sz w:val="14"/>
                <w:szCs w:val="14"/>
              </w:rPr>
            </w:pPr>
          </w:p>
        </w:tc>
        <w:tc>
          <w:tcPr>
            <w:tcW w:w="4728" w:type="pct"/>
            <w:gridSpan w:val="3"/>
            <w:shd w:val="clear" w:color="auto" w:fill="FFFFFF"/>
          </w:tcPr>
          <w:p w14:paraId="7CD4D229" w14:textId="77777777" w:rsidR="00281E90" w:rsidRPr="00281E90" w:rsidRDefault="00281E90" w:rsidP="00281E90">
            <w:pPr>
              <w:widowControl w:val="0"/>
              <w:spacing w:before="40" w:after="40"/>
              <w:ind w:left="170"/>
              <w:jc w:val="center"/>
              <w:rPr>
                <w:rFonts w:cs="Arial"/>
                <w:sz w:val="14"/>
                <w:szCs w:val="14"/>
              </w:rPr>
            </w:pPr>
            <w:r w:rsidRPr="00281E90">
              <w:rPr>
                <w:rFonts w:cs="Arial"/>
                <w:sz w:val="14"/>
                <w:szCs w:val="14"/>
              </w:rPr>
              <w:t>Cuadro 1 Requisitos mínimos de oxígeno para aviones no presurizados</w:t>
            </w:r>
          </w:p>
        </w:tc>
      </w:tr>
      <w:tr w:rsidR="00281E90" w:rsidRPr="00281E90" w14:paraId="5B95DAF5" w14:textId="77777777" w:rsidTr="00A446E3">
        <w:tc>
          <w:tcPr>
            <w:tcW w:w="272" w:type="pct"/>
            <w:vMerge/>
            <w:vAlign w:val="center"/>
          </w:tcPr>
          <w:p w14:paraId="17E82C5E" w14:textId="77777777" w:rsidR="00281E90" w:rsidRPr="00281E90" w:rsidRDefault="00281E90" w:rsidP="00281E90">
            <w:pPr>
              <w:widowControl w:val="0"/>
              <w:spacing w:before="40" w:after="40"/>
              <w:ind w:left="170"/>
              <w:jc w:val="center"/>
              <w:rPr>
                <w:rFonts w:cs="Arial"/>
                <w:sz w:val="14"/>
                <w:szCs w:val="14"/>
              </w:rPr>
            </w:pPr>
          </w:p>
        </w:tc>
        <w:tc>
          <w:tcPr>
            <w:tcW w:w="1590" w:type="pct"/>
            <w:shd w:val="clear" w:color="auto" w:fill="FFFFFF"/>
          </w:tcPr>
          <w:p w14:paraId="40FACF97" w14:textId="77777777" w:rsidR="00281E90" w:rsidRPr="00281E90" w:rsidRDefault="00281E90" w:rsidP="00281E90">
            <w:pPr>
              <w:widowControl w:val="0"/>
              <w:spacing w:before="40" w:after="40"/>
              <w:ind w:left="170"/>
              <w:jc w:val="center"/>
              <w:rPr>
                <w:rFonts w:cs="Arial"/>
                <w:sz w:val="14"/>
                <w:szCs w:val="14"/>
              </w:rPr>
            </w:pPr>
            <w:r w:rsidRPr="00281E90">
              <w:rPr>
                <w:rFonts w:cs="Arial"/>
                <w:sz w:val="14"/>
                <w:szCs w:val="14"/>
              </w:rPr>
              <w:t>Suministro para</w:t>
            </w:r>
          </w:p>
        </w:tc>
        <w:tc>
          <w:tcPr>
            <w:tcW w:w="3138" w:type="pct"/>
            <w:gridSpan w:val="2"/>
            <w:shd w:val="clear" w:color="auto" w:fill="FFFFFF"/>
          </w:tcPr>
          <w:p w14:paraId="70FAAB98" w14:textId="77777777" w:rsidR="00281E90" w:rsidRPr="00281E90" w:rsidRDefault="00281E90" w:rsidP="00281E90">
            <w:pPr>
              <w:widowControl w:val="0"/>
              <w:spacing w:before="40" w:after="40"/>
              <w:jc w:val="center"/>
              <w:rPr>
                <w:rFonts w:cs="Arial"/>
                <w:sz w:val="14"/>
                <w:szCs w:val="14"/>
              </w:rPr>
            </w:pPr>
            <w:r w:rsidRPr="00281E90">
              <w:rPr>
                <w:rFonts w:cs="Arial"/>
                <w:sz w:val="14"/>
                <w:szCs w:val="14"/>
              </w:rPr>
              <w:t>Duración y altitud de presión en cabina</w:t>
            </w:r>
          </w:p>
        </w:tc>
      </w:tr>
      <w:tr w:rsidR="00281E90" w:rsidRPr="00281E90" w14:paraId="6962C9D1" w14:textId="77777777" w:rsidTr="00A446E3">
        <w:tc>
          <w:tcPr>
            <w:tcW w:w="272" w:type="pct"/>
            <w:vMerge/>
            <w:vAlign w:val="center"/>
          </w:tcPr>
          <w:p w14:paraId="1EFDC2D8" w14:textId="77777777" w:rsidR="00281E90" w:rsidRPr="00281E90" w:rsidRDefault="00281E90" w:rsidP="00281E90">
            <w:pPr>
              <w:widowControl w:val="0"/>
              <w:spacing w:before="40" w:after="40"/>
              <w:ind w:left="283"/>
              <w:jc w:val="center"/>
              <w:rPr>
                <w:rFonts w:cs="Arial"/>
                <w:sz w:val="14"/>
                <w:szCs w:val="14"/>
              </w:rPr>
            </w:pPr>
          </w:p>
        </w:tc>
        <w:tc>
          <w:tcPr>
            <w:tcW w:w="1590" w:type="pct"/>
            <w:shd w:val="clear" w:color="auto" w:fill="FFFFFF"/>
          </w:tcPr>
          <w:p w14:paraId="0828AA25"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Ocupantes de asientos del compartimento de la tripulación de vuelo en funciones y miembros de la tripulación que asisten a la tripulación de vuelo en sus funciones</w:t>
            </w:r>
          </w:p>
        </w:tc>
        <w:tc>
          <w:tcPr>
            <w:tcW w:w="3138" w:type="pct"/>
            <w:gridSpan w:val="2"/>
            <w:shd w:val="clear" w:color="auto" w:fill="FFFFFF"/>
          </w:tcPr>
          <w:p w14:paraId="1B140078" w14:textId="77777777" w:rsidR="00281E90" w:rsidRPr="00281E90" w:rsidRDefault="00281E90" w:rsidP="00281E90">
            <w:pPr>
              <w:widowControl w:val="0"/>
              <w:spacing w:before="40" w:after="40"/>
              <w:rPr>
                <w:rFonts w:cs="Arial"/>
                <w:sz w:val="14"/>
                <w:szCs w:val="14"/>
              </w:rPr>
            </w:pPr>
            <w:r w:rsidRPr="00281E90">
              <w:rPr>
                <w:rFonts w:cs="Arial"/>
                <w:sz w:val="14"/>
                <w:szCs w:val="14"/>
              </w:rPr>
              <w:t>El tiempo de vuelo completo a altitudes de presión superiores a 10 000 pies.</w:t>
            </w:r>
          </w:p>
        </w:tc>
      </w:tr>
      <w:tr w:rsidR="00281E90" w:rsidRPr="00281E90" w14:paraId="37E1D120" w14:textId="77777777" w:rsidTr="00A446E3">
        <w:tc>
          <w:tcPr>
            <w:tcW w:w="272" w:type="pct"/>
            <w:vMerge/>
            <w:vAlign w:val="center"/>
          </w:tcPr>
          <w:p w14:paraId="0DE5490C" w14:textId="77777777" w:rsidR="00281E90" w:rsidRPr="00281E90" w:rsidRDefault="00281E90" w:rsidP="00281E90">
            <w:pPr>
              <w:widowControl w:val="0"/>
              <w:spacing w:before="40" w:after="40"/>
              <w:ind w:left="283"/>
              <w:jc w:val="center"/>
              <w:rPr>
                <w:rFonts w:cs="Arial"/>
                <w:sz w:val="14"/>
                <w:szCs w:val="14"/>
              </w:rPr>
            </w:pPr>
          </w:p>
        </w:tc>
        <w:tc>
          <w:tcPr>
            <w:tcW w:w="1590" w:type="pct"/>
            <w:shd w:val="clear" w:color="auto" w:fill="FFFFFF"/>
          </w:tcPr>
          <w:p w14:paraId="302FF6FA"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Miembros de la tripulación de cabina que se encuentren de servicio</w:t>
            </w:r>
          </w:p>
        </w:tc>
        <w:tc>
          <w:tcPr>
            <w:tcW w:w="3138" w:type="pct"/>
            <w:gridSpan w:val="2"/>
            <w:shd w:val="clear" w:color="auto" w:fill="FFFFFF"/>
          </w:tcPr>
          <w:p w14:paraId="3B228F57" w14:textId="77777777" w:rsidR="00281E90" w:rsidRPr="00281E90" w:rsidRDefault="00281E90" w:rsidP="00281E90">
            <w:pPr>
              <w:widowControl w:val="0"/>
              <w:spacing w:before="40" w:after="40"/>
              <w:rPr>
                <w:rFonts w:cs="Arial"/>
                <w:sz w:val="14"/>
                <w:szCs w:val="14"/>
              </w:rPr>
            </w:pPr>
            <w:r w:rsidRPr="00281E90">
              <w:rPr>
                <w:rFonts w:cs="Arial"/>
                <w:sz w:val="14"/>
                <w:szCs w:val="14"/>
              </w:rPr>
              <w:t>El tiempo de vuelo completo a altitudes de presión superiores a 13 000 pies y para cualquier período que supere los 30 minutos a altitudes de presión por encima de los 10 000 pies pero que no excedan los 13 000 pies.</w:t>
            </w:r>
          </w:p>
        </w:tc>
      </w:tr>
      <w:tr w:rsidR="00281E90" w:rsidRPr="00281E90" w14:paraId="7DA6444F" w14:textId="77777777" w:rsidTr="00A446E3">
        <w:tc>
          <w:tcPr>
            <w:tcW w:w="272" w:type="pct"/>
            <w:vMerge/>
            <w:vAlign w:val="center"/>
          </w:tcPr>
          <w:p w14:paraId="6D208E44" w14:textId="77777777" w:rsidR="00281E90" w:rsidRPr="00281E90" w:rsidRDefault="00281E90" w:rsidP="00281E90">
            <w:pPr>
              <w:widowControl w:val="0"/>
              <w:spacing w:before="40" w:after="40"/>
              <w:ind w:left="283"/>
              <w:jc w:val="center"/>
              <w:rPr>
                <w:rFonts w:cs="Arial"/>
                <w:sz w:val="14"/>
                <w:szCs w:val="14"/>
              </w:rPr>
            </w:pPr>
          </w:p>
        </w:tc>
        <w:tc>
          <w:tcPr>
            <w:tcW w:w="1590" w:type="pct"/>
            <w:shd w:val="clear" w:color="auto" w:fill="FFFFFF"/>
          </w:tcPr>
          <w:p w14:paraId="14FEB826"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Miembros de la tripulación adicionales y 100 % de los pasajeros (*)</w:t>
            </w:r>
          </w:p>
        </w:tc>
        <w:tc>
          <w:tcPr>
            <w:tcW w:w="3138" w:type="pct"/>
            <w:gridSpan w:val="2"/>
            <w:shd w:val="clear" w:color="auto" w:fill="FFFFFF"/>
          </w:tcPr>
          <w:p w14:paraId="0AEB3D95" w14:textId="77777777" w:rsidR="00281E90" w:rsidRPr="00281E90" w:rsidRDefault="00281E90" w:rsidP="00281E90">
            <w:pPr>
              <w:widowControl w:val="0"/>
              <w:spacing w:before="40" w:after="40"/>
              <w:rPr>
                <w:rFonts w:cs="Arial"/>
                <w:sz w:val="14"/>
                <w:szCs w:val="14"/>
              </w:rPr>
            </w:pPr>
            <w:r w:rsidRPr="00281E90">
              <w:rPr>
                <w:rFonts w:cs="Arial"/>
                <w:sz w:val="14"/>
                <w:szCs w:val="14"/>
              </w:rPr>
              <w:t>El tiempo de vuelo completo a altitudes de presión superiores a 13 000 pies</w:t>
            </w:r>
          </w:p>
        </w:tc>
      </w:tr>
      <w:tr w:rsidR="00281E90" w:rsidRPr="00281E90" w14:paraId="38F6E60C" w14:textId="77777777" w:rsidTr="00A446E3">
        <w:tc>
          <w:tcPr>
            <w:tcW w:w="272" w:type="pct"/>
            <w:vMerge/>
            <w:vAlign w:val="center"/>
          </w:tcPr>
          <w:p w14:paraId="6E9779F7" w14:textId="77777777" w:rsidR="00281E90" w:rsidRPr="00281E90" w:rsidRDefault="00281E90" w:rsidP="00281E90">
            <w:pPr>
              <w:widowControl w:val="0"/>
              <w:spacing w:before="40" w:after="40"/>
              <w:ind w:left="283"/>
              <w:jc w:val="center"/>
              <w:rPr>
                <w:rFonts w:cs="Arial"/>
                <w:sz w:val="14"/>
                <w:szCs w:val="14"/>
              </w:rPr>
            </w:pPr>
          </w:p>
        </w:tc>
        <w:tc>
          <w:tcPr>
            <w:tcW w:w="1590" w:type="pct"/>
            <w:shd w:val="clear" w:color="auto" w:fill="FFFFFF"/>
          </w:tcPr>
          <w:p w14:paraId="442EEEE4"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4) 10 % de los pasajeros (*)</w:t>
            </w:r>
          </w:p>
        </w:tc>
        <w:tc>
          <w:tcPr>
            <w:tcW w:w="3138" w:type="pct"/>
            <w:gridSpan w:val="2"/>
            <w:shd w:val="clear" w:color="auto" w:fill="FFFFFF"/>
          </w:tcPr>
          <w:p w14:paraId="578F8BE6" w14:textId="77777777" w:rsidR="00281E90" w:rsidRPr="00281E90" w:rsidRDefault="00281E90" w:rsidP="00281E90">
            <w:pPr>
              <w:widowControl w:val="0"/>
              <w:spacing w:before="40" w:after="40"/>
              <w:rPr>
                <w:rFonts w:cs="Arial"/>
                <w:sz w:val="14"/>
                <w:szCs w:val="14"/>
              </w:rPr>
            </w:pPr>
            <w:r w:rsidRPr="00281E90">
              <w:rPr>
                <w:rFonts w:cs="Arial"/>
                <w:sz w:val="14"/>
                <w:szCs w:val="14"/>
              </w:rPr>
              <w:t>El tiempo de vuelo completo tras 30 minutos a altitudes de presión por encima de 10 000 pies pero sin superar los 13 000 pies.</w:t>
            </w:r>
          </w:p>
        </w:tc>
      </w:tr>
      <w:tr w:rsidR="00281E90" w:rsidRPr="00281E90" w14:paraId="7E33C052" w14:textId="77777777" w:rsidTr="00A446E3">
        <w:tc>
          <w:tcPr>
            <w:tcW w:w="272" w:type="pct"/>
            <w:vMerge/>
            <w:vAlign w:val="center"/>
          </w:tcPr>
          <w:p w14:paraId="72E43EFC" w14:textId="77777777" w:rsidR="00281E90" w:rsidRPr="00281E90" w:rsidRDefault="00281E90" w:rsidP="00281E90">
            <w:pPr>
              <w:widowControl w:val="0"/>
              <w:spacing w:before="40" w:after="40"/>
              <w:ind w:left="170"/>
              <w:jc w:val="center"/>
              <w:rPr>
                <w:rFonts w:cs="Arial"/>
                <w:sz w:val="14"/>
                <w:szCs w:val="14"/>
              </w:rPr>
            </w:pPr>
          </w:p>
        </w:tc>
        <w:tc>
          <w:tcPr>
            <w:tcW w:w="4728" w:type="pct"/>
            <w:gridSpan w:val="3"/>
            <w:shd w:val="clear" w:color="auto" w:fill="FFFFFF"/>
          </w:tcPr>
          <w:p w14:paraId="39514794" w14:textId="77777777" w:rsidR="00281E90" w:rsidRPr="00281E90" w:rsidRDefault="00281E90" w:rsidP="00281E90">
            <w:pPr>
              <w:widowControl w:val="0"/>
              <w:spacing w:before="40" w:after="40"/>
              <w:ind w:left="170"/>
              <w:jc w:val="both"/>
              <w:rPr>
                <w:rFonts w:cs="Arial"/>
                <w:sz w:val="14"/>
                <w:szCs w:val="14"/>
              </w:rPr>
            </w:pPr>
            <w:r w:rsidRPr="00281E90">
              <w:rPr>
                <w:rFonts w:cs="Arial"/>
                <w:sz w:val="14"/>
                <w:szCs w:val="14"/>
              </w:rPr>
              <w:t>(*) El número de pasajeros en el cuadro 1 se refiere a los pasajeros realmente a bordo, incluidos los menores de 24 meses.</w:t>
            </w:r>
          </w:p>
        </w:tc>
      </w:tr>
      <w:tr w:rsidR="00281E90" w:rsidRPr="00281E90" w14:paraId="7EC3BEE4" w14:textId="77777777" w:rsidTr="00A446E3">
        <w:tc>
          <w:tcPr>
            <w:tcW w:w="272" w:type="pct"/>
            <w:shd w:val="clear" w:color="auto" w:fill="666666"/>
            <w:vAlign w:val="center"/>
          </w:tcPr>
          <w:p w14:paraId="2265F58A"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28</w:t>
            </w:r>
          </w:p>
        </w:tc>
        <w:tc>
          <w:tcPr>
            <w:tcW w:w="4728" w:type="pct"/>
            <w:gridSpan w:val="3"/>
            <w:shd w:val="clear" w:color="auto" w:fill="666666"/>
          </w:tcPr>
          <w:p w14:paraId="3C896A67"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CAT.IDE.A.245 Equipo respiratorio de protección de la tripulación</w:t>
            </w:r>
          </w:p>
        </w:tc>
      </w:tr>
      <w:tr w:rsidR="00281E90" w:rsidRPr="00281E90" w14:paraId="6655D6B0" w14:textId="77777777" w:rsidTr="00A446E3">
        <w:tc>
          <w:tcPr>
            <w:tcW w:w="272" w:type="pct"/>
            <w:shd w:val="clear" w:color="auto" w:fill="F2F2F2"/>
            <w:vAlign w:val="center"/>
          </w:tcPr>
          <w:p w14:paraId="367F29FD"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77A9DC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Todos los aviones presurizados y aquellos no presurizados con una MCTOM de más de 5 700 kg o con una MOPSC de más de 19 asientos estarán equipados con equipos respiratorios de protección (PBE) para proteger los ojos, nariz y boca y para proporcionar, durante un período mínimo de 15 minutos:</w:t>
            </w:r>
          </w:p>
          <w:p w14:paraId="4604F24E"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oxígeno para cada miembro de la tripulación de vuelo que se encuentre de servicio en el compartimento de la tripulación de vuelo;</w:t>
            </w:r>
          </w:p>
          <w:p w14:paraId="46D06796"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gas respirable para cada miembro de la tripulación de cabina que se encuentre de servicio, junto a su puesto asignado, y</w:t>
            </w:r>
          </w:p>
          <w:p w14:paraId="4422C9BF"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3) gas respirable procedente de un PBE portátil para un miembro de la tripulación de vuelo, junto a su puesto asignado, en el caso de aviones operados con una tripulación de vuelo de más de un miembro y sin miembros de la tripulación de cabina.</w:t>
            </w:r>
          </w:p>
          <w:p w14:paraId="05A27F9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Un PBE previsto para su uso por parte de la tripulación de vuelo se instalará en el compartimento de la tripulación de vuelo y estará accesible para su uso inmediato por cada uno de los miembros de la tripulación de vuelo que estén de servicio en su puesto asignado.</w:t>
            </w:r>
          </w:p>
          <w:p w14:paraId="4605066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Un PBE previsto para su uso por parte de la tripulación de cabina se instalará junto a cada puesto de servicio de los miembros de la tripulación de cabina de pasajeros que se encuentren en servicio.</w:t>
            </w:r>
          </w:p>
          <w:p w14:paraId="49D3EC7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Los aviones estarán equipados con un PBE portátil adicional instalado junto al extintor portátil al que se hace referencia en el punto CAT.IDE.A.250, letras b) y c), o adyacente a la entrada del compartimento de carga, en caso de que el extintor portátil se instale en un compartimento de carga</w:t>
            </w:r>
          </w:p>
          <w:p w14:paraId="6222A66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 Un PBE mientras se encuentre en uso no impedirá el empleo de los medios de comunicación a los que se hace referencia en CAT.IDE.A.170, CAT.IDE.A.175, CAT.IDE.A.270 y CAT.IDE.A.330.</w:t>
            </w:r>
          </w:p>
        </w:tc>
      </w:tr>
      <w:tr w:rsidR="00281E90" w:rsidRPr="00281E90" w14:paraId="235296C8" w14:textId="77777777" w:rsidTr="00A446E3">
        <w:tc>
          <w:tcPr>
            <w:tcW w:w="272" w:type="pct"/>
            <w:shd w:val="clear" w:color="auto" w:fill="666666"/>
            <w:vAlign w:val="center"/>
          </w:tcPr>
          <w:p w14:paraId="061A1D05"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29</w:t>
            </w:r>
          </w:p>
        </w:tc>
        <w:tc>
          <w:tcPr>
            <w:tcW w:w="4728" w:type="pct"/>
            <w:gridSpan w:val="3"/>
            <w:shd w:val="clear" w:color="auto" w:fill="666666"/>
          </w:tcPr>
          <w:p w14:paraId="32D7FEB1"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CAT.IDE.A.250 Extintores portátiles</w:t>
            </w:r>
          </w:p>
        </w:tc>
      </w:tr>
      <w:tr w:rsidR="00281E90" w:rsidRPr="00281E90" w14:paraId="5B6DEC51" w14:textId="77777777" w:rsidTr="00A446E3">
        <w:tc>
          <w:tcPr>
            <w:tcW w:w="272" w:type="pct"/>
            <w:shd w:val="clear" w:color="auto" w:fill="F2F2F2"/>
            <w:vAlign w:val="center"/>
          </w:tcPr>
          <w:p w14:paraId="326F3F43"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70DAC78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estarán equipados con al menos un extintor portátil en el compartimento de la tripulación de vuelo.</w:t>
            </w:r>
          </w:p>
          <w:p w14:paraId="142660B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Al menos un extintor portátil se encontrará, o estará fácilmente accesible para su utilización, en cada cocina no situada en la cabina principal de pasajeros.</w:t>
            </w:r>
          </w:p>
          <w:p w14:paraId="1F59F78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Al menos un extintor portátil estará disponible para su utilización en cada compartimento de carga o equipaje de clase A o clase B, y en cada compartimento de carga de clase E que sea accesible a los miembros de la tripulación durante el vuelo.</w:t>
            </w:r>
          </w:p>
          <w:p w14:paraId="5979806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El tipo y cantidad de agente de extinción para los extintores requeridos será adecuado al tipo de incendio probable en el compartimento en el que esté prevista la utilización del extintor y para reducir al mínimo los riesgos de una concentración de gas tóxico en los compartimentos ocupados por personas.</w:t>
            </w:r>
          </w:p>
          <w:p w14:paraId="253F0BF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 Los aviones estarán equipados con al menos un número de extintores portátiles acorde con el cuadro 1, ubicados adecuadamente para ofrecer una disponibilidad adecuada para su uso en cada cabina de pasajeros.</w:t>
            </w:r>
          </w:p>
          <w:p w14:paraId="7EBBC152"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Cuadro 1 Número de extintores portátiles</w:t>
            </w:r>
          </w:p>
          <w:p w14:paraId="03F473E2"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MOPSC de 7 a 30: 1 extintor</w:t>
            </w:r>
          </w:p>
          <w:p w14:paraId="540E59C6"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MOPSC de 31 a 60: 2 extintores</w:t>
            </w:r>
          </w:p>
          <w:p w14:paraId="4596F55E"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MOPSC de 61 a 200: 3 extintores</w:t>
            </w:r>
          </w:p>
          <w:p w14:paraId="4B4FFB54"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MOPSC de 201 a 300: 4 extintores</w:t>
            </w:r>
          </w:p>
          <w:p w14:paraId="566999BC"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MOPSC de 301 a 400: 5 extintores</w:t>
            </w:r>
          </w:p>
          <w:p w14:paraId="2C3BA16E"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MOPSC de 401 a 500: 6 extintores</w:t>
            </w:r>
          </w:p>
          <w:p w14:paraId="06ACD487"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MOPSC de 501 a 600: 7 extintores</w:t>
            </w:r>
          </w:p>
          <w:p w14:paraId="2F61F12C"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MOPSC 601 o más: 8 extintores</w:t>
            </w:r>
          </w:p>
        </w:tc>
      </w:tr>
      <w:tr w:rsidR="00281E90" w:rsidRPr="00281E90" w14:paraId="4BAFABA3" w14:textId="77777777" w:rsidTr="00A446E3">
        <w:tc>
          <w:tcPr>
            <w:tcW w:w="272" w:type="pct"/>
            <w:shd w:val="clear" w:color="auto" w:fill="666666"/>
            <w:vAlign w:val="center"/>
          </w:tcPr>
          <w:p w14:paraId="230FB645"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30</w:t>
            </w:r>
          </w:p>
        </w:tc>
        <w:tc>
          <w:tcPr>
            <w:tcW w:w="4728" w:type="pct"/>
            <w:gridSpan w:val="3"/>
            <w:shd w:val="clear" w:color="auto" w:fill="666666"/>
          </w:tcPr>
          <w:p w14:paraId="2CD03C8D"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CAT.IDE.A.255 Hacha de emergencia y palanca de pata de cabra</w:t>
            </w:r>
          </w:p>
        </w:tc>
      </w:tr>
      <w:tr w:rsidR="00281E90" w:rsidRPr="00281E90" w14:paraId="5FF3570F" w14:textId="77777777" w:rsidTr="00A446E3">
        <w:tc>
          <w:tcPr>
            <w:tcW w:w="272" w:type="pct"/>
            <w:shd w:val="clear" w:color="auto" w:fill="F2F2F2"/>
            <w:vAlign w:val="center"/>
          </w:tcPr>
          <w:p w14:paraId="2D5871D2"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3513447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con una MCTOM de más de 5 700 kg o con una MOPSC de más de nueve estarán equipados con al menos un hacha de emergencia o una palanca de pata de cabra situada en el compartimento de la tripulación de vuelo.</w:t>
            </w:r>
          </w:p>
          <w:p w14:paraId="3F35F4B3"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En el caso de aviones con una MOPSC de más de 200, se instalará en la zona de cocinas posterior o cerca de ella un hacha de emergencia o una palanca de pata de cabra adicional.</w:t>
            </w:r>
          </w:p>
          <w:p w14:paraId="13F959B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Las hachas y las palancas de pata de cabra que se sitúen en la cabina de pasajeros no serán visibles para los pasajeros.</w:t>
            </w:r>
          </w:p>
        </w:tc>
      </w:tr>
      <w:tr w:rsidR="00281E90" w:rsidRPr="00281E90" w14:paraId="274BEB7C" w14:textId="77777777" w:rsidTr="00A446E3">
        <w:tc>
          <w:tcPr>
            <w:tcW w:w="272" w:type="pct"/>
            <w:shd w:val="clear" w:color="auto" w:fill="666666"/>
            <w:vAlign w:val="center"/>
          </w:tcPr>
          <w:p w14:paraId="155FC048"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31</w:t>
            </w:r>
          </w:p>
        </w:tc>
        <w:tc>
          <w:tcPr>
            <w:tcW w:w="4728" w:type="pct"/>
            <w:gridSpan w:val="3"/>
            <w:shd w:val="clear" w:color="auto" w:fill="666666"/>
          </w:tcPr>
          <w:p w14:paraId="156037DE"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CAT.IDE.A.260 Marcas de puntos de rotura</w:t>
            </w:r>
          </w:p>
        </w:tc>
      </w:tr>
      <w:tr w:rsidR="00281E90" w:rsidRPr="00281E90" w14:paraId="0C38E12D" w14:textId="77777777" w:rsidTr="00A446E3">
        <w:tc>
          <w:tcPr>
            <w:tcW w:w="272" w:type="pct"/>
            <w:shd w:val="clear" w:color="auto" w:fill="F2F2F2"/>
            <w:vAlign w:val="center"/>
          </w:tcPr>
          <w:p w14:paraId="2695B17D"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7C6E02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Si existen en un avión áreas designadas del fuselaje susceptibles de perforación por parte de los equipos de rescate en caso de emergencia, dichas áreas estarán marcadas tal como se ilustra en el gráfico 1.</w:t>
            </w:r>
          </w:p>
          <w:p w14:paraId="0392068C" w14:textId="77777777" w:rsidR="00281E90" w:rsidRPr="00281E90" w:rsidRDefault="00281E90" w:rsidP="00281E90">
            <w:pPr>
              <w:widowControl w:val="0"/>
              <w:spacing w:before="40" w:after="40"/>
              <w:jc w:val="center"/>
              <w:rPr>
                <w:rFonts w:cs="Arial"/>
                <w:sz w:val="14"/>
                <w:szCs w:val="14"/>
              </w:rPr>
            </w:pPr>
            <w:r w:rsidRPr="00281E90">
              <w:rPr>
                <w:rFonts w:cs="Arial"/>
                <w:sz w:val="14"/>
                <w:szCs w:val="14"/>
              </w:rPr>
              <w:t>Gráfico 1 Marcas de puntos de rotura</w:t>
            </w:r>
          </w:p>
          <w:p w14:paraId="1411DC30" w14:textId="77777777" w:rsidR="00281E90" w:rsidRPr="00281E90" w:rsidRDefault="00281E90" w:rsidP="00281E90">
            <w:pPr>
              <w:widowControl w:val="0"/>
              <w:spacing w:before="40" w:after="40"/>
              <w:jc w:val="center"/>
              <w:rPr>
                <w:rFonts w:cs="Arial"/>
                <w:sz w:val="14"/>
                <w:szCs w:val="14"/>
              </w:rPr>
            </w:pPr>
            <w:r w:rsidRPr="00281E90">
              <w:rPr>
                <w:rFonts w:cs="Arial"/>
                <w:noProof/>
                <w:sz w:val="14"/>
                <w:szCs w:val="14"/>
              </w:rPr>
              <w:drawing>
                <wp:inline distT="0" distB="0" distL="0" distR="0" wp14:anchorId="63DCF7CE" wp14:editId="2F1B7D6B">
                  <wp:extent cx="3215640" cy="16592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5640" cy="1659255"/>
                          </a:xfrm>
                          <a:prstGeom prst="rect">
                            <a:avLst/>
                          </a:prstGeom>
                          <a:noFill/>
                          <a:ln>
                            <a:noFill/>
                          </a:ln>
                        </pic:spPr>
                      </pic:pic>
                    </a:graphicData>
                  </a:graphic>
                </wp:inline>
              </w:drawing>
            </w:r>
          </w:p>
        </w:tc>
      </w:tr>
      <w:tr w:rsidR="00281E90" w:rsidRPr="00281E90" w14:paraId="6B0E1C51" w14:textId="77777777" w:rsidTr="00A446E3">
        <w:tc>
          <w:tcPr>
            <w:tcW w:w="272" w:type="pct"/>
            <w:shd w:val="clear" w:color="auto" w:fill="666666"/>
            <w:vAlign w:val="center"/>
          </w:tcPr>
          <w:p w14:paraId="7D23369D"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32</w:t>
            </w:r>
          </w:p>
        </w:tc>
        <w:tc>
          <w:tcPr>
            <w:tcW w:w="4728" w:type="pct"/>
            <w:gridSpan w:val="3"/>
            <w:shd w:val="clear" w:color="auto" w:fill="666666"/>
          </w:tcPr>
          <w:p w14:paraId="4AF318E0"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CAT.IDE.A.265 Medios para la evacuación de emergencia</w:t>
            </w:r>
          </w:p>
        </w:tc>
      </w:tr>
      <w:tr w:rsidR="00281E90" w:rsidRPr="00281E90" w14:paraId="4B8B3CEC" w14:textId="77777777" w:rsidTr="00A446E3">
        <w:tc>
          <w:tcPr>
            <w:tcW w:w="272" w:type="pct"/>
            <w:shd w:val="clear" w:color="auto" w:fill="F2F2F2"/>
            <w:vAlign w:val="center"/>
          </w:tcPr>
          <w:p w14:paraId="1761528E"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0BA8C045"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con alturas de la salida de emergencia para pasajeros de más de 1,83 m (6 pies) por encima del suelo estarán equipados en cada una de dichas salidas con medios que permitan a los pasajeros y a la tripulación alcanzar el suelo con seguridad en caso de emergencia.</w:t>
            </w:r>
          </w:p>
          <w:p w14:paraId="63E4D0C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No obstante lo dispuesto en la letra a), dichos equipos o dispositivos no serán necesarios en las salidas situadas sobre las alas si el lugar designado de la estructura del avión en que termina la vía de evacuación de emergencia está a menos de 1,83 metros (6 pies) del suelo con el avión en tierra, el tren de aterrizaje desplegado, y los flaps en la posición de despegue o de aterrizaje, ateniéndose a aquella de las posiciones que esté más alejada del suelo.</w:t>
            </w:r>
          </w:p>
          <w:p w14:paraId="5C299D6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Los aviones que requieran una salida de emergencia independiente para la tripulación de vuelo y en los que el punto más bajo de dicha salida de emergencia está a una altura superior a 1,83 m (6 pies) del suelo, dispondrán de medios para ayudar a todos los miembros de la tripulación de vuelo a descender hasta el suelo de forma segura en caso de emergencia.</w:t>
            </w:r>
          </w:p>
          <w:p w14:paraId="438987F0"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Las alturas mencionadas en las letras a) y c) se medirán:</w:t>
            </w:r>
          </w:p>
          <w:p w14:paraId="0E30C926"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1) con el tren de aterrizaje extendido, y</w:t>
            </w:r>
          </w:p>
          <w:p w14:paraId="00A16ACF" w14:textId="77777777" w:rsidR="00281E90" w:rsidRPr="00281E90" w:rsidRDefault="00281E90" w:rsidP="00281E90">
            <w:pPr>
              <w:widowControl w:val="0"/>
              <w:spacing w:before="40" w:after="40"/>
              <w:ind w:left="283"/>
              <w:jc w:val="both"/>
              <w:rPr>
                <w:rFonts w:cs="Arial"/>
                <w:sz w:val="14"/>
                <w:szCs w:val="14"/>
              </w:rPr>
            </w:pPr>
            <w:r w:rsidRPr="00281E90">
              <w:rPr>
                <w:rFonts w:cs="Arial"/>
                <w:sz w:val="14"/>
                <w:szCs w:val="14"/>
              </w:rPr>
              <w:t>2) tras el colapso de una o más patas del tren de aterrizaje o un fallo en la extensión de las mismas, en el caso de los aviones con un certificado de tipo expedido con posterioridad al 31 de marzo de 2000.</w:t>
            </w:r>
          </w:p>
        </w:tc>
      </w:tr>
      <w:tr w:rsidR="00281E90" w:rsidRPr="00281E90" w14:paraId="72FCBB46" w14:textId="77777777" w:rsidTr="00A446E3">
        <w:tc>
          <w:tcPr>
            <w:tcW w:w="272" w:type="pct"/>
            <w:shd w:val="clear" w:color="auto" w:fill="666666"/>
            <w:vAlign w:val="center"/>
          </w:tcPr>
          <w:p w14:paraId="37AD0CA4"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33</w:t>
            </w:r>
          </w:p>
        </w:tc>
        <w:tc>
          <w:tcPr>
            <w:tcW w:w="4728" w:type="pct"/>
            <w:gridSpan w:val="3"/>
            <w:shd w:val="clear" w:color="auto" w:fill="666666"/>
          </w:tcPr>
          <w:p w14:paraId="04CACBE5"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CAT.IDE.A.270 Megáfonos</w:t>
            </w:r>
          </w:p>
        </w:tc>
      </w:tr>
      <w:tr w:rsidR="00281E90" w:rsidRPr="00281E90" w14:paraId="3B7EDDDC" w14:textId="77777777" w:rsidTr="00A446E3">
        <w:tc>
          <w:tcPr>
            <w:tcW w:w="272" w:type="pct"/>
            <w:shd w:val="clear" w:color="auto" w:fill="F2F2F2"/>
            <w:vAlign w:val="center"/>
          </w:tcPr>
          <w:p w14:paraId="64A95747"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F86198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con una MOPSC de más de 60 y que transporten al menos un pasajero estarán equipados con las siguientes cantidades de megáfonos portátiles alimentados por pilas fácilmente accesibles para su utilización por los miembros de la tripulación durante una evacuación de emergencia:</w:t>
            </w:r>
          </w:p>
          <w:p w14:paraId="668E4EF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por cada cabina de pasajeros:</w:t>
            </w:r>
          </w:p>
          <w:p w14:paraId="7C7874C1"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Configuración de plazas de pasajeros 61 a 99: 1 megáfono</w:t>
            </w:r>
          </w:p>
          <w:p w14:paraId="34240933"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Configuración de plazas de pasajeros 100 o más: 2 megáfonos</w:t>
            </w:r>
          </w:p>
          <w:p w14:paraId="6581B16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para los aviones con más de una cabina de pasajeros, en todos los casos en los que la configuración total de asientos para pasajeros sea mayor de 60 se requerirá, como mínimo, 1 megáfono.</w:t>
            </w:r>
          </w:p>
        </w:tc>
      </w:tr>
      <w:tr w:rsidR="00281E90" w:rsidRPr="00281E90" w14:paraId="68D5B7E1" w14:textId="77777777" w:rsidTr="00A446E3">
        <w:tc>
          <w:tcPr>
            <w:tcW w:w="272" w:type="pct"/>
            <w:shd w:val="clear" w:color="auto" w:fill="666666"/>
            <w:vAlign w:val="center"/>
          </w:tcPr>
          <w:p w14:paraId="0D1211EC"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34</w:t>
            </w:r>
          </w:p>
        </w:tc>
        <w:tc>
          <w:tcPr>
            <w:tcW w:w="4728" w:type="pct"/>
            <w:gridSpan w:val="3"/>
            <w:shd w:val="clear" w:color="auto" w:fill="666666"/>
          </w:tcPr>
          <w:p w14:paraId="09464BC7"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CAT.IDE.A.275 Iluminación y marcado de emergencia</w:t>
            </w:r>
          </w:p>
        </w:tc>
      </w:tr>
      <w:tr w:rsidR="00281E90" w:rsidRPr="00281E90" w14:paraId="2DD06299" w14:textId="77777777" w:rsidTr="00A446E3">
        <w:tc>
          <w:tcPr>
            <w:tcW w:w="272" w:type="pct"/>
            <w:shd w:val="clear" w:color="auto" w:fill="F2F2F2"/>
            <w:vAlign w:val="center"/>
          </w:tcPr>
          <w:p w14:paraId="69FC217B"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089D575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con una MOPSC de más de nueve estarán equipados con un sistema de iluminación de emergencia con una fuente de alimentación independiente para facilitar la evacuación del avión.</w:t>
            </w:r>
          </w:p>
          <w:p w14:paraId="172D1893" w14:textId="77777777" w:rsidR="00281E90" w:rsidRPr="00281E90" w:rsidRDefault="00281E90" w:rsidP="00281E90">
            <w:pPr>
              <w:widowControl w:val="0"/>
              <w:spacing w:before="40" w:after="40"/>
              <w:rPr>
                <w:rFonts w:cs="Arial"/>
                <w:sz w:val="14"/>
                <w:szCs w:val="14"/>
              </w:rPr>
            </w:pPr>
            <w:r w:rsidRPr="00281E90">
              <w:rPr>
                <w:rFonts w:cs="Arial"/>
                <w:sz w:val="14"/>
                <w:szCs w:val="14"/>
              </w:rPr>
              <w:t>b) En el caso de aviones con un MOPSC de más de 19, el sistema de iluminación de emergencia al que se hace referencia en la letra a) incluirá:</w:t>
            </w:r>
          </w:p>
          <w:p w14:paraId="38148310"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fuentes de iluminación general de la cabina de pasajeros;</w:t>
            </w:r>
          </w:p>
          <w:p w14:paraId="05F4D77B"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iluminación interna en las zonas de las salidas de emergencia al nivel del suelo;</w:t>
            </w:r>
          </w:p>
          <w:p w14:paraId="1CFB34EB"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3) señales luminosas de indicación y situación de las salidas de emergencia;</w:t>
            </w:r>
          </w:p>
          <w:p w14:paraId="6C29EDCA"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4) en el caso de aviones cuya solicitud de certificado de tipo o equivalente se haya presentado antes del 1 de mayo de 1972, en operaciones nocturnas, se requerirán luces de emergencia exteriores en todas las salidas situadas sobre las alas y en las salidas que precisen de medios de asistencia para el descenso;</w:t>
            </w:r>
          </w:p>
          <w:p w14:paraId="1F945718"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5) en el caso de aviones cuyo certificado de tipo o equivalente se haya solicitado a partir del 30 de abril de 1972, en operaciones nocturnas, se requerirán luces de emergencia exteriores en todas las salidas de emergencia de los pasajeros, y</w:t>
            </w:r>
          </w:p>
          <w:p w14:paraId="18DDFF2D"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6) en el caso de aviones cuyo certificado de tipo haya sido emitido por primera vez el 31 de diciembre 1957 o en fecha posterior, un sistema de marcación de la vía de escape de emergencia de proximidad al suelo en los compartimentos de pasajeros.</w:t>
            </w:r>
          </w:p>
          <w:p w14:paraId="1793117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En el caso de aviones con una MOPSC igual o inferior a diecinueve y el certificado de tipo basado en las especificaciones de certificación de la Agencia, el sistema de iluminación de emergencia a que se hace referencia en la letra a) incluirá los equipos a que se refiere la letra b), puntos 1, 2 y 3.</w:t>
            </w:r>
          </w:p>
          <w:p w14:paraId="00115A2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En el caso de aviones con una MOPSC igual o inferior a diecinueve y que no estén certificados sobre la base de las especificaciones de certificación de la Agencia, el sistema de iluminación de emergencia a que se hace referencia en la letra a) incluirá los equipos a que se refiere la letra b), punto 1.</w:t>
            </w:r>
          </w:p>
          <w:p w14:paraId="34BC1077"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 Los aviones con una MOPSC de nueve o menos, en operaciones nocturnas, estarán equipados con una fuente de iluminación general en cabina de pasajeros para facilitar la evacuación del avión.</w:t>
            </w:r>
          </w:p>
        </w:tc>
      </w:tr>
      <w:tr w:rsidR="00281E90" w:rsidRPr="00281E90" w14:paraId="33240201" w14:textId="77777777" w:rsidTr="00A446E3">
        <w:tc>
          <w:tcPr>
            <w:tcW w:w="272" w:type="pct"/>
            <w:shd w:val="clear" w:color="auto" w:fill="666666"/>
            <w:vAlign w:val="center"/>
          </w:tcPr>
          <w:p w14:paraId="2E6365FE"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35</w:t>
            </w:r>
          </w:p>
        </w:tc>
        <w:tc>
          <w:tcPr>
            <w:tcW w:w="4728" w:type="pct"/>
            <w:gridSpan w:val="3"/>
            <w:shd w:val="clear" w:color="auto" w:fill="666666"/>
          </w:tcPr>
          <w:p w14:paraId="364C9605"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CAT.IDE.A.280 Transmisor de localización de emergencia (ELT)</w:t>
            </w:r>
          </w:p>
        </w:tc>
      </w:tr>
      <w:tr w:rsidR="00281E90" w:rsidRPr="00281E90" w14:paraId="472C1C84" w14:textId="77777777" w:rsidTr="00A446E3">
        <w:tc>
          <w:tcPr>
            <w:tcW w:w="272" w:type="pct"/>
            <w:vMerge w:val="restart"/>
            <w:shd w:val="clear" w:color="auto" w:fill="F2F2F2"/>
            <w:vAlign w:val="center"/>
          </w:tcPr>
          <w:p w14:paraId="076D9F15"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137C9D6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con una MOPSC de más de 19 estarán equipados con al menos:</w:t>
            </w:r>
          </w:p>
          <w:p w14:paraId="2EAE6749"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dos transmisores de localización de emergencia (ELT), uno de los cuales será automático, en el caso de aviones cuyo primer CofA individual fuera otorgado con posterioridad al 1 de julio de 2008, o</w:t>
            </w:r>
          </w:p>
          <w:p w14:paraId="73BD1536"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un ELT automático o dos ETL de cualquier tipo, en el caso de aviones cuyo primer CofA individual fuera otorgado con anterioridad al 1 de julio de 2008 o en dicha fecha.</w:t>
            </w:r>
          </w:p>
          <w:p w14:paraId="37E3B393"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aviones con una MOPSC de 19 o menos estarán equipados con al menos:</w:t>
            </w:r>
          </w:p>
          <w:p w14:paraId="356CEB17"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un ELT automático o un medio de localización de aeronaves que cumpla el requisito de la subsección CAT.GEN.MPA.210, en el caso de los aviones cuyo primer CofA individual hubiera sido otorgado después del 1 de julio de 2008, o</w:t>
            </w:r>
          </w:p>
          <w:p w14:paraId="2E839F48"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un ELT de cualquier tipo o un medio de localización de aeronaves que cumpla el requisito de la subsección CAT.GEN.MPA.210, en el caso de los aviones cuyo primer CofA individual hubiera sido otorgado con anterioridad al 1 de julio de 2008 o en dicha fecha.</w:t>
            </w:r>
          </w:p>
          <w:p w14:paraId="0A826367"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Un ELT de cualquier tipo podrá transmitir simultáneamente en las frecuencias de 121,5 MHz y 406 MHz.</w:t>
            </w:r>
          </w:p>
        </w:tc>
      </w:tr>
      <w:tr w:rsidR="00281E90" w:rsidRPr="00281E90" w14:paraId="35729C2C" w14:textId="77777777" w:rsidTr="00A446E3">
        <w:tc>
          <w:tcPr>
            <w:tcW w:w="272" w:type="pct"/>
            <w:vMerge/>
            <w:shd w:val="clear" w:color="auto" w:fill="666666"/>
            <w:vAlign w:val="center"/>
          </w:tcPr>
          <w:p w14:paraId="024ED357" w14:textId="77777777" w:rsidR="00281E90" w:rsidRPr="00281E90" w:rsidRDefault="00281E90" w:rsidP="00281E90">
            <w:pPr>
              <w:widowControl w:val="0"/>
              <w:spacing w:before="40" w:after="40"/>
              <w:jc w:val="center"/>
              <w:rPr>
                <w:rFonts w:cs="Arial"/>
                <w:b/>
                <w:color w:val="FFFFFF"/>
                <w:sz w:val="14"/>
                <w:szCs w:val="14"/>
              </w:rPr>
            </w:pPr>
          </w:p>
        </w:tc>
        <w:tc>
          <w:tcPr>
            <w:tcW w:w="4728" w:type="pct"/>
            <w:gridSpan w:val="3"/>
            <w:shd w:val="clear" w:color="auto" w:fill="666666"/>
          </w:tcPr>
          <w:p w14:paraId="250E6CDA"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AMC2 CAT.IDE.A.280 Transmisor de localización de emergencia (ELT)</w:t>
            </w:r>
          </w:p>
        </w:tc>
      </w:tr>
      <w:tr w:rsidR="00281E90" w:rsidRPr="00281E90" w14:paraId="766BE172" w14:textId="77777777" w:rsidTr="00A446E3">
        <w:tc>
          <w:tcPr>
            <w:tcW w:w="272" w:type="pct"/>
            <w:vMerge/>
            <w:shd w:val="clear" w:color="auto" w:fill="B3B3B3"/>
            <w:vAlign w:val="center"/>
          </w:tcPr>
          <w:p w14:paraId="08DE1E94"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C47B80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Un ELT transportado debería operar de acuerdo con los requisitos relevantes del Volumen III del Anexo 10 de OACI “Sistemas de comunicaciones”, y debería estar registrada ante la autoridad nacional responsable de comenzar la búsqueda y rescate u otra agencia designada</w:t>
            </w:r>
          </w:p>
        </w:tc>
      </w:tr>
      <w:tr w:rsidR="00281E90" w:rsidRPr="00281E90" w14:paraId="5D52E226" w14:textId="77777777" w:rsidTr="00A446E3">
        <w:tc>
          <w:tcPr>
            <w:tcW w:w="272" w:type="pct"/>
            <w:shd w:val="clear" w:color="auto" w:fill="666666"/>
            <w:vAlign w:val="center"/>
          </w:tcPr>
          <w:p w14:paraId="23B4CAC0"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36</w:t>
            </w:r>
          </w:p>
        </w:tc>
        <w:tc>
          <w:tcPr>
            <w:tcW w:w="4728" w:type="pct"/>
            <w:gridSpan w:val="3"/>
            <w:shd w:val="clear" w:color="auto" w:fill="666666"/>
          </w:tcPr>
          <w:p w14:paraId="69D2F6CC"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CAT.IDE.A.325 Auriculares</w:t>
            </w:r>
          </w:p>
        </w:tc>
      </w:tr>
      <w:tr w:rsidR="00281E90" w:rsidRPr="00281E90" w14:paraId="7CFBAF44" w14:textId="77777777" w:rsidTr="00A446E3">
        <w:tc>
          <w:tcPr>
            <w:tcW w:w="272" w:type="pct"/>
            <w:shd w:val="clear" w:color="auto" w:fill="F2F2F2"/>
            <w:vAlign w:val="center"/>
          </w:tcPr>
          <w:p w14:paraId="4FBAB72D"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9121E5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estarán equipados con auriculares con micrófono de brazo, de garganta o equivalente para cada miembro de la tripulación de vuelo en su puesto asignado en el compartimento de la tripulación de vuelo.</w:t>
            </w:r>
          </w:p>
          <w:p w14:paraId="572336D7"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aviones que operen bajo las reglas IFR o en vuelos nocturnos estarán equipados con un botón de transmisión en el control de profundidad y alabeo manual para cada miembro de la tripulación de vuelo que se encuentre de servicio.</w:t>
            </w:r>
          </w:p>
        </w:tc>
      </w:tr>
      <w:tr w:rsidR="00281E90" w:rsidRPr="00281E90" w14:paraId="2756C960" w14:textId="77777777" w:rsidTr="00A446E3">
        <w:tc>
          <w:tcPr>
            <w:tcW w:w="272" w:type="pct"/>
            <w:shd w:val="clear" w:color="auto" w:fill="595959"/>
            <w:vAlign w:val="center"/>
          </w:tcPr>
          <w:p w14:paraId="5E7FC9C0"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37</w:t>
            </w:r>
          </w:p>
        </w:tc>
        <w:tc>
          <w:tcPr>
            <w:tcW w:w="4728" w:type="pct"/>
            <w:gridSpan w:val="3"/>
            <w:shd w:val="clear" w:color="auto" w:fill="595959"/>
          </w:tcPr>
          <w:p w14:paraId="676BA2F0" w14:textId="77777777" w:rsidR="00281E90" w:rsidRPr="00281E90" w:rsidRDefault="00281E90" w:rsidP="00281E90">
            <w:pPr>
              <w:widowControl w:val="0"/>
              <w:spacing w:before="40" w:after="40"/>
              <w:rPr>
                <w:rFonts w:cs="Arial"/>
                <w:sz w:val="14"/>
                <w:szCs w:val="14"/>
              </w:rPr>
            </w:pPr>
            <w:r w:rsidRPr="00281E90">
              <w:rPr>
                <w:rFonts w:cs="Arial"/>
                <w:b/>
                <w:color w:val="FFFFFF"/>
                <w:sz w:val="14"/>
                <w:szCs w:val="14"/>
              </w:rPr>
              <w:t>CAT.IDE.A.330 Equipo de comunicación por radio</w:t>
            </w:r>
          </w:p>
        </w:tc>
      </w:tr>
      <w:tr w:rsidR="00281E90" w:rsidRPr="00281E90" w14:paraId="25BA78DC" w14:textId="77777777" w:rsidTr="00A446E3">
        <w:tc>
          <w:tcPr>
            <w:tcW w:w="272" w:type="pct"/>
            <w:shd w:val="clear" w:color="auto" w:fill="F2F2F2"/>
            <w:vAlign w:val="center"/>
          </w:tcPr>
          <w:p w14:paraId="477828D6"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67C3861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estarán equipados con el equipo de comunicación por radio necesario según los requisitos aplicables del espacio aéreo.</w:t>
            </w:r>
          </w:p>
          <w:p w14:paraId="52FBECD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El equipo de comunicación por radio proporcionará comunicación en la frecuencia de emergencia aeronáutica de 121,5 MHz.</w:t>
            </w:r>
          </w:p>
        </w:tc>
      </w:tr>
      <w:tr w:rsidR="00281E90" w:rsidRPr="00281E90" w14:paraId="351FEFFD" w14:textId="77777777" w:rsidTr="00A446E3">
        <w:tc>
          <w:tcPr>
            <w:tcW w:w="5000" w:type="pct"/>
            <w:gridSpan w:val="4"/>
            <w:shd w:val="clear" w:color="auto" w:fill="666666"/>
          </w:tcPr>
          <w:p w14:paraId="7DBB4797"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REGLAMENTO (CE) No 1079/2012 Requisitos de separación entre canales de voz para el Cielo Único Europeo.</w:t>
            </w:r>
          </w:p>
          <w:p w14:paraId="14B66A7D"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Modificado por REGLAMENTO (CE) No 657/2013</w:t>
            </w:r>
          </w:p>
        </w:tc>
      </w:tr>
      <w:tr w:rsidR="00281E90" w:rsidRPr="00281E90" w14:paraId="203D4333" w14:textId="77777777" w:rsidTr="00A446E3">
        <w:tc>
          <w:tcPr>
            <w:tcW w:w="5000" w:type="pct"/>
            <w:gridSpan w:val="4"/>
            <w:shd w:val="clear" w:color="auto" w:fill="F2F2F2"/>
          </w:tcPr>
          <w:p w14:paraId="254687B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2 Apartado 1</w:t>
            </w:r>
          </w:p>
          <w:p w14:paraId="1DD04F6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El presente Reglamento será de aplicación a todas las radios que operan en la banda de 117,975 a 137 MHz («banda VHF») asignada al servicio móvil aeronáutico en ruta, incluyendo los sistemas, sus componentes y procedimientos asociados.</w:t>
            </w:r>
          </w:p>
          <w:p w14:paraId="5B83859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2 Apartado 3</w:t>
            </w:r>
          </w:p>
          <w:p w14:paraId="5FA9349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El presente Reglamento será de aplicación a todos los vuelos que operen como tránsito aéreo general dentro del espacio aéreo de la región EUR de la Organización de Aviación Civil Internacional «OACI» donde los Estados miembros son responsables de la provisión de servicios de tránsito aéreo de conformidad con el Reglamento (CE) no 550/2004 del Parlamento Europeo y del Consejo (2).</w:t>
            </w:r>
          </w:p>
          <w:p w14:paraId="79538847" w14:textId="77777777" w:rsidR="00281E90" w:rsidRPr="00281E90" w:rsidRDefault="00281E90" w:rsidP="00281E90">
            <w:pPr>
              <w:widowControl w:val="0"/>
              <w:spacing w:before="40" w:after="40"/>
              <w:jc w:val="both"/>
              <w:rPr>
                <w:rFonts w:cs="Arial"/>
                <w:b/>
                <w:sz w:val="14"/>
                <w:szCs w:val="14"/>
              </w:rPr>
            </w:pPr>
            <w:r w:rsidRPr="00281E90">
              <w:rPr>
                <w:rFonts w:cs="Arial"/>
                <w:b/>
                <w:sz w:val="14"/>
                <w:szCs w:val="14"/>
              </w:rPr>
              <w:t>Exenciones</w:t>
            </w:r>
          </w:p>
          <w:p w14:paraId="149FFC90" w14:textId="77777777" w:rsidR="00281E90" w:rsidRPr="00281E90" w:rsidRDefault="00281E90" w:rsidP="00281E90">
            <w:pPr>
              <w:widowControl w:val="0"/>
              <w:spacing w:before="40" w:after="40"/>
              <w:jc w:val="both"/>
              <w:rPr>
                <w:rFonts w:cs="Arial"/>
                <w:b/>
                <w:sz w:val="14"/>
                <w:szCs w:val="14"/>
              </w:rPr>
            </w:pPr>
            <w:r w:rsidRPr="00281E90">
              <w:rPr>
                <w:rFonts w:cs="Arial"/>
                <w:b/>
                <w:sz w:val="14"/>
                <w:szCs w:val="14"/>
              </w:rPr>
              <w:t>Artículo 2 Apartado 5</w:t>
            </w:r>
          </w:p>
          <w:p w14:paraId="58A8E206" w14:textId="77777777" w:rsidR="00281E90" w:rsidRPr="00281E90" w:rsidRDefault="00281E90" w:rsidP="00281E90">
            <w:pPr>
              <w:widowControl w:val="0"/>
              <w:spacing w:before="40" w:after="40"/>
              <w:jc w:val="both"/>
              <w:rPr>
                <w:rFonts w:cs="Arial"/>
                <w:b/>
                <w:sz w:val="14"/>
                <w:szCs w:val="14"/>
              </w:rPr>
            </w:pPr>
            <w:r w:rsidRPr="00281E90">
              <w:rPr>
                <w:rFonts w:cs="Arial"/>
                <w:b/>
                <w:sz w:val="14"/>
                <w:szCs w:val="14"/>
              </w:rPr>
              <w:t>No se exigirá la capacidad de funcionar con una separación entre canales de 8,33 kHz para las radios destinadas a operar exclusivamente en una o varias asignaciones de frecuencia que conserven una separación entre canales de 25 kHz</w:t>
            </w:r>
          </w:p>
          <w:p w14:paraId="61F3E57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4 Apartado 2</w:t>
            </w:r>
          </w:p>
          <w:p w14:paraId="64B78FB3"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y demás usuarios o propietarios de radios garantizarán que todas las radios puestas en servicio después del 17 de noviembre de 2013 incorporen la capacidad de separación entre canales de 8,33 kHz.</w:t>
            </w:r>
          </w:p>
          <w:p w14:paraId="7110B51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4 Apartado 4</w:t>
            </w:r>
          </w:p>
          <w:p w14:paraId="28FF54B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y demás usuarios o propietarios de radios garantizarán que a partir del 17 de noviembre de 2013 sus radios incorporen la capacidad de separación entre canales de 8,33 kHz siempre que sean objeto de mejora.</w:t>
            </w:r>
          </w:p>
          <w:p w14:paraId="6662074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4 Apartado 6</w:t>
            </w:r>
          </w:p>
          <w:p w14:paraId="59BF5430"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Además de la capacidad de operar con una separación entre canales de 8,33 kHz, los equipos mencionados en los apartados 1 a 5 deberán poder sintonizar canales con una separación de 25 kHz.CAT.IDE</w:t>
            </w:r>
          </w:p>
          <w:p w14:paraId="1C0DA44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4 Apartado 8</w:t>
            </w:r>
          </w:p>
          <w:p w14:paraId="5263444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usuarios o propietarios de equipos de radio de aeronaves con capacidad de separación entre canales de 8,33 kHz garantizarán que las prestaciones de estas radios sean conformes a las normas de la OACI especificadas en el punto 2 del anexo II.</w:t>
            </w:r>
          </w:p>
          <w:p w14:paraId="453E480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5 Apartado 1</w:t>
            </w:r>
          </w:p>
          <w:p w14:paraId="015D38C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Ningún operador operará una aeronave por encima de FL 195 salvo si el equipo de radio de esta dispone de capacidad de separación entre canales de 8,33 kHz.</w:t>
            </w:r>
          </w:p>
          <w:p w14:paraId="705767F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5 Apartado 2</w:t>
            </w:r>
          </w:p>
          <w:p w14:paraId="643CEB8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Después del 1 de enero de 2014 ningún operador operará una aeronave de acuerdo con las reglas de vuelo por instrumentos en espacio aéreo de clase A, B o C de los Estados miembros enumerados en el anexo I salvo si el equipo de radio de dicha aeronave dispone de capacidad de separación entre canales de 8,33 kHz.</w:t>
            </w:r>
          </w:p>
          <w:p w14:paraId="1024ECF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5 Apartado 3.</w:t>
            </w:r>
          </w:p>
          <w:p w14:paraId="73A3A5C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En relación con las obligaciones de equipamiento de separación entre canales de 8,33 kHz a bordo establecidas en el apartado 2, ningún operador operará una aeronave de acuerdo con las reglas de vuelo visual en zonas de operación con separación entre canales de 8,33 kHz salvo si el equipo de radio de la aeronave dispone de capacidad de separación entre canales de 8,33 kHz.</w:t>
            </w:r>
          </w:p>
          <w:p w14:paraId="681BD2A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5 Apartado 4.</w:t>
            </w:r>
          </w:p>
          <w:p w14:paraId="0E6C56C3"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Sin perjuicio del artículo 2, apartado 5, a partir del 1 de enero de 2018 ningún operador operará una aeronave en un espacio aéreo en el que sea obligatorio llevar a bordo una radio salvo si el equipo de radio de la aeronave dispone de capacidad de separación entre canales de 8,33 kHz.</w:t>
            </w:r>
          </w:p>
          <w:p w14:paraId="6D493C5F" w14:textId="77777777" w:rsidR="00281E90" w:rsidRPr="00281E90" w:rsidRDefault="00281E90" w:rsidP="00281E90">
            <w:pPr>
              <w:widowControl w:val="0"/>
              <w:spacing w:before="40" w:after="40"/>
              <w:jc w:val="both"/>
              <w:rPr>
                <w:rFonts w:cs="Arial"/>
                <w:sz w:val="14"/>
                <w:szCs w:val="14"/>
              </w:rPr>
            </w:pPr>
            <w:r w:rsidRPr="00281E90">
              <w:rPr>
                <w:rFonts w:cs="Arial"/>
                <w:b/>
                <w:bCs/>
                <w:sz w:val="14"/>
                <w:szCs w:val="14"/>
              </w:rPr>
              <w:t>Resolución DGAC 20/12/2016</w:t>
            </w:r>
          </w:p>
          <w:p w14:paraId="2D9DF7E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Ver esta resolución donde se exime del cumplimiento de esta norma hasta el </w:t>
            </w:r>
            <w:r w:rsidRPr="00281E90">
              <w:rPr>
                <w:rFonts w:cs="Arial"/>
                <w:b/>
                <w:bCs/>
                <w:sz w:val="14"/>
                <w:szCs w:val="14"/>
              </w:rPr>
              <w:t xml:space="preserve">1 de enero de 2023 </w:t>
            </w:r>
            <w:r w:rsidRPr="00281E90">
              <w:rPr>
                <w:rFonts w:cs="Arial"/>
                <w:sz w:val="14"/>
                <w:szCs w:val="14"/>
              </w:rPr>
              <w:t xml:space="preserve">a las aeronaves que operen conforme a las </w:t>
            </w:r>
            <w:r w:rsidRPr="00281E90">
              <w:rPr>
                <w:rFonts w:cs="Arial"/>
                <w:b/>
                <w:bCs/>
                <w:sz w:val="14"/>
                <w:szCs w:val="14"/>
              </w:rPr>
              <w:t>reglas de vuelo visual</w:t>
            </w:r>
            <w:r w:rsidRPr="00281E90">
              <w:rPr>
                <w:rFonts w:cs="Arial"/>
                <w:sz w:val="14"/>
                <w:szCs w:val="14"/>
              </w:rPr>
              <w:t xml:space="preserve">, siempre y cuando restrinjan su ámbito de operación al espacio aéreo donde no sea requerido el uso de radio y a aquellas áreas del espacio aéreo donde las comunicaciones por radio se lleven a cabo en alguna de las </w:t>
            </w:r>
            <w:r w:rsidRPr="00281E90">
              <w:rPr>
                <w:rFonts w:cs="Arial"/>
                <w:bCs/>
                <w:sz w:val="14"/>
                <w:szCs w:val="14"/>
              </w:rPr>
              <w:t>asignaciones de frecuencia que conforme a la información publicada en el AIP mantengan separación de 25 kHz</w:t>
            </w:r>
            <w:r w:rsidRPr="00281E90">
              <w:rPr>
                <w:rFonts w:cs="Arial"/>
                <w:sz w:val="14"/>
                <w:szCs w:val="14"/>
              </w:rPr>
              <w:t>.</w:t>
            </w:r>
          </w:p>
        </w:tc>
      </w:tr>
      <w:tr w:rsidR="00281E90" w:rsidRPr="00281E90" w14:paraId="44CAEAA6" w14:textId="77777777" w:rsidTr="00A446E3">
        <w:tc>
          <w:tcPr>
            <w:tcW w:w="5000" w:type="pct"/>
            <w:gridSpan w:val="4"/>
            <w:shd w:val="clear" w:color="auto" w:fill="595959"/>
          </w:tcPr>
          <w:p w14:paraId="6947B7EB" w14:textId="77777777" w:rsidR="00281E90" w:rsidRPr="00281E90" w:rsidRDefault="00281E90" w:rsidP="00281E90">
            <w:pPr>
              <w:widowControl w:val="0"/>
              <w:spacing w:before="40" w:after="40"/>
              <w:jc w:val="both"/>
              <w:rPr>
                <w:rFonts w:cs="Arial"/>
                <w:b/>
                <w:color w:val="FFFFFF"/>
                <w:sz w:val="14"/>
                <w:szCs w:val="14"/>
              </w:rPr>
            </w:pPr>
            <w:r w:rsidRPr="00281E90">
              <w:rPr>
                <w:rFonts w:cs="Arial"/>
                <w:b/>
                <w:color w:val="FFFFFF"/>
                <w:sz w:val="14"/>
                <w:szCs w:val="14"/>
              </w:rPr>
              <w:t>REGLAMENTO (CE) No 923/2012 SERA</w:t>
            </w:r>
          </w:p>
          <w:p w14:paraId="7F679BA4" w14:textId="77777777" w:rsidR="00281E90" w:rsidRPr="00281E90" w:rsidRDefault="00281E90" w:rsidP="00281E90">
            <w:pPr>
              <w:widowControl w:val="0"/>
              <w:spacing w:before="40" w:after="40"/>
              <w:jc w:val="both"/>
              <w:rPr>
                <w:rFonts w:cs="Arial"/>
                <w:b/>
                <w:color w:val="FFFFFF"/>
                <w:sz w:val="14"/>
                <w:szCs w:val="14"/>
              </w:rPr>
            </w:pPr>
            <w:r w:rsidRPr="00281E90">
              <w:rPr>
                <w:rFonts w:cs="Arial"/>
                <w:b/>
                <w:color w:val="FFFFFF"/>
                <w:sz w:val="14"/>
                <w:szCs w:val="14"/>
              </w:rPr>
              <w:t>Modificado por REGLAMENTO (CE) Nº 2015/340 y REGLAMENTO (CE) Nº 2016/1185</w:t>
            </w:r>
          </w:p>
        </w:tc>
      </w:tr>
      <w:tr w:rsidR="00281E90" w:rsidRPr="00281E90" w14:paraId="753F3C58" w14:textId="77777777" w:rsidTr="00A446E3">
        <w:tc>
          <w:tcPr>
            <w:tcW w:w="5000" w:type="pct"/>
            <w:gridSpan w:val="4"/>
            <w:shd w:val="clear" w:color="auto" w:fill="F2F2F2"/>
          </w:tcPr>
          <w:p w14:paraId="3798B6C0"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1 Apartado 2.</w:t>
            </w:r>
          </w:p>
          <w:p w14:paraId="78A7B26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El presente Reglamento se aplicará, en particular, a los usuarios del espacio aéreo y a las aeronaves dedicadas al tránsito aéreo general:</w:t>
            </w:r>
          </w:p>
          <w:p w14:paraId="5474CECC"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a) que operen con destino a la Unión, dentro de la Unión o con origen en ella;</w:t>
            </w:r>
          </w:p>
          <w:p w14:paraId="202E41CD"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b) que posean la nacionalidad y las marcas de matrícula de un Estado miembro de la Unión, y que operen en cualquier espacio aéreo siempre que no infrinjan las normas publicadas por el país que tenga jurisdicción sobre el territorio sobrevolado.</w:t>
            </w:r>
          </w:p>
          <w:p w14:paraId="299F193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SERA.6005 Requisitos para las comunicaciones y el transpondedor SSR</w:t>
            </w:r>
          </w:p>
          <w:p w14:paraId="5796E7E2"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b) Zona obligatoria de transpondedor (TMZ)</w:t>
            </w:r>
          </w:p>
          <w:p w14:paraId="534ABCF1"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1) Todos los vuelos que operen en un espacio aéreo designado por la autoridad competente como zona obligatoria de transpondedor (TMZ) llevarán a bordo y utilizarán transpondedores SSR capaces de operar en los modos A y C o en el modo S, a menos que deban observar disposiciones alternativas establecidas por el proveedor de servicios de navegación aérea para dicho espacio aéreo en concreto.</w:t>
            </w:r>
          </w:p>
        </w:tc>
      </w:tr>
      <w:tr w:rsidR="00281E90" w:rsidRPr="00281E90" w14:paraId="1276397F" w14:textId="77777777" w:rsidTr="00A446E3">
        <w:tc>
          <w:tcPr>
            <w:tcW w:w="272" w:type="pct"/>
            <w:shd w:val="clear" w:color="auto" w:fill="595959"/>
            <w:vAlign w:val="center"/>
          </w:tcPr>
          <w:p w14:paraId="15FAF129"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38</w:t>
            </w:r>
          </w:p>
        </w:tc>
        <w:tc>
          <w:tcPr>
            <w:tcW w:w="4728" w:type="pct"/>
            <w:gridSpan w:val="3"/>
            <w:shd w:val="clear" w:color="auto" w:fill="595959"/>
          </w:tcPr>
          <w:p w14:paraId="570268AB" w14:textId="77777777" w:rsidR="00281E90" w:rsidRPr="00281E90" w:rsidRDefault="00281E90" w:rsidP="00281E90">
            <w:pPr>
              <w:widowControl w:val="0"/>
              <w:spacing w:before="40" w:after="40"/>
              <w:rPr>
                <w:rFonts w:cs="Arial"/>
                <w:sz w:val="14"/>
                <w:szCs w:val="14"/>
              </w:rPr>
            </w:pPr>
            <w:r w:rsidRPr="00281E90">
              <w:rPr>
                <w:rFonts w:cs="Arial"/>
                <w:b/>
                <w:color w:val="FFFFFF"/>
                <w:sz w:val="14"/>
                <w:szCs w:val="14"/>
              </w:rPr>
              <w:t>CAT.IDE.A.335 Panel de selección de audio</w:t>
            </w:r>
          </w:p>
        </w:tc>
      </w:tr>
      <w:tr w:rsidR="00281E90" w:rsidRPr="00281E90" w14:paraId="07174E7F" w14:textId="77777777" w:rsidTr="00A446E3">
        <w:tc>
          <w:tcPr>
            <w:tcW w:w="272" w:type="pct"/>
            <w:shd w:val="clear" w:color="auto" w:fill="F2F2F2"/>
            <w:vAlign w:val="center"/>
          </w:tcPr>
          <w:p w14:paraId="5C887AA7"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7AD63760"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que operen bajo las reglas IFR estarán equipados con un panel selector de audio accesible a cada uno de los miembros de la tripulación de vuelo que se encuentren de servicio desde sus puestos.</w:t>
            </w:r>
          </w:p>
        </w:tc>
      </w:tr>
      <w:tr w:rsidR="00281E90" w:rsidRPr="00281E90" w14:paraId="75E2F1B4" w14:textId="77777777" w:rsidTr="00A446E3">
        <w:tc>
          <w:tcPr>
            <w:tcW w:w="272" w:type="pct"/>
            <w:shd w:val="clear" w:color="auto" w:fill="666666"/>
            <w:vAlign w:val="center"/>
          </w:tcPr>
          <w:p w14:paraId="242B11EA"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39</w:t>
            </w:r>
          </w:p>
        </w:tc>
        <w:tc>
          <w:tcPr>
            <w:tcW w:w="4728" w:type="pct"/>
            <w:gridSpan w:val="3"/>
            <w:shd w:val="clear" w:color="auto" w:fill="666666"/>
          </w:tcPr>
          <w:p w14:paraId="235B0531"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CAT.IDE.A.340 Equipos de radio para operaciones VFR en rutas en que se navega por referencia visual</w:t>
            </w:r>
          </w:p>
        </w:tc>
      </w:tr>
      <w:tr w:rsidR="00281E90" w:rsidRPr="00281E90" w14:paraId="0808C73A" w14:textId="77777777" w:rsidTr="00A446E3">
        <w:tc>
          <w:tcPr>
            <w:tcW w:w="272" w:type="pct"/>
            <w:shd w:val="clear" w:color="auto" w:fill="F2F2F2"/>
            <w:vAlign w:val="center"/>
          </w:tcPr>
          <w:p w14:paraId="1E5F7C7B"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037385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operados según las reglas VFR en rutas en que se pueda navegar por referencia visual estarán dotados de los equipos de radiocomunicación que sean necesarios, en condiciones normales de operación, para:</w:t>
            </w:r>
          </w:p>
          <w:p w14:paraId="71799AF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comunicarse con las estaciones correspondientes en tierra;</w:t>
            </w:r>
          </w:p>
          <w:p w14:paraId="613B513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comunicarse con las correspondientes estaciones ATC desde cualquier punto en el espacio aéreo controlado en el que se prevean vuelos, y</w:t>
            </w:r>
          </w:p>
          <w:p w14:paraId="3BA6C60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recibir información meteorológica.</w:t>
            </w:r>
          </w:p>
        </w:tc>
      </w:tr>
      <w:tr w:rsidR="00281E90" w:rsidRPr="00281E90" w14:paraId="022A52AF" w14:textId="77777777" w:rsidTr="00A446E3">
        <w:tc>
          <w:tcPr>
            <w:tcW w:w="272" w:type="pct"/>
            <w:shd w:val="clear" w:color="auto" w:fill="666666"/>
            <w:vAlign w:val="center"/>
          </w:tcPr>
          <w:p w14:paraId="53CFC221"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40</w:t>
            </w:r>
          </w:p>
        </w:tc>
        <w:tc>
          <w:tcPr>
            <w:tcW w:w="4728" w:type="pct"/>
            <w:gridSpan w:val="3"/>
            <w:shd w:val="clear" w:color="auto" w:fill="666666"/>
          </w:tcPr>
          <w:p w14:paraId="64573F75"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CAT.IDE.A.345 Equipos de comunicación, navegación y vigilancia para operaciones IFR o VFR en rutas no navegables por referencia visual</w:t>
            </w:r>
          </w:p>
        </w:tc>
      </w:tr>
      <w:tr w:rsidR="00281E90" w:rsidRPr="00281E90" w14:paraId="402AE6A3" w14:textId="77777777" w:rsidTr="00A446E3">
        <w:tc>
          <w:tcPr>
            <w:tcW w:w="272" w:type="pct"/>
            <w:shd w:val="clear" w:color="auto" w:fill="F2F2F2"/>
            <w:vAlign w:val="center"/>
          </w:tcPr>
          <w:p w14:paraId="2CB2BB9F"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FD4978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que operen según IFR o VFR por rutas en que no se pueda navegar por referencia visual estarán equipados con equipos de radiocomunicación, navegación y vigilancia de acuerdo con los requisitos del espacio aéreo aplicables.</w:t>
            </w:r>
          </w:p>
          <w:p w14:paraId="79C5316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equipos de radiocomunicación incluirán, al menos, dos sistemas independientes de radiocomunicación, necesarios en condiciones normales de operación para comunicarse con la correspondiente estación en tierra desde cualquier punto de la ruta, incluidos los desvíos.</w:t>
            </w:r>
          </w:p>
          <w:p w14:paraId="1D058B8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No obstante lo dispuesto en la letra b), los aviones utilizados en operaciones de corto alcance en el espacio aéreo superior del Atlántico Norte (NAT HLA) y que no crucen el Atlántico Norte estarán equipados con al menos un sistema de comunicación de largo alcance, en caso de que se publiquen procedimientos de comunicación alternativos para el espacio aéreo afectado.</w:t>
            </w:r>
          </w:p>
          <w:p w14:paraId="78C64940" w14:textId="77777777" w:rsidR="00281E90" w:rsidRPr="00281E90" w:rsidRDefault="00281E90" w:rsidP="00281E90">
            <w:pPr>
              <w:widowControl w:val="0"/>
              <w:spacing w:before="40" w:after="40"/>
              <w:rPr>
                <w:rFonts w:cs="Arial"/>
                <w:sz w:val="14"/>
                <w:szCs w:val="14"/>
              </w:rPr>
            </w:pPr>
            <w:r w:rsidRPr="00281E90">
              <w:rPr>
                <w:rFonts w:cs="Arial"/>
                <w:b/>
                <w:i/>
                <w:sz w:val="14"/>
                <w:szCs w:val="14"/>
                <w:u w:val="single"/>
              </w:rPr>
              <w:t>Nota: “Véase en coordinación con el anexo correspondientes del formato APROBACIÓN ESPECÍFICA MNPS”</w:t>
            </w:r>
          </w:p>
          <w:p w14:paraId="69F5179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Los aviones dispondrán de equipos de navegación suficientes para asegurarse de que, en caso de fallo de un elemento del equipo en cualquier fase del vuelo, el equipo restante permitirá la navegación segura de acuerdo con el plan de vuelo.</w:t>
            </w:r>
          </w:p>
          <w:p w14:paraId="7A96885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 Los aviones que operan en vuelos en los que esté previsto aterrizar en IMC estarán dotados de equipos apropiados, capaces de guiar al avión hasta un punto desde el cual pueda realizarse un aterrizaje visual para cada aeródromo en los que esté previsto aterrizar en IMC y para cada aeródromo alternativo designado.</w:t>
            </w:r>
          </w:p>
          <w:p w14:paraId="7BFA64C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f) En lo que respecta a las operaciones PBN, las aeronaves deberán cumplir los requisitos de certificación de la aeronavegabilidad para la especificación de navegación adecuada.</w:t>
            </w:r>
          </w:p>
          <w:p w14:paraId="4FF9E09E" w14:textId="77777777" w:rsidR="00281E90" w:rsidRPr="00281E90" w:rsidRDefault="00281E90" w:rsidP="00281E90">
            <w:pPr>
              <w:widowControl w:val="0"/>
              <w:spacing w:before="40" w:after="40"/>
              <w:jc w:val="both"/>
              <w:rPr>
                <w:rFonts w:cs="Arial"/>
                <w:sz w:val="14"/>
                <w:szCs w:val="14"/>
              </w:rPr>
            </w:pPr>
            <w:r w:rsidRPr="00281E90">
              <w:rPr>
                <w:rFonts w:cs="Arial"/>
                <w:b/>
                <w:i/>
                <w:sz w:val="14"/>
                <w:szCs w:val="14"/>
                <w:u w:val="single"/>
              </w:rPr>
              <w:t>Nota: “Véase en coordinación con los anexos correspondientes del formato APROBACIÓN ESPECÍFICA PBN RNP AR APCH y OPERACIONES PBN”</w:t>
            </w:r>
          </w:p>
        </w:tc>
      </w:tr>
      <w:tr w:rsidR="00281E90" w:rsidRPr="00281E90" w14:paraId="748FE62B" w14:textId="77777777" w:rsidTr="00A446E3">
        <w:tc>
          <w:tcPr>
            <w:tcW w:w="5000" w:type="pct"/>
            <w:gridSpan w:val="4"/>
            <w:shd w:val="clear" w:color="auto" w:fill="666666"/>
          </w:tcPr>
          <w:p w14:paraId="48DEE1DE"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REGLAMENTO (CE) No 29/2009 Servicios de enlace de datos para el cielo único europeo.</w:t>
            </w:r>
          </w:p>
          <w:p w14:paraId="298BD5A5"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Modificado por el REGLAMENTO (UE) No 2019/1170 y Decisión 2019/2012</w:t>
            </w:r>
          </w:p>
        </w:tc>
      </w:tr>
      <w:tr w:rsidR="00281E90" w:rsidRPr="00281E90" w14:paraId="78367D36" w14:textId="77777777" w:rsidTr="00A446E3">
        <w:tc>
          <w:tcPr>
            <w:tcW w:w="5000" w:type="pct"/>
            <w:gridSpan w:val="4"/>
            <w:shd w:val="clear" w:color="auto" w:fill="F2F2F2"/>
          </w:tcPr>
          <w:p w14:paraId="4F7DE78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EXTRACTO DEL REGLAMENTO </w:t>
            </w:r>
          </w:p>
          <w:p w14:paraId="2C28BD4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1 Apartado 3</w:t>
            </w:r>
          </w:p>
          <w:p w14:paraId="31F30BD7" w14:textId="77777777" w:rsidR="00281E90" w:rsidRPr="00281E90" w:rsidRDefault="00281E90" w:rsidP="00281E90">
            <w:pPr>
              <w:widowControl w:val="0"/>
              <w:spacing w:before="40" w:after="40"/>
              <w:ind w:left="142"/>
              <w:jc w:val="both"/>
              <w:rPr>
                <w:rFonts w:cs="Arial"/>
                <w:sz w:val="14"/>
                <w:szCs w:val="14"/>
              </w:rPr>
            </w:pPr>
            <w:r w:rsidRPr="00281E90">
              <w:rPr>
                <w:rFonts w:cs="Arial"/>
                <w:sz w:val="14"/>
                <w:szCs w:val="14"/>
              </w:rPr>
              <w:t>El presente Reglamento se aplicará a todos los vuelos que operen en tránsito aéreo general de conformidad con las reglas de vuelo instrumental dentro del espacio aéreo por encima de FL 285 definido en el anexo I, parte A y B.</w:t>
            </w:r>
          </w:p>
          <w:p w14:paraId="5419FAE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3 Apartado 2</w:t>
            </w:r>
          </w:p>
          <w:p w14:paraId="03BBCB9D" w14:textId="77777777" w:rsidR="00281E90" w:rsidRPr="00281E90" w:rsidRDefault="00281E90" w:rsidP="00281E90">
            <w:pPr>
              <w:widowControl w:val="0"/>
              <w:spacing w:before="40" w:after="40"/>
              <w:ind w:left="142"/>
              <w:jc w:val="both"/>
              <w:rPr>
                <w:rFonts w:cs="Arial"/>
                <w:sz w:val="14"/>
                <w:szCs w:val="14"/>
              </w:rPr>
            </w:pPr>
            <w:r w:rsidRPr="00281E90">
              <w:rPr>
                <w:rFonts w:cs="Arial"/>
                <w:sz w:val="14"/>
                <w:szCs w:val="14"/>
              </w:rPr>
              <w:t>Sin perjuicio del apartado 3 del presente artículo, los operadores velarán por que las aeronaves que realicen los vuelos contemplados en el artículo 1, apartado 3, tengan la capacidad de explotar los servicios de enlace de datos definidos en el anexo II desde el 5 de febrero de 2020.</w:t>
            </w:r>
          </w:p>
          <w:p w14:paraId="567EE907"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Artículo 3 Apartado 3</w:t>
            </w:r>
          </w:p>
          <w:p w14:paraId="5DBE84B6" w14:textId="77777777" w:rsidR="00281E90" w:rsidRPr="00281E90" w:rsidRDefault="00281E90" w:rsidP="00281E90">
            <w:pPr>
              <w:widowControl w:val="0"/>
              <w:spacing w:before="40" w:after="40"/>
              <w:ind w:left="142"/>
              <w:jc w:val="both"/>
              <w:rPr>
                <w:rFonts w:cs="Arial"/>
                <w:sz w:val="14"/>
                <w:szCs w:val="14"/>
              </w:rPr>
            </w:pPr>
            <w:r w:rsidRPr="00281E90">
              <w:rPr>
                <w:rFonts w:cs="Arial"/>
                <w:sz w:val="14"/>
                <w:szCs w:val="14"/>
              </w:rPr>
              <w:t>El apartado 2 no será aplicable a:</w:t>
            </w:r>
          </w:p>
          <w:p w14:paraId="70F62BC8"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 xml:space="preserve">a) las aeronaves con un certificado de aeronavegabilidad individual expedido por primera vez antes del 1 de enero de 1995; </w:t>
            </w:r>
          </w:p>
          <w:p w14:paraId="2EFA868D"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 xml:space="preserve">b) las aeronaves con un certificado de aeronavegabilidad individual expedido por primera vez antes del 31 de diciembre de 2003 y que dejarán de operar en el espacio aéreo contemplado en el artículo 1, apartado 3, antes del 31 de diciembre de 2022; </w:t>
            </w:r>
          </w:p>
          <w:p w14:paraId="5C08A277"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 xml:space="preserve">c) las aeronaves con un certificado de aeronavegabilidad individual expedido por primera vez antes del 1 de enero de 2018 y dotadas antes de esa fecha de equipos de enlace de datos certificados conformes con los requisitos de uno de los documentos Eurocae especificados en el punto 10 del anexo III; </w:t>
            </w:r>
          </w:p>
          <w:p w14:paraId="524DA7DD"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 xml:space="preserve">d) aeronaves con una capacidad máxima certificada de diecinueve asientos para pasajeros o menos y una masa máxima certificada de despegue de 45 359 kg (100 000 libras) o inferior y con un primer certificado de aeronavegabilidad individual expedido antes del 5 de febrero de 2020; </w:t>
            </w:r>
          </w:p>
          <w:p w14:paraId="082DB410"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 xml:space="preserve">e) las aeronaves de Estado; </w:t>
            </w:r>
          </w:p>
          <w:p w14:paraId="5C617711"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f) las aeronaves que vuelen en el espacio aéreo contemplado en el artículo 1, apartado 3, para fines de pruebas, entrega o mantenimiento o con componentes de enlace de datos temporalmente inoperativos en las condiciones especificadas en la lista de equipo mínimo aplicable exigida por el punto 1 del anexo III.;</w:t>
            </w:r>
          </w:p>
          <w:p w14:paraId="2221BC4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EXENCIONES A MODELOS DE AVIONES</w:t>
            </w:r>
          </w:p>
          <w:p w14:paraId="0341390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Referirse a la Decisión 2019/2012.</w:t>
            </w:r>
          </w:p>
        </w:tc>
      </w:tr>
      <w:tr w:rsidR="00281E90" w:rsidRPr="00281E90" w14:paraId="12516FD3" w14:textId="77777777" w:rsidTr="00A446E3">
        <w:tc>
          <w:tcPr>
            <w:tcW w:w="272" w:type="pct"/>
            <w:shd w:val="clear" w:color="auto" w:fill="666666"/>
            <w:vAlign w:val="center"/>
          </w:tcPr>
          <w:p w14:paraId="5D6E8A7C"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41</w:t>
            </w:r>
          </w:p>
        </w:tc>
        <w:tc>
          <w:tcPr>
            <w:tcW w:w="4728" w:type="pct"/>
            <w:gridSpan w:val="3"/>
            <w:shd w:val="clear" w:color="auto" w:fill="666666"/>
          </w:tcPr>
          <w:p w14:paraId="74C3B05A" w14:textId="77777777" w:rsidR="00281E90" w:rsidRPr="00281E90" w:rsidRDefault="00281E90" w:rsidP="00281E90">
            <w:pPr>
              <w:widowControl w:val="0"/>
              <w:spacing w:before="40" w:after="40"/>
              <w:rPr>
                <w:rFonts w:cs="Arial"/>
                <w:color w:val="FFFFFF"/>
                <w:sz w:val="14"/>
                <w:szCs w:val="14"/>
              </w:rPr>
            </w:pPr>
            <w:r w:rsidRPr="00281E90">
              <w:rPr>
                <w:rFonts w:cs="Arial"/>
                <w:b/>
                <w:color w:val="FFFFFF"/>
                <w:sz w:val="14"/>
                <w:szCs w:val="14"/>
              </w:rPr>
              <w:t>CAT.IDE.A.350 Transpondedor</w:t>
            </w:r>
          </w:p>
        </w:tc>
      </w:tr>
      <w:tr w:rsidR="00281E90" w:rsidRPr="00281E90" w14:paraId="359717C8" w14:textId="77777777" w:rsidTr="00A446E3">
        <w:tc>
          <w:tcPr>
            <w:tcW w:w="272" w:type="pct"/>
            <w:shd w:val="clear" w:color="auto" w:fill="F2F2F2"/>
            <w:vAlign w:val="center"/>
          </w:tcPr>
          <w:p w14:paraId="593BA055"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F82BCE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aviones estarán equipados con un transpondedor de radar de vigilancia secundario (SSR) que informe de la altitud de presión y cualquier otra capacidad de transpondedor SSR requerido para la ruta que vuelen.</w:t>
            </w:r>
          </w:p>
        </w:tc>
      </w:tr>
      <w:tr w:rsidR="00281E90" w:rsidRPr="00281E90" w14:paraId="4AB5568B" w14:textId="77777777" w:rsidTr="00A446E3">
        <w:tc>
          <w:tcPr>
            <w:tcW w:w="5000" w:type="pct"/>
            <w:gridSpan w:val="4"/>
            <w:shd w:val="clear" w:color="auto" w:fill="666666"/>
          </w:tcPr>
          <w:p w14:paraId="00783046"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Modificación al REGLAMENTO (CE) No 1207/2011 Requisitos de rendimiento e interoperabilidad de la vigilancia del cielo único europeo</w:t>
            </w:r>
          </w:p>
          <w:p w14:paraId="1DE08E07"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por REGLAMENTO (UE) No 587/2020</w:t>
            </w:r>
          </w:p>
        </w:tc>
      </w:tr>
      <w:tr w:rsidR="00281E90" w:rsidRPr="00281E90" w14:paraId="08CBA6CA" w14:textId="77777777" w:rsidTr="00A446E3">
        <w:tc>
          <w:tcPr>
            <w:tcW w:w="5000" w:type="pct"/>
            <w:gridSpan w:val="4"/>
            <w:shd w:val="clear" w:color="auto" w:fill="F2F2F2"/>
          </w:tcPr>
          <w:p w14:paraId="29C5FA1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El Reglamento de Ejecución (UE) nº 1207/2011 se modifica como sigue:</w:t>
            </w:r>
          </w:p>
          <w:p w14:paraId="2B17E93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1) El artículo 5 se modifica como sigue:</w:t>
            </w:r>
          </w:p>
          <w:p w14:paraId="4F5AF145"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a) los apartados 5 y 6 se sustituyen por el texto siguiente:</w:t>
            </w:r>
          </w:p>
          <w:p w14:paraId="6EE6BB6E"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El Reglamento de Ejecución (UE) nº 1207/2011 se modifica como sigue:</w:t>
            </w:r>
          </w:p>
          <w:p w14:paraId="24B16339" w14:textId="77777777" w:rsidR="00281E90" w:rsidRPr="00281E90" w:rsidRDefault="00281E90" w:rsidP="00281E90">
            <w:pPr>
              <w:widowControl w:val="0"/>
              <w:spacing w:before="40" w:after="40"/>
              <w:ind w:left="414"/>
              <w:jc w:val="both"/>
              <w:rPr>
                <w:rFonts w:cs="Arial"/>
                <w:sz w:val="14"/>
                <w:szCs w:val="14"/>
              </w:rPr>
            </w:pPr>
            <w:r w:rsidRPr="00281E90">
              <w:rPr>
                <w:rFonts w:cs="Arial"/>
                <w:sz w:val="14"/>
                <w:szCs w:val="14"/>
              </w:rPr>
              <w:t>1) El artículo 5 se modifica como sigue:</w:t>
            </w:r>
          </w:p>
          <w:p w14:paraId="443849B7" w14:textId="77777777" w:rsidR="00281E90" w:rsidRPr="00281E90" w:rsidRDefault="00281E90" w:rsidP="00281E90">
            <w:pPr>
              <w:widowControl w:val="0"/>
              <w:spacing w:before="40" w:after="40"/>
              <w:ind w:left="567"/>
              <w:jc w:val="both"/>
              <w:rPr>
                <w:rFonts w:cs="Arial"/>
                <w:sz w:val="14"/>
                <w:szCs w:val="14"/>
              </w:rPr>
            </w:pPr>
            <w:r w:rsidRPr="00281E90">
              <w:rPr>
                <w:rFonts w:cs="Arial"/>
                <w:sz w:val="14"/>
                <w:szCs w:val="14"/>
              </w:rPr>
              <w:t>a) los apartados 5 y 6 se sustituyen por el texto siguiente:</w:t>
            </w:r>
          </w:p>
          <w:p w14:paraId="3E70BA50"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5. Los operadores velarán por que, a más tardar el 7 de diciembre de 2020:</w:t>
            </w:r>
          </w:p>
          <w:p w14:paraId="05A857D2" w14:textId="77777777" w:rsidR="00281E90" w:rsidRPr="00281E90" w:rsidRDefault="00281E90" w:rsidP="00281E90">
            <w:pPr>
              <w:widowControl w:val="0"/>
              <w:spacing w:before="40" w:after="40"/>
              <w:ind w:left="567"/>
              <w:jc w:val="both"/>
              <w:rPr>
                <w:rFonts w:cs="Arial"/>
                <w:sz w:val="14"/>
                <w:szCs w:val="14"/>
              </w:rPr>
            </w:pPr>
            <w:r w:rsidRPr="00281E90">
              <w:rPr>
                <w:rFonts w:cs="Arial"/>
                <w:sz w:val="14"/>
                <w:szCs w:val="14"/>
              </w:rPr>
              <w:t>a) las aeronaves que realicen los vuelos contemplados en el artículo 2, apartado 2, estén equipadas con transpondedores de radar secundario de vigilancia operativos que cumplan las siguientes condiciones:</w:t>
            </w:r>
          </w:p>
          <w:p w14:paraId="263DD514"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 tener las capacidades establecidas en la parte A del anexo II,</w:t>
            </w:r>
          </w:p>
          <w:p w14:paraId="2D24262D"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(ii) tener la continuidad suficiente para no presentar un riesgo operativo;</w:t>
            </w:r>
          </w:p>
          <w:p w14:paraId="5ED951E1" w14:textId="77777777" w:rsidR="00281E90" w:rsidRPr="00281E90" w:rsidRDefault="00281E90" w:rsidP="00281E90">
            <w:pPr>
              <w:widowControl w:val="0"/>
              <w:spacing w:before="40" w:after="40"/>
              <w:ind w:left="567"/>
              <w:jc w:val="both"/>
              <w:rPr>
                <w:rFonts w:cs="Arial"/>
                <w:sz w:val="14"/>
                <w:szCs w:val="14"/>
              </w:rPr>
            </w:pPr>
            <w:r w:rsidRPr="00281E90">
              <w:rPr>
                <w:rFonts w:cs="Arial"/>
                <w:sz w:val="14"/>
                <w:szCs w:val="14"/>
              </w:rPr>
              <w:t>b) las aeronaves con una masa máxima de despegue certificada superior a 5 700 kg o con una capacidad de velocidad de crucero real máxima superior a 250 nudos que realicen vuelos contemplados en el artículo 2, apartado 2, con un certificado de aeronavegabilidad individual expedido por primera vez a partir del 7 de junio de 1995 estén equipadas con transpondedores de radar secundario de vigilancia operativos que cumplan las siguientes condiciones:</w:t>
            </w:r>
          </w:p>
          <w:p w14:paraId="52271428"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 tener las capacidades establecidas en las partes A y B del anexo II,</w:t>
            </w:r>
          </w:p>
          <w:p w14:paraId="403D2031"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(ii) tener la continuidad suficiente para no presentar un riesgo operativo;</w:t>
            </w:r>
          </w:p>
          <w:p w14:paraId="0408D398" w14:textId="77777777" w:rsidR="00281E90" w:rsidRPr="00281E90" w:rsidRDefault="00281E90" w:rsidP="00281E90">
            <w:pPr>
              <w:widowControl w:val="0"/>
              <w:spacing w:before="40" w:after="40"/>
              <w:ind w:left="567"/>
              <w:jc w:val="both"/>
              <w:rPr>
                <w:rFonts w:cs="Arial"/>
                <w:sz w:val="14"/>
                <w:szCs w:val="14"/>
              </w:rPr>
            </w:pPr>
            <w:r w:rsidRPr="00281E90">
              <w:rPr>
                <w:rFonts w:cs="Arial"/>
                <w:sz w:val="14"/>
                <w:szCs w:val="14"/>
              </w:rPr>
              <w:t>c) las aeronaves de ala fija con una masa máxima de despegue certificada superior a 5 700 kg o con una capacidad de velocidad de crucero real máxima superior a 250 nudos que realicen vuelos contemplados en el artículo 2, apartado 2, con un certificado de aeronavegabilidad individual expedido por primera vez a partir del 7 de junio de 1995 estén equipadas con transpondedores de radar secundario de vigilancia operativos que cumplan las siguientes condiciones:</w:t>
            </w:r>
          </w:p>
          <w:p w14:paraId="61AA0EE3"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 tener las capacidades establecidas en las partes A, B y C del anexo II,</w:t>
            </w:r>
          </w:p>
          <w:p w14:paraId="5409FBCC"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(ii) tener la continuidad suficiente para no presentar un riesgo operativo.</w:t>
            </w:r>
          </w:p>
          <w:p w14:paraId="1E0D9914"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Las letras b) y c) del párrafo primero no se aplicarán a las aeronaves que operen en el espacio aéreo del cielo único europeo y que pertenezcan a una de las categorías siguientes:</w:t>
            </w:r>
          </w:p>
          <w:p w14:paraId="0AB65130"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 aeronaves que vuelan para someterse a mantenimiento,</w:t>
            </w:r>
          </w:p>
          <w:p w14:paraId="0F554567"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(ii) aeronaves que vuelan para la exportación,</w:t>
            </w:r>
          </w:p>
          <w:p w14:paraId="55544547"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(iii) aeronaves cuyas operaciones finalizarán a más tardar el 31 de octubre de 2025.</w:t>
            </w:r>
          </w:p>
          <w:p w14:paraId="1CF28BDD"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Los operadores de aeronaves con un primer certificado de aeronavegabilidad expedido antes del 7 de diciembre de 2020 deberán cumplir, a más tardar el 7 de junio de 2023, los requisitos establecidos en el párrafo primero, letras b) y c), con las siguientes condiciones:</w:t>
            </w:r>
          </w:p>
          <w:p w14:paraId="1FEC5350"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 que hayan establecido antes del 7 de diciembre de 2020 un programa de retroadaptación que demuestre el cumplimiento de lo dispuesto en el párrafo primero, letras b) y c),</w:t>
            </w:r>
          </w:p>
          <w:p w14:paraId="4844D61D" w14:textId="77777777" w:rsidR="00281E90" w:rsidRPr="00281E90" w:rsidRDefault="00281E90" w:rsidP="00281E90">
            <w:pPr>
              <w:widowControl w:val="0"/>
              <w:spacing w:before="40" w:after="40"/>
              <w:ind w:left="709"/>
              <w:jc w:val="both"/>
              <w:rPr>
                <w:rFonts w:cs="Arial"/>
                <w:sz w:val="14"/>
                <w:szCs w:val="14"/>
              </w:rPr>
            </w:pPr>
            <w:r w:rsidRPr="00281E90">
              <w:rPr>
                <w:rFonts w:cs="Arial"/>
                <w:sz w:val="14"/>
                <w:szCs w:val="14"/>
              </w:rPr>
              <w:t>(ii) que sus aeronaves no se hayan beneficiado de ninguna financiación de la Unión concedida para hacer que cumplan los requisitos establecidos en el párrafo primero, letras b) y c).</w:t>
            </w:r>
          </w:p>
          <w:p w14:paraId="13D6FD44"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En el caso de aeronaves en las que la capacidad de los transpondedores para cumplir los requisitos del párrafo primero, letras b) y c), esté temporalmente fuera de servicio, los operadores tendrán derecho a operar con dichas aeronaves en el espacio aéreo del cielo único europeo durante un máximo de tres días consecutivos.</w:t>
            </w:r>
          </w:p>
          <w:p w14:paraId="39BECE4E"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6. Los operadores velarán por que las aeronaves equipadas con arreglo al apartado 5 y con una masa máxima de despegue certificada superior a 5 700 kg o con una capacidad de velocidad de crucero real máxima superior a 250 nudos operen con diversidad de antenas, con un rendimiento mínimo conforme a lo establecido en el apartado 3.1.2.10.4 del anexo 10 del Convenio de Chicago, volumen IV, tercera edición, incluidas todas las enmiendas hasta la nº 77.</w:t>
            </w:r>
          </w:p>
          <w:p w14:paraId="67FD4D71"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b) el apartado 7 se elimina.</w:t>
            </w:r>
          </w:p>
          <w:p w14:paraId="7B90D05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NOTA</w:t>
            </w:r>
          </w:p>
          <w:p w14:paraId="7D95E08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El artículo 2, apartado 2 indica lo siguiente:</w:t>
            </w:r>
          </w:p>
          <w:p w14:paraId="79D3F1DC" w14:textId="77777777" w:rsidR="00281E90" w:rsidRPr="00281E90" w:rsidRDefault="00281E90" w:rsidP="00281E90">
            <w:pPr>
              <w:widowControl w:val="0"/>
              <w:spacing w:before="40" w:after="40"/>
              <w:ind w:left="142"/>
              <w:jc w:val="both"/>
              <w:rPr>
                <w:rFonts w:cs="Arial"/>
                <w:sz w:val="14"/>
                <w:szCs w:val="14"/>
              </w:rPr>
            </w:pPr>
            <w:r w:rsidRPr="00281E90">
              <w:rPr>
                <w:rFonts w:cs="Arial"/>
                <w:sz w:val="14"/>
                <w:szCs w:val="14"/>
              </w:rPr>
              <w:t>2. El presente Reglamento será aplicable a todos los vuelos que operen en régimen de tránsito aéreo general de conformidad con las reglas de vuelo instrumental dentro del espacio aéreo del cielo único europeo, con excepción del artículo 7, apartados 3 y 4, que será aplicable a todos los vuelos que operen en régimen de tránsito aéreo general.</w:t>
            </w:r>
          </w:p>
          <w:p w14:paraId="52F27C2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El artículo 7, apartados 3 y 4 indica lo siguiente:</w:t>
            </w:r>
          </w:p>
          <w:p w14:paraId="3B90FDE4" w14:textId="77777777" w:rsidR="00281E90" w:rsidRPr="00281E90" w:rsidRDefault="00281E90" w:rsidP="00281E90">
            <w:pPr>
              <w:widowControl w:val="0"/>
              <w:spacing w:before="40" w:after="40"/>
              <w:ind w:left="142"/>
              <w:jc w:val="both"/>
              <w:rPr>
                <w:rFonts w:cs="Arial"/>
                <w:sz w:val="14"/>
                <w:szCs w:val="14"/>
              </w:rPr>
            </w:pPr>
            <w:r w:rsidRPr="00281E90">
              <w:rPr>
                <w:rFonts w:cs="Arial"/>
                <w:sz w:val="14"/>
                <w:szCs w:val="14"/>
              </w:rPr>
              <w:t>3. Los Estados miembros velarán por que la asignación de las direcciones OACI de aeronave de 24 bits a las aeronaves equipadas con un transpondedor de modo S cumplan lo dispuesto en el capítulo 9 y sus apéndices del anexo 10 del Convenio de Chicago, volumen III, segunda edición, incluidas todas las enmiendas hasta la nº 90.</w:t>
            </w:r>
          </w:p>
          <w:p w14:paraId="4468EFFD" w14:textId="77777777" w:rsidR="00281E90" w:rsidRPr="00281E90" w:rsidRDefault="00281E90" w:rsidP="00281E90">
            <w:pPr>
              <w:widowControl w:val="0"/>
              <w:spacing w:before="40" w:after="40"/>
              <w:ind w:left="142"/>
              <w:jc w:val="both"/>
              <w:rPr>
                <w:rFonts w:cs="Arial"/>
                <w:sz w:val="14"/>
                <w:szCs w:val="14"/>
              </w:rPr>
            </w:pPr>
            <w:r w:rsidRPr="00281E90">
              <w:rPr>
                <w:rFonts w:cs="Arial"/>
                <w:sz w:val="14"/>
                <w:szCs w:val="14"/>
              </w:rPr>
              <w:t>4. Los operadores garantizarán que a bordo de las aeronaves que están operando, cualquier transpondedor de modo S utilice una dirección de aeronave de 24 bits de la OACI que se corresponda con el registro que le haya asignado el Estado en que dicha aeronave esté registrada.</w:t>
            </w:r>
          </w:p>
        </w:tc>
      </w:tr>
      <w:tr w:rsidR="00281E90" w:rsidRPr="00281E90" w14:paraId="11F838BF" w14:textId="77777777" w:rsidTr="00A446E3">
        <w:tc>
          <w:tcPr>
            <w:tcW w:w="272" w:type="pct"/>
            <w:shd w:val="clear" w:color="auto" w:fill="666666"/>
            <w:vAlign w:val="center"/>
          </w:tcPr>
          <w:p w14:paraId="07CA39C0"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42</w:t>
            </w:r>
          </w:p>
        </w:tc>
        <w:tc>
          <w:tcPr>
            <w:tcW w:w="4728" w:type="pct"/>
            <w:gridSpan w:val="3"/>
            <w:shd w:val="clear" w:color="auto" w:fill="666666"/>
          </w:tcPr>
          <w:p w14:paraId="74162E39"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CAT.IDE.A.355 Gestión de datos electrónicos de navegación</w:t>
            </w:r>
          </w:p>
        </w:tc>
      </w:tr>
      <w:tr w:rsidR="00281E90" w:rsidRPr="00281E90" w14:paraId="5A586FF9" w14:textId="77777777" w:rsidTr="00A446E3">
        <w:tc>
          <w:tcPr>
            <w:tcW w:w="272" w:type="pct"/>
            <w:shd w:val="clear" w:color="auto" w:fill="F2F2F2"/>
            <w:vAlign w:val="center"/>
          </w:tcPr>
          <w:p w14:paraId="7AA5AA8F"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08D3279" w14:textId="77777777" w:rsidR="00281E90" w:rsidRPr="00281E90" w:rsidRDefault="00281E90" w:rsidP="00281E90">
            <w:pPr>
              <w:widowControl w:val="0"/>
              <w:spacing w:before="40" w:after="40"/>
              <w:jc w:val="both"/>
              <w:rPr>
                <w:rFonts w:cs="Arial"/>
                <w:b/>
                <w:sz w:val="14"/>
                <w:szCs w:val="14"/>
                <w:u w:val="single"/>
              </w:rPr>
            </w:pPr>
            <w:r w:rsidRPr="00281E90">
              <w:rPr>
                <w:rFonts w:cs="Arial"/>
                <w:b/>
                <w:sz w:val="14"/>
                <w:szCs w:val="14"/>
                <w:u w:val="single"/>
              </w:rPr>
              <w:t>Aplicable hasta 01/01/2019</w:t>
            </w:r>
          </w:p>
          <w:p w14:paraId="03D635F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El operador solo utilizará productos de datos electrónicos de navegación que soporten una aplicación de navegación que cumpla los estándares de integridad adecuados para el uso previsto de los datos.</w:t>
            </w:r>
          </w:p>
          <w:p w14:paraId="4BE1B8D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Si los productos de datos electrónicos de navegación soportan una aplicación de navegación necesaria para una operación para la que el anexo V (parte SPA) requiere una autorización, el operador demostrará ante la autoridad competente que el proceso aplicado y los productos emitidos cumplen los estándares de integridad adecuados para el uso previsto de los datos.</w:t>
            </w:r>
          </w:p>
          <w:p w14:paraId="2D7D2E6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El operador supervisará permanentemente la integridad tanto del proceso, como de los productos, bien directamente o a través de la monitorización de la conformidad de los terceros proveedores.</w:t>
            </w:r>
          </w:p>
          <w:p w14:paraId="366B046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El operador garantizará la distribución e inserción apropiada de los datos electrónicos de navegación actuales y sin alterar para todos los aviones que lo requieran.</w:t>
            </w:r>
          </w:p>
          <w:p w14:paraId="4293F5F3" w14:textId="77777777" w:rsidR="00281E90" w:rsidRPr="00281E90" w:rsidRDefault="00281E90" w:rsidP="00281E90">
            <w:pPr>
              <w:widowControl w:val="0"/>
              <w:spacing w:before="40" w:after="40"/>
              <w:jc w:val="both"/>
              <w:rPr>
                <w:rFonts w:cs="Arial"/>
                <w:b/>
                <w:sz w:val="14"/>
                <w:szCs w:val="14"/>
                <w:u w:val="single"/>
              </w:rPr>
            </w:pPr>
            <w:r w:rsidRPr="00281E90">
              <w:rPr>
                <w:rFonts w:cs="Arial"/>
                <w:b/>
                <w:sz w:val="14"/>
                <w:szCs w:val="14"/>
                <w:u w:val="single"/>
              </w:rPr>
              <w:t>Aplicable desde 01/01/2019</w:t>
            </w:r>
          </w:p>
          <w:p w14:paraId="414F36A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Las bases de datos aeronáuticas utilizadas en aplicaciones de sistemas certificados de avión, deberán cumplir los requisitos de calidad de datos adecuados al uso previsto de los datos.</w:t>
            </w:r>
          </w:p>
          <w:p w14:paraId="16F09A8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El operador asegurará la distribución y la carga de las bases de datos en vigor a tiempo y sin alterar, en todos los aviones que lo requieran.</w:t>
            </w:r>
          </w:p>
          <w:p w14:paraId="2765228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Sin perjuicio de cualquier otro requisito de reporte de sucesos definidos en el Reglamento (EU) nº 376/2014, el operador reportará al suministrador de la base de datos las incidencias de errores, inconsistencias o pérdidas de datos, que razonablemente se consideren pueden constituir un peligro para el vuelo.</w:t>
            </w:r>
          </w:p>
          <w:p w14:paraId="6DEA8E0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En esos casos, el operador informará a la tripulación de vuelo y al personal afectado, y garantizará que no se usan los datos afectados.</w:t>
            </w:r>
          </w:p>
        </w:tc>
      </w:tr>
      <w:tr w:rsidR="00281E90" w:rsidRPr="00281E90" w14:paraId="4E80907D" w14:textId="77777777" w:rsidTr="00A446E3">
        <w:tc>
          <w:tcPr>
            <w:tcW w:w="272" w:type="pct"/>
            <w:shd w:val="clear" w:color="auto" w:fill="666666"/>
            <w:vAlign w:val="center"/>
          </w:tcPr>
          <w:p w14:paraId="0DCC88FD"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43</w:t>
            </w:r>
          </w:p>
        </w:tc>
        <w:tc>
          <w:tcPr>
            <w:tcW w:w="4728" w:type="pct"/>
            <w:gridSpan w:val="3"/>
            <w:shd w:val="clear" w:color="auto" w:fill="666666"/>
          </w:tcPr>
          <w:p w14:paraId="7AB00A1A" w14:textId="77777777" w:rsidR="00281E90" w:rsidRPr="00281E90" w:rsidRDefault="00281E90" w:rsidP="00281E90">
            <w:pPr>
              <w:keepLines/>
              <w:widowControl w:val="0"/>
              <w:spacing w:before="40" w:after="40"/>
              <w:rPr>
                <w:rFonts w:cs="Arial"/>
                <w:b/>
                <w:color w:val="FFFFFF"/>
                <w:sz w:val="14"/>
                <w:szCs w:val="14"/>
              </w:rPr>
            </w:pPr>
            <w:r w:rsidRPr="00281E90">
              <w:rPr>
                <w:rFonts w:cs="Arial"/>
                <w:b/>
                <w:color w:val="FFFFFF"/>
                <w:sz w:val="14"/>
                <w:szCs w:val="14"/>
              </w:rPr>
              <w:t>CAT.GEN.MPA.145 Información sobre los equipos de emergencia y supervivencia de a bordo</w:t>
            </w:r>
          </w:p>
        </w:tc>
      </w:tr>
      <w:tr w:rsidR="00281E90" w:rsidRPr="00281E90" w14:paraId="51EEF3A9" w14:textId="77777777" w:rsidTr="00A446E3">
        <w:tc>
          <w:tcPr>
            <w:tcW w:w="272" w:type="pct"/>
            <w:shd w:val="clear" w:color="auto" w:fill="F2F2F2"/>
            <w:vAlign w:val="center"/>
          </w:tcPr>
          <w:p w14:paraId="3533EDCB"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24364B2E" w14:textId="77777777" w:rsidR="00281E90" w:rsidRPr="00281E90" w:rsidRDefault="00281E90" w:rsidP="00281E90">
            <w:pPr>
              <w:keepLines/>
              <w:widowControl w:val="0"/>
              <w:spacing w:before="40" w:after="40"/>
              <w:jc w:val="both"/>
              <w:rPr>
                <w:rFonts w:cs="Arial"/>
                <w:sz w:val="14"/>
                <w:szCs w:val="14"/>
              </w:rPr>
            </w:pPr>
            <w:r w:rsidRPr="00281E90">
              <w:rPr>
                <w:rFonts w:cs="Arial"/>
                <w:sz w:val="14"/>
                <w:szCs w:val="14"/>
              </w:rPr>
              <w:t>El operador garantizará en todo momento la disponibilidad de listas con información sobre los equipos de emergencia y supervivencia que haya a bordo de todas sus aeronaves para su comunicación inmediata a los centros de coordinación de salvamento (RCC).</w:t>
            </w:r>
          </w:p>
        </w:tc>
      </w:tr>
      <w:tr w:rsidR="00281E90" w:rsidRPr="00281E90" w14:paraId="09CBFC98" w14:textId="77777777" w:rsidTr="00A446E3">
        <w:tc>
          <w:tcPr>
            <w:tcW w:w="272" w:type="pct"/>
            <w:shd w:val="clear" w:color="auto" w:fill="666666"/>
            <w:vAlign w:val="center"/>
          </w:tcPr>
          <w:p w14:paraId="57066CF7"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44</w:t>
            </w:r>
          </w:p>
        </w:tc>
        <w:tc>
          <w:tcPr>
            <w:tcW w:w="4728" w:type="pct"/>
            <w:gridSpan w:val="3"/>
            <w:shd w:val="clear" w:color="auto" w:fill="666666"/>
          </w:tcPr>
          <w:p w14:paraId="2C8F2004"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CAT.GEN.MPA.150 Amaraje forzoso — Aviones</w:t>
            </w:r>
          </w:p>
        </w:tc>
      </w:tr>
      <w:tr w:rsidR="00281E90" w:rsidRPr="00281E90" w14:paraId="79BA46C6" w14:textId="77777777" w:rsidTr="00A446E3">
        <w:tc>
          <w:tcPr>
            <w:tcW w:w="272" w:type="pct"/>
            <w:shd w:val="clear" w:color="auto" w:fill="F2F2F2"/>
            <w:vAlign w:val="center"/>
          </w:tcPr>
          <w:p w14:paraId="71A5FD1A"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07EBBCE5" w14:textId="77777777" w:rsidR="00281E90" w:rsidRPr="00281E90" w:rsidRDefault="00281E90" w:rsidP="00281E90">
            <w:pPr>
              <w:widowControl w:val="0"/>
              <w:spacing w:before="40" w:after="40"/>
              <w:jc w:val="both"/>
              <w:rPr>
                <w:rFonts w:cs="Arial"/>
                <w:sz w:val="14"/>
                <w:szCs w:val="14"/>
              </w:rPr>
            </w:pPr>
            <w:bookmarkStart w:id="6" w:name="_Hlk197327062"/>
            <w:r w:rsidRPr="00281E90">
              <w:rPr>
                <w:rFonts w:cs="Arial"/>
                <w:sz w:val="14"/>
                <w:szCs w:val="14"/>
              </w:rPr>
              <w:t>El operador solo operará un avión con una configuración aprobada de más de treinta asientos para pasajeros en vuelo sobre el agua, a una distancia de un terreno adecuado para realizar un aterrizaje de emergencia, que exceda de ciento veinte minutos a velocidad de crucero o cuatrocientas millas náuticas, la que sea menor, si dicho avión cumple los requisitos de amerizaje forzoso que se prescriban en las especificaciones de certificación aplicables</w:t>
            </w:r>
          </w:p>
        </w:tc>
      </w:tr>
      <w:tr w:rsidR="00281E90" w:rsidRPr="00281E90" w14:paraId="1373CBFE" w14:textId="77777777" w:rsidTr="00A446E3">
        <w:tc>
          <w:tcPr>
            <w:tcW w:w="272" w:type="pct"/>
            <w:shd w:val="clear" w:color="auto" w:fill="666666"/>
            <w:vAlign w:val="center"/>
          </w:tcPr>
          <w:p w14:paraId="7A3A12DC"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45</w:t>
            </w:r>
          </w:p>
        </w:tc>
        <w:bookmarkEnd w:id="6"/>
        <w:tc>
          <w:tcPr>
            <w:tcW w:w="4728" w:type="pct"/>
            <w:gridSpan w:val="3"/>
            <w:shd w:val="clear" w:color="auto" w:fill="666666"/>
          </w:tcPr>
          <w:p w14:paraId="20F288B8"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CAT.GEN.MPA.195 Conservación, presentación y utilización de grabaciones de los registradores de vuelo</w:t>
            </w:r>
          </w:p>
        </w:tc>
      </w:tr>
      <w:tr w:rsidR="00281E90" w:rsidRPr="00281E90" w14:paraId="70F5C3C3" w14:textId="77777777" w:rsidTr="00A446E3">
        <w:tc>
          <w:tcPr>
            <w:tcW w:w="272" w:type="pct"/>
            <w:shd w:val="clear" w:color="auto" w:fill="F2F2F2"/>
            <w:vAlign w:val="center"/>
          </w:tcPr>
          <w:p w14:paraId="5C659E3F"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174C1F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El operador garantizará que se conserven las grabaciones de los parámetros de vuelo y los mensajes de las comunicaciones por enlace de datos que deben grabarse en los registradores de vuelo. Sin embargo, para la comprobación y el mantenimiento de dichos registradores de vuelo, podrá borrarse hasta una hora de los datos grabados más antiguos en el momento de la comprobación.</w:t>
            </w:r>
          </w:p>
          <w:p w14:paraId="3741C380"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d) El operador conservará y mantendrá actualizada la documentación que presente la información necesaria para convertir los datos sin procesar en parámetros de vuelo expresados en unidades técnicas de medida.</w:t>
            </w:r>
          </w:p>
        </w:tc>
      </w:tr>
      <w:tr w:rsidR="00281E90" w:rsidRPr="00281E90" w14:paraId="0C7E056D" w14:textId="77777777" w:rsidTr="00A446E3">
        <w:tc>
          <w:tcPr>
            <w:tcW w:w="272" w:type="pct"/>
            <w:shd w:val="clear" w:color="auto" w:fill="666666"/>
            <w:vAlign w:val="center"/>
          </w:tcPr>
          <w:p w14:paraId="1F640DDF"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46</w:t>
            </w:r>
          </w:p>
        </w:tc>
        <w:tc>
          <w:tcPr>
            <w:tcW w:w="4728" w:type="pct"/>
            <w:gridSpan w:val="3"/>
            <w:shd w:val="clear" w:color="auto" w:fill="666666"/>
          </w:tcPr>
          <w:p w14:paraId="5C74EB91"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CAT.GEN.MPA.205 Sistema de seguimiento de aeronaves-Aviones</w:t>
            </w:r>
          </w:p>
        </w:tc>
      </w:tr>
      <w:tr w:rsidR="00281E90" w:rsidRPr="00281E90" w14:paraId="55F434CB" w14:textId="77777777" w:rsidTr="00A446E3">
        <w:tc>
          <w:tcPr>
            <w:tcW w:w="272" w:type="pct"/>
            <w:shd w:val="clear" w:color="auto" w:fill="F2F2F2"/>
            <w:vAlign w:val="center"/>
          </w:tcPr>
          <w:p w14:paraId="59A2E1B7"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8BA0F6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a) </w:t>
            </w:r>
            <w:r w:rsidRPr="00281E90">
              <w:rPr>
                <w:rFonts w:cs="Arial"/>
                <w:b/>
                <w:i/>
                <w:sz w:val="14"/>
                <w:szCs w:val="14"/>
                <w:u w:val="single"/>
              </w:rPr>
              <w:t>A más tardar el 16 de diciembre de 2018</w:t>
            </w:r>
            <w:r w:rsidRPr="00281E90">
              <w:rPr>
                <w:rFonts w:cs="Arial"/>
                <w:sz w:val="14"/>
                <w:szCs w:val="14"/>
              </w:rPr>
              <w:t>, el operador deberá establecer y mantener, como parte del sistema destinado a ejercer un control operacional sobre los vuelos, un sistema de seguimiento de aeronaves que incluya los vuelos a los que se refiere la letra b) cuando se efectúen con los siguientes aviones:</w:t>
            </w:r>
          </w:p>
          <w:p w14:paraId="74ECFDA3"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aviones con una masa máxima certificada de despegue (MCTOM) superior a 27 000 kg, con una configuración máxima operativa de asientos de pasajeros (MOPSC) superior a 19, y cuyo primer certificado de aeronavegabilidad (CofA) individual se hubiera otorgado antes del 16 de diciembre de 2018, equipados con la capacidad de indicar su posición adicionalmente a la del transpondedor de radar de vigilancia secundario;</w:t>
            </w:r>
          </w:p>
          <w:p w14:paraId="42CB4AA7"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todos los aviones con una masa máxima certificada de despegue de más de 27 000 kg, con una configuración máxima operativa de asientos de pasajeros superior a 19, y cuyo primer CofA individual se hubiera otorgado a partir del 16 de diciembre de 2018 inclusive;</w:t>
            </w:r>
          </w:p>
          <w:p w14:paraId="0BFBCD00"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3) todos los aviones con una masa máxima certificada de despegue superior a 45 500 kg y cuyo primer CofA individual se hubiera otorgado a partir del 16 de diciembre de 2018 inclusive.</w:t>
            </w:r>
          </w:p>
        </w:tc>
      </w:tr>
      <w:tr w:rsidR="00281E90" w:rsidRPr="00281E90" w14:paraId="1556307E" w14:textId="77777777" w:rsidTr="00A446E3">
        <w:tc>
          <w:tcPr>
            <w:tcW w:w="272" w:type="pct"/>
            <w:shd w:val="clear" w:color="auto" w:fill="666666"/>
            <w:vAlign w:val="center"/>
          </w:tcPr>
          <w:p w14:paraId="149A27A4"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47</w:t>
            </w:r>
          </w:p>
        </w:tc>
        <w:tc>
          <w:tcPr>
            <w:tcW w:w="4728" w:type="pct"/>
            <w:gridSpan w:val="3"/>
            <w:shd w:val="clear" w:color="auto" w:fill="666666"/>
          </w:tcPr>
          <w:p w14:paraId="78EF7486"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CAT.GEN.MPA.210 Localización de una aeronave en peligro — Aviones</w:t>
            </w:r>
          </w:p>
        </w:tc>
      </w:tr>
      <w:tr w:rsidR="00281E90" w:rsidRPr="00281E90" w14:paraId="55742814" w14:textId="77777777" w:rsidTr="00A446E3">
        <w:tc>
          <w:tcPr>
            <w:tcW w:w="272" w:type="pct"/>
            <w:shd w:val="clear" w:color="auto" w:fill="F2F2F2"/>
            <w:vAlign w:val="center"/>
          </w:tcPr>
          <w:p w14:paraId="268F1656"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5A589C6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Los siguientes aviones irán equipados de un medio robusto y automático para, en caso de accidente en el que el avión sufra daños graves, determinar con exactitud la ubicación del punto de finalización del vuelo: </w:t>
            </w:r>
          </w:p>
          <w:p w14:paraId="14763B33"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todos los aviones con una MCTOM superior a 27 000 kg, con una configuración máxima operativa de asientos de pasajeros superior a 19, y cuyo primer CofA individual se haya otorgado el 1 de enero de 2023 o posteriormente;</w:t>
            </w:r>
          </w:p>
          <w:p w14:paraId="16C9C415"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todos los aviones con una MCTOM superior a 45 500 kg y cuyo primer CofA individual se haya otorgado el 1 de enero de 2023 o posteriormente.</w:t>
            </w:r>
          </w:p>
        </w:tc>
      </w:tr>
      <w:tr w:rsidR="00281E90" w:rsidRPr="00281E90" w14:paraId="60405E1F" w14:textId="77777777" w:rsidTr="00A446E3">
        <w:tc>
          <w:tcPr>
            <w:tcW w:w="272" w:type="pct"/>
            <w:shd w:val="clear" w:color="auto" w:fill="666666"/>
            <w:vAlign w:val="center"/>
          </w:tcPr>
          <w:p w14:paraId="643267EC"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48</w:t>
            </w:r>
          </w:p>
        </w:tc>
        <w:tc>
          <w:tcPr>
            <w:tcW w:w="4728" w:type="pct"/>
            <w:gridSpan w:val="3"/>
            <w:shd w:val="clear" w:color="auto" w:fill="666666"/>
          </w:tcPr>
          <w:p w14:paraId="7CC9AEB5"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CAT.OP.MPA.126 Navegación basada en la performance</w:t>
            </w:r>
          </w:p>
        </w:tc>
      </w:tr>
      <w:tr w:rsidR="00281E90" w:rsidRPr="00281E90" w14:paraId="2D1BF1A0" w14:textId="77777777" w:rsidTr="00A446E3">
        <w:tc>
          <w:tcPr>
            <w:tcW w:w="272" w:type="pct"/>
            <w:shd w:val="clear" w:color="auto" w:fill="F2F2F2"/>
            <w:vAlign w:val="center"/>
          </w:tcPr>
          <w:p w14:paraId="2067BB95"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694015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El operador garantizará que, cuando se requiera la navegación basada en la performance (PBN) para la ruta o procedimiento de vuelo:</w:t>
            </w:r>
          </w:p>
          <w:p w14:paraId="3703777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la especificación de PBN pertinente está indicada en el manual de operaciones de la aeronave (AFM) u otro documento que haya sido aprobado por la autoridad de certificación como parte de la evaluación de aeronavegabilidad o se base en dicha aprobación;</w:t>
            </w:r>
          </w:p>
          <w:p w14:paraId="1B0BC1F1" w14:textId="77777777" w:rsidR="00281E90" w:rsidRPr="00281E90" w:rsidRDefault="00281E90" w:rsidP="00281E90">
            <w:pPr>
              <w:widowControl w:val="0"/>
              <w:spacing w:before="40" w:after="40"/>
              <w:jc w:val="both"/>
              <w:rPr>
                <w:rFonts w:cs="Arial"/>
                <w:b/>
                <w:i/>
                <w:sz w:val="14"/>
                <w:szCs w:val="14"/>
                <w:u w:val="single"/>
              </w:rPr>
            </w:pPr>
            <w:r w:rsidRPr="00281E90">
              <w:rPr>
                <w:rFonts w:cs="Arial"/>
                <w:b/>
                <w:i/>
                <w:sz w:val="14"/>
                <w:szCs w:val="14"/>
                <w:u w:val="single"/>
              </w:rPr>
              <w:t>Nota: “Véase en coordinación con los anexos correspondientes del formato APROBACIÓN ESPECÍFICA PBN RNP AR APCH y OPERACIONES PBN”</w:t>
            </w:r>
          </w:p>
        </w:tc>
      </w:tr>
      <w:tr w:rsidR="00281E90" w:rsidRPr="00281E90" w14:paraId="2BC26379" w14:textId="77777777" w:rsidTr="00A446E3">
        <w:tc>
          <w:tcPr>
            <w:tcW w:w="272" w:type="pct"/>
            <w:shd w:val="clear" w:color="auto" w:fill="666666"/>
            <w:vAlign w:val="center"/>
          </w:tcPr>
          <w:p w14:paraId="24114E02"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49</w:t>
            </w:r>
          </w:p>
        </w:tc>
        <w:tc>
          <w:tcPr>
            <w:tcW w:w="4728" w:type="pct"/>
            <w:gridSpan w:val="3"/>
            <w:shd w:val="clear" w:color="auto" w:fill="666666"/>
          </w:tcPr>
          <w:p w14:paraId="46EA761F"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ORO.SEC.100.A Seguridad de la cabina de vuelo</w:t>
            </w:r>
          </w:p>
        </w:tc>
      </w:tr>
      <w:tr w:rsidR="00281E90" w:rsidRPr="00281E90" w14:paraId="2F37B606" w14:textId="77777777" w:rsidTr="00A446E3">
        <w:tc>
          <w:tcPr>
            <w:tcW w:w="272" w:type="pct"/>
            <w:shd w:val="clear" w:color="auto" w:fill="F2F2F2"/>
            <w:vAlign w:val="center"/>
          </w:tcPr>
          <w:p w14:paraId="5B6ED520" w14:textId="77777777" w:rsidR="00281E90" w:rsidRPr="00281E90" w:rsidRDefault="00281E90" w:rsidP="00281E90">
            <w:pPr>
              <w:widowControl w:val="0"/>
              <w:spacing w:before="40" w:after="40"/>
              <w:jc w:val="center"/>
              <w:rPr>
                <w:rFonts w:cs="Arial"/>
                <w:sz w:val="14"/>
                <w:szCs w:val="14"/>
              </w:rPr>
            </w:pPr>
          </w:p>
        </w:tc>
        <w:tc>
          <w:tcPr>
            <w:tcW w:w="4728" w:type="pct"/>
            <w:gridSpan w:val="3"/>
            <w:shd w:val="clear" w:color="auto" w:fill="F2F2F2"/>
          </w:tcPr>
          <w:p w14:paraId="45F300F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Si un avión está equipado con puerta de seguridad en la cabina de vuelo, deberá ser posible cerrarla con cerrojo desde el interior, y se facilitarán los medios para que la tripulación de cabina pueda informar a la tripulación de vuelo en caso de producirse en la cabina de pasajeros actividades sospechosas o infracciones contra la seguridad.</w:t>
            </w:r>
          </w:p>
          <w:p w14:paraId="1679FE5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b) Todos los aviones de transporte de pasajeros que se empleen para el transporte comercial de pasajeros estarán equipados con una puerta de seguridad en la cabina de vuelo aprobada, cuyo cerrojo pueda cerrarse y abrirse desde cada uno de los puestos de pilotaje y que esté diseñada para cumplir los requisitos de aeronavegabilidad aplicables, cuando dichos aviones pertenezcan a alguna de las categorías siguientes: </w:t>
            </w:r>
          </w:p>
          <w:p w14:paraId="611F494A"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 xml:space="preserve">1) aviones con una MCTOM superior a 54 500 kg; </w:t>
            </w:r>
          </w:p>
          <w:p w14:paraId="084B7520"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 xml:space="preserve">2) aviones con una MCTOM superior a 45 500 kg y que tengan una MOPSC de más de 19; o </w:t>
            </w:r>
          </w:p>
          <w:p w14:paraId="51D90CEA"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3) aviones con una MOPSC de más de 60.</w:t>
            </w:r>
          </w:p>
          <w:p w14:paraId="0ED1410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c) En todos los aviones equipados con una puerta de seguridad en la cabina de vuelo, según lo dispuesto en el punto b): </w:t>
            </w:r>
          </w:p>
          <w:p w14:paraId="0CB78E98"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 xml:space="preserve">1) dicha puerta estará simplemente cerrada antes de encender los motores para el despegue y cerrada con cerrojo cuando lo requieran los procedimientos de seguridad o el piloto al mando hasta que se apaguen los motores después del aterrizaje, salvo cuando se considere necesario para que entren o salgan de la cabina de vuelo personas autorizadas en cumplimiento de los programas nacionales de seguridad para la aviación civil; </w:t>
            </w:r>
          </w:p>
          <w:p w14:paraId="78E61EC7"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se proporcionarán los medios para que cada piloto pueda vigilar desde su puesto toda la zona de la puerta fuera de la cabina de vuelo, con objeto de identificar a las personas que soliciten entrar y de detectar comportamientos sospechosos o amenazas potenciales.</w:t>
            </w:r>
          </w:p>
        </w:tc>
      </w:tr>
    </w:tbl>
    <w:p w14:paraId="074ED63B" w14:textId="77777777" w:rsidR="00281E90" w:rsidRPr="00281E90" w:rsidRDefault="00281E90" w:rsidP="00281E90">
      <w:pPr>
        <w:spacing w:before="120" w:after="120"/>
        <w:rPr>
          <w:sz w:val="18"/>
          <w:szCs w:val="18"/>
        </w:rPr>
      </w:pPr>
    </w:p>
    <w:p w14:paraId="767D44EF" w14:textId="77777777" w:rsidR="00281E90" w:rsidRPr="00281E90" w:rsidRDefault="00281E90" w:rsidP="00281E90">
      <w:pPr>
        <w:rPr>
          <w:sz w:val="18"/>
          <w:szCs w:val="18"/>
        </w:rPr>
      </w:pPr>
      <w:r w:rsidRPr="00281E90">
        <w:rPr>
          <w:sz w:val="18"/>
          <w:szCs w:val="18"/>
        </w:rPr>
        <w:br w:type="page"/>
      </w:r>
    </w:p>
    <w:tbl>
      <w:tblPr>
        <w:tblW w:w="10206"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556"/>
        <w:gridCol w:w="9650"/>
      </w:tblGrid>
      <w:tr w:rsidR="00281E90" w:rsidRPr="00281E90" w14:paraId="5CD6F546" w14:textId="77777777" w:rsidTr="00A446E3">
        <w:trPr>
          <w:tblHeader/>
        </w:trPr>
        <w:tc>
          <w:tcPr>
            <w:tcW w:w="272" w:type="pct"/>
            <w:shd w:val="clear" w:color="auto" w:fill="404040"/>
            <w:vAlign w:val="center"/>
          </w:tcPr>
          <w:p w14:paraId="3ECA8B2C" w14:textId="77777777" w:rsidR="00281E90" w:rsidRPr="00281E90" w:rsidRDefault="00281E90" w:rsidP="00281E90">
            <w:pPr>
              <w:widowControl w:val="0"/>
              <w:spacing w:before="40" w:after="40"/>
              <w:jc w:val="center"/>
              <w:rPr>
                <w:rFonts w:cs="Arial"/>
                <w:b/>
                <w:color w:val="FFFFFF"/>
                <w:szCs w:val="22"/>
              </w:rPr>
            </w:pPr>
            <w:r w:rsidRPr="00281E90">
              <w:rPr>
                <w:rFonts w:cs="Arial"/>
                <w:b/>
                <w:color w:val="FFFFFF"/>
                <w:szCs w:val="22"/>
              </w:rPr>
              <w:t>Ref.</w:t>
            </w:r>
          </w:p>
        </w:tc>
        <w:tc>
          <w:tcPr>
            <w:tcW w:w="4728" w:type="pct"/>
            <w:shd w:val="clear" w:color="auto" w:fill="404040"/>
            <w:vAlign w:val="center"/>
          </w:tcPr>
          <w:p w14:paraId="7B49E4AF" w14:textId="77777777" w:rsidR="00281E90" w:rsidRPr="00281E90" w:rsidRDefault="00281E90" w:rsidP="00281E90">
            <w:pPr>
              <w:widowControl w:val="0"/>
              <w:spacing w:before="40" w:after="40"/>
              <w:jc w:val="center"/>
              <w:rPr>
                <w:rFonts w:cs="Arial"/>
                <w:b/>
                <w:color w:val="FFFFFF"/>
                <w:szCs w:val="22"/>
              </w:rPr>
            </w:pPr>
            <w:r w:rsidRPr="00281E90">
              <w:rPr>
                <w:rFonts w:cs="Arial"/>
                <w:b/>
                <w:color w:val="FFFFFF"/>
                <w:szCs w:val="22"/>
              </w:rPr>
              <w:t>REQUISITO</w:t>
            </w:r>
          </w:p>
        </w:tc>
      </w:tr>
      <w:tr w:rsidR="00281E90" w:rsidRPr="00281E90" w14:paraId="4E6206DF" w14:textId="77777777" w:rsidTr="00A446E3">
        <w:tblPrEx>
          <w:tblLook w:val="04A0" w:firstRow="1" w:lastRow="0" w:firstColumn="1" w:lastColumn="0" w:noHBand="0" w:noVBand="1"/>
        </w:tblPrEx>
        <w:trPr>
          <w:trHeight w:val="522"/>
          <w:tblHeader/>
        </w:trPr>
        <w:tc>
          <w:tcPr>
            <w:tcW w:w="5000" w:type="pct"/>
            <w:gridSpan w:val="2"/>
            <w:shd w:val="clear" w:color="000000" w:fill="BFBFBF"/>
            <w:noWrap/>
            <w:vAlign w:val="center"/>
            <w:hideMark/>
          </w:tcPr>
          <w:p w14:paraId="3D8C6741" w14:textId="77777777" w:rsidR="00281E90" w:rsidRPr="00281E90" w:rsidRDefault="00281E90" w:rsidP="00281E90">
            <w:pPr>
              <w:spacing w:before="40" w:after="40"/>
              <w:jc w:val="center"/>
              <w:rPr>
                <w:rFonts w:cs="Arial"/>
                <w:b/>
                <w:bCs/>
                <w:sz w:val="20"/>
                <w:szCs w:val="20"/>
              </w:rPr>
            </w:pPr>
            <w:r w:rsidRPr="00281E90">
              <w:rPr>
                <w:rFonts w:cs="Arial"/>
                <w:b/>
                <w:bCs/>
                <w:sz w:val="20"/>
                <w:szCs w:val="20"/>
              </w:rPr>
              <w:t xml:space="preserve">B. EQUIPOS REQUERIDOS SEGÚN EL TIPO DE OPERACIÓN </w:t>
            </w:r>
          </w:p>
        </w:tc>
      </w:tr>
      <w:tr w:rsidR="00281E90" w:rsidRPr="00281E90" w14:paraId="283463D5" w14:textId="77777777" w:rsidTr="00A446E3">
        <w:tc>
          <w:tcPr>
            <w:tcW w:w="272" w:type="pct"/>
            <w:shd w:val="clear" w:color="auto" w:fill="666666"/>
            <w:vAlign w:val="center"/>
          </w:tcPr>
          <w:p w14:paraId="21AE862F"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50</w:t>
            </w:r>
          </w:p>
        </w:tc>
        <w:tc>
          <w:tcPr>
            <w:tcW w:w="4728" w:type="pct"/>
            <w:shd w:val="clear" w:color="auto" w:fill="666666"/>
          </w:tcPr>
          <w:p w14:paraId="3F5E8580"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CAT.IDE.A.225 Botiquín médico de emergencia</w:t>
            </w:r>
          </w:p>
        </w:tc>
      </w:tr>
      <w:tr w:rsidR="00281E90" w:rsidRPr="00281E90" w14:paraId="7B80C325" w14:textId="77777777" w:rsidTr="00A446E3">
        <w:tc>
          <w:tcPr>
            <w:tcW w:w="272" w:type="pct"/>
            <w:shd w:val="clear" w:color="auto" w:fill="F2F2F2"/>
            <w:vAlign w:val="center"/>
          </w:tcPr>
          <w:p w14:paraId="7CE69E2B"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364ED5E0"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con una MOPSC superior a 30 estarán equipados con un botiquín médico para emergencias cuando cualquier punto de la ruta prevista se encuentre situado a más de 60 minutos de vuelo a velocidad normal de crucero de un aeródromo en el que pudiera esperarse recibir asistencia médica cualificada.</w:t>
            </w:r>
          </w:p>
          <w:p w14:paraId="096FCEC4"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El botiquín médico de emergencias al que se hace referencia en a):</w:t>
            </w:r>
          </w:p>
          <w:p w14:paraId="215BE742"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será a prueba de polvo y humedad;</w:t>
            </w:r>
          </w:p>
          <w:p w14:paraId="5DC38F57"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se transportará de forma que se evite un acceso no autorizado, y</w:t>
            </w:r>
          </w:p>
          <w:p w14:paraId="325ED792"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3) se mantendrá en condiciones de uso.</w:t>
            </w:r>
          </w:p>
        </w:tc>
      </w:tr>
      <w:tr w:rsidR="00281E90" w:rsidRPr="00281E90" w14:paraId="02B5DE4F" w14:textId="77777777" w:rsidTr="00A446E3">
        <w:tc>
          <w:tcPr>
            <w:tcW w:w="272" w:type="pct"/>
            <w:shd w:val="clear" w:color="auto" w:fill="666666"/>
            <w:vAlign w:val="center"/>
          </w:tcPr>
          <w:p w14:paraId="15CB4ABF"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51</w:t>
            </w:r>
          </w:p>
        </w:tc>
        <w:tc>
          <w:tcPr>
            <w:tcW w:w="4728" w:type="pct"/>
            <w:shd w:val="clear" w:color="auto" w:fill="666666"/>
          </w:tcPr>
          <w:p w14:paraId="32FF2EDF"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CAT.IDE.A.285 Vuelo sobre el agua</w:t>
            </w:r>
          </w:p>
        </w:tc>
      </w:tr>
      <w:tr w:rsidR="00281E90" w:rsidRPr="00281E90" w14:paraId="11CC0B69" w14:textId="77777777" w:rsidTr="00A446E3">
        <w:tc>
          <w:tcPr>
            <w:tcW w:w="272" w:type="pct"/>
            <w:shd w:val="clear" w:color="auto" w:fill="F2F2F2"/>
            <w:vAlign w:val="center"/>
          </w:tcPr>
          <w:p w14:paraId="161E2025"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1CC3DBB3" w14:textId="77777777" w:rsidR="00281E90" w:rsidRPr="00B921AB" w:rsidRDefault="00281E90" w:rsidP="00281E90">
            <w:pPr>
              <w:widowControl w:val="0"/>
              <w:spacing w:before="40" w:after="40"/>
              <w:jc w:val="both"/>
              <w:rPr>
                <w:rFonts w:cs="Arial"/>
                <w:sz w:val="14"/>
                <w:szCs w:val="14"/>
              </w:rPr>
            </w:pPr>
            <w:r w:rsidRPr="00B921AB">
              <w:rPr>
                <w:rFonts w:cs="Arial"/>
                <w:sz w:val="14"/>
                <w:szCs w:val="14"/>
              </w:rPr>
              <w:t>a) Los siguientes aviones estarán equipados con un chaleco salvavidas para cada persona a bordo o dispositivo de flotación equivalente para cada persona a bordo menor de 24 meses, almacenados en una posición fácilmente accesible desde el asiento o litera de la persona para cuyo uso está pensado:</w:t>
            </w:r>
          </w:p>
          <w:p w14:paraId="20D02B9C"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1) los aviones terrestres que operan sobre el agua a una distancia de más de 50 NM de la orilla o que despegan o aterrizan en un aeródromo en el que la trayectoria de despegue o aproximación está situada por encima del agua, de forma tal que exista la probabilidad de que resulte necesario un amaraje forzoso, y</w:t>
            </w:r>
          </w:p>
          <w:p w14:paraId="6D25C162"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2) los hidroaviones operados sobre el agua.</w:t>
            </w:r>
          </w:p>
          <w:p w14:paraId="5C78B1E7" w14:textId="77777777" w:rsidR="00281E90" w:rsidRPr="00B921AB" w:rsidRDefault="00281E90" w:rsidP="00281E90">
            <w:pPr>
              <w:widowControl w:val="0"/>
              <w:spacing w:before="40" w:after="40"/>
              <w:jc w:val="both"/>
              <w:rPr>
                <w:rFonts w:cs="Arial"/>
                <w:sz w:val="14"/>
                <w:szCs w:val="14"/>
              </w:rPr>
            </w:pPr>
            <w:r w:rsidRPr="00B921AB">
              <w:rPr>
                <w:rFonts w:cs="Arial"/>
                <w:sz w:val="14"/>
                <w:szCs w:val="14"/>
              </w:rPr>
              <w:t>b) Cada chaleco salvavidas o dispositivo de flotación individual equivalente estará dotado de un medio de iluminación eléctrico con objeto de facilitar la localización de las personas.</w:t>
            </w:r>
          </w:p>
          <w:p w14:paraId="1D4DDAF0" w14:textId="77777777" w:rsidR="00281E90" w:rsidRPr="00B921AB" w:rsidRDefault="00281E90" w:rsidP="00281E90">
            <w:pPr>
              <w:widowControl w:val="0"/>
              <w:spacing w:before="40" w:after="40"/>
              <w:jc w:val="both"/>
              <w:rPr>
                <w:rFonts w:cs="Arial"/>
                <w:sz w:val="14"/>
                <w:szCs w:val="14"/>
              </w:rPr>
            </w:pPr>
            <w:r w:rsidRPr="00B921AB">
              <w:rPr>
                <w:rFonts w:cs="Arial"/>
                <w:sz w:val="14"/>
                <w:szCs w:val="14"/>
              </w:rPr>
              <w:t>c) Los hidroaviones que operen sobre agua deberán estar equipados con los siguientes elementos:</w:t>
            </w:r>
          </w:p>
          <w:p w14:paraId="4ED4F1DE"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1) un ancla de mar y otros equipos necesarios que faciliten el amarre, el anclaje o las maniobras del hidroavión en el agua, adecuados a sus dimensiones, masa y características de manejo;</w:t>
            </w:r>
          </w:p>
          <w:p w14:paraId="5A4FB2D4"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2) equipos para efectuar las señales acústicas prescritas en el Reglamento internacional para prevenir los abordajes, cuando proceda.</w:t>
            </w:r>
          </w:p>
          <w:p w14:paraId="3E8C5F69" w14:textId="77777777" w:rsidR="00281E90" w:rsidRPr="00B921AB" w:rsidRDefault="00281E90" w:rsidP="00281E90">
            <w:pPr>
              <w:widowControl w:val="0"/>
              <w:spacing w:before="40" w:after="40"/>
              <w:jc w:val="both"/>
              <w:rPr>
                <w:rFonts w:cs="Arial"/>
                <w:sz w:val="14"/>
                <w:szCs w:val="14"/>
              </w:rPr>
            </w:pPr>
            <w:r w:rsidRPr="00B921AB">
              <w:rPr>
                <w:rFonts w:cs="Arial"/>
                <w:sz w:val="14"/>
                <w:szCs w:val="14"/>
              </w:rPr>
              <w:t>d) Los aviones que operan sobre el agua a una distancia de tierra adecuada para realizar un aterrizaje forzoso, mayor que la correspondiente a:</w:t>
            </w:r>
          </w:p>
          <w:p w14:paraId="2A35044E"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1) 120 minutos a la velocidad de crucero o 400 NM, ateniéndose al que sea menor de ambos valores, para los aviones capaces de continuar el vuelo hasta un aeródromo con los motores críticos inoperativos en cualquier punto de la ruta o de las desviaciones previstas, o</w:t>
            </w:r>
          </w:p>
          <w:p w14:paraId="4EF2F0E9"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2) 30 minutos a velocidad de crucero o 100 NM, ateniéndose al que sea menor de ambos valores, para todos los demás aviones, estarán equipados con los equipos especificados en la letra e).</w:t>
            </w:r>
          </w:p>
          <w:p w14:paraId="59110CE9" w14:textId="77777777" w:rsidR="00281E90" w:rsidRPr="00B921AB" w:rsidRDefault="00281E90" w:rsidP="00281E90">
            <w:pPr>
              <w:widowControl w:val="0"/>
              <w:spacing w:before="40" w:after="40"/>
              <w:jc w:val="both"/>
              <w:rPr>
                <w:rFonts w:cs="Arial"/>
                <w:sz w:val="14"/>
                <w:szCs w:val="14"/>
              </w:rPr>
            </w:pPr>
            <w:r w:rsidRPr="00B921AB">
              <w:rPr>
                <w:rFonts w:cs="Arial"/>
                <w:sz w:val="14"/>
                <w:szCs w:val="14"/>
              </w:rPr>
              <w:t>e) Los aviones que cumplan con la letra d) llevarán el siguiente equipo:</w:t>
            </w:r>
          </w:p>
          <w:p w14:paraId="7E29208E"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1) balsas salvavidas en número suficiente para alojar a todas las personas a bordo, almacenadas de tal forma que faciliten su utilización inmediata en caso de emergencia, y del tamaño suficiente para acomodar a todos los supervivientes en caso de pérdida de una balsa de la mayor capacidad nominal;</w:t>
            </w:r>
          </w:p>
          <w:p w14:paraId="0AD2E698"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2) una luz de localización de supervivientes en cada balsa salvavidas;</w:t>
            </w:r>
          </w:p>
          <w:p w14:paraId="57E50433"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3) equipos salvavidas para ofrecer los medios de supervivencia adecuados para el vuelo que se vaya a emprender, y;</w:t>
            </w:r>
          </w:p>
          <w:p w14:paraId="07DEEE19"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4) al menos dos ELT de supervivencia [ELT(S)].</w:t>
            </w:r>
          </w:p>
          <w:p w14:paraId="0E60F932" w14:textId="77777777" w:rsidR="00281E90" w:rsidRPr="00B921AB" w:rsidRDefault="00281E90" w:rsidP="00281E90">
            <w:pPr>
              <w:widowControl w:val="0"/>
              <w:spacing w:before="40" w:after="40"/>
              <w:jc w:val="both"/>
              <w:rPr>
                <w:rFonts w:cs="Arial"/>
                <w:sz w:val="14"/>
                <w:szCs w:val="14"/>
              </w:rPr>
            </w:pPr>
            <w:r w:rsidRPr="00B921AB">
              <w:rPr>
                <w:rFonts w:cs="Arial"/>
                <w:sz w:val="14"/>
                <w:szCs w:val="14"/>
              </w:rPr>
              <w:t xml:space="preserve">f) </w:t>
            </w:r>
            <w:r w:rsidRPr="00B921AB">
              <w:rPr>
                <w:rFonts w:cs="Arial"/>
                <w:b/>
                <w:i/>
                <w:sz w:val="14"/>
                <w:szCs w:val="14"/>
                <w:u w:val="single"/>
              </w:rPr>
              <w:t>A más tardar el 1 de enero de 2019</w:t>
            </w:r>
            <w:r w:rsidRPr="00B921AB">
              <w:rPr>
                <w:rFonts w:cs="Arial"/>
                <w:sz w:val="14"/>
                <w:szCs w:val="14"/>
              </w:rPr>
              <w:t>, los aviones con una masa máxima certificada de despegue superior a 27 000 kg y con una configuración operativa máxima de asientos de pasajeros superior a 19 y todos los aviones con una masa máxima certificada de despegue superior a 45 500 kg irán equipados con un dispositivo de localización submarina fijado de modo seguro que funcione a una frecuencia de 8,8 kHz ± 1 kHz, salvo si:</w:t>
            </w:r>
          </w:p>
          <w:p w14:paraId="3944AAE9"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1) el avión opera en rutas que en ninguno de sus puntos se apartan más de 180 NM de la costa, o</w:t>
            </w:r>
          </w:p>
          <w:p w14:paraId="1A5D8BE2" w14:textId="77777777" w:rsidR="00281E90" w:rsidRPr="00B921AB" w:rsidRDefault="00281E90" w:rsidP="00281E90">
            <w:pPr>
              <w:widowControl w:val="0"/>
              <w:spacing w:before="40" w:after="40"/>
              <w:ind w:left="284"/>
              <w:jc w:val="both"/>
              <w:rPr>
                <w:rFonts w:cs="Arial"/>
                <w:sz w:val="14"/>
                <w:szCs w:val="14"/>
              </w:rPr>
            </w:pPr>
            <w:r w:rsidRPr="00B921AB">
              <w:rPr>
                <w:rFonts w:cs="Arial"/>
                <w:sz w:val="14"/>
                <w:szCs w:val="14"/>
              </w:rPr>
              <w:t>2) el avión va equipado de un medio robusto y automático para, en caso de accidente en el que el avión sufra daños graves, determinar con exactitud la ubicación del punto de finalización del vuelo.</w:t>
            </w:r>
          </w:p>
        </w:tc>
      </w:tr>
      <w:tr w:rsidR="00281E90" w:rsidRPr="00281E90" w14:paraId="52879080" w14:textId="77777777" w:rsidTr="00A446E3">
        <w:tc>
          <w:tcPr>
            <w:tcW w:w="272" w:type="pct"/>
            <w:shd w:val="clear" w:color="auto" w:fill="666666"/>
            <w:vAlign w:val="center"/>
          </w:tcPr>
          <w:p w14:paraId="5BDE785C"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52</w:t>
            </w:r>
          </w:p>
        </w:tc>
        <w:tc>
          <w:tcPr>
            <w:tcW w:w="4728" w:type="pct"/>
            <w:shd w:val="clear" w:color="auto" w:fill="666666"/>
          </w:tcPr>
          <w:p w14:paraId="00BC4AA0"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CAT.IDE.A.305 Equipo de supervivencia</w:t>
            </w:r>
          </w:p>
        </w:tc>
      </w:tr>
      <w:tr w:rsidR="00281E90" w:rsidRPr="00281E90" w14:paraId="509A0A35" w14:textId="77777777" w:rsidTr="00A446E3">
        <w:tc>
          <w:tcPr>
            <w:tcW w:w="272" w:type="pct"/>
            <w:shd w:val="clear" w:color="auto" w:fill="F2F2F2"/>
            <w:vAlign w:val="center"/>
          </w:tcPr>
          <w:p w14:paraId="35BF5711"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087C00F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aviones que operen sobre áreas en las que las labores de búsqueda y rescate serían especialmente difíciles estarán equipados con:</w:t>
            </w:r>
          </w:p>
          <w:p w14:paraId="183CE842"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equipos de señalización para emitir señales de socorro;</w:t>
            </w:r>
          </w:p>
          <w:p w14:paraId="73A6E31F"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al menos un ELT(S), y</w:t>
            </w:r>
          </w:p>
          <w:p w14:paraId="64641079"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3) equipos adicionales de supervivencia adecuados para la ruta que vaya a recorrerse, teniendo en cuenta el número de personas a bordo.</w:t>
            </w:r>
          </w:p>
          <w:p w14:paraId="6DD8E7A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equipos de supervivencia adicionales especificados en la letra a).3) no necesitan llevarse a bordo cuando el avión:</w:t>
            </w:r>
          </w:p>
          <w:p w14:paraId="353C72AC"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1) permanezca dentro de una distancia de un área donde la búsqueda y rescate no sea especialmente difícil, correspondiente a:</w:t>
            </w:r>
          </w:p>
          <w:p w14:paraId="6B080B85"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i) 120 minutos a la velocidad de crucero con un motor inoperativo (OEI), para los aviones capaces de continuar el vuelo hasta un aeródromo con los motores críticos inoperativos en cualquier punto a lo largo de la ruta o las desviaciones previstas, o</w:t>
            </w:r>
          </w:p>
          <w:p w14:paraId="2EAEE1C2" w14:textId="77777777" w:rsidR="00281E90" w:rsidRPr="00281E90" w:rsidRDefault="00281E90" w:rsidP="00281E90">
            <w:pPr>
              <w:widowControl w:val="0"/>
              <w:spacing w:before="40" w:after="40"/>
              <w:ind w:left="425"/>
              <w:jc w:val="both"/>
              <w:rPr>
                <w:rFonts w:cs="Arial"/>
                <w:sz w:val="14"/>
                <w:szCs w:val="14"/>
              </w:rPr>
            </w:pPr>
            <w:r w:rsidRPr="00281E90">
              <w:rPr>
                <w:rFonts w:cs="Arial"/>
                <w:sz w:val="14"/>
                <w:szCs w:val="14"/>
              </w:rPr>
              <w:t>ii) 30 minutos a la velocidad de crucero para todos los demás aviones, o</w:t>
            </w:r>
          </w:p>
          <w:p w14:paraId="06178D72" w14:textId="77777777" w:rsidR="00281E90" w:rsidRPr="00281E90" w:rsidRDefault="00281E90" w:rsidP="00281E90">
            <w:pPr>
              <w:widowControl w:val="0"/>
              <w:spacing w:before="40" w:after="40"/>
              <w:ind w:left="284"/>
              <w:jc w:val="both"/>
              <w:rPr>
                <w:rFonts w:cs="Arial"/>
                <w:sz w:val="14"/>
                <w:szCs w:val="14"/>
              </w:rPr>
            </w:pPr>
            <w:r w:rsidRPr="00281E90">
              <w:rPr>
                <w:rFonts w:cs="Arial"/>
                <w:sz w:val="14"/>
                <w:szCs w:val="14"/>
              </w:rPr>
              <w:t>2) permanezca dentro de una distancia no mayor a la correspondiente a 90 minutos de vuelo a velocidad de crucero desde un área adecuada para realizar un aterrizaje de emergencia, para aeronaves certificadas de acuerdo con la norma de aeronavegabilidad aplicable.</w:t>
            </w:r>
          </w:p>
        </w:tc>
      </w:tr>
    </w:tbl>
    <w:p w14:paraId="40866B25" w14:textId="77777777" w:rsidR="00281E90" w:rsidRPr="00281E90" w:rsidRDefault="00281E90" w:rsidP="00281E90">
      <w:pPr>
        <w:widowControl w:val="0"/>
        <w:spacing w:beforeLines="20" w:before="48" w:afterLines="20" w:after="48"/>
        <w:jc w:val="center"/>
        <w:rPr>
          <w:rFonts w:ascii="Calibri" w:hAnsi="Calibri" w:cs="Calibri"/>
          <w:b/>
          <w:color w:val="FFFFFF"/>
          <w:sz w:val="24"/>
          <w:szCs w:val="16"/>
        </w:rPr>
      </w:pPr>
    </w:p>
    <w:p w14:paraId="7FC946C0" w14:textId="77777777" w:rsidR="00281E90" w:rsidRPr="00281E90" w:rsidRDefault="00281E90" w:rsidP="00281E90">
      <w:pPr>
        <w:widowControl w:val="0"/>
        <w:spacing w:beforeLines="20" w:before="48" w:afterLines="20" w:after="48"/>
        <w:jc w:val="center"/>
        <w:rPr>
          <w:rFonts w:ascii="Calibri" w:hAnsi="Calibri" w:cs="Calibri"/>
          <w:b/>
          <w:color w:val="FFFFFF"/>
          <w:sz w:val="10"/>
          <w:szCs w:val="16"/>
        </w:rPr>
      </w:pPr>
      <w:r w:rsidRPr="00281E90">
        <w:rPr>
          <w:rFonts w:ascii="Calibri" w:hAnsi="Calibri" w:cs="Calibri"/>
          <w:b/>
          <w:color w:val="FFFFFF"/>
          <w:sz w:val="24"/>
          <w:szCs w:val="16"/>
        </w:rPr>
        <w:br w:type="page"/>
      </w:r>
    </w:p>
    <w:tbl>
      <w:tblPr>
        <w:tblW w:w="10206"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556"/>
        <w:gridCol w:w="9650"/>
      </w:tblGrid>
      <w:tr w:rsidR="00281E90" w:rsidRPr="00281E90" w14:paraId="26A50792" w14:textId="77777777" w:rsidTr="00A446E3">
        <w:trPr>
          <w:tblHeader/>
        </w:trPr>
        <w:tc>
          <w:tcPr>
            <w:tcW w:w="272" w:type="pct"/>
            <w:shd w:val="clear" w:color="auto" w:fill="404040"/>
            <w:vAlign w:val="center"/>
          </w:tcPr>
          <w:p w14:paraId="67AC2B8F" w14:textId="77777777" w:rsidR="00281E90" w:rsidRPr="00281E90" w:rsidRDefault="00281E90" w:rsidP="00281E90">
            <w:pPr>
              <w:widowControl w:val="0"/>
              <w:spacing w:before="40" w:after="40"/>
              <w:jc w:val="center"/>
              <w:rPr>
                <w:rFonts w:cs="Arial"/>
                <w:b/>
                <w:color w:val="FFFFFF"/>
                <w:szCs w:val="22"/>
              </w:rPr>
            </w:pPr>
            <w:r w:rsidRPr="00281E90">
              <w:rPr>
                <w:rFonts w:cs="Arial"/>
                <w:b/>
                <w:color w:val="FFFFFF"/>
                <w:szCs w:val="22"/>
              </w:rPr>
              <w:br w:type="page"/>
              <w:t>Ref.</w:t>
            </w:r>
          </w:p>
        </w:tc>
        <w:tc>
          <w:tcPr>
            <w:tcW w:w="4728" w:type="pct"/>
            <w:shd w:val="clear" w:color="auto" w:fill="404040"/>
            <w:vAlign w:val="center"/>
          </w:tcPr>
          <w:p w14:paraId="530FF7DF" w14:textId="77777777" w:rsidR="00281E90" w:rsidRPr="00281E90" w:rsidRDefault="00281E90" w:rsidP="00281E90">
            <w:pPr>
              <w:widowControl w:val="0"/>
              <w:spacing w:before="40" w:after="40"/>
              <w:jc w:val="center"/>
              <w:rPr>
                <w:rFonts w:cs="Arial"/>
                <w:b/>
                <w:color w:val="FFFFFF"/>
                <w:szCs w:val="22"/>
              </w:rPr>
            </w:pPr>
            <w:r w:rsidRPr="00281E90">
              <w:rPr>
                <w:rFonts w:cs="Arial"/>
                <w:b/>
                <w:color w:val="FFFFFF"/>
                <w:szCs w:val="22"/>
              </w:rPr>
              <w:t>REQUISITO</w:t>
            </w:r>
          </w:p>
        </w:tc>
      </w:tr>
      <w:tr w:rsidR="00281E90" w:rsidRPr="00281E90" w14:paraId="6BAACFBE" w14:textId="77777777" w:rsidTr="00A446E3">
        <w:tblPrEx>
          <w:tblLook w:val="04A0" w:firstRow="1" w:lastRow="0" w:firstColumn="1" w:lastColumn="0" w:noHBand="0" w:noVBand="1"/>
        </w:tblPrEx>
        <w:trPr>
          <w:trHeight w:val="522"/>
          <w:tblHeader/>
        </w:trPr>
        <w:tc>
          <w:tcPr>
            <w:tcW w:w="5000" w:type="pct"/>
            <w:gridSpan w:val="2"/>
            <w:shd w:val="clear" w:color="000000" w:fill="BFBFBF"/>
            <w:noWrap/>
            <w:vAlign w:val="center"/>
            <w:hideMark/>
          </w:tcPr>
          <w:p w14:paraId="2420328C" w14:textId="77777777" w:rsidR="00281E90" w:rsidRPr="00281E90" w:rsidRDefault="00281E90" w:rsidP="00281E90">
            <w:pPr>
              <w:spacing w:before="40" w:after="40"/>
              <w:ind w:left="348"/>
              <w:jc w:val="center"/>
              <w:rPr>
                <w:rFonts w:cs="Arial"/>
                <w:b/>
                <w:bCs/>
                <w:sz w:val="20"/>
                <w:szCs w:val="20"/>
              </w:rPr>
            </w:pPr>
            <w:r w:rsidRPr="00281E90">
              <w:rPr>
                <w:rFonts w:cs="Arial"/>
                <w:b/>
                <w:bCs/>
                <w:sz w:val="20"/>
                <w:szCs w:val="20"/>
              </w:rPr>
              <w:t xml:space="preserve">C. EQUIPOS AVIONES AFECTADOS POR PART - 26 </w:t>
            </w:r>
          </w:p>
          <w:p w14:paraId="023FFBC8" w14:textId="77777777" w:rsidR="00281E90" w:rsidRPr="00281E90" w:rsidRDefault="00281E90" w:rsidP="00281E90">
            <w:pPr>
              <w:spacing w:before="40" w:after="40"/>
              <w:ind w:left="708"/>
              <w:jc w:val="center"/>
              <w:rPr>
                <w:rFonts w:cs="Arial"/>
                <w:bCs/>
                <w:sz w:val="16"/>
                <w:szCs w:val="16"/>
              </w:rPr>
            </w:pPr>
            <w:r w:rsidRPr="00281E90">
              <w:rPr>
                <w:rFonts w:cs="Arial"/>
                <w:bCs/>
                <w:sz w:val="16"/>
                <w:szCs w:val="16"/>
              </w:rPr>
              <w:t>NOTA: Ver CS-26 como modo de cumplimiento</w:t>
            </w:r>
          </w:p>
        </w:tc>
      </w:tr>
      <w:tr w:rsidR="00281E90" w:rsidRPr="00281E90" w14:paraId="2EE1CC9D" w14:textId="77777777" w:rsidTr="00A446E3">
        <w:tc>
          <w:tcPr>
            <w:tcW w:w="272" w:type="pct"/>
            <w:shd w:val="clear" w:color="auto" w:fill="666666"/>
            <w:vAlign w:val="center"/>
          </w:tcPr>
          <w:p w14:paraId="12F08CB0"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53</w:t>
            </w:r>
          </w:p>
        </w:tc>
        <w:tc>
          <w:tcPr>
            <w:tcW w:w="4728" w:type="pct"/>
            <w:shd w:val="clear" w:color="auto" w:fill="666666"/>
          </w:tcPr>
          <w:p w14:paraId="3151EC44"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 xml:space="preserve">26.50 Asientos, literas, cinturones de seguridad y arneses </w:t>
            </w:r>
          </w:p>
        </w:tc>
      </w:tr>
      <w:tr w:rsidR="00281E90" w:rsidRPr="00281E90" w14:paraId="576914BD" w14:textId="77777777" w:rsidTr="00A446E3">
        <w:tc>
          <w:tcPr>
            <w:tcW w:w="272" w:type="pct"/>
            <w:shd w:val="clear" w:color="auto" w:fill="F2F2F2"/>
            <w:vAlign w:val="center"/>
          </w:tcPr>
          <w:p w14:paraId="277369B2"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11AA902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con certificación de tipo concedida a partir del 1 de enero de 1958 se asegurarán de que cada asiento de miembro de la tripulación de vuelo o de cabina, con su sistema de sujeción correspondiente, esté configurado de forma que ofrezca un nivel de protección óptimo en caso de aterrizaje de emergencia y, simultáneamente, que permita a su ocupante el ejercicio de sus funciones necesarias y facilite su rápida salida.</w:t>
            </w:r>
          </w:p>
        </w:tc>
      </w:tr>
      <w:tr w:rsidR="00281E90" w:rsidRPr="00281E90" w14:paraId="0CF82869" w14:textId="77777777" w:rsidTr="00A446E3">
        <w:tc>
          <w:tcPr>
            <w:tcW w:w="272" w:type="pct"/>
            <w:shd w:val="clear" w:color="auto" w:fill="666666"/>
            <w:vAlign w:val="center"/>
          </w:tcPr>
          <w:p w14:paraId="754D7810"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54</w:t>
            </w:r>
          </w:p>
        </w:tc>
        <w:tc>
          <w:tcPr>
            <w:tcW w:w="4728" w:type="pct"/>
            <w:shd w:val="clear" w:color="auto" w:fill="666666"/>
          </w:tcPr>
          <w:p w14:paraId="3804031C"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26.60 Condiciones dinámicas del aterrizaje de emergencia</w:t>
            </w:r>
          </w:p>
        </w:tc>
      </w:tr>
      <w:tr w:rsidR="00281E90" w:rsidRPr="00281E90" w14:paraId="7027CAA0" w14:textId="77777777" w:rsidTr="00A446E3">
        <w:tc>
          <w:tcPr>
            <w:tcW w:w="272" w:type="pct"/>
            <w:shd w:val="clear" w:color="auto" w:fill="F2F2F2"/>
            <w:vAlign w:val="center"/>
          </w:tcPr>
          <w:p w14:paraId="2732F274"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688C095B"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de pasajeros, con certificación de tipo concedida a partir del 1 de enero de 1958 y cuyo certificado de aeronavegabilidad individual se expidiera por primera vez a partir del 26 de febrero de 2021, deberán demostrar, en relación con cada tipo de diseño de asiento que haya sido aprobado para poder ser ocupado durante el rodaje, el despegue o el aterrizaje, que el ocupante está protegido al ser expuesto a las cargas derivadas de unas condiciones de aterrizaje de emergencia.</w:t>
            </w:r>
          </w:p>
          <w:p w14:paraId="5F4FD14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La demostración se realizará por uno de los medios siguientes:</w:t>
            </w:r>
          </w:p>
          <w:p w14:paraId="141BABB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haber completado con éxito ensayos dinámicos;</w:t>
            </w:r>
          </w:p>
          <w:p w14:paraId="0497640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haber efectuado los análisis oportunos que ofrezcan un nivel de seguridad equivalente y que se basen en los ensayos dinámicos efectuados con un tipo de asiento de diseño similar.</w:t>
            </w:r>
          </w:p>
          <w:p w14:paraId="3EE5EEA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La obligación establecida en el párrafo primero no se aplicará a los asientos siguientes:</w:t>
            </w:r>
          </w:p>
          <w:p w14:paraId="16019C1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asientos de la tripulación de cabina,</w:t>
            </w:r>
          </w:p>
          <w:p w14:paraId="56CEF2C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asientos en los aviones de baja ocupación que se utilicen en operaciones de transporte aéreo comercial con vuelos por encargo no regulares</w:t>
            </w:r>
          </w:p>
          <w:p w14:paraId="5C43B75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los asientos de un modelo de avión que figure en el cuadro A.1 del apéndice 1 y que lleve un número de serie del fabricante indicado en dicho cuadro.</w:t>
            </w:r>
          </w:p>
          <w:p w14:paraId="2CDE8883" w14:textId="77777777" w:rsidR="00281E90" w:rsidRPr="00281E90" w:rsidRDefault="00281E90" w:rsidP="00281E90">
            <w:pPr>
              <w:widowControl w:val="0"/>
              <w:spacing w:before="40" w:after="40"/>
              <w:jc w:val="both"/>
              <w:rPr>
                <w:rFonts w:cs="Arial"/>
                <w:b/>
                <w:sz w:val="14"/>
                <w:szCs w:val="14"/>
              </w:rPr>
            </w:pPr>
            <w:r w:rsidRPr="00281E90">
              <w:rPr>
                <w:rFonts w:cs="Arial"/>
                <w:b/>
                <w:sz w:val="14"/>
                <w:szCs w:val="14"/>
              </w:rPr>
              <w:t>NOTA. Cuadro A.1 del apéndice 1, ver REGLAMENTO DE EJECUCIÓN (UE) 2021/97 DE LA COMISIÓN de 28 de enero de 2021 por el que se modifica y se corrige el Reglamento (UE) 2015/640 en lo que respecta a la introducción de nuevos requisitos de aeronavegabilidad adicionales.</w:t>
            </w:r>
          </w:p>
        </w:tc>
      </w:tr>
      <w:tr w:rsidR="00281E90" w:rsidRPr="00281E90" w14:paraId="08A3C982" w14:textId="77777777" w:rsidTr="00A446E3">
        <w:tc>
          <w:tcPr>
            <w:tcW w:w="272" w:type="pct"/>
            <w:shd w:val="clear" w:color="auto" w:fill="666666"/>
            <w:vAlign w:val="center"/>
          </w:tcPr>
          <w:p w14:paraId="41954F71"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55</w:t>
            </w:r>
          </w:p>
        </w:tc>
        <w:tc>
          <w:tcPr>
            <w:tcW w:w="4728" w:type="pct"/>
            <w:shd w:val="clear" w:color="auto" w:fill="666666"/>
          </w:tcPr>
          <w:p w14:paraId="18156A82"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26.100 Ubicación de las salidas de emergencia</w:t>
            </w:r>
          </w:p>
        </w:tc>
      </w:tr>
      <w:tr w:rsidR="00281E90" w:rsidRPr="00281E90" w14:paraId="3B74023B" w14:textId="77777777" w:rsidTr="00A446E3">
        <w:tc>
          <w:tcPr>
            <w:tcW w:w="272" w:type="pct"/>
            <w:shd w:val="clear" w:color="auto" w:fill="F2F2F2"/>
            <w:vAlign w:val="center"/>
          </w:tcPr>
          <w:p w14:paraId="0E763042"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6726180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Salvo en lo que respecta a los aviones que tengan una configuración de salida de emergencia instalada y aprobada antes del 1 de abril de 1999, los operadores de aviones grandes utilizados en el transporte aéreo comercial que tengan una configuración operativa máxima de asientos de pasajeros superior a diecinueve con una o más salidas de emergencia desactivadas se asegurarán de que la(s) distancia(s) entre las salidas restantes siga(n) siendo compatible(s) con una evacuación efectiva.</w:t>
            </w:r>
          </w:p>
        </w:tc>
      </w:tr>
      <w:tr w:rsidR="00281E90" w:rsidRPr="00281E90" w14:paraId="64B9FD06" w14:textId="77777777" w:rsidTr="00A446E3">
        <w:tc>
          <w:tcPr>
            <w:tcW w:w="272" w:type="pct"/>
            <w:shd w:val="clear" w:color="auto" w:fill="666666"/>
            <w:vAlign w:val="center"/>
          </w:tcPr>
          <w:p w14:paraId="6C8674C9"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56</w:t>
            </w:r>
          </w:p>
        </w:tc>
        <w:tc>
          <w:tcPr>
            <w:tcW w:w="4728" w:type="pct"/>
            <w:shd w:val="clear" w:color="auto" w:fill="666666"/>
          </w:tcPr>
          <w:p w14:paraId="7D3B3DAC"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26.105 Acceso a la salida de emergencia</w:t>
            </w:r>
          </w:p>
        </w:tc>
      </w:tr>
      <w:tr w:rsidR="00281E90" w:rsidRPr="00281E90" w14:paraId="18769806" w14:textId="77777777" w:rsidTr="00A446E3">
        <w:tc>
          <w:tcPr>
            <w:tcW w:w="272" w:type="pct"/>
            <w:shd w:val="clear" w:color="auto" w:fill="F2F2F2"/>
            <w:vAlign w:val="center"/>
          </w:tcPr>
          <w:p w14:paraId="4E2CADAA"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230F2E7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ofrecerán los medios para garantizar el movimiento rápido y fácil de cada pasajero desde su asiento hacia cualquiera de las salidas de emergencia en caso de evacuación de emergencia.</w:t>
            </w:r>
          </w:p>
        </w:tc>
      </w:tr>
      <w:tr w:rsidR="00281E90" w:rsidRPr="00281E90" w14:paraId="37FE4ED5" w14:textId="77777777" w:rsidTr="00A446E3">
        <w:tc>
          <w:tcPr>
            <w:tcW w:w="272" w:type="pct"/>
            <w:shd w:val="clear" w:color="auto" w:fill="666666"/>
            <w:vAlign w:val="center"/>
          </w:tcPr>
          <w:p w14:paraId="18B2DD46"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57</w:t>
            </w:r>
          </w:p>
        </w:tc>
        <w:tc>
          <w:tcPr>
            <w:tcW w:w="4728" w:type="pct"/>
            <w:shd w:val="clear" w:color="auto" w:fill="666666"/>
          </w:tcPr>
          <w:p w14:paraId="20DF77A9"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26.110 Marcas de salida de emergencia</w:t>
            </w:r>
          </w:p>
        </w:tc>
      </w:tr>
      <w:tr w:rsidR="00281E90" w:rsidRPr="00281E90" w14:paraId="3DCBEB45" w14:textId="77777777" w:rsidTr="00A446E3">
        <w:tc>
          <w:tcPr>
            <w:tcW w:w="272" w:type="pct"/>
            <w:shd w:val="clear" w:color="auto" w:fill="F2F2F2"/>
            <w:vAlign w:val="center"/>
          </w:tcPr>
          <w:p w14:paraId="32232350"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090E770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deberán:</w:t>
            </w:r>
          </w:p>
          <w:p w14:paraId="0AF9F00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ofrecer los medios para facilitar la localización, el acceso y el accionamiento de las salidas de emergencia por los ocupantes de la cabina en las condiciones previsibles en su interior en una evacuación de emergencia;</w:t>
            </w:r>
          </w:p>
          <w:p w14:paraId="317A599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ofrecer los medios para facilitar la localización y el accionamiento de las salidas de emergencia por personal en el exterior del avión en caso de evacuación de emergencia.</w:t>
            </w:r>
          </w:p>
        </w:tc>
      </w:tr>
      <w:tr w:rsidR="00281E90" w:rsidRPr="00281E90" w14:paraId="0AD4A4B3" w14:textId="77777777" w:rsidTr="00A446E3">
        <w:tc>
          <w:tcPr>
            <w:tcW w:w="272" w:type="pct"/>
            <w:shd w:val="clear" w:color="auto" w:fill="666666"/>
            <w:vAlign w:val="center"/>
          </w:tcPr>
          <w:p w14:paraId="530D81BE"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58</w:t>
            </w:r>
          </w:p>
        </w:tc>
        <w:tc>
          <w:tcPr>
            <w:tcW w:w="4728" w:type="pct"/>
            <w:shd w:val="clear" w:color="auto" w:fill="666666"/>
          </w:tcPr>
          <w:p w14:paraId="48374165"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26.120 Alumbrado interior de emergencia y funcionamiento de las luces de emergencia</w:t>
            </w:r>
          </w:p>
        </w:tc>
      </w:tr>
      <w:tr w:rsidR="00281E90" w:rsidRPr="00281E90" w14:paraId="7AC92977" w14:textId="77777777" w:rsidTr="00A446E3">
        <w:tc>
          <w:tcPr>
            <w:tcW w:w="272" w:type="pct"/>
            <w:shd w:val="clear" w:color="auto" w:fill="F2F2F2"/>
            <w:vAlign w:val="center"/>
          </w:tcPr>
          <w:p w14:paraId="1ABF14D0"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2F8E225D"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proporcionarán medios que aseguren la señalización luminosa de las salidas, el alumbrado general de la cabina y de las zonas de salida y la indicación luminosa de baja intensidad de la vía de salida a fin de facilitar la localización de las salidas y el movimiento de los pasajeros hacia ellas en caso de evacuación de emergencia.</w:t>
            </w:r>
          </w:p>
        </w:tc>
      </w:tr>
      <w:tr w:rsidR="00281E90" w:rsidRPr="00281E90" w14:paraId="3E105D8B" w14:textId="77777777" w:rsidTr="00A446E3">
        <w:tc>
          <w:tcPr>
            <w:tcW w:w="272" w:type="pct"/>
            <w:shd w:val="clear" w:color="auto" w:fill="666666"/>
            <w:vAlign w:val="center"/>
          </w:tcPr>
          <w:p w14:paraId="1248B8B6"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59</w:t>
            </w:r>
          </w:p>
        </w:tc>
        <w:tc>
          <w:tcPr>
            <w:tcW w:w="4728" w:type="pct"/>
            <w:shd w:val="clear" w:color="auto" w:fill="666666"/>
          </w:tcPr>
          <w:p w14:paraId="0AE2E8F9"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26.150 Interiores de compartimento</w:t>
            </w:r>
          </w:p>
        </w:tc>
      </w:tr>
      <w:tr w:rsidR="00281E90" w:rsidRPr="00281E90" w14:paraId="5C5406E2" w14:textId="77777777" w:rsidTr="00A446E3">
        <w:tc>
          <w:tcPr>
            <w:tcW w:w="272" w:type="pct"/>
            <w:shd w:val="clear" w:color="auto" w:fill="F2F2F2"/>
            <w:vAlign w:val="center"/>
          </w:tcPr>
          <w:p w14:paraId="14E1631C"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25A3D2D5"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deberán cumplir lo siguiente:</w:t>
            </w:r>
          </w:p>
          <w:p w14:paraId="18DC0EEC"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todos los materiales y equipos utilizados en compartimentos ocupados por la tripulación o los pasajeros deberán demostrar características de inflamabilidad compatibles con la minimización de los efectos de incendios en vuelo y con el mantenimiento de condiciones de supervivencia en la cabina durante un período compatible con el necesario para evacuar la aeronave;</w:t>
            </w:r>
          </w:p>
          <w:p w14:paraId="4D35298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la prohibición de fumar deberá estar indicada con letreros;</w:t>
            </w:r>
          </w:p>
          <w:p w14:paraId="0B873049"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los receptáculos de desechos deberán estar concebidos de forma que se garantice la contención de combustión en su interior; deberán asimismo llevar rótulos que prohíban el depósito de material de fumar en su interior.</w:t>
            </w:r>
          </w:p>
        </w:tc>
      </w:tr>
      <w:tr w:rsidR="00281E90" w:rsidRPr="00281E90" w14:paraId="0173041A" w14:textId="77777777" w:rsidTr="00A446E3">
        <w:tc>
          <w:tcPr>
            <w:tcW w:w="272" w:type="pct"/>
            <w:shd w:val="clear" w:color="auto" w:fill="666666"/>
            <w:vAlign w:val="center"/>
          </w:tcPr>
          <w:p w14:paraId="1E98E5F1"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60</w:t>
            </w:r>
          </w:p>
        </w:tc>
        <w:tc>
          <w:tcPr>
            <w:tcW w:w="4728" w:type="pct"/>
            <w:shd w:val="clear" w:color="auto" w:fill="666666"/>
          </w:tcPr>
          <w:p w14:paraId="6ABA2038"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26.155 Inflamabilidad de los revestimientos de los compartimentos de carga</w:t>
            </w:r>
          </w:p>
        </w:tc>
      </w:tr>
      <w:tr w:rsidR="00281E90" w:rsidRPr="00281E90" w14:paraId="7493DC9E" w14:textId="77777777" w:rsidTr="00A446E3">
        <w:tc>
          <w:tcPr>
            <w:tcW w:w="272" w:type="pct"/>
            <w:shd w:val="clear" w:color="auto" w:fill="F2F2F2"/>
            <w:vAlign w:val="center"/>
          </w:tcPr>
          <w:p w14:paraId="3471014F"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6E4BFF73"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con certificación de tipo posterior al 1 de enero de 1958 garantizarán que los revestimientos de los compartimentos de carga de clase C o clase D estén constituidos de materiales capaces de impedir adecuadamente que los efectos de un incendio en esos compartimentos pongan en peligro la aeronave o sus ocupantes.</w:t>
            </w:r>
          </w:p>
        </w:tc>
      </w:tr>
      <w:tr w:rsidR="00281E90" w:rsidRPr="00281E90" w14:paraId="3F67E4EF" w14:textId="77777777" w:rsidTr="00A446E3">
        <w:tc>
          <w:tcPr>
            <w:tcW w:w="272" w:type="pct"/>
            <w:shd w:val="clear" w:color="auto" w:fill="666666"/>
            <w:vAlign w:val="center"/>
          </w:tcPr>
          <w:p w14:paraId="678388F7"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61</w:t>
            </w:r>
          </w:p>
        </w:tc>
        <w:tc>
          <w:tcPr>
            <w:tcW w:w="4728" w:type="pct"/>
            <w:shd w:val="clear" w:color="auto" w:fill="666666"/>
          </w:tcPr>
          <w:p w14:paraId="3C2A5767"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26.156 Materiales de aislamiento térmico o acústico</w:t>
            </w:r>
          </w:p>
        </w:tc>
      </w:tr>
      <w:tr w:rsidR="00281E90" w:rsidRPr="00281E90" w14:paraId="4872B415" w14:textId="77777777" w:rsidTr="00A446E3">
        <w:tc>
          <w:tcPr>
            <w:tcW w:w="272" w:type="pct"/>
            <w:shd w:val="clear" w:color="auto" w:fill="F2F2F2"/>
            <w:vAlign w:val="center"/>
          </w:tcPr>
          <w:p w14:paraId="0FC6687D"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49A337B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Los operadores de aviones grandes utilizados en el transporte aéreo comercial con una certificación de tipo concedida a partir del 1 de enero de 1958 se asegurarán de que: </w:t>
            </w:r>
          </w:p>
          <w:p w14:paraId="159D12B8"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a) en el caso de los aviones cuyo primer certificado de aeronavegabilidad individual se emitiera antes del 18 de febrero de 2021, cuando se hayan instalado nuevos materiales de aislamiento térmico o acústico, en sustitución de otros más antiguos, a partir del 18 de febrero de 2021, los nuevos materiales tengan características de resistencia a la propagación de las llamas que eviten o reduzcan el riesgo de propagación de las llamas en el avión; </w:t>
            </w:r>
          </w:p>
          <w:p w14:paraId="45E3C8E7"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b) en el caso de los aviones cuyo primer certificado de aeronavegabilidad individual se emitiera a partir del 18 de febrero de 2021, los materiales de aislamiento térmico o acústico tengan características de resistencia a la propagación de las llamas que eviten o reduzcan el riesgo de propagación de las llamas en el avión; </w:t>
            </w:r>
          </w:p>
          <w:p w14:paraId="4E9F1843"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c) en el caso de los aviones cuyo primer certificado de aeronavegabilidad individual se emitiera a partir del 18 de febrero de 2021 y con una capacidad de al menos veinte asientos para pasajeros, los materiales de aislamiento térmico y acústico (incluidos los medios de fijación de los materiales para el fuselaje) instalados en la mitad inferior del avión tengan características de resistencia a la penetración de las llamas que eviten o reduzcan el riesgo de penetración de las llamas en el avión tras un accidente y que garanticen condiciones de supervivencia en la cabina durante el período necesario para evacuar el avión.</w:t>
            </w:r>
          </w:p>
        </w:tc>
      </w:tr>
      <w:tr w:rsidR="00281E90" w:rsidRPr="00281E90" w14:paraId="4870292E" w14:textId="77777777" w:rsidTr="00A446E3">
        <w:tc>
          <w:tcPr>
            <w:tcW w:w="272" w:type="pct"/>
            <w:shd w:val="clear" w:color="auto" w:fill="666666"/>
            <w:vAlign w:val="center"/>
          </w:tcPr>
          <w:p w14:paraId="73735920"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62</w:t>
            </w:r>
          </w:p>
        </w:tc>
        <w:tc>
          <w:tcPr>
            <w:tcW w:w="4728" w:type="pct"/>
            <w:shd w:val="clear" w:color="auto" w:fill="666666"/>
          </w:tcPr>
          <w:p w14:paraId="2B2F161D"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26.157 Conversión de compartimentos de la clase D</w:t>
            </w:r>
          </w:p>
        </w:tc>
      </w:tr>
      <w:tr w:rsidR="00281E90" w:rsidRPr="00281E90" w14:paraId="602DB2CB" w14:textId="77777777" w:rsidTr="00A446E3">
        <w:tc>
          <w:tcPr>
            <w:tcW w:w="272" w:type="pct"/>
            <w:shd w:val="clear" w:color="auto" w:fill="F2F2F2"/>
            <w:vAlign w:val="center"/>
          </w:tcPr>
          <w:p w14:paraId="11E8B0F7"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26D9B2B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con una certificación de tipo concedida a partir del 1 de enero de 1958, inclusive, se asegurarán de que:</w:t>
            </w:r>
          </w:p>
          <w:p w14:paraId="08AB1A03"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en el caso de aviones cuya operación conlleve el transporte de pasajeros, cada compartimento de carga o equipaje de la clase D, con independencia de su volumen, cumpla las especificaciones de certificación aplicables a los compartimentos de la clase C;</w:t>
            </w:r>
          </w:p>
          <w:p w14:paraId="2711A9A7"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en el caso de aviones cuya operación conlleve el transporte únicamente de carga, cada compartimento de carga de la clase D, con independencia de su volumen, cumpla las especificaciones de certificación aplicables a un compartimento de la clase C o de la clase E.</w:t>
            </w:r>
          </w:p>
          <w:p w14:paraId="6BA626DC" w14:textId="77777777" w:rsidR="00281E90" w:rsidRPr="00281E90" w:rsidRDefault="00281E90" w:rsidP="00281E90">
            <w:pPr>
              <w:widowControl w:val="0"/>
              <w:spacing w:before="40" w:after="40"/>
              <w:jc w:val="both"/>
              <w:rPr>
                <w:rFonts w:cs="Arial"/>
                <w:b/>
                <w:i/>
                <w:sz w:val="14"/>
                <w:szCs w:val="14"/>
              </w:rPr>
            </w:pPr>
            <w:r w:rsidRPr="00281E90">
              <w:rPr>
                <w:rFonts w:cs="Arial"/>
                <w:b/>
                <w:i/>
                <w:sz w:val="14"/>
                <w:szCs w:val="14"/>
              </w:rPr>
              <w:t>NOTA. Este punto será de aplicación a partir del 26 agosto 2023.</w:t>
            </w:r>
          </w:p>
        </w:tc>
      </w:tr>
      <w:tr w:rsidR="00281E90" w:rsidRPr="00281E90" w14:paraId="6198AFCD" w14:textId="77777777" w:rsidTr="00A446E3">
        <w:tc>
          <w:tcPr>
            <w:tcW w:w="272" w:type="pct"/>
            <w:shd w:val="clear" w:color="auto" w:fill="666666"/>
            <w:vAlign w:val="center"/>
          </w:tcPr>
          <w:p w14:paraId="5430ECBD"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63</w:t>
            </w:r>
          </w:p>
        </w:tc>
        <w:tc>
          <w:tcPr>
            <w:tcW w:w="4728" w:type="pct"/>
            <w:shd w:val="clear" w:color="auto" w:fill="666666"/>
          </w:tcPr>
          <w:p w14:paraId="73F6E413"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26.160 Protección contra incendios de los lavabos</w:t>
            </w:r>
          </w:p>
        </w:tc>
      </w:tr>
      <w:tr w:rsidR="00281E90" w:rsidRPr="00281E90" w14:paraId="4ABA2859" w14:textId="77777777" w:rsidTr="00A446E3">
        <w:tc>
          <w:tcPr>
            <w:tcW w:w="272" w:type="pct"/>
            <w:shd w:val="clear" w:color="auto" w:fill="F2F2F2"/>
            <w:vAlign w:val="center"/>
          </w:tcPr>
          <w:p w14:paraId="399D31E6"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5E902A02"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con una configuración operativa máxima de asientos de pasajeros superior a 19 deberán cumplir lo siguiente:</w:t>
            </w:r>
          </w:p>
          <w:p w14:paraId="5BA8665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lavabos deberán estar equipados de:</w:t>
            </w:r>
          </w:p>
          <w:p w14:paraId="666A183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medios de detección de humo;</w:t>
            </w:r>
          </w:p>
          <w:p w14:paraId="0F304B01"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medios de extinción automática de incendios en cada receptáculo de desechos.</w:t>
            </w:r>
          </w:p>
        </w:tc>
      </w:tr>
      <w:tr w:rsidR="00281E90" w:rsidRPr="00281E90" w14:paraId="672189C5" w14:textId="77777777" w:rsidTr="00A446E3">
        <w:tc>
          <w:tcPr>
            <w:tcW w:w="272" w:type="pct"/>
            <w:shd w:val="clear" w:color="auto" w:fill="666666"/>
            <w:vAlign w:val="center"/>
          </w:tcPr>
          <w:p w14:paraId="62AAC701"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64</w:t>
            </w:r>
          </w:p>
        </w:tc>
        <w:tc>
          <w:tcPr>
            <w:tcW w:w="4728" w:type="pct"/>
            <w:shd w:val="clear" w:color="auto" w:fill="666666"/>
          </w:tcPr>
          <w:p w14:paraId="4CA1680D"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26.170 Extintores de incendios</w:t>
            </w:r>
          </w:p>
        </w:tc>
      </w:tr>
      <w:tr w:rsidR="00281E90" w:rsidRPr="00281E90" w14:paraId="50E69BDD" w14:textId="77777777" w:rsidTr="00A446E3">
        <w:tc>
          <w:tcPr>
            <w:tcW w:w="272" w:type="pct"/>
            <w:shd w:val="clear" w:color="auto" w:fill="F2F2F2"/>
            <w:vAlign w:val="center"/>
          </w:tcPr>
          <w:p w14:paraId="0CAF3C9C"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39B4F1AE"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 xml:space="preserve">Los operadores de aviones grandes se asegurarán de que en los tipos de extintores que figuran a continuación no se utilice el gas halón como agente extintor: </w:t>
            </w:r>
          </w:p>
          <w:p w14:paraId="6DA88536"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extintores de incendios incorporados a los recipientes para restos de toallas de papel, papeles o residuos en los lavabos de aviones grandes cuyo primer certificado de aeronavegabilidad individual se emitiera a partir del 18 de febrero de 2020.</w:t>
            </w:r>
          </w:p>
          <w:p w14:paraId="750B631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los extintores portátiles de aviones grandes cuyo primer certificado de aeronavegabilidad individual se emitiera a partir del 18 de mayo de 2019.</w:t>
            </w:r>
          </w:p>
        </w:tc>
      </w:tr>
      <w:tr w:rsidR="00281E90" w:rsidRPr="00281E90" w14:paraId="72E42A31" w14:textId="77777777" w:rsidTr="00A446E3">
        <w:tc>
          <w:tcPr>
            <w:tcW w:w="272" w:type="pct"/>
            <w:shd w:val="clear" w:color="auto" w:fill="666666"/>
            <w:vAlign w:val="center"/>
          </w:tcPr>
          <w:p w14:paraId="39F65403"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65</w:t>
            </w:r>
          </w:p>
        </w:tc>
        <w:tc>
          <w:tcPr>
            <w:tcW w:w="4728" w:type="pct"/>
            <w:shd w:val="clear" w:color="auto" w:fill="666666"/>
          </w:tcPr>
          <w:p w14:paraId="3A01D20E"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26.200 Avisador acústico del tren de aterrizaje</w:t>
            </w:r>
          </w:p>
        </w:tc>
      </w:tr>
      <w:tr w:rsidR="00281E90" w:rsidRPr="00281E90" w14:paraId="7F0C4189" w14:textId="77777777" w:rsidTr="00A446E3">
        <w:tc>
          <w:tcPr>
            <w:tcW w:w="272" w:type="pct"/>
            <w:shd w:val="clear" w:color="auto" w:fill="F2F2F2"/>
            <w:vAlign w:val="center"/>
          </w:tcPr>
          <w:p w14:paraId="3633821A"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7112F34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garantizarán la instalación de un dispositivo de aviso sonoro adecuado del tren de aterrizaje para reducir significativamente la probabilidad de un aterrizaje con el tren inadvertidamente retraído.</w:t>
            </w:r>
          </w:p>
        </w:tc>
      </w:tr>
      <w:tr w:rsidR="00281E90" w:rsidRPr="00281E90" w14:paraId="030A986F" w14:textId="77777777" w:rsidTr="00A446E3">
        <w:tc>
          <w:tcPr>
            <w:tcW w:w="272" w:type="pct"/>
            <w:shd w:val="clear" w:color="auto" w:fill="666666"/>
            <w:vAlign w:val="center"/>
          </w:tcPr>
          <w:p w14:paraId="143B1517"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66</w:t>
            </w:r>
          </w:p>
        </w:tc>
        <w:tc>
          <w:tcPr>
            <w:tcW w:w="4728" w:type="pct"/>
            <w:shd w:val="clear" w:color="auto" w:fill="666666"/>
          </w:tcPr>
          <w:p w14:paraId="39A4D19F"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26.205 Sistemas de aviso y alerta de rebasamiento de pista</w:t>
            </w:r>
          </w:p>
        </w:tc>
      </w:tr>
      <w:tr w:rsidR="00281E90" w:rsidRPr="00281E90" w14:paraId="33AA8F06" w14:textId="77777777" w:rsidTr="00A446E3">
        <w:tc>
          <w:tcPr>
            <w:tcW w:w="272" w:type="pct"/>
            <w:shd w:val="clear" w:color="auto" w:fill="F2F2F2"/>
            <w:vAlign w:val="center"/>
          </w:tcPr>
          <w:p w14:paraId="48867B5E"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6A37A2F5"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a) Los operadores de aviones grandes utilizados en el transporte aéreo comercial deberán velar por que todo avión cuyo primer certificado de aeronavegabilidad individual haya sido expedido a partir del 1 de enero de 2025, inclusive, esté equipado con un sistema de aviso y alerta de rebasamiento de pista.</w:t>
            </w:r>
          </w:p>
          <w:p w14:paraId="737391BA"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b) Este sistema se diseñará de manera que se reduzca el riesgo de salida de pista en sentido longitudinal durante el aterrizaje, alertando a la tripulación de vuelo, tanto en vuelo como en tierra, de que se corre el riesgo de no poder detener el avión en la distancia disponible hasta el final de la pista.</w:t>
            </w:r>
          </w:p>
        </w:tc>
      </w:tr>
      <w:tr w:rsidR="00281E90" w:rsidRPr="00281E90" w14:paraId="36E67B71" w14:textId="77777777" w:rsidTr="00A446E3">
        <w:tc>
          <w:tcPr>
            <w:tcW w:w="272" w:type="pct"/>
            <w:shd w:val="clear" w:color="auto" w:fill="666666"/>
            <w:vAlign w:val="center"/>
          </w:tcPr>
          <w:p w14:paraId="313D95CC" w14:textId="77777777" w:rsidR="00281E90" w:rsidRPr="00281E90" w:rsidRDefault="00281E90" w:rsidP="00281E90">
            <w:pPr>
              <w:widowControl w:val="0"/>
              <w:spacing w:before="40" w:after="40"/>
              <w:jc w:val="center"/>
              <w:rPr>
                <w:rFonts w:cs="Arial"/>
                <w:b/>
                <w:color w:val="FFFFFF"/>
                <w:sz w:val="14"/>
                <w:szCs w:val="14"/>
              </w:rPr>
            </w:pPr>
            <w:r w:rsidRPr="00281E90">
              <w:rPr>
                <w:rFonts w:cs="Arial"/>
                <w:b/>
                <w:color w:val="FFFFFF"/>
                <w:sz w:val="14"/>
                <w:szCs w:val="14"/>
              </w:rPr>
              <w:t>67</w:t>
            </w:r>
          </w:p>
        </w:tc>
        <w:tc>
          <w:tcPr>
            <w:tcW w:w="4728" w:type="pct"/>
            <w:shd w:val="clear" w:color="auto" w:fill="666666"/>
          </w:tcPr>
          <w:p w14:paraId="22A88AED" w14:textId="77777777" w:rsidR="00281E90" w:rsidRPr="00281E90" w:rsidRDefault="00281E90" w:rsidP="00281E90">
            <w:pPr>
              <w:widowControl w:val="0"/>
              <w:spacing w:before="40" w:after="40"/>
              <w:rPr>
                <w:rFonts w:cs="Arial"/>
                <w:b/>
                <w:color w:val="FFFFFF"/>
                <w:sz w:val="14"/>
                <w:szCs w:val="14"/>
              </w:rPr>
            </w:pPr>
            <w:r w:rsidRPr="00281E90">
              <w:rPr>
                <w:rFonts w:cs="Arial"/>
                <w:b/>
                <w:color w:val="FFFFFF"/>
                <w:sz w:val="14"/>
                <w:szCs w:val="14"/>
              </w:rPr>
              <w:t>26.250 Sistemas de apertura y cierre de la puerta del comportamiento de la tripulación de vuelo – incapacitación de un tripulante</w:t>
            </w:r>
          </w:p>
        </w:tc>
      </w:tr>
      <w:tr w:rsidR="00281E90" w:rsidRPr="00281E90" w14:paraId="698E6F1F" w14:textId="77777777" w:rsidTr="00A446E3">
        <w:tc>
          <w:tcPr>
            <w:tcW w:w="272" w:type="pct"/>
            <w:shd w:val="clear" w:color="auto" w:fill="F2F2F2"/>
            <w:vAlign w:val="center"/>
          </w:tcPr>
          <w:p w14:paraId="431A739E" w14:textId="77777777" w:rsidR="00281E90" w:rsidRPr="00281E90" w:rsidRDefault="00281E90" w:rsidP="00281E90">
            <w:pPr>
              <w:widowControl w:val="0"/>
              <w:spacing w:before="40" w:after="40"/>
              <w:jc w:val="center"/>
              <w:rPr>
                <w:rFonts w:cs="Arial"/>
                <w:sz w:val="14"/>
                <w:szCs w:val="14"/>
              </w:rPr>
            </w:pPr>
          </w:p>
        </w:tc>
        <w:tc>
          <w:tcPr>
            <w:tcW w:w="4728" w:type="pct"/>
            <w:shd w:val="clear" w:color="auto" w:fill="F2F2F2"/>
          </w:tcPr>
          <w:p w14:paraId="68D25EDF" w14:textId="77777777" w:rsidR="00281E90" w:rsidRPr="00281E90" w:rsidRDefault="00281E90" w:rsidP="00281E90">
            <w:pPr>
              <w:widowControl w:val="0"/>
              <w:spacing w:before="40" w:after="40"/>
              <w:jc w:val="both"/>
              <w:rPr>
                <w:rFonts w:cs="Arial"/>
                <w:sz w:val="14"/>
                <w:szCs w:val="14"/>
              </w:rPr>
            </w:pPr>
            <w:r w:rsidRPr="00281E90">
              <w:rPr>
                <w:rFonts w:cs="Arial"/>
                <w:sz w:val="14"/>
                <w:szCs w:val="14"/>
              </w:rPr>
              <w:t>Los operadores de aviones grandes utilizados en el transporte aéreo comercial garantizarán que los sistemas de apertura y cierre de la puerta del compartimento de la tripulación de vuelo, cuando existan, dispongan de medios de apertura alternativos a fin de facilitar el acceso de los miembros de la tripulación de cabina al compartimento de la tripulación de vuelo en caso de incapacitación de un miembro de la tripulación de vuelo.</w:t>
            </w:r>
          </w:p>
        </w:tc>
      </w:tr>
    </w:tbl>
    <w:p w14:paraId="1849D780" w14:textId="77777777" w:rsidR="00281E90" w:rsidRPr="00281E90" w:rsidRDefault="00281E90" w:rsidP="00281E90">
      <w:pPr>
        <w:spacing w:before="120" w:after="120"/>
        <w:jc w:val="both"/>
        <w:rPr>
          <w:rFonts w:cs="Arial"/>
          <w:sz w:val="18"/>
          <w:szCs w:val="18"/>
        </w:rPr>
      </w:pPr>
    </w:p>
    <w:p w14:paraId="78AAFCCC" w14:textId="1F47BB84" w:rsidR="00281E90" w:rsidRDefault="00281E90">
      <w:pPr>
        <w:rPr>
          <w:rFonts w:eastAsia="Arial" w:cs="Arial"/>
          <w:sz w:val="18"/>
          <w:szCs w:val="18"/>
        </w:rPr>
      </w:pPr>
      <w:r>
        <w:rPr>
          <w:rFonts w:eastAsia="Arial" w:cs="Arial"/>
          <w:sz w:val="18"/>
          <w:szCs w:val="18"/>
        </w:rPr>
        <w:br w:type="page"/>
      </w:r>
    </w:p>
    <w:p w14:paraId="306AAE2E" w14:textId="77777777" w:rsidR="00A12F84" w:rsidRPr="00A12F84" w:rsidRDefault="00A12F84" w:rsidP="007175E9">
      <w:pPr>
        <w:spacing w:before="120" w:after="120"/>
        <w:jc w:val="center"/>
        <w:outlineLvl w:val="0"/>
        <w:rPr>
          <w:rFonts w:cs="Arial"/>
          <w:b/>
          <w:sz w:val="20"/>
          <w:szCs w:val="20"/>
          <w:u w:val="single"/>
        </w:rPr>
      </w:pPr>
      <w:r w:rsidRPr="00A12F84">
        <w:rPr>
          <w:rFonts w:cs="Arial"/>
          <w:b/>
          <w:sz w:val="20"/>
          <w:szCs w:val="20"/>
          <w:u w:val="single"/>
        </w:rPr>
        <w:t>ANEXO VII.H. DECLARACIÓN DE CUMPLIMIENTO REQUISITOS DE EQUIPAMIENTO. HELICÓPTERO</w:t>
      </w:r>
    </w:p>
    <w:p w14:paraId="07A8D71B" w14:textId="77777777" w:rsidR="00A12F84" w:rsidRPr="00A12F84" w:rsidRDefault="00A12F84" w:rsidP="00EC33A2">
      <w:pPr>
        <w:numPr>
          <w:ilvl w:val="0"/>
          <w:numId w:val="126"/>
        </w:numPr>
        <w:spacing w:before="120" w:after="120"/>
        <w:jc w:val="both"/>
        <w:rPr>
          <w:rFonts w:cs="Arial"/>
          <w:b/>
          <w:sz w:val="20"/>
          <w:szCs w:val="20"/>
          <w:u w:val="single"/>
        </w:rPr>
      </w:pPr>
      <w:r w:rsidRPr="00A12F84">
        <w:rPr>
          <w:rFonts w:cs="Arial"/>
          <w:b/>
          <w:sz w:val="20"/>
          <w:szCs w:val="20"/>
          <w:u w:val="single"/>
        </w:rPr>
        <w:t>OBJETO</w:t>
      </w:r>
    </w:p>
    <w:p w14:paraId="7350E9B7" w14:textId="77777777" w:rsidR="00A12F84" w:rsidRPr="00A12F84" w:rsidRDefault="00A12F84" w:rsidP="00A12F84">
      <w:pPr>
        <w:spacing w:before="120" w:after="120"/>
        <w:jc w:val="both"/>
        <w:rPr>
          <w:rFonts w:cs="Arial"/>
          <w:sz w:val="18"/>
          <w:szCs w:val="18"/>
        </w:rPr>
      </w:pPr>
      <w:r w:rsidRPr="00A12F84">
        <w:rPr>
          <w:rFonts w:cs="Arial"/>
          <w:sz w:val="18"/>
          <w:szCs w:val="18"/>
        </w:rPr>
        <w:t>El objeto de esta declaración es asegurar que la aeronave de referencia cumple con todos los requisitos de equipamiento según la última versión en vigor de la normativa (UE) Nº 965/2012 y demás reglamentos que le pudieran ser de aplicación para el tipo de operación a realizar.</w:t>
      </w:r>
    </w:p>
    <w:p w14:paraId="0223198E" w14:textId="77777777" w:rsidR="00A12F84" w:rsidRPr="00A12F84" w:rsidRDefault="00A12F84" w:rsidP="00A12F84">
      <w:pPr>
        <w:spacing w:before="120" w:after="120"/>
        <w:jc w:val="both"/>
        <w:rPr>
          <w:rFonts w:cs="Arial"/>
          <w:sz w:val="18"/>
          <w:szCs w:val="18"/>
        </w:rPr>
      </w:pPr>
      <w:r w:rsidRPr="00A12F84">
        <w:rPr>
          <w:rFonts w:cs="Arial"/>
          <w:sz w:val="18"/>
          <w:szCs w:val="18"/>
        </w:rPr>
        <w:t>Se realizará una declaración por aeronave.</w:t>
      </w:r>
    </w:p>
    <w:p w14:paraId="17980AAB" w14:textId="77777777" w:rsidR="00A12F84" w:rsidRPr="00A12F84" w:rsidRDefault="00A12F84" w:rsidP="00EC33A2">
      <w:pPr>
        <w:numPr>
          <w:ilvl w:val="0"/>
          <w:numId w:val="126"/>
        </w:numPr>
        <w:spacing w:before="120" w:after="120"/>
        <w:jc w:val="both"/>
        <w:rPr>
          <w:rFonts w:cs="Arial"/>
          <w:b/>
          <w:sz w:val="20"/>
          <w:szCs w:val="20"/>
          <w:u w:val="single"/>
        </w:rPr>
      </w:pPr>
      <w:r w:rsidRPr="00A12F84">
        <w:rPr>
          <w:rFonts w:cs="Arial"/>
          <w:b/>
          <w:sz w:val="20"/>
          <w:szCs w:val="20"/>
          <w:u w:val="single"/>
        </w:rPr>
        <w:t>INSTRUCCIONES PARA RELLENAR ESTE ANEXO</w:t>
      </w:r>
    </w:p>
    <w:p w14:paraId="3EDE10CC" w14:textId="3863BE3A" w:rsidR="00A12F84" w:rsidRPr="00A12F84" w:rsidRDefault="00D50455" w:rsidP="00A12F84">
      <w:pPr>
        <w:spacing w:before="120" w:after="120"/>
        <w:jc w:val="both"/>
        <w:rPr>
          <w:rFonts w:cs="Arial"/>
          <w:sz w:val="18"/>
          <w:szCs w:val="18"/>
        </w:rPr>
      </w:pPr>
      <w:r w:rsidRPr="00D50455">
        <w:rPr>
          <w:rFonts w:cs="Arial"/>
          <w:sz w:val="18"/>
          <w:szCs w:val="18"/>
        </w:rPr>
        <w:t xml:space="preserve">Completar en primer lugar el APARTADO 3, con el estado de revisión y la fecha de esta declaración de cumplimiento. Seguidamente </w:t>
      </w:r>
      <w:r w:rsidR="00A12F84" w:rsidRPr="00A12F84">
        <w:rPr>
          <w:rFonts w:cs="Arial"/>
          <w:sz w:val="18"/>
          <w:szCs w:val="18"/>
        </w:rPr>
        <w:t>los APARTADOS 4, 5 y 6 de este formato con los datos solicitados de la aeronave, características generales de operación y tipo de operaciones a realizar que deberán ser coherentes con lo establecido en el Manual Operaciones (MO). Rellenar igualmente el APARTADO 7, con la información relativa a la MEL y MMEL.</w:t>
      </w:r>
    </w:p>
    <w:p w14:paraId="6837484F" w14:textId="0F956C8E" w:rsidR="00A12F84" w:rsidRPr="00A12F84" w:rsidRDefault="00A12F84" w:rsidP="00A12F84">
      <w:pPr>
        <w:spacing w:before="120" w:after="120"/>
        <w:jc w:val="both"/>
        <w:rPr>
          <w:rFonts w:cs="Arial"/>
          <w:sz w:val="18"/>
          <w:szCs w:val="18"/>
        </w:rPr>
      </w:pPr>
      <w:r w:rsidRPr="00A12F84">
        <w:rPr>
          <w:rFonts w:cs="Arial"/>
          <w:sz w:val="18"/>
          <w:szCs w:val="18"/>
        </w:rPr>
        <w:t>A continuación, proceder con el listado de la declaración propiamente dicho. En él se recogen los diferentes puntos normativos que hacen alusión a requisitos de equipamiento, divididos en los correspondientes subapartados cuando sea el caso. Cada punto lleva asignado un nº de referencia que sirve para identificar el texto de la norma al que se refiere, en el AP</w:t>
      </w:r>
      <w:r w:rsidR="00AC210E">
        <w:rPr>
          <w:rFonts w:cs="Arial"/>
          <w:sz w:val="18"/>
          <w:szCs w:val="18"/>
        </w:rPr>
        <w:t>ÉNDICE</w:t>
      </w:r>
      <w:r w:rsidRPr="00A12F84">
        <w:rPr>
          <w:rFonts w:cs="Arial"/>
          <w:sz w:val="18"/>
          <w:szCs w:val="18"/>
        </w:rPr>
        <w:t xml:space="preserve"> E de este documento, REQUISITOS </w:t>
      </w:r>
      <w:r w:rsidR="00AC210E">
        <w:rPr>
          <w:rFonts w:cs="Arial"/>
          <w:sz w:val="18"/>
          <w:szCs w:val="18"/>
        </w:rPr>
        <w:t xml:space="preserve">DE </w:t>
      </w:r>
      <w:r w:rsidRPr="00A12F84">
        <w:rPr>
          <w:rFonts w:cs="Arial"/>
          <w:sz w:val="18"/>
          <w:szCs w:val="18"/>
        </w:rPr>
        <w:t>EQUIPAMIENTO.</w:t>
      </w:r>
    </w:p>
    <w:p w14:paraId="2BDDF59D" w14:textId="7C824C1C" w:rsidR="00A12F84" w:rsidRPr="00A12F84" w:rsidRDefault="00A12F84" w:rsidP="00A12F84">
      <w:pPr>
        <w:spacing w:before="120" w:after="120"/>
        <w:jc w:val="both"/>
        <w:rPr>
          <w:rFonts w:cs="Arial"/>
          <w:sz w:val="18"/>
          <w:szCs w:val="18"/>
        </w:rPr>
      </w:pPr>
      <w:r w:rsidRPr="00A12F84">
        <w:rPr>
          <w:rFonts w:cs="Arial"/>
          <w:sz w:val="18"/>
          <w:szCs w:val="18"/>
        </w:rPr>
        <w:t>El listado de requisitos de aquellos equipos que irán a bordo en cualquier caso para poder realizar operaciones de transporte aéreo comercial se encuentra en el AP</w:t>
      </w:r>
      <w:r w:rsidR="00AC210E">
        <w:rPr>
          <w:rFonts w:cs="Arial"/>
          <w:sz w:val="18"/>
          <w:szCs w:val="18"/>
        </w:rPr>
        <w:t>ÉNDICE</w:t>
      </w:r>
      <w:r w:rsidRPr="00A12F84">
        <w:rPr>
          <w:rFonts w:cs="Arial"/>
          <w:sz w:val="18"/>
          <w:szCs w:val="18"/>
        </w:rPr>
        <w:t xml:space="preserve"> A, mientras que en el AP</w:t>
      </w:r>
      <w:r w:rsidR="00AC210E">
        <w:rPr>
          <w:rFonts w:cs="Arial"/>
          <w:sz w:val="18"/>
          <w:szCs w:val="18"/>
        </w:rPr>
        <w:t>ÉNDICE</w:t>
      </w:r>
      <w:r w:rsidRPr="00A12F84">
        <w:rPr>
          <w:rFonts w:cs="Arial"/>
          <w:sz w:val="18"/>
          <w:szCs w:val="18"/>
        </w:rPr>
        <w:t xml:space="preserve"> B se incluyen los equipos que irán a bordo de los helicópteros afectados por la PART-26.</w:t>
      </w:r>
    </w:p>
    <w:p w14:paraId="7D24459F" w14:textId="6C14389A" w:rsidR="00A12F84" w:rsidRPr="00A12F84" w:rsidRDefault="00A12F84" w:rsidP="00A12F84">
      <w:pPr>
        <w:spacing w:before="120" w:after="120"/>
        <w:jc w:val="both"/>
        <w:rPr>
          <w:rFonts w:cs="Arial"/>
          <w:sz w:val="18"/>
          <w:szCs w:val="18"/>
        </w:rPr>
      </w:pPr>
      <w:r w:rsidRPr="00A12F84">
        <w:rPr>
          <w:rFonts w:cs="Arial"/>
          <w:sz w:val="18"/>
          <w:szCs w:val="18"/>
        </w:rPr>
        <w:t>El operador firmará la declaración de cumplimiento en el AP</w:t>
      </w:r>
      <w:r w:rsidR="00AC210E">
        <w:rPr>
          <w:rFonts w:cs="Arial"/>
          <w:sz w:val="18"/>
          <w:szCs w:val="18"/>
        </w:rPr>
        <w:t>ÉNDICE</w:t>
      </w:r>
      <w:r w:rsidRPr="00A12F84">
        <w:rPr>
          <w:rFonts w:cs="Arial"/>
          <w:sz w:val="18"/>
          <w:szCs w:val="18"/>
        </w:rPr>
        <w:t xml:space="preserve"> C.</w:t>
      </w:r>
    </w:p>
    <w:p w14:paraId="738FF0CD" w14:textId="53A2FB39" w:rsidR="00A12F84" w:rsidRPr="00A12F84" w:rsidRDefault="00A12F84" w:rsidP="00A12F84">
      <w:pPr>
        <w:spacing w:before="120" w:after="120"/>
        <w:jc w:val="both"/>
        <w:rPr>
          <w:rFonts w:cs="Arial"/>
          <w:sz w:val="18"/>
          <w:szCs w:val="18"/>
        </w:rPr>
      </w:pPr>
      <w:r w:rsidRPr="00A12F84">
        <w:rPr>
          <w:rFonts w:cs="Arial"/>
          <w:sz w:val="18"/>
          <w:szCs w:val="18"/>
        </w:rPr>
        <w:t>Adicionalmente, cuando se requiera según el tipo de operación a realizar, cumplimentará el AP</w:t>
      </w:r>
      <w:r w:rsidR="00AC210E">
        <w:rPr>
          <w:rFonts w:cs="Arial"/>
          <w:sz w:val="18"/>
          <w:szCs w:val="18"/>
        </w:rPr>
        <w:t>ÉNDICE</w:t>
      </w:r>
      <w:r w:rsidRPr="00A12F84">
        <w:rPr>
          <w:rFonts w:cs="Arial"/>
          <w:sz w:val="18"/>
          <w:szCs w:val="18"/>
        </w:rPr>
        <w:t xml:space="preserve"> D para todas las operaciones que resulten de aplicación.</w:t>
      </w:r>
    </w:p>
    <w:p w14:paraId="7415D50A" w14:textId="07F5D3CD" w:rsidR="00A12F84" w:rsidRPr="00A12F84" w:rsidRDefault="00A12F84" w:rsidP="00A12F84">
      <w:pPr>
        <w:spacing w:before="120" w:after="120"/>
        <w:jc w:val="both"/>
        <w:rPr>
          <w:rFonts w:cs="Arial"/>
          <w:sz w:val="18"/>
          <w:szCs w:val="18"/>
        </w:rPr>
      </w:pPr>
      <w:r w:rsidRPr="00A12F84">
        <w:rPr>
          <w:rFonts w:cs="Arial"/>
          <w:sz w:val="18"/>
          <w:szCs w:val="18"/>
        </w:rPr>
        <w:t>En resumen, se contemplan los siguientes ap</w:t>
      </w:r>
      <w:r w:rsidR="00AC210E">
        <w:rPr>
          <w:rFonts w:cs="Arial"/>
          <w:sz w:val="18"/>
          <w:szCs w:val="18"/>
        </w:rPr>
        <w:t>éndice</w:t>
      </w:r>
      <w:r w:rsidRPr="00A12F84">
        <w:rPr>
          <w:rFonts w:cs="Arial"/>
          <w:sz w:val="18"/>
          <w:szCs w:val="18"/>
        </w:rPr>
        <w:t>s:</w:t>
      </w:r>
    </w:p>
    <w:p w14:paraId="049AE87B" w14:textId="77777777" w:rsidR="00A12F84" w:rsidRPr="00A12F84" w:rsidRDefault="00A12F84" w:rsidP="00EC33A2">
      <w:pPr>
        <w:numPr>
          <w:ilvl w:val="0"/>
          <w:numId w:val="127"/>
        </w:numPr>
        <w:spacing w:before="120" w:after="120"/>
        <w:ind w:left="681" w:hanging="397"/>
        <w:jc w:val="both"/>
        <w:rPr>
          <w:rFonts w:cs="Arial"/>
          <w:b/>
          <w:sz w:val="18"/>
          <w:szCs w:val="18"/>
        </w:rPr>
      </w:pPr>
      <w:r w:rsidRPr="00A12F84">
        <w:rPr>
          <w:rFonts w:cs="Arial"/>
          <w:b/>
          <w:bCs/>
          <w:sz w:val="18"/>
          <w:szCs w:val="18"/>
        </w:rPr>
        <w:t>EQUIPOS OBLIGATORIOS PARA EL TIPO DE OPERACIÓN APROBADO</w:t>
      </w:r>
    </w:p>
    <w:p w14:paraId="45D5764C" w14:textId="77777777" w:rsidR="00A12F84" w:rsidRPr="00A12F84" w:rsidRDefault="00A12F84" w:rsidP="00AE3BD8">
      <w:pPr>
        <w:numPr>
          <w:ilvl w:val="0"/>
          <w:numId w:val="68"/>
        </w:numPr>
        <w:spacing w:before="120" w:after="120"/>
        <w:jc w:val="both"/>
        <w:rPr>
          <w:rFonts w:cs="Arial"/>
          <w:sz w:val="18"/>
          <w:szCs w:val="18"/>
        </w:rPr>
      </w:pPr>
      <w:r w:rsidRPr="00A12F84">
        <w:rPr>
          <w:rFonts w:cs="Arial"/>
          <w:sz w:val="18"/>
          <w:szCs w:val="18"/>
        </w:rPr>
        <w:t>El Operador deberá marcar la casilla “SI”, si el citado equipo está instalado, o “N.A” en caso de que no le sea aplicable por el tipo de aeronave (MOPSC, MTOM, etc.), operación declarada (diurna, VMC, etc.) u otros (fecha de expedición del Certificado de Aeronavegabilidad, etc.).</w:t>
      </w:r>
    </w:p>
    <w:p w14:paraId="2928239E" w14:textId="77777777" w:rsidR="00A12F84" w:rsidRPr="00A12F84" w:rsidRDefault="00A12F84" w:rsidP="00AE3BD8">
      <w:pPr>
        <w:numPr>
          <w:ilvl w:val="0"/>
          <w:numId w:val="68"/>
        </w:numPr>
        <w:spacing w:before="120" w:after="120"/>
        <w:jc w:val="both"/>
        <w:rPr>
          <w:rFonts w:cs="Arial"/>
          <w:sz w:val="18"/>
          <w:szCs w:val="18"/>
        </w:rPr>
      </w:pPr>
      <w:r w:rsidRPr="00A12F84">
        <w:rPr>
          <w:rFonts w:cs="Arial"/>
          <w:sz w:val="18"/>
          <w:szCs w:val="18"/>
        </w:rPr>
        <w:t>En el primer caso, en la casilla “MEDIO DE CUMPLIMIENTO” se deberá especificar la justificación con la que se garantiza el cumplimiento (TC, AFM, STC, etc.). En caso contrario se indicará en esta casilla la justificación de por qué no le aplica.</w:t>
      </w:r>
    </w:p>
    <w:p w14:paraId="03EB2E5B" w14:textId="77777777" w:rsidR="00A12F84" w:rsidRPr="00A12F84" w:rsidRDefault="00A12F84" w:rsidP="00AE3BD8">
      <w:pPr>
        <w:numPr>
          <w:ilvl w:val="0"/>
          <w:numId w:val="68"/>
        </w:numPr>
        <w:spacing w:before="120" w:after="120"/>
        <w:jc w:val="both"/>
        <w:rPr>
          <w:rFonts w:cs="Arial"/>
          <w:sz w:val="18"/>
          <w:szCs w:val="18"/>
        </w:rPr>
      </w:pPr>
      <w:r w:rsidRPr="00A12F84">
        <w:rPr>
          <w:rFonts w:cs="Arial"/>
          <w:sz w:val="18"/>
          <w:szCs w:val="18"/>
        </w:rPr>
        <w:t>La casilla “COMENTARIOS AESA” es para uso exclusivo de la Agencia.</w:t>
      </w:r>
    </w:p>
    <w:p w14:paraId="705E173F" w14:textId="77777777" w:rsidR="00A12F84" w:rsidRPr="00A12F84" w:rsidRDefault="00A12F84" w:rsidP="00EC33A2">
      <w:pPr>
        <w:numPr>
          <w:ilvl w:val="0"/>
          <w:numId w:val="127"/>
        </w:numPr>
        <w:spacing w:before="120" w:after="120"/>
        <w:ind w:left="709" w:hanging="425"/>
        <w:jc w:val="both"/>
        <w:rPr>
          <w:rFonts w:cs="Arial"/>
          <w:b/>
          <w:sz w:val="18"/>
          <w:szCs w:val="18"/>
        </w:rPr>
      </w:pPr>
      <w:r w:rsidRPr="00A12F84">
        <w:rPr>
          <w:rFonts w:cs="Arial"/>
          <w:b/>
          <w:bCs/>
          <w:sz w:val="18"/>
          <w:szCs w:val="18"/>
        </w:rPr>
        <w:t>EQUIPOS DE HELICÓPTEROS AFECTADOS POR PART-26</w:t>
      </w:r>
    </w:p>
    <w:p w14:paraId="64AEC2F2" w14:textId="77777777" w:rsidR="00A12F84" w:rsidRPr="00A12F84" w:rsidRDefault="00A12F84" w:rsidP="00A12F84">
      <w:pPr>
        <w:spacing w:before="120" w:after="120"/>
        <w:ind w:left="709"/>
        <w:jc w:val="both"/>
        <w:rPr>
          <w:rFonts w:cs="Arial"/>
          <w:sz w:val="18"/>
          <w:szCs w:val="18"/>
        </w:rPr>
      </w:pPr>
      <w:r w:rsidRPr="00A12F84">
        <w:rPr>
          <w:rFonts w:cs="Arial"/>
          <w:sz w:val="18"/>
          <w:szCs w:val="18"/>
        </w:rPr>
        <w:t>Este apartado se rellenará únicamente en caso de que el helicóptero en cuestión esté afectado por la PART-26, es decir helicópteros grandes certificados según el CS-29 o normativa equivalente.</w:t>
      </w:r>
    </w:p>
    <w:p w14:paraId="1F79AFE2" w14:textId="77777777" w:rsidR="00A12F84" w:rsidRPr="00A12F84" w:rsidRDefault="00A12F84" w:rsidP="00A12F84">
      <w:pPr>
        <w:spacing w:before="120" w:after="120"/>
        <w:ind w:left="709"/>
        <w:jc w:val="both"/>
        <w:rPr>
          <w:rFonts w:cs="Arial"/>
          <w:sz w:val="18"/>
          <w:szCs w:val="18"/>
        </w:rPr>
      </w:pPr>
      <w:r w:rsidRPr="00A12F84">
        <w:rPr>
          <w:rFonts w:cs="Arial"/>
          <w:sz w:val="18"/>
          <w:szCs w:val="18"/>
        </w:rPr>
        <w:t>El medio de cumplimiento válido para cada equipo está recogido en el CS-26.</w:t>
      </w:r>
    </w:p>
    <w:p w14:paraId="1A5D2F25" w14:textId="77777777" w:rsidR="00A12F84" w:rsidRPr="00A12F84" w:rsidRDefault="00A12F84" w:rsidP="00EC33A2">
      <w:pPr>
        <w:numPr>
          <w:ilvl w:val="0"/>
          <w:numId w:val="127"/>
        </w:numPr>
        <w:spacing w:before="120" w:after="120"/>
        <w:ind w:left="709" w:hanging="425"/>
        <w:jc w:val="both"/>
        <w:rPr>
          <w:rFonts w:cs="Arial"/>
          <w:b/>
          <w:sz w:val="18"/>
          <w:szCs w:val="18"/>
        </w:rPr>
      </w:pPr>
      <w:r w:rsidRPr="00A12F84">
        <w:rPr>
          <w:rFonts w:cs="Arial"/>
          <w:b/>
          <w:bCs/>
          <w:sz w:val="18"/>
          <w:szCs w:val="18"/>
        </w:rPr>
        <w:t>DECLARACIÓN DE CUMPLIMIENTO</w:t>
      </w:r>
      <w:r w:rsidRPr="00A12F84">
        <w:rPr>
          <w:rFonts w:cs="Arial"/>
          <w:b/>
          <w:sz w:val="18"/>
          <w:szCs w:val="18"/>
        </w:rPr>
        <w:t xml:space="preserve"> </w:t>
      </w:r>
    </w:p>
    <w:p w14:paraId="03E66135" w14:textId="77777777" w:rsidR="00A12F84" w:rsidRPr="00A12F84" w:rsidRDefault="00A12F84" w:rsidP="00A12F84">
      <w:pPr>
        <w:spacing w:before="120" w:after="120"/>
        <w:ind w:left="709"/>
        <w:jc w:val="both"/>
        <w:rPr>
          <w:rFonts w:cs="Arial"/>
          <w:sz w:val="18"/>
          <w:szCs w:val="18"/>
        </w:rPr>
      </w:pPr>
      <w:r w:rsidRPr="00A12F84">
        <w:rPr>
          <w:rFonts w:cs="Arial"/>
          <w:sz w:val="18"/>
          <w:szCs w:val="18"/>
        </w:rPr>
        <w:t>El Operador, a través del representante que presenta esta declaración, se responsabiliza de la veracidad de los datos plasmados en este documento, de acuerdo a la versión de la normativa incluida en el APÉNDICE REQUISITOS DE EQUIPAMIENTO.</w:t>
      </w:r>
    </w:p>
    <w:p w14:paraId="382BDBA9" w14:textId="77777777" w:rsidR="00A12F84" w:rsidRPr="00A12F84" w:rsidRDefault="00A12F84" w:rsidP="00A12F84">
      <w:pPr>
        <w:spacing w:before="120" w:after="120"/>
        <w:ind w:left="709"/>
        <w:jc w:val="both"/>
        <w:rPr>
          <w:rFonts w:cs="Arial"/>
          <w:sz w:val="18"/>
          <w:szCs w:val="18"/>
          <w:lang w:val="es-ES_tradnl"/>
        </w:rPr>
      </w:pPr>
      <w:r w:rsidRPr="00A12F84">
        <w:rPr>
          <w:rFonts w:cs="Arial"/>
          <w:sz w:val="18"/>
          <w:szCs w:val="18"/>
          <w:lang w:val="es-ES_tradnl"/>
        </w:rPr>
        <w:t>Al declarar cumplimiento con los requisitos normativos de este APÉNDICE, el operador se hace responsable de haber considerado lo establecido en los AMC/GM que estén en vigor a la fecha de presentación de su declaración responsable.</w:t>
      </w:r>
    </w:p>
    <w:p w14:paraId="0596BF16" w14:textId="77777777" w:rsidR="00A12F84" w:rsidRPr="00A12F84" w:rsidRDefault="00A12F84" w:rsidP="00EC33A2">
      <w:pPr>
        <w:numPr>
          <w:ilvl w:val="0"/>
          <w:numId w:val="127"/>
        </w:numPr>
        <w:spacing w:before="120" w:after="120"/>
        <w:ind w:left="709" w:hanging="425"/>
        <w:jc w:val="both"/>
        <w:rPr>
          <w:rFonts w:cs="Arial"/>
          <w:b/>
          <w:bCs/>
          <w:sz w:val="18"/>
          <w:szCs w:val="18"/>
        </w:rPr>
      </w:pPr>
      <w:r w:rsidRPr="00A12F84">
        <w:rPr>
          <w:rFonts w:cs="Arial"/>
          <w:b/>
          <w:bCs/>
          <w:sz w:val="18"/>
          <w:szCs w:val="18"/>
        </w:rPr>
        <w:t xml:space="preserve">OTRAS OPERACIONES </w:t>
      </w:r>
    </w:p>
    <w:p w14:paraId="032D568F" w14:textId="77777777" w:rsidR="00A12F84" w:rsidRPr="00A12F84" w:rsidRDefault="00A12F84" w:rsidP="00A12F84">
      <w:pPr>
        <w:spacing w:before="120" w:after="120"/>
        <w:ind w:left="709"/>
        <w:jc w:val="both"/>
        <w:rPr>
          <w:rFonts w:cs="Arial"/>
          <w:sz w:val="18"/>
          <w:szCs w:val="18"/>
          <w:lang w:val="es-ES_tradnl"/>
        </w:rPr>
      </w:pPr>
      <w:r w:rsidRPr="00A12F84">
        <w:rPr>
          <w:rFonts w:cs="Arial"/>
          <w:sz w:val="18"/>
          <w:szCs w:val="18"/>
          <w:lang w:val="es-ES_tradnl"/>
        </w:rPr>
        <w:t xml:space="preserve">Para las aprobaciones de </w:t>
      </w:r>
      <w:r w:rsidRPr="00A12F84">
        <w:rPr>
          <w:rFonts w:cs="Arial"/>
          <w:b/>
          <w:sz w:val="18"/>
          <w:szCs w:val="18"/>
        </w:rPr>
        <w:t>operaciones PBN</w:t>
      </w:r>
      <w:r w:rsidRPr="00A12F84">
        <w:rPr>
          <w:rFonts w:cs="Arial"/>
          <w:sz w:val="18"/>
          <w:szCs w:val="18"/>
        </w:rPr>
        <w:t xml:space="preserve"> e</w:t>
      </w:r>
      <w:r w:rsidRPr="00A12F84">
        <w:rPr>
          <w:rFonts w:cs="Arial"/>
          <w:sz w:val="18"/>
          <w:szCs w:val="18"/>
          <w:lang w:val="es-ES_tradnl"/>
        </w:rPr>
        <w:t>l operador indicará los equipos instalados que son necesarios específicamente para la realización de dichas operaciones.</w:t>
      </w:r>
    </w:p>
    <w:p w14:paraId="7D5E5BD3" w14:textId="77777777" w:rsidR="00A12F84" w:rsidRPr="00A12F84" w:rsidRDefault="00A12F84" w:rsidP="00A12F84">
      <w:pPr>
        <w:spacing w:before="120" w:after="120"/>
        <w:ind w:left="709"/>
        <w:jc w:val="both"/>
        <w:rPr>
          <w:rFonts w:cs="Arial"/>
          <w:sz w:val="18"/>
          <w:szCs w:val="18"/>
        </w:rPr>
      </w:pPr>
      <w:r w:rsidRPr="00A12F84">
        <w:rPr>
          <w:rFonts w:cs="Arial"/>
          <w:sz w:val="18"/>
          <w:szCs w:val="18"/>
        </w:rPr>
        <w:t xml:space="preserve">Para las </w:t>
      </w:r>
      <w:r w:rsidRPr="00A12F84">
        <w:rPr>
          <w:rFonts w:cs="Arial"/>
          <w:b/>
          <w:bCs/>
          <w:sz w:val="18"/>
          <w:szCs w:val="18"/>
        </w:rPr>
        <w:t>operaciones de vuelo sobre el agua</w:t>
      </w:r>
      <w:r w:rsidRPr="00A12F84">
        <w:rPr>
          <w:rFonts w:cs="Arial"/>
          <w:sz w:val="18"/>
          <w:szCs w:val="18"/>
        </w:rPr>
        <w:t>, se han listado los equipos o el diseño del helicóptero necesarios para volar sobre el agua en función de la performance de la operación, la distancia de vuelo sobre agua y el entorno (hostil, no hostil, despegues y aterrizajes sobre el agua, etc.).</w:t>
      </w:r>
    </w:p>
    <w:p w14:paraId="27F5B07B" w14:textId="77777777" w:rsidR="00A12F84" w:rsidRPr="00A12F84" w:rsidRDefault="00A12F84" w:rsidP="00A12F84">
      <w:pPr>
        <w:spacing w:before="120" w:after="120"/>
        <w:ind w:left="709"/>
        <w:jc w:val="both"/>
        <w:rPr>
          <w:rFonts w:cs="Arial"/>
          <w:sz w:val="18"/>
          <w:szCs w:val="18"/>
          <w:lang w:val="es-ES_tradnl"/>
        </w:rPr>
      </w:pPr>
      <w:r w:rsidRPr="00A12F84">
        <w:rPr>
          <w:rFonts w:cs="Arial"/>
          <w:sz w:val="18"/>
          <w:szCs w:val="18"/>
          <w:lang w:val="es-ES_tradnl"/>
        </w:rPr>
        <w:t>En este caso, a la hora de hacer la declaración de estos equipos el operador deberá señalar una de estas tres opciones:</w:t>
      </w:r>
    </w:p>
    <w:p w14:paraId="17802EC9" w14:textId="77777777" w:rsidR="00A12F84" w:rsidRPr="00A12F84" w:rsidRDefault="00A12F84" w:rsidP="00AE3BD8">
      <w:pPr>
        <w:numPr>
          <w:ilvl w:val="0"/>
          <w:numId w:val="68"/>
        </w:numPr>
        <w:spacing w:before="120" w:after="120"/>
        <w:ind w:left="1134"/>
        <w:jc w:val="both"/>
        <w:rPr>
          <w:rFonts w:cs="Arial"/>
          <w:sz w:val="18"/>
          <w:szCs w:val="18"/>
        </w:rPr>
      </w:pPr>
      <w:r w:rsidRPr="00A12F84">
        <w:rPr>
          <w:rFonts w:cs="Arial"/>
          <w:sz w:val="18"/>
          <w:szCs w:val="18"/>
        </w:rPr>
        <w:t>SIEMPRE: El operador declara que el equipo en cuestión se encontrará siempre a bordo. Las exigencias para su operatividad vendrán recogidas en la MEL.</w:t>
      </w:r>
    </w:p>
    <w:p w14:paraId="2B8F8F2A" w14:textId="77777777" w:rsidR="00A12F84" w:rsidRPr="00A12F84" w:rsidRDefault="00A12F84" w:rsidP="00AE3BD8">
      <w:pPr>
        <w:numPr>
          <w:ilvl w:val="0"/>
          <w:numId w:val="68"/>
        </w:numPr>
        <w:spacing w:before="120" w:after="120"/>
        <w:ind w:left="1134"/>
        <w:jc w:val="both"/>
        <w:rPr>
          <w:rFonts w:cs="Arial"/>
          <w:sz w:val="18"/>
          <w:szCs w:val="18"/>
        </w:rPr>
      </w:pPr>
      <w:r w:rsidRPr="00A12F84">
        <w:rPr>
          <w:rFonts w:cs="Arial"/>
          <w:sz w:val="18"/>
          <w:szCs w:val="18"/>
        </w:rPr>
        <w:t>N.A. (No Aplicable): Por el tipo de operación a realizar, el operador declara no necesitar ese equipo y asume que nunca estará a bordo.</w:t>
      </w:r>
    </w:p>
    <w:p w14:paraId="3D74164D" w14:textId="77777777" w:rsidR="00A12F84" w:rsidRPr="00A12F84" w:rsidRDefault="00A12F84" w:rsidP="00AE3BD8">
      <w:pPr>
        <w:numPr>
          <w:ilvl w:val="0"/>
          <w:numId w:val="68"/>
        </w:numPr>
        <w:spacing w:before="120" w:after="120"/>
        <w:ind w:left="1134"/>
        <w:jc w:val="both"/>
        <w:rPr>
          <w:rFonts w:cs="Arial"/>
          <w:sz w:val="18"/>
          <w:szCs w:val="18"/>
        </w:rPr>
      </w:pPr>
      <w:r w:rsidRPr="00A12F84">
        <w:rPr>
          <w:rFonts w:cs="Arial"/>
          <w:sz w:val="18"/>
          <w:szCs w:val="18"/>
        </w:rPr>
        <w:t>SOLO SI REQUERIDO: El operador deja la puerta abierta a instalar el equipo en la aeronave cuando específicamente se requiera para la operación, de acuerdo a lo establecido en su MO.</w:t>
      </w:r>
    </w:p>
    <w:p w14:paraId="29884BDC" w14:textId="77777777" w:rsidR="00A12F84" w:rsidRPr="00A12F84" w:rsidRDefault="00A12F84" w:rsidP="00A12F84">
      <w:pPr>
        <w:spacing w:before="120" w:after="120"/>
        <w:ind w:left="709"/>
        <w:jc w:val="both"/>
        <w:rPr>
          <w:rFonts w:cs="Arial"/>
          <w:sz w:val="18"/>
          <w:szCs w:val="18"/>
          <w:lang w:val="es-ES_tradnl"/>
        </w:rPr>
      </w:pPr>
      <w:r w:rsidRPr="00A12F84">
        <w:rPr>
          <w:rFonts w:cs="Arial"/>
          <w:sz w:val="18"/>
          <w:szCs w:val="18"/>
          <w:lang w:val="es-ES_tradnl"/>
        </w:rPr>
        <w:t>En caso de marcar las casillas SIEMPRE o N.A., en la casilla “MEDIO DE CUMPLIMENTACIÓN / REF. MO” se incluirá la justificación de cumplimiento o la razón por la que no le aplica, según corresponda. Por el contrario, si ha marcado la casilla “SOLO SI REQUERIDO”, tendrá que indicar la referencia y la ubicación en el MO donde se detalla las instrucciones y responsabilidades en relación con la gestión de estos equipos.</w:t>
      </w:r>
    </w:p>
    <w:p w14:paraId="6CD30020" w14:textId="77777777" w:rsidR="00A12F84" w:rsidRPr="00A12F84" w:rsidRDefault="00A12F84" w:rsidP="00A12F84">
      <w:pPr>
        <w:spacing w:before="120" w:after="120"/>
        <w:ind w:left="709"/>
        <w:jc w:val="both"/>
        <w:rPr>
          <w:rFonts w:cs="Arial"/>
          <w:sz w:val="18"/>
          <w:szCs w:val="18"/>
        </w:rPr>
      </w:pPr>
      <w:r w:rsidRPr="00A12F84">
        <w:rPr>
          <w:rFonts w:cs="Arial"/>
          <w:sz w:val="18"/>
          <w:szCs w:val="18"/>
          <w:lang w:val="es-ES_tradnl"/>
        </w:rPr>
        <w:t>La casilla “COMENTARIOS AESA” al igual que para el formato de equipos obligatorios es para uso exclusivo de la</w:t>
      </w:r>
      <w:r w:rsidRPr="00A12F84">
        <w:rPr>
          <w:rFonts w:cs="Arial"/>
          <w:sz w:val="18"/>
          <w:szCs w:val="18"/>
        </w:rPr>
        <w:t xml:space="preserve"> Agencia.</w:t>
      </w:r>
    </w:p>
    <w:p w14:paraId="75B8B738" w14:textId="77777777" w:rsidR="00A12F84" w:rsidRPr="00A12F84" w:rsidRDefault="00A12F84" w:rsidP="00EC33A2">
      <w:pPr>
        <w:numPr>
          <w:ilvl w:val="0"/>
          <w:numId w:val="127"/>
        </w:numPr>
        <w:spacing w:before="120" w:after="120"/>
        <w:ind w:left="709" w:hanging="425"/>
        <w:jc w:val="both"/>
        <w:rPr>
          <w:rFonts w:cs="Arial"/>
          <w:b/>
          <w:bCs/>
          <w:sz w:val="18"/>
          <w:szCs w:val="18"/>
        </w:rPr>
      </w:pPr>
      <w:r w:rsidRPr="00A12F84">
        <w:rPr>
          <w:rFonts w:cs="Arial"/>
          <w:b/>
          <w:bCs/>
          <w:sz w:val="18"/>
          <w:szCs w:val="18"/>
        </w:rPr>
        <w:t xml:space="preserve">REQUISITOS DE EQUIPAMIENTO </w:t>
      </w:r>
    </w:p>
    <w:p w14:paraId="4A59D940" w14:textId="0ABCD67C" w:rsidR="00A12F84" w:rsidRPr="00A12F84" w:rsidRDefault="00A12F84" w:rsidP="00A12F84">
      <w:pPr>
        <w:spacing w:before="120" w:after="120"/>
        <w:ind w:left="709"/>
        <w:jc w:val="both"/>
        <w:rPr>
          <w:rFonts w:cs="Arial"/>
          <w:sz w:val="18"/>
          <w:szCs w:val="18"/>
        </w:rPr>
      </w:pPr>
      <w:r w:rsidRPr="00A12F84">
        <w:rPr>
          <w:rFonts w:cs="Arial"/>
          <w:sz w:val="18"/>
          <w:szCs w:val="18"/>
        </w:rPr>
        <w:t>Texto de la normativa en vigor en el que se basará la declaración de cumplimiento, en el que se enumeran los diferentes requisitos con la misma referencia que en los ap</w:t>
      </w:r>
      <w:r w:rsidR="00AC210E">
        <w:rPr>
          <w:rFonts w:cs="Arial"/>
          <w:sz w:val="18"/>
          <w:szCs w:val="18"/>
        </w:rPr>
        <w:t>éndice</w:t>
      </w:r>
      <w:r w:rsidRPr="00A12F84">
        <w:rPr>
          <w:rFonts w:cs="Arial"/>
          <w:sz w:val="18"/>
          <w:szCs w:val="18"/>
        </w:rPr>
        <w:t>s A, B y D.</w:t>
      </w:r>
    </w:p>
    <w:p w14:paraId="73F05A77" w14:textId="77777777" w:rsidR="00A12F84" w:rsidRPr="00A12F84" w:rsidRDefault="00A12F84" w:rsidP="00A12F84">
      <w:pPr>
        <w:spacing w:before="120" w:after="120"/>
        <w:rPr>
          <w:rFonts w:cs="Arial"/>
          <w:sz w:val="18"/>
          <w:szCs w:val="18"/>
        </w:rPr>
      </w:pPr>
      <w:r w:rsidRPr="00A12F84">
        <w:rPr>
          <w:rFonts w:cs="Arial"/>
          <w:sz w:val="18"/>
          <w:szCs w:val="18"/>
        </w:rPr>
        <w:br w:type="page"/>
      </w:r>
    </w:p>
    <w:p w14:paraId="66CB8ED9" w14:textId="77777777" w:rsidR="00A12F84" w:rsidRPr="00A12F84" w:rsidRDefault="00A12F84" w:rsidP="00EC33A2">
      <w:pPr>
        <w:numPr>
          <w:ilvl w:val="0"/>
          <w:numId w:val="126"/>
        </w:numPr>
        <w:spacing w:before="120" w:after="120"/>
        <w:rPr>
          <w:rFonts w:cs="Arial"/>
          <w:b/>
          <w:sz w:val="20"/>
          <w:szCs w:val="20"/>
          <w:u w:val="single"/>
        </w:rPr>
      </w:pPr>
      <w:r w:rsidRPr="00A12F84">
        <w:rPr>
          <w:rFonts w:cs="Arial"/>
          <w:b/>
          <w:sz w:val="20"/>
          <w:szCs w:val="20"/>
          <w:u w:val="single"/>
        </w:rPr>
        <w:t>ESTADO DE REVISIÓN DE LA DECLARACIÓN DE EQUIPAMIENTO</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Pr>
      <w:tblGrid>
        <w:gridCol w:w="1843"/>
        <w:gridCol w:w="5670"/>
        <w:gridCol w:w="992"/>
        <w:gridCol w:w="1560"/>
      </w:tblGrid>
      <w:tr w:rsidR="00A12F84" w:rsidRPr="00A12F84" w14:paraId="487D693E" w14:textId="77777777" w:rsidTr="00297D9C">
        <w:trPr>
          <w:cantSplit/>
          <w:trHeight w:val="284"/>
        </w:trPr>
        <w:tc>
          <w:tcPr>
            <w:tcW w:w="1843" w:type="dxa"/>
            <w:shd w:val="clear" w:color="auto" w:fill="auto"/>
            <w:vAlign w:val="center"/>
          </w:tcPr>
          <w:p w14:paraId="2A341258" w14:textId="77777777" w:rsidR="00A12F84" w:rsidRPr="00A12F84" w:rsidRDefault="00A12F84" w:rsidP="00A12F84">
            <w:pPr>
              <w:rPr>
                <w:rFonts w:cs="Arial"/>
                <w:b/>
                <w:sz w:val="16"/>
                <w:szCs w:val="16"/>
              </w:rPr>
            </w:pPr>
            <w:r w:rsidRPr="00A12F84">
              <w:rPr>
                <w:rFonts w:cs="Arial"/>
                <w:b/>
                <w:sz w:val="16"/>
                <w:szCs w:val="16"/>
              </w:rPr>
              <w:t>Estado de Revisión:</w:t>
            </w:r>
          </w:p>
        </w:tc>
        <w:tc>
          <w:tcPr>
            <w:tcW w:w="5670" w:type="dxa"/>
            <w:shd w:val="clear" w:color="auto" w:fill="F2F2F2" w:themeFill="background1" w:themeFillShade="F2"/>
            <w:vAlign w:val="center"/>
          </w:tcPr>
          <w:p w14:paraId="2AB088F2" w14:textId="77777777" w:rsidR="00A12F84" w:rsidRPr="00A12F84" w:rsidRDefault="00A12F84" w:rsidP="00A12F84">
            <w:pPr>
              <w:rPr>
                <w:rFonts w:cs="Arial"/>
                <w:sz w:val="16"/>
                <w:szCs w:val="16"/>
              </w:rPr>
            </w:pPr>
          </w:p>
        </w:tc>
        <w:tc>
          <w:tcPr>
            <w:tcW w:w="992" w:type="dxa"/>
            <w:shd w:val="clear" w:color="auto" w:fill="auto"/>
            <w:vAlign w:val="center"/>
          </w:tcPr>
          <w:p w14:paraId="5182709F" w14:textId="77777777" w:rsidR="00A12F84" w:rsidRPr="00A12F84" w:rsidRDefault="00A12F84" w:rsidP="00A12F84">
            <w:pPr>
              <w:rPr>
                <w:rFonts w:cs="Arial"/>
                <w:b/>
                <w:sz w:val="16"/>
                <w:szCs w:val="16"/>
              </w:rPr>
            </w:pPr>
            <w:r w:rsidRPr="00A12F84">
              <w:rPr>
                <w:rFonts w:cs="Arial"/>
                <w:b/>
                <w:sz w:val="16"/>
                <w:szCs w:val="16"/>
              </w:rPr>
              <w:t>de fecha:</w:t>
            </w:r>
          </w:p>
        </w:tc>
        <w:tc>
          <w:tcPr>
            <w:tcW w:w="1560" w:type="dxa"/>
            <w:shd w:val="clear" w:color="auto" w:fill="F2F2F2" w:themeFill="background1" w:themeFillShade="F2"/>
            <w:vAlign w:val="center"/>
          </w:tcPr>
          <w:p w14:paraId="14277342" w14:textId="77777777" w:rsidR="00A12F84" w:rsidRPr="00A12F84" w:rsidRDefault="00A12F84" w:rsidP="00A12F84">
            <w:pPr>
              <w:rPr>
                <w:rFonts w:cs="Arial"/>
                <w:sz w:val="16"/>
                <w:szCs w:val="16"/>
              </w:rPr>
            </w:pPr>
          </w:p>
        </w:tc>
      </w:tr>
    </w:tbl>
    <w:p w14:paraId="0E3B4731" w14:textId="77777777" w:rsidR="00A12F84" w:rsidRPr="00A12F84" w:rsidRDefault="00A12F84" w:rsidP="00EC33A2">
      <w:pPr>
        <w:numPr>
          <w:ilvl w:val="0"/>
          <w:numId w:val="126"/>
        </w:numPr>
        <w:spacing w:before="120" w:after="120"/>
        <w:rPr>
          <w:rFonts w:cs="Arial"/>
          <w:b/>
          <w:sz w:val="20"/>
          <w:szCs w:val="20"/>
          <w:u w:val="single"/>
        </w:rPr>
      </w:pPr>
      <w:r w:rsidRPr="00A12F84">
        <w:rPr>
          <w:rFonts w:cs="Arial"/>
          <w:b/>
          <w:sz w:val="20"/>
          <w:szCs w:val="20"/>
          <w:u w:val="single"/>
        </w:rPr>
        <w:t>DATOS DE LA AERONAVE</w:t>
      </w:r>
    </w:p>
    <w:p w14:paraId="1326EA36" w14:textId="77777777" w:rsidR="00A12F84" w:rsidRPr="00A12F84" w:rsidRDefault="00A12F84" w:rsidP="00A12F84">
      <w:pPr>
        <w:spacing w:before="120" w:after="120"/>
        <w:jc w:val="both"/>
        <w:rPr>
          <w:rFonts w:cs="Arial"/>
          <w:sz w:val="18"/>
          <w:szCs w:val="18"/>
        </w:rPr>
      </w:pPr>
      <w:r w:rsidRPr="00A12F84">
        <w:rPr>
          <w:rFonts w:cs="Arial"/>
          <w:sz w:val="18"/>
          <w:szCs w:val="18"/>
        </w:rPr>
        <w:t>A continuación, detallar los siguientes datos de la aeronave que pueden determinar los requisitos sobre su equipamiento.</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38"/>
        <w:gridCol w:w="567"/>
        <w:gridCol w:w="284"/>
        <w:gridCol w:w="283"/>
        <w:gridCol w:w="1418"/>
        <w:gridCol w:w="1143"/>
        <w:gridCol w:w="1703"/>
        <w:gridCol w:w="3260"/>
      </w:tblGrid>
      <w:tr w:rsidR="00A12F84" w:rsidRPr="00A12F84" w14:paraId="62A83C89" w14:textId="77777777" w:rsidTr="009D7FD1">
        <w:trPr>
          <w:cantSplit/>
          <w:trHeight w:val="454"/>
        </w:trPr>
        <w:tc>
          <w:tcPr>
            <w:tcW w:w="10065" w:type="dxa"/>
            <w:gridSpan w:val="9"/>
            <w:shd w:val="clear" w:color="auto" w:fill="auto"/>
            <w:vAlign w:val="center"/>
          </w:tcPr>
          <w:p w14:paraId="56F3D110" w14:textId="77777777" w:rsidR="00A12F84" w:rsidRPr="00A12F84" w:rsidRDefault="00A12F84" w:rsidP="00A12F84">
            <w:pPr>
              <w:jc w:val="center"/>
              <w:rPr>
                <w:rFonts w:cs="Arial"/>
                <w:b/>
                <w:sz w:val="18"/>
                <w:szCs w:val="18"/>
              </w:rPr>
            </w:pPr>
            <w:r w:rsidRPr="00A12F84">
              <w:rPr>
                <w:rFonts w:cs="Arial"/>
                <w:b/>
                <w:sz w:val="18"/>
                <w:szCs w:val="18"/>
              </w:rPr>
              <w:t>DATOS BÁSICOS DE LA AERONAVE</w:t>
            </w:r>
          </w:p>
        </w:tc>
      </w:tr>
      <w:tr w:rsidR="00A12F84" w:rsidRPr="00A12F84" w14:paraId="52504DEE" w14:textId="77777777" w:rsidTr="009D7FD1">
        <w:trPr>
          <w:cantSplit/>
          <w:trHeight w:val="454"/>
        </w:trPr>
        <w:tc>
          <w:tcPr>
            <w:tcW w:w="1407" w:type="dxa"/>
            <w:gridSpan w:val="2"/>
            <w:shd w:val="clear" w:color="auto" w:fill="auto"/>
            <w:vAlign w:val="center"/>
          </w:tcPr>
          <w:p w14:paraId="632D2E22" w14:textId="77777777" w:rsidR="00A12F84" w:rsidRPr="00A12F84" w:rsidRDefault="00A12F84" w:rsidP="00A12F84">
            <w:pPr>
              <w:rPr>
                <w:rFonts w:cs="Arial"/>
                <w:b/>
                <w:sz w:val="16"/>
                <w:szCs w:val="16"/>
              </w:rPr>
            </w:pPr>
            <w:r w:rsidRPr="00A12F84">
              <w:rPr>
                <w:rFonts w:cs="Arial"/>
                <w:b/>
                <w:sz w:val="16"/>
                <w:szCs w:val="16"/>
              </w:rPr>
              <w:t>Titular del certificado de tipo:</w:t>
            </w:r>
          </w:p>
        </w:tc>
        <w:tc>
          <w:tcPr>
            <w:tcW w:w="3695" w:type="dxa"/>
            <w:gridSpan w:val="5"/>
            <w:shd w:val="clear" w:color="auto" w:fill="F2F2F2" w:themeFill="background1" w:themeFillShade="F2"/>
            <w:vAlign w:val="center"/>
          </w:tcPr>
          <w:p w14:paraId="574FC1AB" w14:textId="77777777" w:rsidR="00A12F84" w:rsidRPr="00A12F84" w:rsidRDefault="00A12F84" w:rsidP="00A12F84">
            <w:pPr>
              <w:rPr>
                <w:rFonts w:cs="Arial"/>
                <w:sz w:val="16"/>
                <w:szCs w:val="16"/>
              </w:rPr>
            </w:pPr>
          </w:p>
        </w:tc>
        <w:tc>
          <w:tcPr>
            <w:tcW w:w="1703" w:type="dxa"/>
            <w:shd w:val="clear" w:color="auto" w:fill="auto"/>
            <w:vAlign w:val="center"/>
          </w:tcPr>
          <w:p w14:paraId="29C59C82" w14:textId="77777777" w:rsidR="00A12F84" w:rsidRPr="00A12F84" w:rsidRDefault="00A12F84" w:rsidP="00A12F84">
            <w:pPr>
              <w:rPr>
                <w:rFonts w:cs="Arial"/>
                <w:b/>
                <w:sz w:val="16"/>
                <w:szCs w:val="16"/>
              </w:rPr>
            </w:pPr>
            <w:r w:rsidRPr="00A12F84">
              <w:rPr>
                <w:rFonts w:cs="Arial"/>
                <w:b/>
                <w:sz w:val="16"/>
                <w:szCs w:val="16"/>
              </w:rPr>
              <w:t>Tipo, modelo y variante:</w:t>
            </w:r>
          </w:p>
        </w:tc>
        <w:tc>
          <w:tcPr>
            <w:tcW w:w="3260" w:type="dxa"/>
            <w:shd w:val="clear" w:color="auto" w:fill="F2F2F2" w:themeFill="background1" w:themeFillShade="F2"/>
            <w:vAlign w:val="center"/>
          </w:tcPr>
          <w:p w14:paraId="1D11E379" w14:textId="77777777" w:rsidR="00A12F84" w:rsidRPr="00A12F84" w:rsidRDefault="00A12F84" w:rsidP="00A12F84">
            <w:pPr>
              <w:jc w:val="center"/>
              <w:rPr>
                <w:rFonts w:cs="Arial"/>
                <w:sz w:val="16"/>
                <w:szCs w:val="16"/>
              </w:rPr>
            </w:pPr>
          </w:p>
        </w:tc>
      </w:tr>
      <w:tr w:rsidR="00A12F84" w:rsidRPr="00A12F84" w14:paraId="4289DFC9" w14:textId="77777777" w:rsidTr="009D7FD1">
        <w:trPr>
          <w:cantSplit/>
          <w:trHeight w:val="454"/>
        </w:trPr>
        <w:tc>
          <w:tcPr>
            <w:tcW w:w="1407" w:type="dxa"/>
            <w:gridSpan w:val="2"/>
            <w:shd w:val="clear" w:color="auto" w:fill="auto"/>
            <w:vAlign w:val="center"/>
          </w:tcPr>
          <w:p w14:paraId="6DCA8D68" w14:textId="77777777" w:rsidR="00A12F84" w:rsidRPr="00A12F84" w:rsidRDefault="00A12F84" w:rsidP="00A12F84">
            <w:pPr>
              <w:rPr>
                <w:rFonts w:cs="Arial"/>
                <w:b/>
                <w:sz w:val="16"/>
                <w:szCs w:val="16"/>
              </w:rPr>
            </w:pPr>
            <w:r w:rsidRPr="00A12F84">
              <w:rPr>
                <w:rFonts w:cs="Arial"/>
                <w:b/>
                <w:sz w:val="16"/>
                <w:szCs w:val="16"/>
              </w:rPr>
              <w:t>Matrícula:</w:t>
            </w:r>
          </w:p>
        </w:tc>
        <w:tc>
          <w:tcPr>
            <w:tcW w:w="3695" w:type="dxa"/>
            <w:gridSpan w:val="5"/>
            <w:shd w:val="clear" w:color="auto" w:fill="F2F2F2" w:themeFill="background1" w:themeFillShade="F2"/>
            <w:vAlign w:val="center"/>
          </w:tcPr>
          <w:p w14:paraId="0E9FC8D8" w14:textId="77777777" w:rsidR="00A12F84" w:rsidRPr="00A12F84" w:rsidRDefault="00A12F84" w:rsidP="00A12F84">
            <w:pPr>
              <w:rPr>
                <w:rFonts w:cs="Arial"/>
                <w:sz w:val="16"/>
                <w:szCs w:val="16"/>
              </w:rPr>
            </w:pPr>
          </w:p>
        </w:tc>
        <w:tc>
          <w:tcPr>
            <w:tcW w:w="1703" w:type="dxa"/>
            <w:shd w:val="clear" w:color="auto" w:fill="auto"/>
            <w:vAlign w:val="center"/>
          </w:tcPr>
          <w:p w14:paraId="22E8B5E7" w14:textId="77777777" w:rsidR="00A12F84" w:rsidRPr="00A12F84" w:rsidRDefault="00A12F84" w:rsidP="00A12F84">
            <w:pPr>
              <w:rPr>
                <w:rFonts w:cs="Arial"/>
                <w:b/>
                <w:sz w:val="16"/>
                <w:szCs w:val="16"/>
              </w:rPr>
            </w:pPr>
            <w:r w:rsidRPr="00A12F84">
              <w:rPr>
                <w:rFonts w:cs="Arial"/>
                <w:b/>
                <w:sz w:val="16"/>
                <w:szCs w:val="16"/>
              </w:rPr>
              <w:t>MSN Nº:</w:t>
            </w:r>
          </w:p>
        </w:tc>
        <w:tc>
          <w:tcPr>
            <w:tcW w:w="3260" w:type="dxa"/>
            <w:shd w:val="clear" w:color="auto" w:fill="F2F2F2" w:themeFill="background1" w:themeFillShade="F2"/>
            <w:vAlign w:val="center"/>
          </w:tcPr>
          <w:p w14:paraId="54971192" w14:textId="77777777" w:rsidR="00A12F84" w:rsidRPr="00A12F84" w:rsidRDefault="00A12F84" w:rsidP="00A12F84">
            <w:pPr>
              <w:rPr>
                <w:rFonts w:cs="Arial"/>
                <w:sz w:val="16"/>
                <w:szCs w:val="16"/>
              </w:rPr>
            </w:pPr>
          </w:p>
        </w:tc>
      </w:tr>
      <w:tr w:rsidR="00A12F84" w:rsidRPr="00A12F84" w14:paraId="6E1AA268" w14:textId="77777777" w:rsidTr="009D7FD1">
        <w:trPr>
          <w:cantSplit/>
          <w:trHeight w:val="454"/>
        </w:trPr>
        <w:tc>
          <w:tcPr>
            <w:tcW w:w="2541" w:type="dxa"/>
            <w:gridSpan w:val="5"/>
            <w:shd w:val="clear" w:color="auto" w:fill="auto"/>
            <w:vAlign w:val="center"/>
          </w:tcPr>
          <w:p w14:paraId="3E5B0261" w14:textId="77777777" w:rsidR="00A12F84" w:rsidRPr="00A12F84" w:rsidRDefault="00A12F84" w:rsidP="00A12F84">
            <w:pPr>
              <w:rPr>
                <w:rFonts w:cs="Arial"/>
                <w:b/>
                <w:sz w:val="16"/>
                <w:szCs w:val="16"/>
              </w:rPr>
            </w:pPr>
            <w:r w:rsidRPr="00A12F84">
              <w:rPr>
                <w:rFonts w:cs="Arial"/>
                <w:b/>
                <w:sz w:val="16"/>
                <w:szCs w:val="16"/>
              </w:rPr>
              <w:t>Tipo de Motor (Turbina/Pistón):</w:t>
            </w:r>
          </w:p>
        </w:tc>
        <w:tc>
          <w:tcPr>
            <w:tcW w:w="2561" w:type="dxa"/>
            <w:gridSpan w:val="2"/>
            <w:shd w:val="clear" w:color="auto" w:fill="F2F2F2" w:themeFill="background1" w:themeFillShade="F2"/>
            <w:vAlign w:val="center"/>
          </w:tcPr>
          <w:p w14:paraId="44770D58" w14:textId="77777777" w:rsidR="00A12F84" w:rsidRPr="00A12F84" w:rsidRDefault="00A12F84" w:rsidP="00A12F84">
            <w:pPr>
              <w:rPr>
                <w:rFonts w:cs="Arial"/>
                <w:sz w:val="16"/>
                <w:szCs w:val="16"/>
              </w:rPr>
            </w:pPr>
          </w:p>
        </w:tc>
        <w:tc>
          <w:tcPr>
            <w:tcW w:w="1703" w:type="dxa"/>
            <w:shd w:val="clear" w:color="auto" w:fill="auto"/>
            <w:vAlign w:val="center"/>
          </w:tcPr>
          <w:p w14:paraId="2647B519" w14:textId="77777777" w:rsidR="00A12F84" w:rsidRPr="00A12F84" w:rsidRDefault="00A12F84" w:rsidP="00A12F84">
            <w:pPr>
              <w:rPr>
                <w:rFonts w:cs="Arial"/>
                <w:b/>
                <w:sz w:val="16"/>
                <w:szCs w:val="16"/>
              </w:rPr>
            </w:pPr>
            <w:r w:rsidRPr="00A12F84">
              <w:rPr>
                <w:rFonts w:cs="Arial"/>
                <w:b/>
                <w:sz w:val="16"/>
                <w:szCs w:val="16"/>
              </w:rPr>
              <w:t>Nº de Motores:</w:t>
            </w:r>
          </w:p>
        </w:tc>
        <w:tc>
          <w:tcPr>
            <w:tcW w:w="3260" w:type="dxa"/>
            <w:shd w:val="clear" w:color="auto" w:fill="F2F2F2" w:themeFill="background1" w:themeFillShade="F2"/>
            <w:vAlign w:val="center"/>
          </w:tcPr>
          <w:p w14:paraId="27FB488A" w14:textId="77777777" w:rsidR="00A12F84" w:rsidRPr="00A12F84" w:rsidRDefault="00A12F84" w:rsidP="00A12F84">
            <w:pPr>
              <w:rPr>
                <w:rFonts w:cs="Arial"/>
                <w:sz w:val="16"/>
                <w:szCs w:val="16"/>
              </w:rPr>
            </w:pPr>
          </w:p>
        </w:tc>
      </w:tr>
      <w:tr w:rsidR="00A12F84" w:rsidRPr="00A12F84" w14:paraId="74BA82F9" w14:textId="77777777" w:rsidTr="009D7FD1">
        <w:trPr>
          <w:cantSplit/>
          <w:trHeight w:val="454"/>
        </w:trPr>
        <w:tc>
          <w:tcPr>
            <w:tcW w:w="1974" w:type="dxa"/>
            <w:gridSpan w:val="3"/>
            <w:shd w:val="clear" w:color="auto" w:fill="auto"/>
            <w:vAlign w:val="center"/>
          </w:tcPr>
          <w:p w14:paraId="0ED56C8A" w14:textId="77777777" w:rsidR="00A12F84" w:rsidRPr="00A12F84" w:rsidRDefault="00A12F84" w:rsidP="00A12F84">
            <w:pPr>
              <w:rPr>
                <w:rFonts w:cs="Arial"/>
                <w:b/>
                <w:sz w:val="16"/>
                <w:szCs w:val="16"/>
              </w:rPr>
            </w:pPr>
            <w:r w:rsidRPr="00A12F84">
              <w:rPr>
                <w:rFonts w:cs="Arial"/>
                <w:b/>
                <w:sz w:val="16"/>
                <w:szCs w:val="16"/>
              </w:rPr>
              <w:t>Categoría</w:t>
            </w:r>
          </w:p>
          <w:p w14:paraId="2CB1AE3E" w14:textId="77777777" w:rsidR="00A12F84" w:rsidRPr="00A12F84" w:rsidRDefault="00A12F84" w:rsidP="00A12F84">
            <w:pPr>
              <w:rPr>
                <w:rFonts w:cs="Arial"/>
                <w:b/>
                <w:sz w:val="16"/>
                <w:szCs w:val="16"/>
              </w:rPr>
            </w:pPr>
            <w:r w:rsidRPr="00A12F84">
              <w:rPr>
                <w:rFonts w:cs="Arial"/>
                <w:b/>
                <w:sz w:val="16"/>
                <w:szCs w:val="16"/>
              </w:rPr>
              <w:t>(A/B):</w:t>
            </w:r>
          </w:p>
        </w:tc>
        <w:tc>
          <w:tcPr>
            <w:tcW w:w="3128" w:type="dxa"/>
            <w:gridSpan w:val="4"/>
            <w:shd w:val="clear" w:color="auto" w:fill="F2F2F2" w:themeFill="background1" w:themeFillShade="F2"/>
            <w:vAlign w:val="center"/>
          </w:tcPr>
          <w:p w14:paraId="37765EA2" w14:textId="77777777" w:rsidR="00A12F84" w:rsidRPr="00A12F84" w:rsidRDefault="00A12F84" w:rsidP="00A12F84">
            <w:pPr>
              <w:rPr>
                <w:rFonts w:cs="Arial"/>
                <w:b/>
                <w:sz w:val="16"/>
                <w:szCs w:val="16"/>
              </w:rPr>
            </w:pPr>
          </w:p>
        </w:tc>
        <w:tc>
          <w:tcPr>
            <w:tcW w:w="1703" w:type="dxa"/>
            <w:shd w:val="clear" w:color="auto" w:fill="auto"/>
            <w:vAlign w:val="center"/>
          </w:tcPr>
          <w:p w14:paraId="53194C16" w14:textId="77777777" w:rsidR="00A12F84" w:rsidRPr="00A12F84" w:rsidRDefault="00A12F84" w:rsidP="00A12F84">
            <w:pPr>
              <w:rPr>
                <w:rFonts w:cs="Arial"/>
                <w:b/>
                <w:sz w:val="16"/>
                <w:szCs w:val="16"/>
              </w:rPr>
            </w:pPr>
            <w:r w:rsidRPr="00A12F84">
              <w:rPr>
                <w:rFonts w:cs="Arial"/>
                <w:b/>
                <w:sz w:val="16"/>
                <w:szCs w:val="16"/>
              </w:rPr>
              <w:t>ALT Máxima de Operación:</w:t>
            </w:r>
          </w:p>
        </w:tc>
        <w:tc>
          <w:tcPr>
            <w:tcW w:w="3260" w:type="dxa"/>
            <w:shd w:val="clear" w:color="auto" w:fill="F2F2F2" w:themeFill="background1" w:themeFillShade="F2"/>
            <w:vAlign w:val="center"/>
          </w:tcPr>
          <w:p w14:paraId="0C88BCAA" w14:textId="77777777" w:rsidR="00A12F84" w:rsidRPr="00A12F84" w:rsidRDefault="00A12F84" w:rsidP="00A12F84">
            <w:pPr>
              <w:rPr>
                <w:rFonts w:cs="Arial"/>
                <w:sz w:val="16"/>
                <w:szCs w:val="16"/>
              </w:rPr>
            </w:pPr>
          </w:p>
        </w:tc>
      </w:tr>
      <w:tr w:rsidR="00A12F84" w:rsidRPr="00A12F84" w14:paraId="45BC3B64" w14:textId="77777777" w:rsidTr="009D7FD1">
        <w:trPr>
          <w:cantSplit/>
          <w:trHeight w:val="454"/>
        </w:trPr>
        <w:tc>
          <w:tcPr>
            <w:tcW w:w="1269" w:type="dxa"/>
            <w:shd w:val="clear" w:color="auto" w:fill="auto"/>
            <w:vAlign w:val="center"/>
          </w:tcPr>
          <w:p w14:paraId="323F73A8" w14:textId="77777777" w:rsidR="00A12F84" w:rsidRPr="00A12F84" w:rsidRDefault="00A12F84" w:rsidP="00A12F84">
            <w:pPr>
              <w:rPr>
                <w:rFonts w:cs="Arial"/>
                <w:b/>
                <w:sz w:val="16"/>
                <w:szCs w:val="16"/>
              </w:rPr>
            </w:pPr>
            <w:r w:rsidRPr="00A12F84">
              <w:rPr>
                <w:rFonts w:cs="Arial"/>
                <w:b/>
                <w:sz w:val="16"/>
                <w:szCs w:val="16"/>
              </w:rPr>
              <w:t>MCTOM (kg):</w:t>
            </w:r>
          </w:p>
        </w:tc>
        <w:tc>
          <w:tcPr>
            <w:tcW w:w="3833" w:type="dxa"/>
            <w:gridSpan w:val="6"/>
            <w:shd w:val="clear" w:color="auto" w:fill="F2F2F2" w:themeFill="background1" w:themeFillShade="F2"/>
            <w:vAlign w:val="center"/>
          </w:tcPr>
          <w:p w14:paraId="4744CEC5" w14:textId="77777777" w:rsidR="00A12F84" w:rsidRPr="00A12F84" w:rsidRDefault="00A12F84" w:rsidP="00A12F84">
            <w:pPr>
              <w:rPr>
                <w:rFonts w:cs="Arial"/>
                <w:sz w:val="16"/>
                <w:szCs w:val="16"/>
              </w:rPr>
            </w:pPr>
          </w:p>
        </w:tc>
        <w:tc>
          <w:tcPr>
            <w:tcW w:w="1703" w:type="dxa"/>
            <w:shd w:val="clear" w:color="auto" w:fill="auto"/>
            <w:vAlign w:val="center"/>
          </w:tcPr>
          <w:p w14:paraId="35BD3422" w14:textId="77777777" w:rsidR="00A12F84" w:rsidRPr="00A12F84" w:rsidRDefault="00A12F84" w:rsidP="00A12F84">
            <w:pPr>
              <w:rPr>
                <w:rFonts w:cs="Arial"/>
                <w:b/>
                <w:sz w:val="16"/>
                <w:szCs w:val="16"/>
              </w:rPr>
            </w:pPr>
            <w:r w:rsidRPr="00A12F84">
              <w:rPr>
                <w:rFonts w:cs="Arial"/>
                <w:b/>
                <w:sz w:val="16"/>
                <w:szCs w:val="16"/>
              </w:rPr>
              <w:t>MOPSC:</w:t>
            </w:r>
          </w:p>
        </w:tc>
        <w:tc>
          <w:tcPr>
            <w:tcW w:w="3260" w:type="dxa"/>
            <w:shd w:val="clear" w:color="auto" w:fill="F2F2F2" w:themeFill="background1" w:themeFillShade="F2"/>
            <w:vAlign w:val="center"/>
          </w:tcPr>
          <w:p w14:paraId="3685CAA7" w14:textId="77777777" w:rsidR="00A12F84" w:rsidRPr="00A12F84" w:rsidRDefault="00A12F84" w:rsidP="00A12F84">
            <w:pPr>
              <w:rPr>
                <w:rFonts w:cs="Arial"/>
                <w:sz w:val="16"/>
                <w:szCs w:val="16"/>
              </w:rPr>
            </w:pPr>
          </w:p>
        </w:tc>
      </w:tr>
      <w:tr w:rsidR="00A12F84" w:rsidRPr="00A12F84" w14:paraId="74470163" w14:textId="77777777" w:rsidTr="009D7FD1">
        <w:trPr>
          <w:cantSplit/>
          <w:trHeight w:val="454"/>
        </w:trPr>
        <w:tc>
          <w:tcPr>
            <w:tcW w:w="2258" w:type="dxa"/>
            <w:gridSpan w:val="4"/>
            <w:shd w:val="clear" w:color="auto" w:fill="auto"/>
            <w:vAlign w:val="center"/>
          </w:tcPr>
          <w:p w14:paraId="613F332F" w14:textId="77777777" w:rsidR="00A12F84" w:rsidRPr="00A12F84" w:rsidRDefault="00A12F84" w:rsidP="00A12F84">
            <w:pPr>
              <w:rPr>
                <w:rFonts w:cs="Arial"/>
                <w:b/>
                <w:sz w:val="16"/>
                <w:szCs w:val="16"/>
              </w:rPr>
            </w:pPr>
            <w:r w:rsidRPr="00A12F84">
              <w:rPr>
                <w:rFonts w:cs="Arial"/>
                <w:b/>
                <w:sz w:val="16"/>
                <w:szCs w:val="16"/>
              </w:rPr>
              <w:t>Tipo de operación y tripulación de vuelo mínima:</w:t>
            </w:r>
          </w:p>
        </w:tc>
        <w:tc>
          <w:tcPr>
            <w:tcW w:w="2844" w:type="dxa"/>
            <w:gridSpan w:val="3"/>
            <w:shd w:val="clear" w:color="auto" w:fill="auto"/>
            <w:vAlign w:val="center"/>
          </w:tcPr>
          <w:p w14:paraId="509B7355" w14:textId="77777777" w:rsidR="00A12F84" w:rsidRPr="00A12F84" w:rsidRDefault="00A12F84" w:rsidP="00A12F84">
            <w:pPr>
              <w:rPr>
                <w:rFonts w:cs="Arial"/>
                <w:sz w:val="16"/>
                <w:szCs w:val="16"/>
                <w:lang w:val="es-ES_tradnl"/>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r w:rsidRPr="00A12F84">
              <w:rPr>
                <w:rFonts w:cs="Arial"/>
                <w:sz w:val="16"/>
                <w:szCs w:val="16"/>
                <w:lang w:val="es-ES_tradnl"/>
              </w:rPr>
              <w:t>VFR día / 1 piloto</w:t>
            </w:r>
          </w:p>
          <w:p w14:paraId="76A454E0" w14:textId="77777777" w:rsidR="00A12F84" w:rsidRPr="00A12F84" w:rsidRDefault="00A12F84" w:rsidP="00A12F84">
            <w:pPr>
              <w:rPr>
                <w:rFonts w:cs="Arial"/>
                <w:sz w:val="16"/>
                <w:szCs w:val="16"/>
                <w:lang w:val="es-ES_tradnl"/>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r w:rsidRPr="00A12F84">
              <w:rPr>
                <w:rFonts w:cs="Arial"/>
                <w:sz w:val="16"/>
                <w:szCs w:val="16"/>
                <w:lang w:val="es-ES_tradnl"/>
              </w:rPr>
              <w:t>VFR noche / 1 piloto</w:t>
            </w:r>
          </w:p>
          <w:p w14:paraId="1958FCC7" w14:textId="77777777" w:rsidR="00A12F84" w:rsidRPr="00A12F84" w:rsidRDefault="00A12F84" w:rsidP="00A12F84">
            <w:pPr>
              <w:rPr>
                <w:rFonts w:cs="Arial"/>
                <w:sz w:val="16"/>
                <w:szCs w:val="16"/>
                <w:lang w:val="es-ES_tradnl"/>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r w:rsidRPr="00A12F84">
              <w:rPr>
                <w:rFonts w:cs="Arial"/>
                <w:sz w:val="16"/>
                <w:szCs w:val="16"/>
                <w:lang w:val="es-ES_tradnl"/>
              </w:rPr>
              <w:t>IFR / 1 piloto</w:t>
            </w:r>
          </w:p>
        </w:tc>
        <w:tc>
          <w:tcPr>
            <w:tcW w:w="4963" w:type="dxa"/>
            <w:gridSpan w:val="2"/>
            <w:shd w:val="clear" w:color="auto" w:fill="auto"/>
            <w:vAlign w:val="center"/>
          </w:tcPr>
          <w:p w14:paraId="05E62B40" w14:textId="77777777" w:rsidR="00A12F84" w:rsidRPr="00A12F84" w:rsidRDefault="00A12F84" w:rsidP="00A12F84">
            <w:pPr>
              <w:rPr>
                <w:rFonts w:cs="Arial"/>
                <w:sz w:val="16"/>
                <w:szCs w:val="16"/>
                <w:lang w:val="es-ES_tradnl"/>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r w:rsidRPr="00A12F84">
              <w:rPr>
                <w:rFonts w:cs="Arial"/>
                <w:sz w:val="16"/>
                <w:szCs w:val="16"/>
                <w:lang w:val="es-ES_tradnl"/>
              </w:rPr>
              <w:t>VFR día / 2 pilotos (piloto y copiloto)</w:t>
            </w:r>
          </w:p>
          <w:p w14:paraId="6A15D844" w14:textId="77777777" w:rsidR="00A12F84" w:rsidRPr="00A12F84" w:rsidRDefault="00A12F84" w:rsidP="00A12F84">
            <w:pPr>
              <w:rPr>
                <w:rFonts w:cs="Arial"/>
                <w:sz w:val="16"/>
                <w:szCs w:val="16"/>
                <w:lang w:val="es-ES_tradnl"/>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r w:rsidRPr="00A12F84">
              <w:rPr>
                <w:rFonts w:cs="Arial"/>
                <w:sz w:val="16"/>
                <w:szCs w:val="16"/>
                <w:lang w:val="es-ES_tradnl"/>
              </w:rPr>
              <w:t>VFR noche / 2 pilotos (piloto y copiloto)</w:t>
            </w:r>
          </w:p>
          <w:p w14:paraId="63169460" w14:textId="77777777" w:rsidR="00A12F84" w:rsidRPr="00A12F84" w:rsidRDefault="00A12F84" w:rsidP="00A12F84">
            <w:pPr>
              <w:rPr>
                <w:rFonts w:cs="Arial"/>
                <w:sz w:val="16"/>
                <w:szCs w:val="16"/>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r w:rsidRPr="00A12F84">
              <w:rPr>
                <w:rFonts w:cs="Arial"/>
                <w:sz w:val="16"/>
                <w:szCs w:val="16"/>
                <w:lang w:val="es-ES_tradnl"/>
              </w:rPr>
              <w:t>IFR / 2 pilotos (piloto y copiloto)</w:t>
            </w:r>
          </w:p>
        </w:tc>
      </w:tr>
      <w:tr w:rsidR="00A12F84" w:rsidRPr="00A12F84" w14:paraId="5CA5E8DE" w14:textId="77777777" w:rsidTr="009D7FD1">
        <w:trPr>
          <w:cantSplit/>
          <w:trHeight w:val="454"/>
        </w:trPr>
        <w:tc>
          <w:tcPr>
            <w:tcW w:w="3959" w:type="dxa"/>
            <w:gridSpan w:val="6"/>
            <w:shd w:val="clear" w:color="auto" w:fill="auto"/>
            <w:vAlign w:val="center"/>
          </w:tcPr>
          <w:p w14:paraId="630D1CFD" w14:textId="77777777" w:rsidR="00A12F84" w:rsidRPr="00A12F84" w:rsidRDefault="00A12F84" w:rsidP="00A12F84">
            <w:pPr>
              <w:rPr>
                <w:rFonts w:cs="Arial"/>
                <w:b/>
                <w:sz w:val="16"/>
                <w:szCs w:val="16"/>
              </w:rPr>
            </w:pPr>
            <w:r w:rsidRPr="00A12F84">
              <w:rPr>
                <w:rFonts w:cs="Arial"/>
                <w:b/>
                <w:sz w:val="16"/>
                <w:szCs w:val="16"/>
              </w:rPr>
              <w:t>Fecha de expedición del primer CofA:</w:t>
            </w:r>
          </w:p>
        </w:tc>
        <w:tc>
          <w:tcPr>
            <w:tcW w:w="6106" w:type="dxa"/>
            <w:gridSpan w:val="3"/>
            <w:shd w:val="clear" w:color="auto" w:fill="F2F2F2" w:themeFill="background1" w:themeFillShade="F2"/>
            <w:vAlign w:val="center"/>
          </w:tcPr>
          <w:p w14:paraId="091DF0A7" w14:textId="77777777" w:rsidR="00A12F84" w:rsidRPr="00A12F84" w:rsidRDefault="00A12F84" w:rsidP="00A12F84">
            <w:pPr>
              <w:rPr>
                <w:rFonts w:cs="Arial"/>
                <w:sz w:val="16"/>
                <w:szCs w:val="16"/>
              </w:rPr>
            </w:pPr>
            <w:r w:rsidRPr="00A12F84">
              <w:rPr>
                <w:rFonts w:cs="Arial"/>
                <w:sz w:val="16"/>
                <w:szCs w:val="16"/>
              </w:rPr>
              <w:t xml:space="preserve">                  /               /</w:t>
            </w:r>
          </w:p>
        </w:tc>
      </w:tr>
    </w:tbl>
    <w:p w14:paraId="63E3814F" w14:textId="77777777" w:rsidR="00A12F84" w:rsidRPr="00A12F84" w:rsidRDefault="00A12F84" w:rsidP="00EC33A2">
      <w:pPr>
        <w:numPr>
          <w:ilvl w:val="0"/>
          <w:numId w:val="126"/>
        </w:numPr>
        <w:spacing w:before="120" w:after="120"/>
        <w:rPr>
          <w:rFonts w:cs="Arial"/>
          <w:b/>
          <w:sz w:val="20"/>
          <w:szCs w:val="20"/>
          <w:u w:val="single"/>
        </w:rPr>
      </w:pPr>
      <w:r w:rsidRPr="00A12F84">
        <w:rPr>
          <w:rFonts w:cs="Arial"/>
          <w:b/>
          <w:sz w:val="20"/>
          <w:szCs w:val="20"/>
          <w:u w:val="single"/>
        </w:rPr>
        <w:t>LIMITACIONES DE LA OPERACIÓN</w:t>
      </w:r>
    </w:p>
    <w:p w14:paraId="29E4ACC9" w14:textId="77777777" w:rsidR="00A12F84" w:rsidRPr="00A12F84" w:rsidRDefault="00A12F84" w:rsidP="00A12F84">
      <w:pPr>
        <w:spacing w:before="120" w:after="120"/>
        <w:jc w:val="both"/>
        <w:rPr>
          <w:rFonts w:cs="Arial"/>
          <w:sz w:val="18"/>
          <w:szCs w:val="18"/>
        </w:rPr>
      </w:pPr>
      <w:r w:rsidRPr="00A12F84">
        <w:rPr>
          <w:rFonts w:cs="Arial"/>
          <w:sz w:val="18"/>
          <w:szCs w:val="18"/>
        </w:rPr>
        <w:t>En la siguiente tabla se incluyen las limitaciones en la operación a realizar por la aeronave de acuerdo al equipamiento embarcado. Marcar en la misma las limitaciones aplicables de la 1 a la 16.</w:t>
      </w:r>
    </w:p>
    <w:p w14:paraId="44C562E0" w14:textId="77777777" w:rsidR="00A12F84" w:rsidRPr="00A12F84" w:rsidRDefault="00A12F84" w:rsidP="00A12F84">
      <w:pPr>
        <w:spacing w:before="120" w:after="120"/>
        <w:jc w:val="both"/>
        <w:rPr>
          <w:rFonts w:cs="Arial"/>
          <w:sz w:val="18"/>
          <w:szCs w:val="18"/>
        </w:rPr>
      </w:pPr>
      <w:r w:rsidRPr="00A12F84">
        <w:rPr>
          <w:rFonts w:cs="Arial"/>
          <w:sz w:val="18"/>
          <w:szCs w:val="18"/>
        </w:rPr>
        <w:t>Cada una de estas limitaciones será introducida por el Operador en el MOB Capítulo 1 y adicionalmente, donde sea aplicable, será incluida en el AOC o formato de Aprobación Especial por AESA, de acuerdo a lo indicado en la columna “DOCUMENTO”:</w:t>
      </w:r>
    </w:p>
    <w:tbl>
      <w:tblPr>
        <w:tblW w:w="5000" w:type="pct"/>
        <w:tblCellMar>
          <w:left w:w="70" w:type="dxa"/>
          <w:right w:w="70" w:type="dxa"/>
        </w:tblCellMar>
        <w:tblLook w:val="04A0" w:firstRow="1" w:lastRow="0" w:firstColumn="1" w:lastColumn="0" w:noHBand="0" w:noVBand="1"/>
      </w:tblPr>
      <w:tblGrid>
        <w:gridCol w:w="358"/>
        <w:gridCol w:w="6464"/>
        <w:gridCol w:w="2078"/>
        <w:gridCol w:w="1295"/>
      </w:tblGrid>
      <w:tr w:rsidR="00A12F84" w:rsidRPr="00A12F84" w14:paraId="73A3FB34" w14:textId="77777777" w:rsidTr="00297D9C">
        <w:trPr>
          <w:cantSplit/>
          <w:trHeight w:val="397"/>
          <w:tblHeader/>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F0CA1" w14:textId="77777777" w:rsidR="00A12F84" w:rsidRPr="00A12F84" w:rsidRDefault="00A12F84" w:rsidP="00A12F84">
            <w:pPr>
              <w:jc w:val="center"/>
              <w:rPr>
                <w:rFonts w:cs="Arial"/>
                <w:b/>
                <w:bCs/>
                <w:color w:val="000000"/>
                <w:sz w:val="16"/>
                <w:szCs w:val="16"/>
              </w:rPr>
            </w:pPr>
          </w:p>
        </w:tc>
        <w:tc>
          <w:tcPr>
            <w:tcW w:w="3170" w:type="pct"/>
            <w:tcBorders>
              <w:top w:val="single" w:sz="4" w:space="0" w:color="auto"/>
              <w:left w:val="nil"/>
              <w:bottom w:val="single" w:sz="4" w:space="0" w:color="auto"/>
              <w:right w:val="single" w:sz="4" w:space="0" w:color="auto"/>
            </w:tcBorders>
            <w:shd w:val="clear" w:color="auto" w:fill="auto"/>
            <w:noWrap/>
            <w:vAlign w:val="center"/>
            <w:hideMark/>
          </w:tcPr>
          <w:p w14:paraId="364473DA" w14:textId="77777777" w:rsidR="00A12F84" w:rsidRPr="00A12F84" w:rsidRDefault="00A12F84" w:rsidP="00A12F84">
            <w:pPr>
              <w:jc w:val="center"/>
              <w:rPr>
                <w:rFonts w:cs="Arial"/>
                <w:b/>
                <w:bCs/>
                <w:color w:val="000000"/>
                <w:sz w:val="16"/>
                <w:szCs w:val="16"/>
              </w:rPr>
            </w:pPr>
            <w:r w:rsidRPr="00A12F84">
              <w:rPr>
                <w:rFonts w:cs="Arial"/>
                <w:b/>
                <w:sz w:val="16"/>
                <w:szCs w:val="16"/>
              </w:rPr>
              <w:t>LIMITACIONES DE LA OPERACIÓN</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7B1D333B" w14:textId="77777777" w:rsidR="00A12F84" w:rsidRPr="00A12F84" w:rsidRDefault="00A12F84" w:rsidP="00A12F84">
            <w:pPr>
              <w:jc w:val="center"/>
              <w:rPr>
                <w:rFonts w:cs="Arial"/>
                <w:b/>
                <w:bCs/>
                <w:color w:val="000000"/>
                <w:sz w:val="16"/>
                <w:szCs w:val="16"/>
              </w:rPr>
            </w:pPr>
            <w:r w:rsidRPr="00A12F84">
              <w:rPr>
                <w:rFonts w:cs="Arial"/>
                <w:b/>
                <w:bCs/>
                <w:color w:val="000000"/>
                <w:sz w:val="16"/>
                <w:szCs w:val="16"/>
              </w:rPr>
              <w:t>REQUISITOS</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2A4351C0" w14:textId="77777777" w:rsidR="00A12F84" w:rsidRPr="00A12F84" w:rsidRDefault="00A12F84" w:rsidP="00A12F84">
            <w:pPr>
              <w:rPr>
                <w:rFonts w:cs="Arial"/>
                <w:b/>
                <w:bCs/>
                <w:color w:val="000000"/>
                <w:sz w:val="16"/>
                <w:szCs w:val="16"/>
              </w:rPr>
            </w:pPr>
            <w:r w:rsidRPr="00A12F84">
              <w:rPr>
                <w:rFonts w:cs="Arial"/>
                <w:b/>
                <w:bCs/>
                <w:color w:val="000000"/>
                <w:sz w:val="16"/>
                <w:szCs w:val="16"/>
              </w:rPr>
              <w:t>DOCUMENTO</w:t>
            </w:r>
          </w:p>
        </w:tc>
      </w:tr>
      <w:tr w:rsidR="00A12F84" w:rsidRPr="00A12F84" w14:paraId="6969873C"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74E8EC87" w14:textId="77777777" w:rsidR="00A12F84" w:rsidRPr="00A12F84" w:rsidRDefault="00A12F84" w:rsidP="00A12F84">
            <w:pPr>
              <w:jc w:val="center"/>
              <w:rPr>
                <w:rFonts w:cs="Arial"/>
                <w:color w:val="000000"/>
                <w:sz w:val="16"/>
                <w:szCs w:val="16"/>
              </w:rPr>
            </w:pPr>
            <w:r w:rsidRPr="00A12F84">
              <w:rPr>
                <w:rFonts w:cs="Arial"/>
                <w:color w:val="000000"/>
                <w:sz w:val="16"/>
                <w:szCs w:val="16"/>
              </w:rPr>
              <w:t>1</w:t>
            </w:r>
          </w:p>
        </w:tc>
        <w:tc>
          <w:tcPr>
            <w:tcW w:w="3170" w:type="pct"/>
            <w:tcBorders>
              <w:top w:val="nil"/>
              <w:left w:val="nil"/>
              <w:bottom w:val="single" w:sz="4" w:space="0" w:color="auto"/>
              <w:right w:val="single" w:sz="4" w:space="0" w:color="auto"/>
            </w:tcBorders>
            <w:shd w:val="clear" w:color="auto" w:fill="auto"/>
            <w:noWrap/>
            <w:vAlign w:val="center"/>
            <w:hideMark/>
          </w:tcPr>
          <w:p w14:paraId="26C6F3F3" w14:textId="77777777" w:rsidR="00A12F84" w:rsidRPr="00A12F84" w:rsidRDefault="00A12F84" w:rsidP="00A12F84">
            <w:pPr>
              <w:ind w:left="284" w:hanging="284"/>
              <w:jc w:val="both"/>
              <w:rPr>
                <w:rFonts w:cs="Arial"/>
                <w:color w:val="000000"/>
                <w:sz w:val="16"/>
                <w:szCs w:val="16"/>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r w:rsidRPr="00A12F84">
              <w:rPr>
                <w:rFonts w:cs="Arial"/>
                <w:sz w:val="16"/>
                <w:szCs w:val="16"/>
                <w:lang w:val="es-ES_tradnl"/>
              </w:rPr>
              <w:tab/>
            </w:r>
            <w:r w:rsidRPr="00A12F84">
              <w:rPr>
                <w:rFonts w:cs="Arial"/>
                <w:color w:val="000000"/>
                <w:sz w:val="16"/>
                <w:szCs w:val="16"/>
              </w:rPr>
              <w:t>Sólo VFR de día, en operación monopiloto.</w:t>
            </w:r>
          </w:p>
        </w:tc>
        <w:tc>
          <w:tcPr>
            <w:tcW w:w="10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98353"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CAT.IDE.H.115</w:t>
            </w:r>
          </w:p>
          <w:p w14:paraId="6B7FDD05"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CAT.IDE.H.125</w:t>
            </w:r>
          </w:p>
          <w:p w14:paraId="234EE8CD"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CAT.IDE.H.130</w:t>
            </w:r>
          </w:p>
          <w:p w14:paraId="2545CE2D"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CAT.IDE.H.135</w:t>
            </w:r>
          </w:p>
          <w:p w14:paraId="020355B0"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CAT.IDE.H.170</w:t>
            </w:r>
          </w:p>
          <w:p w14:paraId="54FB0366"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CAT.IDE.H.335</w:t>
            </w:r>
          </w:p>
        </w:tc>
        <w:tc>
          <w:tcPr>
            <w:tcW w:w="635" w:type="pct"/>
            <w:tcBorders>
              <w:top w:val="nil"/>
              <w:left w:val="nil"/>
              <w:bottom w:val="single" w:sz="4" w:space="0" w:color="auto"/>
              <w:right w:val="single" w:sz="4" w:space="0" w:color="auto"/>
            </w:tcBorders>
            <w:shd w:val="clear" w:color="auto" w:fill="auto"/>
            <w:noWrap/>
            <w:vAlign w:val="center"/>
            <w:hideMark/>
          </w:tcPr>
          <w:p w14:paraId="3CBE3E51"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69D444FF"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1075F286" w14:textId="77777777" w:rsidR="00A12F84" w:rsidRPr="00A12F84" w:rsidRDefault="00A12F84" w:rsidP="00A12F84">
            <w:pPr>
              <w:jc w:val="center"/>
              <w:rPr>
                <w:rFonts w:cs="Arial"/>
                <w:color w:val="000000"/>
                <w:sz w:val="16"/>
                <w:szCs w:val="16"/>
              </w:rPr>
            </w:pPr>
            <w:r w:rsidRPr="00A12F84">
              <w:rPr>
                <w:rFonts w:cs="Arial"/>
                <w:color w:val="000000"/>
                <w:sz w:val="16"/>
                <w:szCs w:val="16"/>
              </w:rPr>
              <w:t>2</w:t>
            </w:r>
          </w:p>
        </w:tc>
        <w:tc>
          <w:tcPr>
            <w:tcW w:w="3170" w:type="pct"/>
            <w:tcBorders>
              <w:top w:val="nil"/>
              <w:left w:val="nil"/>
              <w:bottom w:val="single" w:sz="4" w:space="0" w:color="auto"/>
              <w:right w:val="single" w:sz="4" w:space="0" w:color="auto"/>
            </w:tcBorders>
            <w:shd w:val="clear" w:color="auto" w:fill="auto"/>
            <w:noWrap/>
            <w:vAlign w:val="center"/>
            <w:hideMark/>
          </w:tcPr>
          <w:p w14:paraId="17E5BD79"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Sólo VFR de día.</w:t>
            </w:r>
          </w:p>
        </w:tc>
        <w:tc>
          <w:tcPr>
            <w:tcW w:w="1019" w:type="pct"/>
            <w:vMerge/>
            <w:tcBorders>
              <w:top w:val="nil"/>
              <w:left w:val="nil"/>
              <w:bottom w:val="single" w:sz="4" w:space="0" w:color="auto"/>
              <w:right w:val="single" w:sz="4" w:space="0" w:color="auto"/>
            </w:tcBorders>
            <w:vAlign w:val="center"/>
            <w:hideMark/>
          </w:tcPr>
          <w:p w14:paraId="63A286AC" w14:textId="77777777" w:rsidR="00A12F84" w:rsidRPr="00A12F84" w:rsidRDefault="00A12F84" w:rsidP="00A12F84">
            <w:pPr>
              <w:rPr>
                <w:rFonts w:cs="Arial"/>
                <w:color w:val="000000"/>
                <w:sz w:val="16"/>
                <w:szCs w:val="16"/>
              </w:rPr>
            </w:pPr>
          </w:p>
        </w:tc>
        <w:tc>
          <w:tcPr>
            <w:tcW w:w="635" w:type="pct"/>
            <w:tcBorders>
              <w:top w:val="nil"/>
              <w:left w:val="nil"/>
              <w:bottom w:val="single" w:sz="4" w:space="0" w:color="auto"/>
              <w:right w:val="single" w:sz="4" w:space="0" w:color="auto"/>
            </w:tcBorders>
            <w:shd w:val="clear" w:color="auto" w:fill="auto"/>
            <w:noWrap/>
            <w:vAlign w:val="center"/>
            <w:hideMark/>
          </w:tcPr>
          <w:p w14:paraId="6D156BC5" w14:textId="77777777" w:rsidR="00A12F84" w:rsidRPr="00A12F84" w:rsidRDefault="00A12F84" w:rsidP="00A12F84">
            <w:pPr>
              <w:rPr>
                <w:rFonts w:cs="Arial"/>
                <w:color w:val="000000"/>
                <w:sz w:val="16"/>
                <w:szCs w:val="16"/>
              </w:rPr>
            </w:pPr>
            <w:r w:rsidRPr="00A12F84">
              <w:rPr>
                <w:rFonts w:cs="Arial"/>
                <w:color w:val="000000"/>
                <w:sz w:val="16"/>
                <w:szCs w:val="16"/>
              </w:rPr>
              <w:t>MOB1+AOC</w:t>
            </w:r>
          </w:p>
        </w:tc>
      </w:tr>
      <w:tr w:rsidR="00A12F84" w:rsidRPr="00A12F84" w14:paraId="7125F26B"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0F67E227" w14:textId="77777777" w:rsidR="00A12F84" w:rsidRPr="00A12F84" w:rsidRDefault="00A12F84" w:rsidP="00A12F84">
            <w:pPr>
              <w:jc w:val="center"/>
              <w:rPr>
                <w:rFonts w:cs="Arial"/>
                <w:color w:val="000000"/>
                <w:sz w:val="16"/>
                <w:szCs w:val="16"/>
              </w:rPr>
            </w:pPr>
            <w:r w:rsidRPr="00A12F84">
              <w:rPr>
                <w:rFonts w:cs="Arial"/>
                <w:color w:val="000000"/>
                <w:sz w:val="16"/>
                <w:szCs w:val="16"/>
              </w:rPr>
              <w:t>3</w:t>
            </w:r>
          </w:p>
        </w:tc>
        <w:tc>
          <w:tcPr>
            <w:tcW w:w="3170" w:type="pct"/>
            <w:tcBorders>
              <w:top w:val="nil"/>
              <w:left w:val="nil"/>
              <w:bottom w:val="single" w:sz="4" w:space="0" w:color="auto"/>
              <w:right w:val="single" w:sz="4" w:space="0" w:color="auto"/>
            </w:tcBorders>
            <w:shd w:val="clear" w:color="auto" w:fill="auto"/>
            <w:noWrap/>
            <w:vAlign w:val="center"/>
            <w:hideMark/>
          </w:tcPr>
          <w:p w14:paraId="1F5B9AC8"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Sólo VFR, en operación monopiloto.</w:t>
            </w:r>
          </w:p>
        </w:tc>
        <w:tc>
          <w:tcPr>
            <w:tcW w:w="1019" w:type="pct"/>
            <w:vMerge/>
            <w:tcBorders>
              <w:top w:val="nil"/>
              <w:left w:val="nil"/>
              <w:bottom w:val="single" w:sz="4" w:space="0" w:color="auto"/>
              <w:right w:val="single" w:sz="4" w:space="0" w:color="auto"/>
            </w:tcBorders>
            <w:vAlign w:val="center"/>
            <w:hideMark/>
          </w:tcPr>
          <w:p w14:paraId="184DAF5E" w14:textId="77777777" w:rsidR="00A12F84" w:rsidRPr="00A12F84" w:rsidRDefault="00A12F84" w:rsidP="00A12F84">
            <w:pPr>
              <w:rPr>
                <w:rFonts w:cs="Arial"/>
                <w:color w:val="000000"/>
                <w:sz w:val="16"/>
                <w:szCs w:val="16"/>
              </w:rPr>
            </w:pPr>
          </w:p>
        </w:tc>
        <w:tc>
          <w:tcPr>
            <w:tcW w:w="635" w:type="pct"/>
            <w:tcBorders>
              <w:top w:val="nil"/>
              <w:left w:val="nil"/>
              <w:bottom w:val="single" w:sz="4" w:space="0" w:color="auto"/>
              <w:right w:val="single" w:sz="4" w:space="0" w:color="auto"/>
            </w:tcBorders>
            <w:shd w:val="clear" w:color="auto" w:fill="auto"/>
            <w:noWrap/>
            <w:vAlign w:val="center"/>
            <w:hideMark/>
          </w:tcPr>
          <w:p w14:paraId="774D7247"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491D2828"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57D1F0F9" w14:textId="77777777" w:rsidR="00A12F84" w:rsidRPr="00A12F84" w:rsidRDefault="00A12F84" w:rsidP="00A12F84">
            <w:pPr>
              <w:jc w:val="center"/>
              <w:rPr>
                <w:rFonts w:cs="Arial"/>
                <w:color w:val="000000"/>
                <w:sz w:val="16"/>
                <w:szCs w:val="16"/>
              </w:rPr>
            </w:pPr>
            <w:r w:rsidRPr="00A12F84">
              <w:rPr>
                <w:rFonts w:cs="Arial"/>
                <w:color w:val="000000"/>
                <w:sz w:val="16"/>
                <w:szCs w:val="16"/>
              </w:rPr>
              <w:t>4</w:t>
            </w:r>
          </w:p>
        </w:tc>
        <w:tc>
          <w:tcPr>
            <w:tcW w:w="3170" w:type="pct"/>
            <w:tcBorders>
              <w:top w:val="nil"/>
              <w:left w:val="nil"/>
              <w:bottom w:val="single" w:sz="4" w:space="0" w:color="auto"/>
              <w:right w:val="single" w:sz="4" w:space="0" w:color="auto"/>
            </w:tcBorders>
            <w:shd w:val="clear" w:color="auto" w:fill="auto"/>
            <w:noWrap/>
            <w:vAlign w:val="center"/>
            <w:hideMark/>
          </w:tcPr>
          <w:p w14:paraId="2C167546"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Sólo VFR.</w:t>
            </w:r>
          </w:p>
        </w:tc>
        <w:tc>
          <w:tcPr>
            <w:tcW w:w="1019" w:type="pct"/>
            <w:vMerge/>
            <w:tcBorders>
              <w:top w:val="nil"/>
              <w:left w:val="nil"/>
              <w:bottom w:val="single" w:sz="4" w:space="0" w:color="auto"/>
              <w:right w:val="single" w:sz="4" w:space="0" w:color="auto"/>
            </w:tcBorders>
            <w:vAlign w:val="center"/>
            <w:hideMark/>
          </w:tcPr>
          <w:p w14:paraId="749DB8B9" w14:textId="77777777" w:rsidR="00A12F84" w:rsidRPr="00A12F84" w:rsidRDefault="00A12F84" w:rsidP="00A12F84">
            <w:pPr>
              <w:rPr>
                <w:rFonts w:cs="Arial"/>
                <w:color w:val="000000"/>
                <w:sz w:val="16"/>
                <w:szCs w:val="16"/>
              </w:rPr>
            </w:pPr>
          </w:p>
        </w:tc>
        <w:tc>
          <w:tcPr>
            <w:tcW w:w="635" w:type="pct"/>
            <w:tcBorders>
              <w:top w:val="nil"/>
              <w:left w:val="nil"/>
              <w:bottom w:val="single" w:sz="4" w:space="0" w:color="auto"/>
              <w:right w:val="single" w:sz="4" w:space="0" w:color="auto"/>
            </w:tcBorders>
            <w:shd w:val="clear" w:color="auto" w:fill="auto"/>
            <w:noWrap/>
            <w:vAlign w:val="center"/>
            <w:hideMark/>
          </w:tcPr>
          <w:p w14:paraId="61C4772F" w14:textId="77777777" w:rsidR="00A12F84" w:rsidRPr="00A12F84" w:rsidRDefault="00A12F84" w:rsidP="00A12F84">
            <w:pPr>
              <w:rPr>
                <w:rFonts w:cs="Arial"/>
                <w:color w:val="000000"/>
                <w:sz w:val="16"/>
                <w:szCs w:val="16"/>
              </w:rPr>
            </w:pPr>
            <w:r w:rsidRPr="00A12F84">
              <w:rPr>
                <w:rFonts w:cs="Arial"/>
                <w:color w:val="000000"/>
                <w:sz w:val="16"/>
                <w:szCs w:val="16"/>
              </w:rPr>
              <w:t>MOB1+AOC</w:t>
            </w:r>
          </w:p>
        </w:tc>
      </w:tr>
      <w:tr w:rsidR="00A12F84" w:rsidRPr="00A12F84" w14:paraId="1605993E"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7E9A5773" w14:textId="77777777" w:rsidR="00A12F84" w:rsidRPr="00A12F84" w:rsidRDefault="00A12F84" w:rsidP="00A12F84">
            <w:pPr>
              <w:jc w:val="center"/>
              <w:rPr>
                <w:rFonts w:cs="Arial"/>
                <w:color w:val="000000"/>
                <w:sz w:val="16"/>
                <w:szCs w:val="16"/>
              </w:rPr>
            </w:pPr>
            <w:r w:rsidRPr="00A12F84">
              <w:rPr>
                <w:rFonts w:cs="Arial"/>
                <w:color w:val="000000"/>
                <w:sz w:val="16"/>
                <w:szCs w:val="16"/>
              </w:rPr>
              <w:t>5</w:t>
            </w:r>
          </w:p>
        </w:tc>
        <w:tc>
          <w:tcPr>
            <w:tcW w:w="3170" w:type="pct"/>
            <w:tcBorders>
              <w:top w:val="nil"/>
              <w:left w:val="nil"/>
              <w:bottom w:val="single" w:sz="4" w:space="0" w:color="auto"/>
              <w:right w:val="single" w:sz="4" w:space="0" w:color="auto"/>
            </w:tcBorders>
            <w:shd w:val="clear" w:color="auto" w:fill="auto"/>
            <w:noWrap/>
            <w:vAlign w:val="center"/>
            <w:hideMark/>
          </w:tcPr>
          <w:p w14:paraId="0219DD94"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Sólo operaciones monopiloto.</w:t>
            </w:r>
          </w:p>
        </w:tc>
        <w:tc>
          <w:tcPr>
            <w:tcW w:w="1019" w:type="pct"/>
            <w:vMerge/>
            <w:tcBorders>
              <w:top w:val="nil"/>
              <w:left w:val="nil"/>
              <w:bottom w:val="single" w:sz="4" w:space="0" w:color="auto"/>
              <w:right w:val="single" w:sz="4" w:space="0" w:color="auto"/>
            </w:tcBorders>
            <w:vAlign w:val="center"/>
            <w:hideMark/>
          </w:tcPr>
          <w:p w14:paraId="3556218D" w14:textId="77777777" w:rsidR="00A12F84" w:rsidRPr="00A12F84" w:rsidRDefault="00A12F84" w:rsidP="00A12F84">
            <w:pPr>
              <w:rPr>
                <w:rFonts w:cs="Arial"/>
                <w:color w:val="000000"/>
                <w:sz w:val="16"/>
                <w:szCs w:val="16"/>
              </w:rPr>
            </w:pPr>
          </w:p>
        </w:tc>
        <w:tc>
          <w:tcPr>
            <w:tcW w:w="635" w:type="pct"/>
            <w:tcBorders>
              <w:top w:val="nil"/>
              <w:left w:val="nil"/>
              <w:bottom w:val="single" w:sz="4" w:space="0" w:color="auto"/>
              <w:right w:val="single" w:sz="4" w:space="0" w:color="auto"/>
            </w:tcBorders>
            <w:shd w:val="clear" w:color="auto" w:fill="auto"/>
            <w:noWrap/>
            <w:vAlign w:val="center"/>
            <w:hideMark/>
          </w:tcPr>
          <w:p w14:paraId="4451ED33"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0A1F7B79"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6FD49F96" w14:textId="77777777" w:rsidR="00A12F84" w:rsidRPr="00A12F84" w:rsidRDefault="00A12F84" w:rsidP="00A12F84">
            <w:pPr>
              <w:jc w:val="center"/>
              <w:rPr>
                <w:rFonts w:cs="Arial"/>
                <w:color w:val="000000"/>
                <w:sz w:val="16"/>
                <w:szCs w:val="16"/>
              </w:rPr>
            </w:pPr>
            <w:r w:rsidRPr="00A12F84">
              <w:rPr>
                <w:rFonts w:cs="Arial"/>
                <w:color w:val="000000"/>
                <w:sz w:val="16"/>
                <w:szCs w:val="16"/>
              </w:rPr>
              <w:t>6</w:t>
            </w:r>
          </w:p>
        </w:tc>
        <w:tc>
          <w:tcPr>
            <w:tcW w:w="3170" w:type="pct"/>
            <w:tcBorders>
              <w:top w:val="nil"/>
              <w:left w:val="nil"/>
              <w:bottom w:val="single" w:sz="4" w:space="0" w:color="auto"/>
              <w:right w:val="single" w:sz="4" w:space="0" w:color="auto"/>
            </w:tcBorders>
            <w:shd w:val="clear" w:color="auto" w:fill="auto"/>
            <w:noWrap/>
            <w:vAlign w:val="center"/>
            <w:hideMark/>
          </w:tcPr>
          <w:p w14:paraId="4AFB22F2"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volará en IFR en operación monopiloto.</w:t>
            </w:r>
          </w:p>
        </w:tc>
        <w:tc>
          <w:tcPr>
            <w:tcW w:w="1019" w:type="pct"/>
            <w:vMerge/>
            <w:tcBorders>
              <w:top w:val="nil"/>
              <w:left w:val="nil"/>
              <w:bottom w:val="single" w:sz="4" w:space="0" w:color="auto"/>
              <w:right w:val="single" w:sz="4" w:space="0" w:color="auto"/>
            </w:tcBorders>
            <w:vAlign w:val="center"/>
            <w:hideMark/>
          </w:tcPr>
          <w:p w14:paraId="1F7875A8" w14:textId="77777777" w:rsidR="00A12F84" w:rsidRPr="00A12F84" w:rsidRDefault="00A12F84" w:rsidP="00A12F84">
            <w:pPr>
              <w:rPr>
                <w:rFonts w:cs="Arial"/>
                <w:color w:val="000000"/>
                <w:sz w:val="16"/>
                <w:szCs w:val="16"/>
              </w:rPr>
            </w:pPr>
          </w:p>
        </w:tc>
        <w:tc>
          <w:tcPr>
            <w:tcW w:w="635" w:type="pct"/>
            <w:tcBorders>
              <w:top w:val="nil"/>
              <w:left w:val="nil"/>
              <w:bottom w:val="single" w:sz="4" w:space="0" w:color="auto"/>
              <w:right w:val="single" w:sz="4" w:space="0" w:color="auto"/>
            </w:tcBorders>
            <w:shd w:val="clear" w:color="auto" w:fill="auto"/>
            <w:noWrap/>
            <w:vAlign w:val="center"/>
            <w:hideMark/>
          </w:tcPr>
          <w:p w14:paraId="6B467C67"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3630883A"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74D094C4" w14:textId="77777777" w:rsidR="00A12F84" w:rsidRPr="00A12F84" w:rsidRDefault="00A12F84" w:rsidP="00A12F84">
            <w:pPr>
              <w:jc w:val="center"/>
              <w:rPr>
                <w:rFonts w:cs="Arial"/>
                <w:color w:val="000000"/>
                <w:sz w:val="16"/>
                <w:szCs w:val="16"/>
              </w:rPr>
            </w:pPr>
            <w:r w:rsidRPr="00A12F84">
              <w:rPr>
                <w:rFonts w:cs="Arial"/>
                <w:color w:val="000000"/>
                <w:sz w:val="16"/>
                <w:szCs w:val="16"/>
              </w:rPr>
              <w:t>7</w:t>
            </w:r>
          </w:p>
        </w:tc>
        <w:tc>
          <w:tcPr>
            <w:tcW w:w="3170" w:type="pct"/>
            <w:tcBorders>
              <w:top w:val="nil"/>
              <w:left w:val="nil"/>
              <w:bottom w:val="single" w:sz="4" w:space="0" w:color="auto"/>
              <w:right w:val="single" w:sz="4" w:space="0" w:color="auto"/>
            </w:tcBorders>
            <w:shd w:val="clear" w:color="auto" w:fill="auto"/>
            <w:vAlign w:val="center"/>
            <w:hideMark/>
          </w:tcPr>
          <w:p w14:paraId="00E80BCF"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en VFR nocturno o IFR, en rutas donde los informes meteorológicos indiquen presencia o posibilidad de tormentas eléctricas y otras condiciones potencialmente peligrosas, a lo largo de la ruta por la que se debe volar.</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6119A730"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CAT.IDE.H.160</w:t>
            </w:r>
          </w:p>
        </w:tc>
        <w:tc>
          <w:tcPr>
            <w:tcW w:w="635" w:type="pct"/>
            <w:tcBorders>
              <w:top w:val="nil"/>
              <w:left w:val="nil"/>
              <w:bottom w:val="single" w:sz="4" w:space="0" w:color="auto"/>
              <w:right w:val="single" w:sz="4" w:space="0" w:color="auto"/>
            </w:tcBorders>
            <w:shd w:val="clear" w:color="auto" w:fill="auto"/>
            <w:noWrap/>
            <w:vAlign w:val="center"/>
            <w:hideMark/>
          </w:tcPr>
          <w:p w14:paraId="302FD5F9"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0FE2E313"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7EE6D994" w14:textId="77777777" w:rsidR="00A12F84" w:rsidRPr="00A12F84" w:rsidRDefault="00A12F84" w:rsidP="00A12F84">
            <w:pPr>
              <w:jc w:val="center"/>
              <w:rPr>
                <w:rFonts w:cs="Arial"/>
                <w:color w:val="000000"/>
                <w:sz w:val="16"/>
                <w:szCs w:val="16"/>
              </w:rPr>
            </w:pPr>
            <w:r w:rsidRPr="00A12F84">
              <w:rPr>
                <w:rFonts w:cs="Arial"/>
                <w:color w:val="000000"/>
                <w:sz w:val="16"/>
                <w:szCs w:val="16"/>
              </w:rPr>
              <w:t>8</w:t>
            </w:r>
          </w:p>
        </w:tc>
        <w:tc>
          <w:tcPr>
            <w:tcW w:w="3170" w:type="pct"/>
            <w:tcBorders>
              <w:top w:val="nil"/>
              <w:left w:val="nil"/>
              <w:bottom w:val="single" w:sz="4" w:space="0" w:color="auto"/>
              <w:right w:val="single" w:sz="4" w:space="0" w:color="auto"/>
            </w:tcBorders>
            <w:shd w:val="clear" w:color="auto" w:fill="auto"/>
            <w:vAlign w:val="center"/>
            <w:hideMark/>
          </w:tcPr>
          <w:p w14:paraId="79361206"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en condiciones, previstas o reales, de formación de hielo nocturnas.</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2A5E7BC6"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CAT.IDE.H.165</w:t>
            </w:r>
          </w:p>
        </w:tc>
        <w:tc>
          <w:tcPr>
            <w:tcW w:w="635" w:type="pct"/>
            <w:tcBorders>
              <w:top w:val="nil"/>
              <w:left w:val="nil"/>
              <w:bottom w:val="single" w:sz="4" w:space="0" w:color="auto"/>
              <w:right w:val="single" w:sz="4" w:space="0" w:color="auto"/>
            </w:tcBorders>
            <w:shd w:val="clear" w:color="auto" w:fill="auto"/>
            <w:noWrap/>
            <w:vAlign w:val="center"/>
            <w:hideMark/>
          </w:tcPr>
          <w:p w14:paraId="05BF1DB2"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67C10FE9"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0E2E063B" w14:textId="77777777" w:rsidR="00A12F84" w:rsidRPr="00A12F84" w:rsidRDefault="00A12F84" w:rsidP="00A12F84">
            <w:pPr>
              <w:jc w:val="center"/>
              <w:rPr>
                <w:rFonts w:cs="Arial"/>
                <w:color w:val="000000"/>
                <w:sz w:val="16"/>
                <w:szCs w:val="16"/>
              </w:rPr>
            </w:pPr>
            <w:r w:rsidRPr="00A12F84">
              <w:rPr>
                <w:rFonts w:cs="Arial"/>
                <w:color w:val="000000"/>
                <w:sz w:val="16"/>
                <w:szCs w:val="16"/>
              </w:rPr>
              <w:t>9</w:t>
            </w:r>
          </w:p>
        </w:tc>
        <w:tc>
          <w:tcPr>
            <w:tcW w:w="3170" w:type="pct"/>
            <w:tcBorders>
              <w:top w:val="nil"/>
              <w:left w:val="nil"/>
              <w:bottom w:val="single" w:sz="4" w:space="0" w:color="auto"/>
              <w:right w:val="single" w:sz="4" w:space="0" w:color="auto"/>
            </w:tcBorders>
            <w:shd w:val="clear" w:color="auto" w:fill="auto"/>
            <w:vAlign w:val="center"/>
            <w:hideMark/>
          </w:tcPr>
          <w:p w14:paraId="16B1AD00"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llevarán a bordo personas menores de 24 meses de edad.</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394688E1"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CAT.IDE.H.205(a)(4)</w:t>
            </w:r>
          </w:p>
        </w:tc>
        <w:tc>
          <w:tcPr>
            <w:tcW w:w="635" w:type="pct"/>
            <w:tcBorders>
              <w:top w:val="nil"/>
              <w:left w:val="nil"/>
              <w:bottom w:val="single" w:sz="4" w:space="0" w:color="auto"/>
              <w:right w:val="single" w:sz="4" w:space="0" w:color="auto"/>
            </w:tcBorders>
            <w:shd w:val="clear" w:color="auto" w:fill="auto"/>
            <w:noWrap/>
            <w:vAlign w:val="center"/>
            <w:hideMark/>
          </w:tcPr>
          <w:p w14:paraId="61FDFC33"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083B4710"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748C403F" w14:textId="77777777" w:rsidR="00A12F84" w:rsidRPr="00A12F84" w:rsidRDefault="00A12F84" w:rsidP="00A12F84">
            <w:pPr>
              <w:jc w:val="center"/>
              <w:rPr>
                <w:rFonts w:cs="Arial"/>
                <w:color w:val="000000"/>
                <w:sz w:val="16"/>
                <w:szCs w:val="16"/>
              </w:rPr>
            </w:pPr>
            <w:r w:rsidRPr="00A12F84">
              <w:rPr>
                <w:rFonts w:cs="Arial"/>
                <w:color w:val="000000"/>
                <w:sz w:val="16"/>
                <w:szCs w:val="16"/>
              </w:rPr>
              <w:t>10</w:t>
            </w:r>
          </w:p>
        </w:tc>
        <w:tc>
          <w:tcPr>
            <w:tcW w:w="3170" w:type="pct"/>
            <w:tcBorders>
              <w:top w:val="nil"/>
              <w:left w:val="nil"/>
              <w:bottom w:val="single" w:sz="4" w:space="0" w:color="auto"/>
              <w:right w:val="single" w:sz="4" w:space="0" w:color="auto"/>
            </w:tcBorders>
            <w:shd w:val="clear" w:color="auto" w:fill="auto"/>
            <w:noWrap/>
            <w:vAlign w:val="center"/>
            <w:hideMark/>
          </w:tcPr>
          <w:p w14:paraId="4389B296"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volará por encima de 10.000 pies.</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14950E85"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CAT.IDE.H.240</w:t>
            </w:r>
          </w:p>
          <w:p w14:paraId="355AB89E" w14:textId="77777777" w:rsidR="00A12F84" w:rsidRPr="00A12F84" w:rsidRDefault="00A12F84" w:rsidP="00A12F84">
            <w:pPr>
              <w:jc w:val="center"/>
              <w:rPr>
                <w:rFonts w:cs="Arial"/>
                <w:color w:val="000000"/>
                <w:sz w:val="16"/>
                <w:szCs w:val="16"/>
              </w:rPr>
            </w:pPr>
            <w:r w:rsidRPr="00A12F84">
              <w:rPr>
                <w:rFonts w:cs="Arial"/>
                <w:color w:val="000000"/>
                <w:sz w:val="16"/>
                <w:szCs w:val="16"/>
              </w:rPr>
              <w:t>CAT.POL.H.420(c)</w:t>
            </w:r>
          </w:p>
        </w:tc>
        <w:tc>
          <w:tcPr>
            <w:tcW w:w="635" w:type="pct"/>
            <w:tcBorders>
              <w:top w:val="nil"/>
              <w:left w:val="nil"/>
              <w:bottom w:val="single" w:sz="4" w:space="0" w:color="auto"/>
              <w:right w:val="single" w:sz="4" w:space="0" w:color="auto"/>
            </w:tcBorders>
            <w:shd w:val="clear" w:color="auto" w:fill="auto"/>
            <w:noWrap/>
            <w:vAlign w:val="center"/>
            <w:hideMark/>
          </w:tcPr>
          <w:p w14:paraId="746956FE" w14:textId="77777777" w:rsidR="00A12F84" w:rsidRPr="00A12F84" w:rsidRDefault="00A12F84" w:rsidP="00A12F84">
            <w:pPr>
              <w:rPr>
                <w:rFonts w:cs="Arial"/>
                <w:color w:val="000000"/>
                <w:sz w:val="16"/>
                <w:szCs w:val="16"/>
              </w:rPr>
            </w:pPr>
            <w:r w:rsidRPr="00A12F84">
              <w:rPr>
                <w:rFonts w:cs="Arial"/>
                <w:color w:val="000000"/>
                <w:sz w:val="16"/>
                <w:szCs w:val="16"/>
              </w:rPr>
              <w:t>MOB1+AOC</w:t>
            </w:r>
          </w:p>
        </w:tc>
      </w:tr>
      <w:tr w:rsidR="00A12F84" w:rsidRPr="00A12F84" w14:paraId="5B455436" w14:textId="77777777" w:rsidTr="00A446E3">
        <w:trPr>
          <w:cantSplit/>
          <w:trHeight w:val="397"/>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1DCCB" w14:textId="77777777" w:rsidR="00A12F84" w:rsidRPr="00A12F84" w:rsidRDefault="00A12F84" w:rsidP="00A12F84">
            <w:pPr>
              <w:jc w:val="center"/>
              <w:rPr>
                <w:rFonts w:cs="Arial"/>
                <w:color w:val="000000"/>
                <w:sz w:val="16"/>
                <w:szCs w:val="16"/>
              </w:rPr>
            </w:pPr>
            <w:r w:rsidRPr="00A12F84">
              <w:rPr>
                <w:rFonts w:cs="Arial"/>
                <w:color w:val="000000"/>
                <w:sz w:val="16"/>
                <w:szCs w:val="16"/>
              </w:rPr>
              <w:t>11</w:t>
            </w:r>
          </w:p>
        </w:tc>
        <w:tc>
          <w:tcPr>
            <w:tcW w:w="3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20497C"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sobre áreas en las que las labores de búsqueda y rescate puedan ser especialmente difíciles.</w:t>
            </w:r>
          </w:p>
        </w:tc>
        <w:tc>
          <w:tcPr>
            <w:tcW w:w="10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00FE8"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CAT.IDE.H.305</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F2CC5"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2E08DD45" w14:textId="77777777" w:rsidTr="00A446E3">
        <w:trPr>
          <w:cantSplit/>
          <w:trHeight w:val="397"/>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2DF" w14:textId="77777777" w:rsidR="00A12F84" w:rsidRPr="00A12F84" w:rsidRDefault="00A12F84" w:rsidP="00A12F84">
            <w:pPr>
              <w:jc w:val="center"/>
              <w:rPr>
                <w:rFonts w:cs="Arial"/>
                <w:color w:val="000000"/>
                <w:sz w:val="16"/>
                <w:szCs w:val="16"/>
              </w:rPr>
            </w:pPr>
            <w:r w:rsidRPr="00A12F84">
              <w:rPr>
                <w:rFonts w:cs="Arial"/>
                <w:color w:val="000000"/>
                <w:sz w:val="16"/>
                <w:szCs w:val="16"/>
              </w:rPr>
              <w:t>12</w:t>
            </w:r>
          </w:p>
        </w:tc>
        <w:tc>
          <w:tcPr>
            <w:tcW w:w="3170" w:type="pct"/>
            <w:tcBorders>
              <w:top w:val="single" w:sz="4" w:space="0" w:color="auto"/>
              <w:left w:val="nil"/>
              <w:bottom w:val="single" w:sz="4" w:space="0" w:color="auto"/>
              <w:right w:val="single" w:sz="4" w:space="0" w:color="auto"/>
            </w:tcBorders>
            <w:shd w:val="clear" w:color="auto" w:fill="auto"/>
            <w:vAlign w:val="center"/>
            <w:hideMark/>
          </w:tcPr>
          <w:p w14:paraId="13F56408"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en espacio aéreo donde se requiera un sistema de comunicación por radio o radionavegación.</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480B312A"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CAT.IDE.H.325</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706A032E"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199CAE97"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251D66BA" w14:textId="77777777" w:rsidR="00A12F84" w:rsidRPr="00A12F84" w:rsidRDefault="00A12F84" w:rsidP="00A12F84">
            <w:pPr>
              <w:jc w:val="center"/>
              <w:rPr>
                <w:rFonts w:cs="Arial"/>
                <w:color w:val="000000"/>
                <w:sz w:val="16"/>
                <w:szCs w:val="16"/>
              </w:rPr>
            </w:pPr>
            <w:r w:rsidRPr="00A12F84">
              <w:rPr>
                <w:rFonts w:cs="Arial"/>
                <w:color w:val="000000"/>
                <w:sz w:val="16"/>
                <w:szCs w:val="16"/>
              </w:rPr>
              <w:t>13</w:t>
            </w:r>
          </w:p>
        </w:tc>
        <w:tc>
          <w:tcPr>
            <w:tcW w:w="3170" w:type="pct"/>
            <w:tcBorders>
              <w:top w:val="nil"/>
              <w:left w:val="nil"/>
              <w:bottom w:val="single" w:sz="4" w:space="0" w:color="auto"/>
              <w:right w:val="single" w:sz="4" w:space="0" w:color="auto"/>
            </w:tcBorders>
            <w:shd w:val="clear" w:color="auto" w:fill="auto"/>
            <w:vAlign w:val="center"/>
            <w:hideMark/>
          </w:tcPr>
          <w:p w14:paraId="73FAAC0F"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en espacio aéreo que requiera llevar equipo de comunicación por radio requerido en virtud de los requisitos aplicables al espacio aéreo.</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72A7A804"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CAT.IDE.H.330</w:t>
            </w:r>
          </w:p>
        </w:tc>
        <w:tc>
          <w:tcPr>
            <w:tcW w:w="635" w:type="pct"/>
            <w:tcBorders>
              <w:top w:val="nil"/>
              <w:left w:val="nil"/>
              <w:bottom w:val="single" w:sz="4" w:space="0" w:color="auto"/>
              <w:right w:val="single" w:sz="4" w:space="0" w:color="auto"/>
            </w:tcBorders>
            <w:shd w:val="clear" w:color="auto" w:fill="auto"/>
            <w:noWrap/>
            <w:vAlign w:val="center"/>
            <w:hideMark/>
          </w:tcPr>
          <w:p w14:paraId="24E5A94D"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5CFCEE7F" w14:textId="77777777" w:rsidTr="00A446E3">
        <w:trPr>
          <w:cantSplit/>
          <w:trHeight w:val="397"/>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29280" w14:textId="77777777" w:rsidR="00A12F84" w:rsidRPr="00A12F84" w:rsidRDefault="00A12F84" w:rsidP="00A12F84">
            <w:pPr>
              <w:jc w:val="center"/>
              <w:rPr>
                <w:rFonts w:cs="Arial"/>
                <w:color w:val="000000"/>
                <w:sz w:val="16"/>
                <w:szCs w:val="16"/>
              </w:rPr>
            </w:pPr>
            <w:r w:rsidRPr="00A12F84">
              <w:rPr>
                <w:rFonts w:cs="Arial"/>
                <w:color w:val="000000"/>
                <w:sz w:val="16"/>
                <w:szCs w:val="16"/>
              </w:rPr>
              <w:t>14</w:t>
            </w:r>
          </w:p>
        </w:tc>
        <w:tc>
          <w:tcPr>
            <w:tcW w:w="3170" w:type="pct"/>
            <w:tcBorders>
              <w:top w:val="single" w:sz="4" w:space="0" w:color="auto"/>
              <w:left w:val="nil"/>
              <w:bottom w:val="single" w:sz="4" w:space="0" w:color="auto"/>
              <w:right w:val="single" w:sz="4" w:space="0" w:color="auto"/>
            </w:tcBorders>
            <w:shd w:val="clear" w:color="auto" w:fill="auto"/>
            <w:vAlign w:val="center"/>
          </w:tcPr>
          <w:p w14:paraId="511B0274"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Sólo volará en espacio aéreo español, según reglas de vuelo visual, donde no se requiera el uso de radio o donde las comunicaciones por radio se realicen en asignaciones de frecuencia, según AIP, con separación de 25 kHz.</w:t>
            </w:r>
          </w:p>
        </w:tc>
        <w:tc>
          <w:tcPr>
            <w:tcW w:w="1019" w:type="pct"/>
            <w:tcBorders>
              <w:top w:val="single" w:sz="4" w:space="0" w:color="auto"/>
              <w:left w:val="nil"/>
              <w:bottom w:val="single" w:sz="4" w:space="0" w:color="auto"/>
              <w:right w:val="single" w:sz="4" w:space="0" w:color="auto"/>
            </w:tcBorders>
            <w:shd w:val="clear" w:color="auto" w:fill="auto"/>
            <w:vAlign w:val="center"/>
          </w:tcPr>
          <w:p w14:paraId="143A00B3" w14:textId="77777777" w:rsidR="00A12F84" w:rsidRPr="00A12F84" w:rsidRDefault="00A12F84" w:rsidP="00A12F84">
            <w:pPr>
              <w:jc w:val="center"/>
              <w:rPr>
                <w:rFonts w:cs="Arial"/>
                <w:color w:val="000000"/>
                <w:sz w:val="16"/>
                <w:szCs w:val="16"/>
              </w:rPr>
            </w:pPr>
            <w:r w:rsidRPr="00A12F84">
              <w:rPr>
                <w:rFonts w:cs="Arial"/>
                <w:color w:val="000000"/>
                <w:sz w:val="16"/>
                <w:szCs w:val="16"/>
              </w:rPr>
              <w:t>Reg 1079/2012 Art.5.4</w:t>
            </w:r>
          </w:p>
          <w:p w14:paraId="10397D5D" w14:textId="77777777" w:rsidR="00A12F84" w:rsidRPr="00A12F84" w:rsidRDefault="00A12F84" w:rsidP="00A12F84">
            <w:pPr>
              <w:jc w:val="center"/>
              <w:rPr>
                <w:rFonts w:cs="Arial"/>
                <w:color w:val="000000"/>
                <w:sz w:val="16"/>
                <w:szCs w:val="16"/>
              </w:rPr>
            </w:pPr>
            <w:r w:rsidRPr="00A12F84">
              <w:rPr>
                <w:rFonts w:cs="Arial"/>
                <w:color w:val="000000"/>
                <w:sz w:val="16"/>
                <w:szCs w:val="16"/>
              </w:rPr>
              <w:t>Res. DGAC 20/12/2016</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088B2451"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01780644"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6E566B61" w14:textId="77777777" w:rsidR="00A12F84" w:rsidRPr="00A12F84" w:rsidRDefault="00A12F84" w:rsidP="00A12F84">
            <w:pPr>
              <w:jc w:val="center"/>
              <w:rPr>
                <w:rFonts w:cs="Arial"/>
                <w:color w:val="000000"/>
                <w:sz w:val="16"/>
                <w:szCs w:val="16"/>
              </w:rPr>
            </w:pPr>
            <w:r w:rsidRPr="00A12F84">
              <w:rPr>
                <w:rFonts w:cs="Arial"/>
                <w:color w:val="000000"/>
                <w:sz w:val="16"/>
                <w:szCs w:val="16"/>
              </w:rPr>
              <w:t>15</w:t>
            </w:r>
          </w:p>
        </w:tc>
        <w:tc>
          <w:tcPr>
            <w:tcW w:w="3170" w:type="pct"/>
            <w:tcBorders>
              <w:top w:val="nil"/>
              <w:left w:val="nil"/>
              <w:bottom w:val="single" w:sz="4" w:space="0" w:color="auto"/>
              <w:right w:val="single" w:sz="4" w:space="0" w:color="auto"/>
            </w:tcBorders>
            <w:shd w:val="clear" w:color="auto" w:fill="auto"/>
            <w:vAlign w:val="center"/>
            <w:hideMark/>
          </w:tcPr>
          <w:p w14:paraId="04626200"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en IFR o VFR por rutas en que no se pueda navegar por referencia visual.</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4D5653EB"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CAT.IDE.H.345</w:t>
            </w:r>
          </w:p>
        </w:tc>
        <w:tc>
          <w:tcPr>
            <w:tcW w:w="635" w:type="pct"/>
            <w:tcBorders>
              <w:top w:val="nil"/>
              <w:left w:val="nil"/>
              <w:bottom w:val="single" w:sz="4" w:space="0" w:color="auto"/>
              <w:right w:val="single" w:sz="4" w:space="0" w:color="auto"/>
            </w:tcBorders>
            <w:shd w:val="clear" w:color="auto" w:fill="auto"/>
            <w:noWrap/>
            <w:vAlign w:val="center"/>
            <w:hideMark/>
          </w:tcPr>
          <w:p w14:paraId="03DE47E0"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16D362DB"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hideMark/>
          </w:tcPr>
          <w:p w14:paraId="7495006B" w14:textId="77777777" w:rsidR="00A12F84" w:rsidRPr="00A12F84" w:rsidRDefault="00A12F84" w:rsidP="00A12F84">
            <w:pPr>
              <w:jc w:val="center"/>
              <w:rPr>
                <w:rFonts w:cs="Arial"/>
                <w:color w:val="000000"/>
                <w:sz w:val="16"/>
                <w:szCs w:val="16"/>
              </w:rPr>
            </w:pPr>
            <w:r w:rsidRPr="00A12F84">
              <w:rPr>
                <w:rFonts w:cs="Arial"/>
                <w:color w:val="000000"/>
                <w:sz w:val="16"/>
                <w:szCs w:val="16"/>
              </w:rPr>
              <w:t>16</w:t>
            </w:r>
          </w:p>
        </w:tc>
        <w:tc>
          <w:tcPr>
            <w:tcW w:w="3170" w:type="pct"/>
            <w:tcBorders>
              <w:top w:val="nil"/>
              <w:left w:val="nil"/>
              <w:bottom w:val="single" w:sz="4" w:space="0" w:color="auto"/>
              <w:right w:val="single" w:sz="4" w:space="0" w:color="auto"/>
            </w:tcBorders>
            <w:shd w:val="clear" w:color="auto" w:fill="auto"/>
            <w:vAlign w:val="center"/>
            <w:hideMark/>
          </w:tcPr>
          <w:p w14:paraId="133DFF0A" w14:textId="7A5E4C46" w:rsidR="00A12F84" w:rsidRPr="00A12F84" w:rsidRDefault="00A12F84" w:rsidP="0092289B">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r>
            <w:r w:rsidR="004C5608" w:rsidRPr="004C5608">
              <w:rPr>
                <w:rFonts w:cs="Arial"/>
                <w:color w:val="000000"/>
                <w:sz w:val="16"/>
                <w:szCs w:val="16"/>
              </w:rPr>
              <w:t>No operará en IFR en Espacio Aéreo del Cielo Único Europeo, salvo extensión de fecha límite hasta el 07/0</w:t>
            </w:r>
            <w:r w:rsidR="0092289B">
              <w:rPr>
                <w:rFonts w:cs="Arial"/>
                <w:color w:val="000000"/>
                <w:sz w:val="16"/>
                <w:szCs w:val="16"/>
              </w:rPr>
              <w:t>6</w:t>
            </w:r>
            <w:r w:rsidR="004C5608" w:rsidRPr="004C5608">
              <w:rPr>
                <w:rFonts w:cs="Arial"/>
                <w:color w:val="000000"/>
                <w:sz w:val="16"/>
                <w:szCs w:val="16"/>
              </w:rPr>
              <w:t>/2023 o alivio de fin de operación hasta el 31/10/2025.</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74C22C14" w14:textId="1408E11E" w:rsidR="00C10656" w:rsidRPr="00281E90" w:rsidRDefault="00C10656" w:rsidP="00C10656">
            <w:pPr>
              <w:jc w:val="center"/>
              <w:rPr>
                <w:rFonts w:cs="Arial"/>
                <w:color w:val="000000"/>
                <w:sz w:val="16"/>
                <w:szCs w:val="16"/>
                <w:lang w:val="en-GB"/>
              </w:rPr>
            </w:pPr>
            <w:r w:rsidRPr="00281E90">
              <w:rPr>
                <w:rFonts w:cs="Arial"/>
                <w:color w:val="000000"/>
                <w:sz w:val="16"/>
                <w:szCs w:val="16"/>
                <w:lang w:val="en-GB"/>
              </w:rPr>
              <w:t>CAT.IDE.</w:t>
            </w:r>
            <w:r>
              <w:rPr>
                <w:rFonts w:cs="Arial"/>
                <w:color w:val="000000"/>
                <w:sz w:val="16"/>
                <w:szCs w:val="16"/>
                <w:lang w:val="en-GB"/>
              </w:rPr>
              <w:t>H</w:t>
            </w:r>
            <w:r w:rsidRPr="00281E90">
              <w:rPr>
                <w:rFonts w:cs="Arial"/>
                <w:color w:val="000000"/>
                <w:sz w:val="16"/>
                <w:szCs w:val="16"/>
                <w:lang w:val="en-GB"/>
              </w:rPr>
              <w:t>.350</w:t>
            </w:r>
          </w:p>
          <w:p w14:paraId="5821F8FF" w14:textId="77777777" w:rsidR="00C10656" w:rsidRPr="00281E90" w:rsidRDefault="00C10656" w:rsidP="00C10656">
            <w:pPr>
              <w:jc w:val="center"/>
              <w:rPr>
                <w:rFonts w:cs="Arial"/>
                <w:color w:val="000000"/>
                <w:sz w:val="16"/>
                <w:szCs w:val="16"/>
                <w:lang w:val="en-GB"/>
              </w:rPr>
            </w:pPr>
            <w:r w:rsidRPr="00281E90">
              <w:rPr>
                <w:rFonts w:cs="Arial"/>
                <w:color w:val="000000"/>
                <w:sz w:val="16"/>
                <w:szCs w:val="16"/>
                <w:lang w:val="en-GB"/>
              </w:rPr>
              <w:t>Reg. 1207/2011</w:t>
            </w:r>
          </w:p>
          <w:p w14:paraId="4C6DCC84" w14:textId="2A5A20AF" w:rsidR="00A12F84" w:rsidRPr="004C5608" w:rsidRDefault="00C10656" w:rsidP="00C10656">
            <w:pPr>
              <w:jc w:val="center"/>
              <w:rPr>
                <w:rFonts w:cs="Arial"/>
                <w:color w:val="000000"/>
                <w:sz w:val="16"/>
                <w:szCs w:val="16"/>
                <w:lang w:val="en-GB"/>
              </w:rPr>
            </w:pPr>
            <w:r w:rsidRPr="00281E90">
              <w:rPr>
                <w:rFonts w:cs="Arial"/>
                <w:color w:val="000000"/>
                <w:sz w:val="16"/>
                <w:szCs w:val="16"/>
                <w:lang w:val="en-GB"/>
              </w:rPr>
              <w:t>Reg. 2020/587</w:t>
            </w:r>
          </w:p>
        </w:tc>
        <w:tc>
          <w:tcPr>
            <w:tcW w:w="635" w:type="pct"/>
            <w:tcBorders>
              <w:top w:val="nil"/>
              <w:left w:val="nil"/>
              <w:bottom w:val="single" w:sz="4" w:space="0" w:color="auto"/>
              <w:right w:val="single" w:sz="4" w:space="0" w:color="auto"/>
            </w:tcBorders>
            <w:shd w:val="clear" w:color="auto" w:fill="auto"/>
            <w:noWrap/>
            <w:vAlign w:val="center"/>
            <w:hideMark/>
          </w:tcPr>
          <w:p w14:paraId="2B4BD266"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062EEB8D"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46843031" w14:textId="77777777" w:rsidR="00A12F84" w:rsidRPr="00A12F84" w:rsidRDefault="00A12F84" w:rsidP="00A12F84">
            <w:pPr>
              <w:jc w:val="center"/>
              <w:rPr>
                <w:rFonts w:cs="Arial"/>
                <w:color w:val="000000"/>
                <w:sz w:val="16"/>
                <w:szCs w:val="16"/>
              </w:rPr>
            </w:pPr>
            <w:r w:rsidRPr="00A12F84">
              <w:rPr>
                <w:rFonts w:cs="Arial"/>
                <w:color w:val="000000"/>
                <w:sz w:val="16"/>
                <w:szCs w:val="16"/>
              </w:rPr>
              <w:t>17</w:t>
            </w:r>
          </w:p>
        </w:tc>
        <w:tc>
          <w:tcPr>
            <w:tcW w:w="3170" w:type="pct"/>
            <w:tcBorders>
              <w:top w:val="nil"/>
              <w:left w:val="nil"/>
              <w:bottom w:val="single" w:sz="4" w:space="0" w:color="auto"/>
              <w:right w:val="single" w:sz="4" w:space="0" w:color="auto"/>
            </w:tcBorders>
            <w:shd w:val="clear" w:color="auto" w:fill="auto"/>
            <w:vAlign w:val="center"/>
            <w:hideMark/>
          </w:tcPr>
          <w:p w14:paraId="5839B053"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volará hacia/desde un lugar de operaciones HEMS situado en un entorno hostil.</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382E48E7" w14:textId="77777777" w:rsidR="00A12F84" w:rsidRPr="00A12F84" w:rsidRDefault="00A12F84" w:rsidP="00A12F84">
            <w:pPr>
              <w:jc w:val="center"/>
              <w:rPr>
                <w:rFonts w:cs="Arial"/>
                <w:color w:val="000000"/>
                <w:sz w:val="16"/>
                <w:szCs w:val="16"/>
              </w:rPr>
            </w:pPr>
            <w:r w:rsidRPr="00A12F84">
              <w:rPr>
                <w:rFonts w:cs="Arial"/>
                <w:color w:val="000000"/>
                <w:sz w:val="16"/>
                <w:szCs w:val="16"/>
              </w:rPr>
              <w:t>SPA.HEMS.125(b)(3)</w:t>
            </w:r>
          </w:p>
        </w:tc>
        <w:tc>
          <w:tcPr>
            <w:tcW w:w="635" w:type="pct"/>
            <w:tcBorders>
              <w:top w:val="nil"/>
              <w:left w:val="nil"/>
              <w:bottom w:val="single" w:sz="4" w:space="0" w:color="auto"/>
              <w:right w:val="single" w:sz="4" w:space="0" w:color="auto"/>
            </w:tcBorders>
            <w:shd w:val="clear" w:color="auto" w:fill="auto"/>
            <w:noWrap/>
            <w:vAlign w:val="center"/>
            <w:hideMark/>
          </w:tcPr>
          <w:p w14:paraId="62AF9D35"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3FCFBCF1"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510F25E9" w14:textId="77777777" w:rsidR="00A12F84" w:rsidRPr="00A12F84" w:rsidRDefault="00A12F84" w:rsidP="00A12F84">
            <w:pPr>
              <w:jc w:val="center"/>
              <w:rPr>
                <w:rFonts w:cs="Arial"/>
                <w:color w:val="000000"/>
                <w:sz w:val="16"/>
                <w:szCs w:val="16"/>
              </w:rPr>
            </w:pPr>
            <w:r w:rsidRPr="00A12F84">
              <w:rPr>
                <w:rFonts w:cs="Arial"/>
                <w:color w:val="000000"/>
                <w:sz w:val="16"/>
                <w:szCs w:val="16"/>
              </w:rPr>
              <w:t>18</w:t>
            </w:r>
          </w:p>
        </w:tc>
        <w:tc>
          <w:tcPr>
            <w:tcW w:w="3170" w:type="pct"/>
            <w:tcBorders>
              <w:top w:val="nil"/>
              <w:left w:val="nil"/>
              <w:bottom w:val="single" w:sz="4" w:space="0" w:color="auto"/>
              <w:right w:val="single" w:sz="4" w:space="0" w:color="auto"/>
            </w:tcBorders>
            <w:shd w:val="clear" w:color="auto" w:fill="auto"/>
            <w:vAlign w:val="center"/>
            <w:hideMark/>
          </w:tcPr>
          <w:p w14:paraId="4D2E437F"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realizarán operaciones HOFO sin capacidad de aterrizaje forzoso seguro garantizada durante las fases de despegue y aterrizaje.</w:t>
            </w:r>
          </w:p>
        </w:tc>
        <w:tc>
          <w:tcPr>
            <w:tcW w:w="1019" w:type="pct"/>
            <w:tcBorders>
              <w:top w:val="single" w:sz="4" w:space="0" w:color="auto"/>
              <w:left w:val="nil"/>
              <w:bottom w:val="single" w:sz="4" w:space="0" w:color="auto"/>
              <w:right w:val="single" w:sz="4" w:space="0" w:color="auto"/>
            </w:tcBorders>
            <w:shd w:val="clear" w:color="auto" w:fill="auto"/>
            <w:noWrap/>
            <w:vAlign w:val="center"/>
            <w:hideMark/>
          </w:tcPr>
          <w:p w14:paraId="02E02F8A" w14:textId="77777777" w:rsidR="00A12F84" w:rsidRPr="00A12F84" w:rsidRDefault="00A12F84" w:rsidP="00A12F84">
            <w:pPr>
              <w:jc w:val="center"/>
              <w:rPr>
                <w:rFonts w:cs="Arial"/>
                <w:color w:val="000000"/>
                <w:sz w:val="16"/>
                <w:szCs w:val="16"/>
              </w:rPr>
            </w:pPr>
            <w:r w:rsidRPr="00A12F84">
              <w:rPr>
                <w:rFonts w:cs="Arial"/>
                <w:color w:val="000000"/>
                <w:sz w:val="16"/>
                <w:szCs w:val="16"/>
              </w:rPr>
              <w:t>SPA.HOFO.140</w:t>
            </w:r>
          </w:p>
        </w:tc>
        <w:tc>
          <w:tcPr>
            <w:tcW w:w="635" w:type="pct"/>
            <w:tcBorders>
              <w:top w:val="nil"/>
              <w:left w:val="nil"/>
              <w:bottom w:val="single" w:sz="4" w:space="0" w:color="auto"/>
              <w:right w:val="single" w:sz="4" w:space="0" w:color="auto"/>
            </w:tcBorders>
            <w:shd w:val="clear" w:color="auto" w:fill="auto"/>
            <w:noWrap/>
            <w:vAlign w:val="center"/>
            <w:hideMark/>
          </w:tcPr>
          <w:p w14:paraId="6D8C70C9"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501809C1"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1F9045F1" w14:textId="77777777" w:rsidR="00A12F84" w:rsidRPr="00A12F84" w:rsidRDefault="00A12F84" w:rsidP="00A12F84">
            <w:pPr>
              <w:jc w:val="center"/>
              <w:rPr>
                <w:rFonts w:cs="Arial"/>
                <w:color w:val="000000"/>
                <w:sz w:val="16"/>
                <w:szCs w:val="16"/>
              </w:rPr>
            </w:pPr>
            <w:r w:rsidRPr="00A12F84">
              <w:rPr>
                <w:rFonts w:cs="Arial"/>
                <w:color w:val="000000"/>
                <w:sz w:val="16"/>
                <w:szCs w:val="16"/>
              </w:rPr>
              <w:t>19</w:t>
            </w:r>
          </w:p>
        </w:tc>
        <w:tc>
          <w:tcPr>
            <w:tcW w:w="3170" w:type="pct"/>
            <w:tcBorders>
              <w:top w:val="nil"/>
              <w:left w:val="nil"/>
              <w:bottom w:val="single" w:sz="4" w:space="0" w:color="auto"/>
              <w:right w:val="single" w:sz="4" w:space="0" w:color="auto"/>
            </w:tcBorders>
            <w:shd w:val="clear" w:color="auto" w:fill="auto"/>
            <w:vAlign w:val="center"/>
            <w:hideMark/>
          </w:tcPr>
          <w:p w14:paraId="7CD7E099"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realizarán operaciones HOFO de transporte aéreo comercial en entorno hostil.</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00D05AAD" w14:textId="77777777" w:rsidR="00A12F84" w:rsidRPr="00A12F84" w:rsidRDefault="00A12F84" w:rsidP="00A12F84">
            <w:pPr>
              <w:jc w:val="center"/>
              <w:rPr>
                <w:rFonts w:cs="Arial"/>
                <w:color w:val="000000"/>
                <w:sz w:val="16"/>
                <w:szCs w:val="16"/>
              </w:rPr>
            </w:pPr>
            <w:r w:rsidRPr="00A12F84">
              <w:rPr>
                <w:rFonts w:cs="Arial"/>
                <w:color w:val="000000"/>
                <w:sz w:val="16"/>
                <w:szCs w:val="16"/>
              </w:rPr>
              <w:t>SPA.HOFO.155</w:t>
            </w:r>
          </w:p>
        </w:tc>
        <w:tc>
          <w:tcPr>
            <w:tcW w:w="635" w:type="pct"/>
            <w:tcBorders>
              <w:top w:val="nil"/>
              <w:left w:val="nil"/>
              <w:bottom w:val="single" w:sz="4" w:space="0" w:color="auto"/>
              <w:right w:val="single" w:sz="4" w:space="0" w:color="auto"/>
            </w:tcBorders>
            <w:shd w:val="clear" w:color="auto" w:fill="auto"/>
            <w:noWrap/>
            <w:vAlign w:val="center"/>
            <w:hideMark/>
          </w:tcPr>
          <w:p w14:paraId="54335385" w14:textId="77777777" w:rsidR="00A12F84" w:rsidRPr="00A12F84" w:rsidRDefault="00A12F84" w:rsidP="00A12F84">
            <w:pPr>
              <w:rPr>
                <w:rFonts w:cs="Arial"/>
                <w:color w:val="000000"/>
                <w:sz w:val="16"/>
                <w:szCs w:val="16"/>
              </w:rPr>
            </w:pPr>
            <w:r w:rsidRPr="00A12F84">
              <w:rPr>
                <w:rFonts w:cs="Arial"/>
                <w:color w:val="000000"/>
                <w:sz w:val="16"/>
                <w:szCs w:val="16"/>
              </w:rPr>
              <w:t>MOB1+AOC</w:t>
            </w:r>
          </w:p>
        </w:tc>
      </w:tr>
      <w:tr w:rsidR="00A12F84" w:rsidRPr="00A12F84" w14:paraId="28453C48"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453B20C2" w14:textId="77777777" w:rsidR="00A12F84" w:rsidRPr="00A12F84" w:rsidRDefault="00A12F84" w:rsidP="00A12F84">
            <w:pPr>
              <w:jc w:val="center"/>
              <w:rPr>
                <w:rFonts w:cs="Arial"/>
                <w:color w:val="000000"/>
                <w:sz w:val="16"/>
                <w:szCs w:val="16"/>
              </w:rPr>
            </w:pPr>
            <w:r w:rsidRPr="00A12F84">
              <w:rPr>
                <w:rFonts w:cs="Arial"/>
                <w:color w:val="000000"/>
                <w:sz w:val="16"/>
                <w:szCs w:val="16"/>
              </w:rPr>
              <w:t>20</w:t>
            </w:r>
          </w:p>
        </w:tc>
        <w:tc>
          <w:tcPr>
            <w:tcW w:w="3170" w:type="pct"/>
            <w:tcBorders>
              <w:top w:val="nil"/>
              <w:left w:val="nil"/>
              <w:bottom w:val="single" w:sz="4" w:space="0" w:color="auto"/>
              <w:right w:val="single" w:sz="4" w:space="0" w:color="auto"/>
            </w:tcBorders>
            <w:shd w:val="clear" w:color="auto" w:fill="auto"/>
            <w:vAlign w:val="center"/>
            <w:hideMark/>
          </w:tcPr>
          <w:p w14:paraId="08647EAF"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realizarán operaciones HOFO cuando el informe o pronósticos meteorológicos a disposición del piloto al mando indiquen que la temperatura del mar será inferior a 10 °C durante el vuelo; o cuando el tiempo de rescate estimado exceda el tiempo de supervivencia estimado; o cuando se vuele de noche en un entorno hostil.</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125CA8A3" w14:textId="77777777" w:rsidR="00A12F84" w:rsidRPr="00A12F84" w:rsidRDefault="00A12F84" w:rsidP="00A12F84">
            <w:pPr>
              <w:jc w:val="center"/>
              <w:rPr>
                <w:rFonts w:cs="Arial"/>
                <w:color w:val="000000"/>
                <w:sz w:val="16"/>
                <w:szCs w:val="16"/>
              </w:rPr>
            </w:pPr>
            <w:r w:rsidRPr="00A12F84">
              <w:rPr>
                <w:rFonts w:cs="Arial"/>
                <w:color w:val="000000"/>
                <w:sz w:val="16"/>
                <w:szCs w:val="16"/>
              </w:rPr>
              <w:t>SPA.HOFO.110(b)(3)</w:t>
            </w:r>
          </w:p>
        </w:tc>
        <w:tc>
          <w:tcPr>
            <w:tcW w:w="635" w:type="pct"/>
            <w:tcBorders>
              <w:top w:val="nil"/>
              <w:left w:val="nil"/>
              <w:bottom w:val="single" w:sz="4" w:space="0" w:color="auto"/>
              <w:right w:val="single" w:sz="4" w:space="0" w:color="auto"/>
            </w:tcBorders>
            <w:shd w:val="clear" w:color="auto" w:fill="auto"/>
            <w:noWrap/>
            <w:vAlign w:val="center"/>
            <w:hideMark/>
          </w:tcPr>
          <w:p w14:paraId="07BE3D60"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543B7475"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032656AC" w14:textId="77777777" w:rsidR="00A12F84" w:rsidRPr="00A12F84" w:rsidRDefault="00A12F84" w:rsidP="00A12F84">
            <w:pPr>
              <w:jc w:val="center"/>
              <w:rPr>
                <w:rFonts w:cs="Arial"/>
                <w:color w:val="000000"/>
                <w:sz w:val="16"/>
                <w:szCs w:val="16"/>
              </w:rPr>
            </w:pPr>
            <w:r w:rsidRPr="00A12F84">
              <w:rPr>
                <w:rFonts w:cs="Arial"/>
                <w:color w:val="000000"/>
                <w:sz w:val="16"/>
                <w:szCs w:val="16"/>
              </w:rPr>
              <w:t>21</w:t>
            </w:r>
          </w:p>
        </w:tc>
        <w:tc>
          <w:tcPr>
            <w:tcW w:w="3170" w:type="pct"/>
            <w:tcBorders>
              <w:top w:val="nil"/>
              <w:left w:val="nil"/>
              <w:bottom w:val="single" w:sz="4" w:space="0" w:color="auto"/>
              <w:right w:val="single" w:sz="4" w:space="0" w:color="auto"/>
            </w:tcBorders>
            <w:shd w:val="clear" w:color="auto" w:fill="auto"/>
            <w:vAlign w:val="center"/>
          </w:tcPr>
          <w:p w14:paraId="70D7C705"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realizarán operaciones HOFO en entorno hostil cuando el informe o pronósticos meteorológicos a disposición del piloto al mando indiquen que la temperatura del mar será inferior a 10 °C durante el vuelo; o cuando el tiempo de rescate estimado exceda el tiempo de supervivencia estimado; o cuando se vuele de noche.</w:t>
            </w:r>
          </w:p>
        </w:tc>
        <w:tc>
          <w:tcPr>
            <w:tcW w:w="1019" w:type="pct"/>
            <w:tcBorders>
              <w:top w:val="single" w:sz="4" w:space="0" w:color="auto"/>
              <w:left w:val="nil"/>
              <w:bottom w:val="single" w:sz="4" w:space="0" w:color="auto"/>
              <w:right w:val="single" w:sz="4" w:space="0" w:color="auto"/>
            </w:tcBorders>
            <w:shd w:val="clear" w:color="auto" w:fill="auto"/>
            <w:vAlign w:val="center"/>
          </w:tcPr>
          <w:p w14:paraId="20FAF00D" w14:textId="77777777" w:rsidR="00A12F84" w:rsidRPr="00A12F84" w:rsidRDefault="00A12F84" w:rsidP="00A12F84">
            <w:pPr>
              <w:jc w:val="center"/>
              <w:rPr>
                <w:rFonts w:cs="Arial"/>
                <w:color w:val="000000"/>
                <w:sz w:val="16"/>
                <w:szCs w:val="16"/>
              </w:rPr>
            </w:pPr>
            <w:r w:rsidRPr="00A12F84">
              <w:rPr>
                <w:rFonts w:cs="Arial"/>
                <w:color w:val="000000"/>
                <w:sz w:val="16"/>
                <w:szCs w:val="16"/>
              </w:rPr>
              <w:t>SPA.HOFO.165(b)</w:t>
            </w:r>
          </w:p>
        </w:tc>
        <w:tc>
          <w:tcPr>
            <w:tcW w:w="635" w:type="pct"/>
            <w:tcBorders>
              <w:top w:val="nil"/>
              <w:left w:val="nil"/>
              <w:bottom w:val="single" w:sz="4" w:space="0" w:color="auto"/>
              <w:right w:val="single" w:sz="4" w:space="0" w:color="auto"/>
            </w:tcBorders>
            <w:shd w:val="clear" w:color="auto" w:fill="auto"/>
            <w:noWrap/>
            <w:vAlign w:val="center"/>
          </w:tcPr>
          <w:p w14:paraId="55D7D60C"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2E1F22BF"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07EF8E24" w14:textId="77777777" w:rsidR="00A12F84" w:rsidRPr="00A12F84" w:rsidRDefault="00A12F84" w:rsidP="00A12F84">
            <w:pPr>
              <w:jc w:val="center"/>
              <w:rPr>
                <w:rFonts w:cs="Arial"/>
                <w:color w:val="000000"/>
                <w:sz w:val="16"/>
                <w:szCs w:val="16"/>
              </w:rPr>
            </w:pPr>
            <w:r w:rsidRPr="00A12F84">
              <w:rPr>
                <w:rFonts w:cs="Arial"/>
                <w:color w:val="000000"/>
                <w:sz w:val="16"/>
                <w:szCs w:val="16"/>
              </w:rPr>
              <w:t>22</w:t>
            </w:r>
          </w:p>
        </w:tc>
        <w:tc>
          <w:tcPr>
            <w:tcW w:w="3170" w:type="pct"/>
            <w:tcBorders>
              <w:top w:val="nil"/>
              <w:left w:val="nil"/>
              <w:bottom w:val="single" w:sz="4" w:space="0" w:color="auto"/>
              <w:right w:val="single" w:sz="4" w:space="0" w:color="auto"/>
            </w:tcBorders>
            <w:shd w:val="clear" w:color="auto" w:fill="auto"/>
            <w:vAlign w:val="center"/>
          </w:tcPr>
          <w:p w14:paraId="0C2CA232"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realizarán operaciones HOFO en entorno hostil.</w:t>
            </w:r>
          </w:p>
        </w:tc>
        <w:tc>
          <w:tcPr>
            <w:tcW w:w="1019" w:type="pct"/>
            <w:tcBorders>
              <w:top w:val="single" w:sz="4" w:space="0" w:color="auto"/>
              <w:left w:val="nil"/>
              <w:bottom w:val="single" w:sz="4" w:space="0" w:color="auto"/>
              <w:right w:val="single" w:sz="4" w:space="0" w:color="auto"/>
            </w:tcBorders>
            <w:shd w:val="clear" w:color="auto" w:fill="auto"/>
            <w:vAlign w:val="center"/>
          </w:tcPr>
          <w:p w14:paraId="27570499" w14:textId="77777777" w:rsidR="00A12F84" w:rsidRPr="00A12F84" w:rsidRDefault="00A12F84" w:rsidP="00A12F84">
            <w:pPr>
              <w:jc w:val="center"/>
              <w:rPr>
                <w:rFonts w:cs="Arial"/>
                <w:color w:val="000000"/>
                <w:sz w:val="16"/>
                <w:szCs w:val="16"/>
              </w:rPr>
            </w:pPr>
            <w:r w:rsidRPr="00A12F84">
              <w:rPr>
                <w:rFonts w:cs="Arial"/>
                <w:color w:val="000000"/>
                <w:sz w:val="16"/>
                <w:szCs w:val="16"/>
              </w:rPr>
              <w:t>SPA.HOFO.150</w:t>
            </w:r>
          </w:p>
          <w:p w14:paraId="50583068" w14:textId="77777777" w:rsidR="00A12F84" w:rsidRPr="00A12F84" w:rsidRDefault="00A12F84" w:rsidP="00A12F84">
            <w:pPr>
              <w:jc w:val="center"/>
              <w:rPr>
                <w:rFonts w:cs="Arial"/>
                <w:color w:val="000000"/>
                <w:sz w:val="16"/>
                <w:szCs w:val="16"/>
              </w:rPr>
            </w:pPr>
            <w:r w:rsidRPr="00A12F84">
              <w:rPr>
                <w:rFonts w:cs="Arial"/>
                <w:color w:val="000000"/>
                <w:sz w:val="16"/>
                <w:szCs w:val="16"/>
              </w:rPr>
              <w:t>SPA.HOFO.165</w:t>
            </w:r>
          </w:p>
        </w:tc>
        <w:tc>
          <w:tcPr>
            <w:tcW w:w="635" w:type="pct"/>
            <w:tcBorders>
              <w:top w:val="nil"/>
              <w:left w:val="nil"/>
              <w:bottom w:val="single" w:sz="4" w:space="0" w:color="auto"/>
              <w:right w:val="single" w:sz="4" w:space="0" w:color="auto"/>
            </w:tcBorders>
            <w:shd w:val="clear" w:color="auto" w:fill="auto"/>
            <w:noWrap/>
            <w:vAlign w:val="center"/>
          </w:tcPr>
          <w:p w14:paraId="6245E2EA"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2E178C87"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7B84B6E6" w14:textId="77777777" w:rsidR="00A12F84" w:rsidRPr="00A12F84" w:rsidRDefault="00A12F84" w:rsidP="00A12F84">
            <w:pPr>
              <w:jc w:val="center"/>
              <w:rPr>
                <w:rFonts w:cs="Arial"/>
                <w:color w:val="000000"/>
                <w:sz w:val="16"/>
                <w:szCs w:val="16"/>
              </w:rPr>
            </w:pPr>
            <w:r w:rsidRPr="00A12F84">
              <w:rPr>
                <w:rFonts w:cs="Arial"/>
                <w:color w:val="000000"/>
                <w:sz w:val="16"/>
                <w:szCs w:val="16"/>
              </w:rPr>
              <w:t>23</w:t>
            </w:r>
          </w:p>
        </w:tc>
        <w:tc>
          <w:tcPr>
            <w:tcW w:w="3170" w:type="pct"/>
            <w:tcBorders>
              <w:top w:val="nil"/>
              <w:left w:val="nil"/>
              <w:bottom w:val="single" w:sz="4" w:space="0" w:color="auto"/>
              <w:right w:val="single" w:sz="4" w:space="0" w:color="auto"/>
            </w:tcBorders>
            <w:shd w:val="clear" w:color="auto" w:fill="auto"/>
            <w:vAlign w:val="center"/>
            <w:hideMark/>
          </w:tcPr>
          <w:p w14:paraId="2D699AA1"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volará sobre el agua en un entorno hostil a una distancia de tierra equivalente a más de 10 minutos de tiempo de vuelo, a velocidad normal de crucero.</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475DDCBE"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CAT.IDE.H.290</w:t>
            </w:r>
          </w:p>
          <w:p w14:paraId="76EA3F16"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CAT.IDE.H.300</w:t>
            </w:r>
          </w:p>
          <w:p w14:paraId="13831592" w14:textId="77777777" w:rsidR="00A12F84" w:rsidRPr="00F53B62" w:rsidRDefault="00A12F84" w:rsidP="00A12F84">
            <w:pPr>
              <w:jc w:val="center"/>
              <w:rPr>
                <w:rFonts w:cs="Arial"/>
                <w:color w:val="000000"/>
                <w:sz w:val="16"/>
                <w:szCs w:val="16"/>
                <w:lang w:val="en-GB"/>
              </w:rPr>
            </w:pPr>
            <w:r w:rsidRPr="00F53B62">
              <w:rPr>
                <w:rFonts w:cs="Arial"/>
                <w:color w:val="000000"/>
                <w:sz w:val="16"/>
                <w:szCs w:val="16"/>
                <w:lang w:val="en-GB"/>
              </w:rPr>
              <w:t>CAT.IDE.H.320(a)</w:t>
            </w:r>
          </w:p>
          <w:p w14:paraId="26DF4F24" w14:textId="77777777" w:rsidR="00A12F84" w:rsidRPr="00F53B62" w:rsidRDefault="00A12F84" w:rsidP="00A12F84">
            <w:pPr>
              <w:jc w:val="center"/>
              <w:rPr>
                <w:rFonts w:cs="Arial"/>
                <w:color w:val="000000"/>
                <w:sz w:val="16"/>
                <w:szCs w:val="16"/>
                <w:lang w:val="en-GB"/>
              </w:rPr>
            </w:pPr>
            <w:r w:rsidRPr="00F53B62">
              <w:rPr>
                <w:rFonts w:cs="Arial"/>
                <w:color w:val="000000"/>
                <w:sz w:val="16"/>
                <w:szCs w:val="16"/>
                <w:lang w:val="en-GB"/>
              </w:rPr>
              <w:t>CAT.IDE.H.145</w:t>
            </w:r>
          </w:p>
          <w:p w14:paraId="5FEBEE65" w14:textId="77777777" w:rsidR="00A12F84" w:rsidRPr="00F53B62" w:rsidRDefault="00A12F84" w:rsidP="00A12F84">
            <w:pPr>
              <w:jc w:val="center"/>
              <w:rPr>
                <w:rFonts w:cs="Arial"/>
                <w:color w:val="000000"/>
                <w:sz w:val="16"/>
                <w:szCs w:val="16"/>
                <w:lang w:val="en-GB"/>
              </w:rPr>
            </w:pPr>
            <w:r w:rsidRPr="00F53B62">
              <w:rPr>
                <w:rFonts w:cs="Arial"/>
                <w:color w:val="000000"/>
                <w:sz w:val="16"/>
                <w:szCs w:val="16"/>
                <w:lang w:val="en-GB"/>
              </w:rPr>
              <w:t>CAT.IDE.H.275</w:t>
            </w:r>
          </w:p>
        </w:tc>
        <w:tc>
          <w:tcPr>
            <w:tcW w:w="635" w:type="pct"/>
            <w:tcBorders>
              <w:top w:val="nil"/>
              <w:left w:val="nil"/>
              <w:bottom w:val="single" w:sz="4" w:space="0" w:color="auto"/>
              <w:right w:val="single" w:sz="4" w:space="0" w:color="auto"/>
            </w:tcBorders>
            <w:shd w:val="clear" w:color="auto" w:fill="auto"/>
            <w:noWrap/>
            <w:vAlign w:val="center"/>
            <w:hideMark/>
          </w:tcPr>
          <w:p w14:paraId="79257C1E" w14:textId="77777777" w:rsidR="00A12F84" w:rsidRPr="00A12F84" w:rsidRDefault="00A12F84" w:rsidP="00A12F84">
            <w:pPr>
              <w:rPr>
                <w:rFonts w:cs="Arial"/>
                <w:color w:val="000000"/>
                <w:sz w:val="16"/>
                <w:szCs w:val="16"/>
              </w:rPr>
            </w:pPr>
            <w:r w:rsidRPr="00A12F84">
              <w:rPr>
                <w:rFonts w:cs="Arial"/>
                <w:color w:val="000000"/>
                <w:sz w:val="16"/>
                <w:szCs w:val="16"/>
              </w:rPr>
              <w:t>MOB1+AOC</w:t>
            </w:r>
          </w:p>
        </w:tc>
      </w:tr>
      <w:tr w:rsidR="00A12F84" w:rsidRPr="00A12F84" w14:paraId="1BDF88DF"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5876D3CF" w14:textId="77777777" w:rsidR="00A12F84" w:rsidRPr="00A12F84" w:rsidRDefault="00A12F84" w:rsidP="00A12F84">
            <w:pPr>
              <w:jc w:val="center"/>
              <w:rPr>
                <w:rFonts w:cs="Arial"/>
                <w:color w:val="000000"/>
                <w:sz w:val="16"/>
                <w:szCs w:val="16"/>
              </w:rPr>
            </w:pPr>
            <w:r w:rsidRPr="00A12F84">
              <w:rPr>
                <w:rFonts w:cs="Arial"/>
                <w:color w:val="000000"/>
                <w:sz w:val="16"/>
                <w:szCs w:val="16"/>
              </w:rPr>
              <w:t>24</w:t>
            </w:r>
          </w:p>
        </w:tc>
        <w:tc>
          <w:tcPr>
            <w:tcW w:w="3170" w:type="pct"/>
            <w:tcBorders>
              <w:top w:val="nil"/>
              <w:left w:val="nil"/>
              <w:bottom w:val="single" w:sz="4" w:space="0" w:color="auto"/>
              <w:right w:val="single" w:sz="4" w:space="0" w:color="auto"/>
            </w:tcBorders>
            <w:shd w:val="clear" w:color="auto" w:fill="auto"/>
            <w:vAlign w:val="center"/>
            <w:hideMark/>
          </w:tcPr>
          <w:p w14:paraId="61A891F3"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volará en performance clase 1 o 2, sobre el agua en un entorno no hostil a una distancia de tierra equivalente a más de 10 minutos de tiempo de vuelo, a velocidad normal de crucero.</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1AF40ABF"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CAT.IDE.H.290</w:t>
            </w:r>
          </w:p>
          <w:p w14:paraId="1F4CF158"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CAT.IDE.H.300</w:t>
            </w:r>
          </w:p>
          <w:p w14:paraId="65D37A09"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CAT.IDE.H.320(b)</w:t>
            </w:r>
          </w:p>
          <w:p w14:paraId="7CFD8687"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CAT.IDE.H.145</w:t>
            </w:r>
          </w:p>
          <w:p w14:paraId="251EF263"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CAT.IDE.H.275</w:t>
            </w:r>
          </w:p>
        </w:tc>
        <w:tc>
          <w:tcPr>
            <w:tcW w:w="635" w:type="pct"/>
            <w:tcBorders>
              <w:top w:val="nil"/>
              <w:left w:val="nil"/>
              <w:bottom w:val="single" w:sz="4" w:space="0" w:color="auto"/>
              <w:right w:val="single" w:sz="4" w:space="0" w:color="auto"/>
            </w:tcBorders>
            <w:shd w:val="clear" w:color="auto" w:fill="auto"/>
            <w:noWrap/>
            <w:vAlign w:val="center"/>
            <w:hideMark/>
          </w:tcPr>
          <w:p w14:paraId="2F4597DB"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6680E958"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6992A475" w14:textId="77777777" w:rsidR="00A12F84" w:rsidRPr="00A12F84" w:rsidRDefault="00A12F84" w:rsidP="00A12F84">
            <w:pPr>
              <w:jc w:val="center"/>
              <w:rPr>
                <w:rFonts w:cs="Arial"/>
                <w:color w:val="000000"/>
                <w:sz w:val="16"/>
                <w:szCs w:val="16"/>
              </w:rPr>
            </w:pPr>
            <w:r w:rsidRPr="00A12F84">
              <w:rPr>
                <w:rFonts w:cs="Arial"/>
                <w:color w:val="000000"/>
                <w:sz w:val="16"/>
                <w:szCs w:val="16"/>
              </w:rPr>
              <w:t>25</w:t>
            </w:r>
          </w:p>
        </w:tc>
        <w:tc>
          <w:tcPr>
            <w:tcW w:w="3170" w:type="pct"/>
            <w:tcBorders>
              <w:top w:val="nil"/>
              <w:left w:val="nil"/>
              <w:bottom w:val="single" w:sz="4" w:space="0" w:color="auto"/>
              <w:right w:val="single" w:sz="4" w:space="0" w:color="auto"/>
            </w:tcBorders>
            <w:shd w:val="clear" w:color="auto" w:fill="auto"/>
            <w:vAlign w:val="center"/>
            <w:hideMark/>
          </w:tcPr>
          <w:p w14:paraId="39BC075A"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despegará o aterrizará sobre el agua en performance clase 2.</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7D72E248"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CAT.IDE.H.320(b)</w:t>
            </w:r>
          </w:p>
        </w:tc>
        <w:tc>
          <w:tcPr>
            <w:tcW w:w="635" w:type="pct"/>
            <w:tcBorders>
              <w:top w:val="nil"/>
              <w:left w:val="nil"/>
              <w:bottom w:val="single" w:sz="4" w:space="0" w:color="auto"/>
              <w:right w:val="single" w:sz="4" w:space="0" w:color="auto"/>
            </w:tcBorders>
            <w:shd w:val="clear" w:color="auto" w:fill="auto"/>
            <w:noWrap/>
            <w:vAlign w:val="center"/>
            <w:hideMark/>
          </w:tcPr>
          <w:p w14:paraId="3B5FD526"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2A591FC4"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7A84CD4D" w14:textId="77777777" w:rsidR="00A12F84" w:rsidRPr="00A12F84" w:rsidRDefault="00A12F84" w:rsidP="00A12F84">
            <w:pPr>
              <w:jc w:val="center"/>
              <w:rPr>
                <w:rFonts w:cs="Arial"/>
                <w:color w:val="000000"/>
                <w:sz w:val="16"/>
                <w:szCs w:val="16"/>
              </w:rPr>
            </w:pPr>
            <w:r w:rsidRPr="00A12F84">
              <w:rPr>
                <w:rFonts w:cs="Arial"/>
                <w:color w:val="000000"/>
                <w:sz w:val="16"/>
                <w:szCs w:val="16"/>
              </w:rPr>
              <w:t>26</w:t>
            </w:r>
          </w:p>
        </w:tc>
        <w:tc>
          <w:tcPr>
            <w:tcW w:w="3170" w:type="pct"/>
            <w:tcBorders>
              <w:top w:val="nil"/>
              <w:left w:val="nil"/>
              <w:bottom w:val="single" w:sz="4" w:space="0" w:color="auto"/>
              <w:right w:val="single" w:sz="4" w:space="0" w:color="auto"/>
            </w:tcBorders>
            <w:shd w:val="clear" w:color="auto" w:fill="auto"/>
            <w:vAlign w:val="center"/>
            <w:hideMark/>
          </w:tcPr>
          <w:p w14:paraId="53C4F83C"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despegará o aterrizará en performance clase 2 o 3, en un aeródromo o lugar de operación en la que la trayectoria de despegue o aproximación quede sobre el agua.</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4673F9FA"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CAT.IDE.H.290</w:t>
            </w:r>
          </w:p>
        </w:tc>
        <w:tc>
          <w:tcPr>
            <w:tcW w:w="635" w:type="pct"/>
            <w:tcBorders>
              <w:top w:val="nil"/>
              <w:left w:val="nil"/>
              <w:bottom w:val="single" w:sz="4" w:space="0" w:color="auto"/>
              <w:right w:val="single" w:sz="4" w:space="0" w:color="auto"/>
            </w:tcBorders>
            <w:shd w:val="clear" w:color="auto" w:fill="auto"/>
            <w:noWrap/>
            <w:vAlign w:val="center"/>
            <w:hideMark/>
          </w:tcPr>
          <w:p w14:paraId="6A49C00A"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10C6189E"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38247DC4" w14:textId="77777777" w:rsidR="00A12F84" w:rsidRPr="00A12F84" w:rsidRDefault="00A12F84" w:rsidP="00A12F84">
            <w:pPr>
              <w:jc w:val="center"/>
              <w:rPr>
                <w:rFonts w:cs="Arial"/>
                <w:color w:val="000000"/>
                <w:sz w:val="16"/>
                <w:szCs w:val="16"/>
              </w:rPr>
            </w:pPr>
            <w:r w:rsidRPr="00A12F84">
              <w:rPr>
                <w:rFonts w:cs="Arial"/>
                <w:color w:val="000000"/>
                <w:sz w:val="16"/>
                <w:szCs w:val="16"/>
              </w:rPr>
              <w:t>27</w:t>
            </w:r>
          </w:p>
        </w:tc>
        <w:tc>
          <w:tcPr>
            <w:tcW w:w="3170" w:type="pct"/>
            <w:tcBorders>
              <w:top w:val="nil"/>
              <w:left w:val="nil"/>
              <w:bottom w:val="single" w:sz="4" w:space="0" w:color="auto"/>
              <w:right w:val="single" w:sz="4" w:space="0" w:color="auto"/>
            </w:tcBorders>
            <w:shd w:val="clear" w:color="auto" w:fill="auto"/>
            <w:vAlign w:val="center"/>
            <w:hideMark/>
          </w:tcPr>
          <w:p w14:paraId="6AF9A0B1"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volará sobre el agua en performance clase 3, más allá de la distancia de autorrotación o de aterrizaje forzoso seguro desde tierra.</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05969400"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CAT.IDE.H.290</w:t>
            </w:r>
          </w:p>
          <w:p w14:paraId="7CB8747A"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CAT.IDE.H.320(b)</w:t>
            </w:r>
          </w:p>
          <w:p w14:paraId="4B595A2A"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CAT.IDE.H.295</w:t>
            </w:r>
          </w:p>
        </w:tc>
        <w:tc>
          <w:tcPr>
            <w:tcW w:w="635" w:type="pct"/>
            <w:tcBorders>
              <w:top w:val="nil"/>
              <w:left w:val="nil"/>
              <w:bottom w:val="single" w:sz="4" w:space="0" w:color="auto"/>
              <w:right w:val="single" w:sz="4" w:space="0" w:color="auto"/>
            </w:tcBorders>
            <w:shd w:val="clear" w:color="auto" w:fill="auto"/>
            <w:noWrap/>
            <w:vAlign w:val="center"/>
            <w:hideMark/>
          </w:tcPr>
          <w:p w14:paraId="3DE4E230"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43D3A1CF"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1AAB1C53" w14:textId="77777777" w:rsidR="00A12F84" w:rsidRPr="00A12F84" w:rsidRDefault="00A12F84" w:rsidP="00A12F84">
            <w:pPr>
              <w:jc w:val="center"/>
              <w:rPr>
                <w:rFonts w:cs="Arial"/>
                <w:color w:val="000000"/>
                <w:sz w:val="16"/>
                <w:szCs w:val="16"/>
              </w:rPr>
            </w:pPr>
            <w:r w:rsidRPr="00A12F84">
              <w:rPr>
                <w:rFonts w:cs="Arial"/>
                <w:color w:val="000000"/>
                <w:sz w:val="16"/>
                <w:szCs w:val="16"/>
              </w:rPr>
              <w:t>28</w:t>
            </w:r>
          </w:p>
        </w:tc>
        <w:tc>
          <w:tcPr>
            <w:tcW w:w="3170" w:type="pct"/>
            <w:tcBorders>
              <w:top w:val="nil"/>
              <w:left w:val="nil"/>
              <w:bottom w:val="single" w:sz="4" w:space="0" w:color="auto"/>
              <w:right w:val="single" w:sz="4" w:space="0" w:color="auto"/>
            </w:tcBorders>
            <w:shd w:val="clear" w:color="auto" w:fill="auto"/>
            <w:vAlign w:val="center"/>
            <w:hideMark/>
          </w:tcPr>
          <w:p w14:paraId="316A5519"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volará sobre el agua en performance clase 3, más allá de la distancia equivalente a 3 minutos de tiempo de vuelo a velocidad normal de crucero.</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574F7BB8"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CAT.IDE.H.290</w:t>
            </w:r>
          </w:p>
          <w:p w14:paraId="1F4A214E"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CAT.IDE.H.300</w:t>
            </w:r>
          </w:p>
          <w:p w14:paraId="79EC708B"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CAT.IDE.H.320(b)</w:t>
            </w:r>
          </w:p>
          <w:p w14:paraId="7EA68213"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CAT.IDE.H.145</w:t>
            </w:r>
          </w:p>
          <w:p w14:paraId="54D8FD3A"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CAT.IDE.H.275</w:t>
            </w:r>
          </w:p>
          <w:p w14:paraId="23776A52"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CAT.IDE.H.295</w:t>
            </w:r>
          </w:p>
        </w:tc>
        <w:tc>
          <w:tcPr>
            <w:tcW w:w="635" w:type="pct"/>
            <w:tcBorders>
              <w:top w:val="nil"/>
              <w:left w:val="nil"/>
              <w:bottom w:val="single" w:sz="4" w:space="0" w:color="auto"/>
              <w:right w:val="single" w:sz="4" w:space="0" w:color="auto"/>
            </w:tcBorders>
            <w:shd w:val="clear" w:color="auto" w:fill="auto"/>
            <w:noWrap/>
            <w:vAlign w:val="center"/>
            <w:hideMark/>
          </w:tcPr>
          <w:p w14:paraId="373693DF"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5A855BD6" w14:textId="77777777" w:rsidTr="00A446E3">
        <w:trPr>
          <w:cantSplit/>
          <w:trHeight w:val="397"/>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36D33" w14:textId="77777777" w:rsidR="00A12F84" w:rsidRPr="00A12F84" w:rsidRDefault="00A12F84" w:rsidP="00A12F84">
            <w:pPr>
              <w:jc w:val="center"/>
              <w:rPr>
                <w:rFonts w:cs="Arial"/>
                <w:color w:val="000000"/>
                <w:sz w:val="16"/>
                <w:szCs w:val="16"/>
              </w:rPr>
            </w:pPr>
            <w:r w:rsidRPr="00A12F84">
              <w:rPr>
                <w:rFonts w:cs="Arial"/>
                <w:color w:val="000000"/>
                <w:sz w:val="16"/>
                <w:szCs w:val="16"/>
              </w:rPr>
              <w:t>29</w:t>
            </w:r>
          </w:p>
        </w:tc>
        <w:tc>
          <w:tcPr>
            <w:tcW w:w="3170" w:type="pct"/>
            <w:tcBorders>
              <w:top w:val="single" w:sz="4" w:space="0" w:color="auto"/>
              <w:left w:val="nil"/>
              <w:bottom w:val="single" w:sz="4" w:space="0" w:color="auto"/>
              <w:right w:val="single" w:sz="4" w:space="0" w:color="auto"/>
            </w:tcBorders>
            <w:shd w:val="clear" w:color="auto" w:fill="auto"/>
            <w:vAlign w:val="center"/>
            <w:hideMark/>
          </w:tcPr>
          <w:p w14:paraId="1DB0FFB1"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volará sobre el agua fuera de la vista de tierra o sobre el agua cuando la visibilidad sea inferior a 1500 m.</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2A4DEBB0" w14:textId="77777777" w:rsidR="00A12F84" w:rsidRPr="00A12F84" w:rsidRDefault="00A12F84" w:rsidP="00A12F84">
            <w:pPr>
              <w:jc w:val="center"/>
              <w:rPr>
                <w:rFonts w:cs="Arial"/>
                <w:color w:val="000000"/>
                <w:sz w:val="16"/>
                <w:szCs w:val="16"/>
                <w:lang w:val="en-GB"/>
              </w:rPr>
            </w:pPr>
            <w:r w:rsidRPr="00A12F84">
              <w:rPr>
                <w:rFonts w:cs="Arial"/>
                <w:color w:val="000000"/>
                <w:sz w:val="16"/>
                <w:szCs w:val="16"/>
                <w:lang w:val="en-GB"/>
              </w:rPr>
              <w:t>CAT.IDE.H.125(c)</w:t>
            </w:r>
          </w:p>
          <w:p w14:paraId="0A57963C" w14:textId="77777777" w:rsidR="00A12F84" w:rsidRPr="00A12F84" w:rsidRDefault="00A12F84" w:rsidP="00A12F84">
            <w:pPr>
              <w:jc w:val="center"/>
              <w:rPr>
                <w:rFonts w:cs="Arial"/>
                <w:color w:val="000000"/>
                <w:sz w:val="16"/>
                <w:szCs w:val="16"/>
                <w:lang w:val="en-GB"/>
              </w:rPr>
            </w:pPr>
            <w:r w:rsidRPr="00A12F84">
              <w:rPr>
                <w:rFonts w:cs="Arial"/>
                <w:color w:val="000000"/>
                <w:sz w:val="16"/>
                <w:szCs w:val="16"/>
                <w:lang w:val="en-US"/>
              </w:rPr>
              <w:t>CAT.IDE.H.145(a)(1), (a)(2)</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5D2B205C"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05B02759" w14:textId="77777777" w:rsidTr="00A446E3">
        <w:trPr>
          <w:cantSplit/>
          <w:trHeight w:val="397"/>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10898" w14:textId="77777777" w:rsidR="00A12F84" w:rsidRPr="00A12F84" w:rsidRDefault="00A12F84" w:rsidP="00A12F84">
            <w:pPr>
              <w:jc w:val="center"/>
              <w:rPr>
                <w:rFonts w:cs="Arial"/>
                <w:color w:val="000000"/>
                <w:sz w:val="16"/>
                <w:szCs w:val="16"/>
              </w:rPr>
            </w:pPr>
            <w:r w:rsidRPr="00A12F84">
              <w:rPr>
                <w:rFonts w:cs="Arial"/>
                <w:color w:val="000000"/>
                <w:sz w:val="16"/>
                <w:szCs w:val="16"/>
              </w:rPr>
              <w:t>30</w:t>
            </w:r>
          </w:p>
        </w:tc>
        <w:tc>
          <w:tcPr>
            <w:tcW w:w="3170" w:type="pct"/>
            <w:tcBorders>
              <w:top w:val="single" w:sz="4" w:space="0" w:color="auto"/>
              <w:left w:val="nil"/>
              <w:bottom w:val="single" w:sz="4" w:space="0" w:color="auto"/>
              <w:right w:val="single" w:sz="4" w:space="0" w:color="auto"/>
            </w:tcBorders>
            <w:shd w:val="clear" w:color="auto" w:fill="auto"/>
            <w:vAlign w:val="center"/>
          </w:tcPr>
          <w:p w14:paraId="13537F9F"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tab/>
              <w:t>No se volará sobre el agua de noche o sobre el agua a una distancia desde tierra correspondiente a más de 3 minutos a velocidad normal de crucero.</w:t>
            </w:r>
          </w:p>
        </w:tc>
        <w:tc>
          <w:tcPr>
            <w:tcW w:w="1019" w:type="pct"/>
            <w:tcBorders>
              <w:top w:val="single" w:sz="4" w:space="0" w:color="auto"/>
              <w:left w:val="nil"/>
              <w:bottom w:val="single" w:sz="4" w:space="0" w:color="auto"/>
              <w:right w:val="single" w:sz="4" w:space="0" w:color="auto"/>
            </w:tcBorders>
            <w:shd w:val="clear" w:color="auto" w:fill="auto"/>
            <w:vAlign w:val="center"/>
          </w:tcPr>
          <w:p w14:paraId="0553A66C"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CAT.IDE.H.145(a)(3), (a)(4)</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75241E6D"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17FB12F1" w14:textId="77777777" w:rsidTr="00A446E3">
        <w:trPr>
          <w:cantSplit/>
          <w:trHeight w:val="397"/>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23C99" w14:textId="77777777" w:rsidR="00A12F84" w:rsidRPr="00A12F84" w:rsidRDefault="00A12F84" w:rsidP="00A12F84">
            <w:pPr>
              <w:jc w:val="center"/>
              <w:rPr>
                <w:rFonts w:cs="Arial"/>
                <w:color w:val="000000"/>
                <w:sz w:val="16"/>
                <w:szCs w:val="16"/>
              </w:rPr>
            </w:pPr>
            <w:r w:rsidRPr="00A12F84">
              <w:rPr>
                <w:rFonts w:cs="Arial"/>
                <w:color w:val="000000"/>
                <w:sz w:val="16"/>
                <w:szCs w:val="16"/>
              </w:rPr>
              <w:t>99</w:t>
            </w:r>
          </w:p>
        </w:tc>
        <w:tc>
          <w:tcPr>
            <w:tcW w:w="3170" w:type="pct"/>
            <w:tcBorders>
              <w:top w:val="single" w:sz="4" w:space="0" w:color="auto"/>
              <w:left w:val="nil"/>
              <w:bottom w:val="single" w:sz="4" w:space="0" w:color="auto"/>
              <w:right w:val="single" w:sz="4" w:space="0" w:color="auto"/>
            </w:tcBorders>
            <w:shd w:val="clear" w:color="auto" w:fill="auto"/>
            <w:vAlign w:val="center"/>
          </w:tcPr>
          <w:p w14:paraId="6F3BAD6B" w14:textId="0DA49B68"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Otras (indicar cuáles):</w:t>
            </w:r>
            <w:r w:rsidR="00D45332">
              <w:rPr>
                <w:rFonts w:cs="Arial"/>
                <w:color w:val="000000"/>
                <w:sz w:val="16"/>
                <w:szCs w:val="16"/>
              </w:rPr>
              <w:t xml:space="preserve"> </w:t>
            </w:r>
            <w:r w:rsidR="00D45332" w:rsidRPr="00612351">
              <w:rPr>
                <w:rFonts w:cs="Arial"/>
                <w:color w:val="000000"/>
                <w:sz w:val="16"/>
                <w:szCs w:val="16"/>
                <w:shd w:val="clear" w:color="auto" w:fill="F2F2F2" w:themeFill="background1" w:themeFillShade="F2"/>
              </w:rPr>
              <w:t>________________________________________________</w:t>
            </w:r>
          </w:p>
        </w:tc>
        <w:tc>
          <w:tcPr>
            <w:tcW w:w="1019" w:type="pct"/>
            <w:tcBorders>
              <w:top w:val="single" w:sz="4" w:space="0" w:color="auto"/>
              <w:left w:val="nil"/>
              <w:bottom w:val="single" w:sz="4" w:space="0" w:color="auto"/>
              <w:right w:val="single" w:sz="4" w:space="0" w:color="auto"/>
            </w:tcBorders>
            <w:shd w:val="clear" w:color="auto" w:fill="auto"/>
            <w:vAlign w:val="center"/>
          </w:tcPr>
          <w:p w14:paraId="5F78DB07" w14:textId="77777777" w:rsidR="00A12F84" w:rsidRPr="00A12F84" w:rsidRDefault="00A12F84" w:rsidP="00A12F84">
            <w:pPr>
              <w:jc w:val="center"/>
              <w:rPr>
                <w:rFonts w:cs="Arial"/>
                <w:color w:val="000000"/>
                <w:sz w:val="16"/>
                <w:szCs w:val="16"/>
              </w:rPr>
            </w:pP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3A7790CE"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bl>
    <w:p w14:paraId="161274CE" w14:textId="77777777" w:rsidR="00A12F84" w:rsidRPr="00A12F84" w:rsidRDefault="00A12F84" w:rsidP="00A12F84">
      <w:pPr>
        <w:shd w:val="clear" w:color="auto" w:fill="FFFFFF"/>
        <w:spacing w:before="120" w:after="120"/>
        <w:jc w:val="both"/>
        <w:rPr>
          <w:rFonts w:cs="Arial"/>
          <w:sz w:val="18"/>
          <w:szCs w:val="18"/>
        </w:rPr>
      </w:pPr>
      <w:r w:rsidRPr="00A12F84">
        <w:rPr>
          <w:rFonts w:cs="Arial"/>
          <w:sz w:val="18"/>
          <w:szCs w:val="18"/>
        </w:rPr>
        <w:t>Indicar en la siguiente tabla, las clases de performance operadas por el helicóptero: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400"/>
      </w:tblGrid>
      <w:tr w:rsidR="00A12F84" w:rsidRPr="00A12F84" w14:paraId="64F7407D" w14:textId="77777777" w:rsidTr="00A446E3">
        <w:trPr>
          <w:cantSplit/>
          <w:trHeight w:val="397"/>
        </w:trPr>
        <w:tc>
          <w:tcPr>
            <w:tcW w:w="0" w:type="auto"/>
            <w:shd w:val="clear" w:color="auto" w:fill="auto"/>
            <w:vAlign w:val="center"/>
          </w:tcPr>
          <w:p w14:paraId="5D17C0BA" w14:textId="77777777" w:rsidR="00A12F84" w:rsidRPr="00A12F84" w:rsidRDefault="00A12F84" w:rsidP="00A12F84">
            <w:pPr>
              <w:rPr>
                <w:rFonts w:cs="Arial"/>
                <w:sz w:val="16"/>
                <w:szCs w:val="16"/>
              </w:rPr>
            </w:pPr>
            <w:r w:rsidRPr="00A12F84">
              <w:rPr>
                <w:rFonts w:cs="Arial"/>
                <w:sz w:val="16"/>
                <w:szCs w:val="16"/>
              </w:rPr>
              <w:t>Performance clase 1</w:t>
            </w:r>
          </w:p>
        </w:tc>
        <w:tc>
          <w:tcPr>
            <w:tcW w:w="0" w:type="auto"/>
            <w:shd w:val="clear" w:color="auto" w:fill="auto"/>
            <w:vAlign w:val="center"/>
          </w:tcPr>
          <w:p w14:paraId="73497AC1" w14:textId="77777777" w:rsidR="00A12F84" w:rsidRPr="00A12F84" w:rsidRDefault="00A12F84" w:rsidP="00A12F84">
            <w:pPr>
              <w:rPr>
                <w:rFonts w:cs="Arial"/>
                <w:sz w:val="16"/>
                <w:szCs w:val="16"/>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p>
        </w:tc>
      </w:tr>
      <w:tr w:rsidR="00A12F84" w:rsidRPr="00A12F84" w14:paraId="0018D137" w14:textId="77777777" w:rsidTr="00A446E3">
        <w:trPr>
          <w:cantSplit/>
          <w:trHeight w:val="397"/>
        </w:trPr>
        <w:tc>
          <w:tcPr>
            <w:tcW w:w="0" w:type="auto"/>
            <w:shd w:val="clear" w:color="auto" w:fill="auto"/>
            <w:vAlign w:val="center"/>
          </w:tcPr>
          <w:p w14:paraId="7C71D758" w14:textId="77777777" w:rsidR="00A12F84" w:rsidRPr="00A12F84" w:rsidRDefault="00A12F84" w:rsidP="00A12F84">
            <w:pPr>
              <w:rPr>
                <w:rFonts w:cs="Arial"/>
                <w:sz w:val="16"/>
                <w:szCs w:val="16"/>
              </w:rPr>
            </w:pPr>
            <w:r w:rsidRPr="00A12F84">
              <w:rPr>
                <w:rFonts w:cs="Arial"/>
                <w:sz w:val="16"/>
                <w:szCs w:val="16"/>
              </w:rPr>
              <w:t>Performance clase 2</w:t>
            </w:r>
          </w:p>
        </w:tc>
        <w:tc>
          <w:tcPr>
            <w:tcW w:w="0" w:type="auto"/>
            <w:shd w:val="clear" w:color="auto" w:fill="auto"/>
            <w:vAlign w:val="center"/>
          </w:tcPr>
          <w:p w14:paraId="365F464D" w14:textId="77777777" w:rsidR="00A12F84" w:rsidRPr="00A12F84" w:rsidRDefault="00A12F84" w:rsidP="00A12F84">
            <w:pPr>
              <w:rPr>
                <w:rFonts w:cs="Arial"/>
                <w:sz w:val="16"/>
                <w:szCs w:val="16"/>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p>
        </w:tc>
      </w:tr>
      <w:tr w:rsidR="00A12F84" w:rsidRPr="00A12F84" w14:paraId="4EA160AD" w14:textId="77777777" w:rsidTr="00A446E3">
        <w:trPr>
          <w:cantSplit/>
          <w:trHeight w:val="397"/>
        </w:trPr>
        <w:tc>
          <w:tcPr>
            <w:tcW w:w="0" w:type="auto"/>
            <w:shd w:val="clear" w:color="auto" w:fill="auto"/>
            <w:vAlign w:val="center"/>
          </w:tcPr>
          <w:p w14:paraId="531EEB45" w14:textId="77777777" w:rsidR="00A12F84" w:rsidRPr="00A12F84" w:rsidRDefault="00A12F84" w:rsidP="00A12F84">
            <w:pPr>
              <w:rPr>
                <w:rFonts w:cs="Arial"/>
                <w:sz w:val="16"/>
                <w:szCs w:val="16"/>
              </w:rPr>
            </w:pPr>
            <w:r w:rsidRPr="00A12F84">
              <w:rPr>
                <w:rFonts w:cs="Arial"/>
                <w:sz w:val="16"/>
                <w:szCs w:val="16"/>
              </w:rPr>
              <w:t>Performance clase 3</w:t>
            </w:r>
          </w:p>
        </w:tc>
        <w:tc>
          <w:tcPr>
            <w:tcW w:w="0" w:type="auto"/>
            <w:shd w:val="clear" w:color="auto" w:fill="auto"/>
            <w:vAlign w:val="center"/>
          </w:tcPr>
          <w:p w14:paraId="64348A0F" w14:textId="77777777" w:rsidR="00A12F84" w:rsidRPr="00A12F84" w:rsidRDefault="00A12F84" w:rsidP="00A12F84">
            <w:pPr>
              <w:rPr>
                <w:rFonts w:cs="Arial"/>
                <w:sz w:val="16"/>
                <w:szCs w:val="16"/>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lang w:val="es-ES_tradnl"/>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p>
        </w:tc>
      </w:tr>
    </w:tbl>
    <w:p w14:paraId="2006B706" w14:textId="77777777" w:rsidR="00A12F84" w:rsidRPr="00A12F84" w:rsidRDefault="00A12F84" w:rsidP="00A12F84">
      <w:pPr>
        <w:shd w:val="clear" w:color="auto" w:fill="FFFFFF"/>
        <w:spacing w:before="120" w:after="120"/>
        <w:jc w:val="both"/>
        <w:rPr>
          <w:rFonts w:cs="Arial"/>
          <w:sz w:val="18"/>
          <w:szCs w:val="18"/>
        </w:rPr>
      </w:pPr>
      <w:r w:rsidRPr="00A12F84">
        <w:rPr>
          <w:rFonts w:cs="Arial"/>
          <w:sz w:val="18"/>
          <w:szCs w:val="18"/>
        </w:rPr>
        <w:t>Notas:</w:t>
      </w:r>
    </w:p>
    <w:p w14:paraId="3CA8236B" w14:textId="77777777" w:rsidR="00A12F84" w:rsidRPr="00A12F84" w:rsidRDefault="00A12F84" w:rsidP="00AE3BD8">
      <w:pPr>
        <w:numPr>
          <w:ilvl w:val="0"/>
          <w:numId w:val="73"/>
        </w:numPr>
        <w:shd w:val="clear" w:color="auto" w:fill="FFFFFF"/>
        <w:spacing w:before="120" w:after="120"/>
        <w:jc w:val="both"/>
        <w:rPr>
          <w:rFonts w:cs="Arial"/>
          <w:sz w:val="18"/>
          <w:szCs w:val="18"/>
        </w:rPr>
      </w:pPr>
      <w:r w:rsidRPr="00A12F84">
        <w:rPr>
          <w:rFonts w:cs="Arial"/>
          <w:sz w:val="18"/>
          <w:szCs w:val="18"/>
        </w:rPr>
        <w:t>Las limitaciones 1 a 16 se corresponden con los requisitos de equipamiento incluidos en el apartado “EQUIPOS OBLIGATORIOS PARA EL TIPO DE OPERACIÓN APROBADO”. Se indicarán en este APARTADO.</w:t>
      </w:r>
    </w:p>
    <w:p w14:paraId="1963893B" w14:textId="77777777" w:rsidR="00A12F84" w:rsidRPr="00A12F84" w:rsidRDefault="00A12F84" w:rsidP="00AE3BD8">
      <w:pPr>
        <w:numPr>
          <w:ilvl w:val="0"/>
          <w:numId w:val="73"/>
        </w:numPr>
        <w:shd w:val="clear" w:color="auto" w:fill="FFFFFF"/>
        <w:spacing w:before="120" w:after="120"/>
        <w:jc w:val="both"/>
        <w:rPr>
          <w:rFonts w:cs="Arial"/>
          <w:sz w:val="18"/>
          <w:szCs w:val="18"/>
        </w:rPr>
      </w:pPr>
      <w:r w:rsidRPr="00A12F84">
        <w:rPr>
          <w:rFonts w:cs="Arial"/>
          <w:sz w:val="18"/>
          <w:szCs w:val="18"/>
        </w:rPr>
        <w:t>La limitación 17 se corresponde con la operación HEMS y se indicará en el F-COA-AOC-001 Anexo V Parte 45,</w:t>
      </w:r>
    </w:p>
    <w:p w14:paraId="1A94493E" w14:textId="77777777" w:rsidR="00A12F84" w:rsidRPr="00A12F84" w:rsidRDefault="00A12F84" w:rsidP="00AE3BD8">
      <w:pPr>
        <w:numPr>
          <w:ilvl w:val="0"/>
          <w:numId w:val="73"/>
        </w:numPr>
        <w:shd w:val="clear" w:color="auto" w:fill="FFFFFF"/>
        <w:spacing w:before="120" w:after="120"/>
        <w:jc w:val="both"/>
        <w:rPr>
          <w:rFonts w:cs="Arial"/>
          <w:sz w:val="18"/>
          <w:szCs w:val="18"/>
        </w:rPr>
      </w:pPr>
      <w:r w:rsidRPr="00A12F84">
        <w:rPr>
          <w:rFonts w:cs="Arial"/>
          <w:sz w:val="18"/>
          <w:szCs w:val="18"/>
        </w:rPr>
        <w:t>Las limitaciones 18 a 22 se corresponden con la operación HOFO y se indicarán en el F-COA-AOC-001 Anexo V Parte 46,</w:t>
      </w:r>
    </w:p>
    <w:p w14:paraId="45CA9AD4" w14:textId="77777777" w:rsidR="00A12F84" w:rsidRPr="00A12F84" w:rsidRDefault="00A12F84" w:rsidP="00AE3BD8">
      <w:pPr>
        <w:numPr>
          <w:ilvl w:val="0"/>
          <w:numId w:val="73"/>
        </w:numPr>
        <w:shd w:val="clear" w:color="auto" w:fill="FFFFFF"/>
        <w:spacing w:before="120" w:after="120"/>
        <w:jc w:val="both"/>
        <w:rPr>
          <w:rFonts w:cs="Arial"/>
          <w:sz w:val="18"/>
          <w:szCs w:val="18"/>
        </w:rPr>
      </w:pPr>
      <w:r w:rsidRPr="00A12F84">
        <w:rPr>
          <w:rFonts w:cs="Arial"/>
          <w:sz w:val="18"/>
          <w:szCs w:val="18"/>
        </w:rPr>
        <w:t>Las limitaciones 23 a 30 se corresponden con la operación de vuelos sobre el agua y se indicarán en el APÉNDICE D.</w:t>
      </w:r>
    </w:p>
    <w:p w14:paraId="08A27F8D" w14:textId="77777777" w:rsidR="00A12F84" w:rsidRPr="00A12F84" w:rsidRDefault="00A12F84" w:rsidP="00A12F84">
      <w:pPr>
        <w:shd w:val="clear" w:color="auto" w:fill="FFFFFF"/>
        <w:spacing w:before="120" w:after="120"/>
        <w:jc w:val="both"/>
        <w:rPr>
          <w:rFonts w:cs="Arial"/>
          <w:sz w:val="18"/>
          <w:szCs w:val="18"/>
        </w:rPr>
      </w:pPr>
      <w:r w:rsidRPr="00A12F84">
        <w:rPr>
          <w:rFonts w:cs="Arial"/>
          <w:sz w:val="18"/>
          <w:szCs w:val="18"/>
        </w:rPr>
        <w:t>En caso de que el operador no realice operaciones incluidas en el APÉNDICE D, no será necesario rellenar dicho apéndice. Tampoco será necesario rellenar la tabla del APARTADO 5 OTRAS OPERACIONES.</w:t>
      </w:r>
    </w:p>
    <w:p w14:paraId="5D03F11A" w14:textId="77777777" w:rsidR="00A12F84" w:rsidRPr="00A12F84" w:rsidRDefault="00A12F84" w:rsidP="00A12F84">
      <w:pPr>
        <w:shd w:val="clear" w:color="auto" w:fill="FFFFFF"/>
        <w:spacing w:before="120" w:after="120"/>
        <w:jc w:val="both"/>
        <w:rPr>
          <w:rFonts w:cs="Arial"/>
          <w:sz w:val="18"/>
          <w:szCs w:val="18"/>
        </w:rPr>
      </w:pPr>
      <w:r w:rsidRPr="00A12F84">
        <w:rPr>
          <w:rFonts w:cs="Arial"/>
          <w:sz w:val="18"/>
          <w:szCs w:val="18"/>
        </w:rPr>
        <w:t>En la fila correspondiente de la limitación 99, el operador incluirá cuantas limitaciones no expresamente recogidas en la tabla, les resulte aplicables, tanto si son limitaciones derivadas de equipos embarcados como si no lo son, como, por ejemplo:</w:t>
      </w:r>
    </w:p>
    <w:p w14:paraId="7B456B14" w14:textId="77777777" w:rsidR="00A12F84" w:rsidRPr="00A12F84" w:rsidRDefault="00A12F84" w:rsidP="00AE3BD8">
      <w:pPr>
        <w:numPr>
          <w:ilvl w:val="0"/>
          <w:numId w:val="74"/>
        </w:numPr>
        <w:shd w:val="clear" w:color="auto" w:fill="FFFFFF"/>
        <w:spacing w:before="120" w:after="120"/>
        <w:jc w:val="both"/>
        <w:rPr>
          <w:rFonts w:cs="Arial"/>
          <w:sz w:val="18"/>
          <w:szCs w:val="18"/>
        </w:rPr>
      </w:pPr>
      <w:r w:rsidRPr="00A12F84">
        <w:rPr>
          <w:rFonts w:cs="Arial"/>
          <w:sz w:val="18"/>
          <w:szCs w:val="18"/>
        </w:rPr>
        <w:t>no se operará en performance clase 3,</w:t>
      </w:r>
    </w:p>
    <w:p w14:paraId="3129C90A" w14:textId="77777777" w:rsidR="00A12F84" w:rsidRPr="00A12F84" w:rsidRDefault="00A12F84" w:rsidP="00AE3BD8">
      <w:pPr>
        <w:numPr>
          <w:ilvl w:val="0"/>
          <w:numId w:val="74"/>
        </w:numPr>
        <w:shd w:val="clear" w:color="auto" w:fill="FFFFFF"/>
        <w:spacing w:before="120" w:after="120"/>
        <w:jc w:val="both"/>
        <w:rPr>
          <w:rFonts w:cs="Arial"/>
          <w:sz w:val="18"/>
          <w:szCs w:val="18"/>
        </w:rPr>
      </w:pPr>
      <w:r w:rsidRPr="00A12F84">
        <w:rPr>
          <w:rFonts w:cs="Arial"/>
          <w:sz w:val="18"/>
          <w:szCs w:val="18"/>
        </w:rPr>
        <w:t>no se realizarán maniobras acrobáticas,</w:t>
      </w:r>
    </w:p>
    <w:p w14:paraId="2B125854" w14:textId="77777777" w:rsidR="00A12F84" w:rsidRPr="00A12F84" w:rsidRDefault="00A12F84" w:rsidP="00AE3BD8">
      <w:pPr>
        <w:numPr>
          <w:ilvl w:val="0"/>
          <w:numId w:val="74"/>
        </w:numPr>
        <w:shd w:val="clear" w:color="auto" w:fill="FFFFFF"/>
        <w:spacing w:before="120" w:after="120"/>
        <w:jc w:val="both"/>
        <w:rPr>
          <w:rFonts w:cs="Arial"/>
          <w:sz w:val="18"/>
          <w:szCs w:val="18"/>
        </w:rPr>
      </w:pPr>
      <w:r w:rsidRPr="00A12F84">
        <w:rPr>
          <w:rFonts w:cs="Arial"/>
          <w:sz w:val="18"/>
          <w:szCs w:val="18"/>
        </w:rPr>
        <w:t>no se volará en condiciones, previstas o reales, de formación de hielo,</w:t>
      </w:r>
    </w:p>
    <w:p w14:paraId="79D3643B" w14:textId="77777777" w:rsidR="00A12F84" w:rsidRPr="00A12F84" w:rsidRDefault="00A12F84" w:rsidP="00AE3BD8">
      <w:pPr>
        <w:numPr>
          <w:ilvl w:val="0"/>
          <w:numId w:val="74"/>
        </w:numPr>
        <w:shd w:val="clear" w:color="auto" w:fill="FFFFFF"/>
        <w:spacing w:before="120" w:after="120"/>
        <w:jc w:val="both"/>
        <w:rPr>
          <w:rFonts w:cs="Arial"/>
          <w:sz w:val="18"/>
          <w:szCs w:val="18"/>
        </w:rPr>
      </w:pPr>
      <w:r w:rsidRPr="00A12F84">
        <w:rPr>
          <w:rFonts w:cs="Arial"/>
          <w:sz w:val="18"/>
          <w:szCs w:val="18"/>
        </w:rPr>
        <w:t>no se volará sobre el agua.</w:t>
      </w:r>
    </w:p>
    <w:p w14:paraId="3DB923D8" w14:textId="77777777" w:rsidR="00A12F84" w:rsidRPr="00A12F84" w:rsidRDefault="00A12F84" w:rsidP="00A12F84">
      <w:pPr>
        <w:shd w:val="clear" w:color="auto" w:fill="FFFFFF"/>
        <w:spacing w:before="120" w:after="120"/>
        <w:jc w:val="both"/>
        <w:rPr>
          <w:rFonts w:cs="Arial"/>
          <w:sz w:val="18"/>
          <w:szCs w:val="18"/>
        </w:rPr>
      </w:pPr>
      <w:r w:rsidRPr="00A12F84">
        <w:rPr>
          <w:rFonts w:cs="Arial"/>
          <w:sz w:val="18"/>
          <w:szCs w:val="18"/>
        </w:rPr>
        <w:t>Estas limitaciones estarán indicadas en MOB1 y según resulte aplicable, AESA podrá incluirlas en el AOC.</w:t>
      </w:r>
    </w:p>
    <w:p w14:paraId="02A0EB6A" w14:textId="77777777" w:rsidR="00A12F84" w:rsidRPr="00A12F84" w:rsidRDefault="00A12F84" w:rsidP="00A12F84">
      <w:pPr>
        <w:shd w:val="clear" w:color="auto" w:fill="FFFFFF"/>
        <w:spacing w:before="120" w:after="120"/>
        <w:jc w:val="both"/>
        <w:rPr>
          <w:rFonts w:cs="Arial"/>
          <w:sz w:val="18"/>
          <w:szCs w:val="18"/>
        </w:rPr>
      </w:pPr>
      <w:r w:rsidRPr="00A12F84">
        <w:rPr>
          <w:rFonts w:cs="Arial"/>
          <w:sz w:val="18"/>
          <w:szCs w:val="18"/>
        </w:rPr>
        <w:t>Las limitaciones 1 a 6 son incompatibles entre sí. Por tanto, en MOB1 sólo aparecerá una de ellas. Además, si estuviese en MOB1 algunas de las limitaciones 1 a 4, entonces, la inclusión de la limitación 14 no haría mención a IFR.</w:t>
      </w:r>
    </w:p>
    <w:p w14:paraId="72740218" w14:textId="77777777" w:rsidR="00A12F84" w:rsidRPr="00A12F84" w:rsidRDefault="00A12F84" w:rsidP="00A12F84">
      <w:pPr>
        <w:shd w:val="clear" w:color="auto" w:fill="FFFFFF"/>
        <w:spacing w:before="120" w:after="120"/>
        <w:jc w:val="both"/>
        <w:rPr>
          <w:rFonts w:cs="Arial"/>
          <w:sz w:val="18"/>
          <w:szCs w:val="18"/>
        </w:rPr>
      </w:pPr>
      <w:r w:rsidRPr="00A12F84">
        <w:rPr>
          <w:rFonts w:cs="Arial"/>
          <w:sz w:val="18"/>
          <w:szCs w:val="18"/>
        </w:rPr>
        <w:t>En caso de que el manual de vuelo prohíba expresamente el vuelo del helicóptero en condiciones de formación de hielo, independientemente de que el vuelo sea diurno o nocturno, esta limitación habrá de incluirse en MOB1, sustituyendo al texto de la limitación 8 de la tabla anterior por “</w:t>
      </w:r>
      <w:r w:rsidRPr="00A12F84">
        <w:rPr>
          <w:rFonts w:cs="Arial"/>
          <w:color w:val="000000"/>
          <w:sz w:val="18"/>
          <w:szCs w:val="18"/>
        </w:rPr>
        <w:t>No se volará en condiciones, previstas o reales, de formación de hielo”</w:t>
      </w:r>
      <w:r w:rsidRPr="00A12F84">
        <w:rPr>
          <w:rFonts w:cs="Arial"/>
          <w:sz w:val="18"/>
          <w:szCs w:val="18"/>
        </w:rPr>
        <w:t>.</w:t>
      </w:r>
    </w:p>
    <w:p w14:paraId="67814296" w14:textId="77777777" w:rsidR="00A12F84" w:rsidRPr="00A12F84" w:rsidRDefault="00A12F84" w:rsidP="00A12F84">
      <w:pPr>
        <w:shd w:val="clear" w:color="auto" w:fill="FFFFFF"/>
        <w:spacing w:before="120" w:after="120"/>
        <w:jc w:val="both"/>
        <w:rPr>
          <w:rFonts w:cs="Arial"/>
          <w:sz w:val="18"/>
          <w:szCs w:val="18"/>
        </w:rPr>
      </w:pPr>
      <w:r w:rsidRPr="00A12F84">
        <w:rPr>
          <w:rFonts w:cs="Arial"/>
          <w:sz w:val="18"/>
          <w:szCs w:val="18"/>
        </w:rPr>
        <w:t>Además, en el caso que el operador no realice:</w:t>
      </w:r>
    </w:p>
    <w:p w14:paraId="64E46C9A" w14:textId="77777777" w:rsidR="00A12F84" w:rsidRPr="00A12F84" w:rsidRDefault="00A12F84" w:rsidP="00AE3BD8">
      <w:pPr>
        <w:numPr>
          <w:ilvl w:val="0"/>
          <w:numId w:val="73"/>
        </w:numPr>
        <w:shd w:val="clear" w:color="auto" w:fill="FFFFFF"/>
        <w:spacing w:before="120" w:after="120"/>
        <w:jc w:val="both"/>
        <w:rPr>
          <w:rFonts w:cs="Arial"/>
          <w:sz w:val="18"/>
          <w:szCs w:val="18"/>
        </w:rPr>
      </w:pPr>
      <w:r w:rsidRPr="00A12F84">
        <w:rPr>
          <w:rFonts w:cs="Arial"/>
          <w:sz w:val="18"/>
          <w:szCs w:val="18"/>
        </w:rPr>
        <w:t>operaciones sin capacidad de aterrizaje forzoso seguro garantizada,</w:t>
      </w:r>
    </w:p>
    <w:p w14:paraId="2A27304E" w14:textId="77777777" w:rsidR="00A12F84" w:rsidRPr="00A12F84" w:rsidRDefault="00A12F84" w:rsidP="00AE3BD8">
      <w:pPr>
        <w:numPr>
          <w:ilvl w:val="0"/>
          <w:numId w:val="73"/>
        </w:numPr>
        <w:shd w:val="clear" w:color="auto" w:fill="FFFFFF"/>
        <w:spacing w:before="120" w:after="120"/>
        <w:jc w:val="both"/>
        <w:rPr>
          <w:rFonts w:cs="Arial"/>
          <w:sz w:val="18"/>
          <w:szCs w:val="18"/>
        </w:rPr>
      </w:pPr>
      <w:r w:rsidRPr="00A12F84">
        <w:rPr>
          <w:rFonts w:cs="Arial"/>
          <w:sz w:val="18"/>
          <w:szCs w:val="18"/>
        </w:rPr>
        <w:t>operaciones con helicópteros sobre un entorno hostil situado fuera de un área congestionada, o</w:t>
      </w:r>
    </w:p>
    <w:p w14:paraId="3C74EA71" w14:textId="77777777" w:rsidR="00A12F84" w:rsidRPr="00A12F84" w:rsidRDefault="00A12F84" w:rsidP="00AE3BD8">
      <w:pPr>
        <w:numPr>
          <w:ilvl w:val="0"/>
          <w:numId w:val="73"/>
        </w:numPr>
        <w:shd w:val="clear" w:color="auto" w:fill="FFFFFF"/>
        <w:spacing w:before="120" w:after="120"/>
        <w:jc w:val="both"/>
        <w:rPr>
          <w:rFonts w:cs="Arial"/>
          <w:sz w:val="18"/>
          <w:szCs w:val="18"/>
        </w:rPr>
      </w:pPr>
      <w:r w:rsidRPr="00A12F84">
        <w:rPr>
          <w:rFonts w:cs="Arial"/>
          <w:sz w:val="18"/>
          <w:szCs w:val="18"/>
        </w:rPr>
        <w:t>vuelos sobre el agua.</w:t>
      </w:r>
    </w:p>
    <w:p w14:paraId="6C52BD2D" w14:textId="77777777" w:rsidR="00A12F84" w:rsidRPr="00A12F84" w:rsidRDefault="00A12F84" w:rsidP="00A12F84">
      <w:pPr>
        <w:shd w:val="clear" w:color="auto" w:fill="FFFFFF"/>
        <w:spacing w:before="120" w:after="120"/>
        <w:jc w:val="both"/>
        <w:rPr>
          <w:rFonts w:cs="Arial"/>
          <w:sz w:val="18"/>
          <w:szCs w:val="18"/>
        </w:rPr>
      </w:pPr>
      <w:r w:rsidRPr="00A12F84">
        <w:rPr>
          <w:rFonts w:cs="Arial"/>
          <w:sz w:val="18"/>
          <w:szCs w:val="18"/>
        </w:rPr>
        <w:t>dichas limitaciones deberán aparecer reflejadas en MOB1.</w:t>
      </w:r>
    </w:p>
    <w:p w14:paraId="3D30562B" w14:textId="77777777" w:rsidR="00A12F84" w:rsidRPr="00A12F84" w:rsidRDefault="00A12F84" w:rsidP="00EC33A2">
      <w:pPr>
        <w:numPr>
          <w:ilvl w:val="0"/>
          <w:numId w:val="126"/>
        </w:numPr>
        <w:spacing w:before="120" w:after="120"/>
        <w:rPr>
          <w:rFonts w:cs="Arial"/>
          <w:b/>
          <w:sz w:val="20"/>
          <w:szCs w:val="20"/>
          <w:u w:val="single"/>
        </w:rPr>
      </w:pPr>
      <w:r w:rsidRPr="00A12F84">
        <w:rPr>
          <w:rFonts w:cs="Arial"/>
          <w:b/>
          <w:sz w:val="20"/>
          <w:szCs w:val="20"/>
          <w:u w:val="single"/>
        </w:rPr>
        <w:t>OTRAS OPERACIONES</w:t>
      </w:r>
    </w:p>
    <w:p w14:paraId="02667BFA" w14:textId="77777777" w:rsidR="00A12F84" w:rsidRPr="00A12F84" w:rsidRDefault="00A12F84" w:rsidP="00A12F84">
      <w:pPr>
        <w:spacing w:before="120" w:after="120"/>
        <w:jc w:val="both"/>
        <w:rPr>
          <w:rFonts w:cs="Arial"/>
          <w:sz w:val="18"/>
          <w:szCs w:val="18"/>
        </w:rPr>
      </w:pPr>
      <w:r w:rsidRPr="00A12F84">
        <w:rPr>
          <w:rFonts w:cs="Arial"/>
          <w:sz w:val="18"/>
          <w:szCs w:val="18"/>
        </w:rPr>
        <w:t>El operador deberá marcar en la tabla inferior el tipo de operaciones que realizará el helicóptero y rellenar la información requerida en el APÉNDICE D de este documento.</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4"/>
      </w:tblGrid>
      <w:tr w:rsidR="00A12F84" w:rsidRPr="00A12F84" w14:paraId="3F5A2435" w14:textId="77777777" w:rsidTr="00297D9C">
        <w:trPr>
          <w:cantSplit/>
          <w:trHeight w:val="361"/>
          <w:tblHeader/>
        </w:trPr>
        <w:tc>
          <w:tcPr>
            <w:tcW w:w="5000" w:type="pct"/>
            <w:shd w:val="clear" w:color="auto" w:fill="auto"/>
            <w:vAlign w:val="center"/>
          </w:tcPr>
          <w:p w14:paraId="30AEDCD2" w14:textId="77777777" w:rsidR="00A12F84" w:rsidRPr="00A12F84" w:rsidRDefault="00A12F84" w:rsidP="00A12F84">
            <w:pPr>
              <w:tabs>
                <w:tab w:val="left" w:pos="2880"/>
              </w:tabs>
              <w:jc w:val="center"/>
              <w:rPr>
                <w:rFonts w:cs="Arial"/>
                <w:b/>
                <w:sz w:val="18"/>
                <w:szCs w:val="18"/>
              </w:rPr>
            </w:pPr>
            <w:r w:rsidRPr="00A12F84">
              <w:rPr>
                <w:rFonts w:cs="Arial"/>
                <w:b/>
                <w:sz w:val="18"/>
                <w:szCs w:val="18"/>
              </w:rPr>
              <w:t xml:space="preserve">OTRAS OPERACIONES </w:t>
            </w:r>
          </w:p>
        </w:tc>
      </w:tr>
      <w:tr w:rsidR="00A12F84" w:rsidRPr="00A12F84" w14:paraId="2B740BEA" w14:textId="77777777" w:rsidTr="00297D9C">
        <w:trPr>
          <w:cantSplit/>
          <w:trHeight w:val="227"/>
        </w:trPr>
        <w:tc>
          <w:tcPr>
            <w:tcW w:w="5000" w:type="pct"/>
            <w:shd w:val="clear" w:color="auto" w:fill="auto"/>
            <w:vAlign w:val="center"/>
          </w:tcPr>
          <w:p w14:paraId="002BCD6A" w14:textId="77777777" w:rsidR="00A12F84" w:rsidRPr="00A12F84" w:rsidRDefault="00A12F84" w:rsidP="00A12F84">
            <w:pPr>
              <w:tabs>
                <w:tab w:val="left" w:pos="2880"/>
              </w:tabs>
              <w:ind w:left="284" w:hanging="284"/>
              <w:rPr>
                <w:rFonts w:cs="Arial"/>
                <w:sz w:val="16"/>
                <w:szCs w:val="16"/>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r w:rsidRPr="00A12F84">
              <w:rPr>
                <w:rFonts w:cs="Arial"/>
                <w:sz w:val="16"/>
                <w:szCs w:val="16"/>
                <w:lang w:val="es-ES_tradnl"/>
              </w:rPr>
              <w:tab/>
              <w:t xml:space="preserve">OTRAS OPERACIONES PBN (Especificar): </w:t>
            </w:r>
            <w:r w:rsidRPr="00297D9C">
              <w:rPr>
                <w:rFonts w:cs="Arial"/>
                <w:sz w:val="16"/>
                <w:szCs w:val="16"/>
                <w:shd w:val="clear" w:color="auto" w:fill="F2F2F2" w:themeFill="background1" w:themeFillShade="F2"/>
                <w:lang w:val="es-ES_tradnl"/>
              </w:rPr>
              <w:t>__________________________________________________________________________</w:t>
            </w:r>
          </w:p>
        </w:tc>
      </w:tr>
      <w:tr w:rsidR="00A12F84" w:rsidRPr="00A12F84" w14:paraId="13C1759B" w14:textId="77777777" w:rsidTr="00297D9C">
        <w:trPr>
          <w:cantSplit/>
          <w:trHeight w:val="227"/>
        </w:trPr>
        <w:tc>
          <w:tcPr>
            <w:tcW w:w="5000" w:type="pct"/>
            <w:shd w:val="clear" w:color="auto" w:fill="auto"/>
            <w:vAlign w:val="center"/>
          </w:tcPr>
          <w:p w14:paraId="1DF9D086" w14:textId="77777777" w:rsidR="00A12F84" w:rsidRPr="00A12F84" w:rsidRDefault="00A12F84" w:rsidP="00A12F84">
            <w:pPr>
              <w:tabs>
                <w:tab w:val="left" w:pos="2880"/>
              </w:tabs>
              <w:ind w:left="284" w:hanging="284"/>
              <w:rPr>
                <w:rFonts w:cs="Arial"/>
                <w:sz w:val="16"/>
                <w:szCs w:val="16"/>
                <w:lang w:val="es-ES_tradnl"/>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r w:rsidRPr="00A12F84">
              <w:rPr>
                <w:rFonts w:cs="Arial"/>
                <w:sz w:val="16"/>
                <w:szCs w:val="16"/>
                <w:lang w:val="es-ES_tradnl"/>
              </w:rPr>
              <w:tab/>
            </w:r>
            <w:r w:rsidRPr="00A12F84">
              <w:rPr>
                <w:rFonts w:cs="Arial"/>
                <w:sz w:val="16"/>
                <w:szCs w:val="16"/>
              </w:rPr>
              <w:t>VUELOS SOBRE EL AGUA</w:t>
            </w:r>
          </w:p>
        </w:tc>
      </w:tr>
      <w:tr w:rsidR="00A12F84" w:rsidRPr="00A12F84" w14:paraId="6EA8DB4F" w14:textId="77777777" w:rsidTr="00297D9C">
        <w:trPr>
          <w:cantSplit/>
          <w:trHeight w:val="227"/>
        </w:trPr>
        <w:tc>
          <w:tcPr>
            <w:tcW w:w="5000" w:type="pct"/>
            <w:shd w:val="clear" w:color="auto" w:fill="auto"/>
            <w:vAlign w:val="center"/>
          </w:tcPr>
          <w:p w14:paraId="7FC97560" w14:textId="77777777" w:rsidR="00A12F84" w:rsidRPr="00A12F84" w:rsidRDefault="00A12F84" w:rsidP="00A12F84">
            <w:pPr>
              <w:tabs>
                <w:tab w:val="left" w:pos="2880"/>
              </w:tabs>
              <w:ind w:left="284" w:hanging="284"/>
              <w:rPr>
                <w:rFonts w:cs="Arial"/>
                <w:sz w:val="16"/>
                <w:szCs w:val="16"/>
              </w:rPr>
            </w:pPr>
            <w:r w:rsidRPr="00A12F84">
              <w:rPr>
                <w:rFonts w:cs="Arial"/>
                <w:sz w:val="16"/>
                <w:szCs w:val="16"/>
                <w:lang w:val="es-ES_tradnl"/>
              </w:rPr>
              <w:fldChar w:fldCharType="begin">
                <w:ffData>
                  <w:name w:val=""/>
                  <w:enabled/>
                  <w:calcOnExit w:val="0"/>
                  <w:checkBox>
                    <w:sizeAuto/>
                    <w:default w:val="0"/>
                  </w:checkBox>
                </w:ffData>
              </w:fldChar>
            </w:r>
            <w:r w:rsidRPr="00A12F84">
              <w:rPr>
                <w:rFonts w:cs="Arial"/>
                <w:sz w:val="16"/>
                <w:szCs w:val="16"/>
              </w:rPr>
              <w:instrText xml:space="preserve"> FORMCHECKBOX </w:instrText>
            </w:r>
            <w:r w:rsidR="00806CA7">
              <w:rPr>
                <w:rFonts w:cs="Arial"/>
                <w:sz w:val="16"/>
                <w:szCs w:val="16"/>
                <w:lang w:val="es-ES_tradnl"/>
              </w:rPr>
            </w:r>
            <w:r w:rsidR="00806CA7">
              <w:rPr>
                <w:rFonts w:cs="Arial"/>
                <w:sz w:val="16"/>
                <w:szCs w:val="16"/>
                <w:lang w:val="es-ES_tradnl"/>
              </w:rPr>
              <w:fldChar w:fldCharType="separate"/>
            </w:r>
            <w:r w:rsidRPr="00A12F84">
              <w:rPr>
                <w:rFonts w:cs="Arial"/>
                <w:sz w:val="16"/>
                <w:szCs w:val="16"/>
                <w:lang w:val="es-ES_tradnl"/>
              </w:rPr>
              <w:fldChar w:fldCharType="end"/>
            </w:r>
            <w:r w:rsidRPr="00A12F84">
              <w:rPr>
                <w:rFonts w:cs="Arial"/>
                <w:sz w:val="16"/>
                <w:szCs w:val="16"/>
                <w:lang w:val="es-ES_tradnl"/>
              </w:rPr>
              <w:tab/>
            </w:r>
            <w:r w:rsidRPr="00A12F84">
              <w:rPr>
                <w:rFonts w:cs="Arial"/>
                <w:sz w:val="16"/>
                <w:szCs w:val="16"/>
              </w:rPr>
              <w:t xml:space="preserve">OTRAS (Especificar): </w:t>
            </w:r>
            <w:r w:rsidRPr="00297D9C">
              <w:rPr>
                <w:rFonts w:cs="Arial"/>
                <w:sz w:val="16"/>
                <w:szCs w:val="16"/>
                <w:shd w:val="clear" w:color="auto" w:fill="F2F2F2" w:themeFill="background1" w:themeFillShade="F2"/>
              </w:rPr>
              <w:t>____________________________________________________________________________________________</w:t>
            </w:r>
          </w:p>
        </w:tc>
      </w:tr>
    </w:tbl>
    <w:p w14:paraId="5EF25438" w14:textId="77777777" w:rsidR="00A12F84" w:rsidRPr="00A12F84" w:rsidRDefault="00A12F84" w:rsidP="00A12F84">
      <w:pPr>
        <w:spacing w:after="120"/>
        <w:rPr>
          <w:rFonts w:cs="Arial"/>
          <w:b/>
          <w:sz w:val="16"/>
          <w:szCs w:val="16"/>
        </w:rPr>
      </w:pPr>
      <w:r w:rsidRPr="00A12F84">
        <w:rPr>
          <w:rFonts w:cs="Arial"/>
          <w:b/>
          <w:sz w:val="16"/>
          <w:szCs w:val="16"/>
        </w:rPr>
        <w:t>Esta información deberá estar acorde con lo declarado por el Operador en el MOB Capítulo 1, Limitaciones</w:t>
      </w:r>
    </w:p>
    <w:p w14:paraId="1195BF30" w14:textId="77777777" w:rsidR="00A12F84" w:rsidRPr="00A12F84" w:rsidRDefault="00A12F84" w:rsidP="00EC33A2">
      <w:pPr>
        <w:numPr>
          <w:ilvl w:val="0"/>
          <w:numId w:val="126"/>
        </w:numPr>
        <w:spacing w:before="120" w:after="120"/>
        <w:ind w:left="357" w:hanging="357"/>
        <w:rPr>
          <w:rFonts w:cs="Arial"/>
          <w:b/>
          <w:sz w:val="20"/>
          <w:szCs w:val="20"/>
          <w:u w:val="single"/>
        </w:rPr>
      </w:pPr>
      <w:r w:rsidRPr="00A12F84">
        <w:rPr>
          <w:rFonts w:cs="Arial"/>
          <w:b/>
          <w:sz w:val="20"/>
          <w:szCs w:val="20"/>
          <w:u w:val="single"/>
        </w:rPr>
        <w:t>MEL/MMEL ASOCIADAS A ESTA DECLARACIÓN</w:t>
      </w:r>
    </w:p>
    <w:p w14:paraId="38D45BEB" w14:textId="77777777" w:rsidR="00A12F84" w:rsidRPr="00A12F84" w:rsidRDefault="00A12F84" w:rsidP="00A12F84">
      <w:pPr>
        <w:spacing w:before="120" w:after="120"/>
        <w:jc w:val="both"/>
        <w:rPr>
          <w:rFonts w:cs="Arial"/>
          <w:sz w:val="18"/>
          <w:szCs w:val="18"/>
        </w:rPr>
      </w:pPr>
      <w:r w:rsidRPr="00A12F84">
        <w:rPr>
          <w:rFonts w:cs="Arial"/>
          <w:sz w:val="18"/>
          <w:szCs w:val="18"/>
        </w:rPr>
        <w:t>Rellenar en la tabla siguiente la fecha y número de revisión de MMEL vigente en el momento de realizar esta declaración, y el número de revisión de MEL presentada para aprobación para esta aeronave.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701"/>
      </w:tblGrid>
      <w:tr w:rsidR="00A12F84" w:rsidRPr="00A12F84" w14:paraId="3A92CA42" w14:textId="77777777" w:rsidTr="00297D9C">
        <w:trPr>
          <w:cantSplit/>
          <w:trHeight w:val="284"/>
          <w:tblHead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45D72B26" w14:textId="77777777" w:rsidR="00A12F84" w:rsidRPr="00A12F84" w:rsidRDefault="00A12F84" w:rsidP="00A12F84">
            <w:pPr>
              <w:rPr>
                <w:rFonts w:cs="Arial"/>
                <w:b/>
                <w:sz w:val="18"/>
                <w:szCs w:val="18"/>
                <w:u w:val="single"/>
              </w:rPr>
            </w:pPr>
          </w:p>
        </w:tc>
        <w:tc>
          <w:tcPr>
            <w:tcW w:w="1843" w:type="dxa"/>
            <w:tcBorders>
              <w:left w:val="single" w:sz="4" w:space="0" w:color="auto"/>
            </w:tcBorders>
            <w:shd w:val="clear" w:color="auto" w:fill="auto"/>
            <w:vAlign w:val="center"/>
          </w:tcPr>
          <w:p w14:paraId="6A9F3668" w14:textId="77777777" w:rsidR="00A12F84" w:rsidRPr="00A12F84" w:rsidRDefault="00A12F84" w:rsidP="00A12F84">
            <w:pPr>
              <w:rPr>
                <w:rFonts w:cs="Arial"/>
                <w:b/>
                <w:sz w:val="18"/>
                <w:szCs w:val="18"/>
              </w:rPr>
            </w:pPr>
            <w:r w:rsidRPr="00A12F84">
              <w:rPr>
                <w:rFonts w:cs="Arial"/>
                <w:b/>
                <w:sz w:val="18"/>
                <w:szCs w:val="18"/>
              </w:rPr>
              <w:t>Nº DE REVISIÓN</w:t>
            </w:r>
          </w:p>
        </w:tc>
        <w:tc>
          <w:tcPr>
            <w:tcW w:w="1701" w:type="dxa"/>
            <w:shd w:val="clear" w:color="auto" w:fill="auto"/>
            <w:vAlign w:val="center"/>
          </w:tcPr>
          <w:p w14:paraId="78F7194E" w14:textId="77777777" w:rsidR="00A12F84" w:rsidRPr="00A12F84" w:rsidRDefault="00A12F84" w:rsidP="00A12F84">
            <w:pPr>
              <w:rPr>
                <w:rFonts w:cs="Arial"/>
                <w:b/>
                <w:sz w:val="18"/>
                <w:szCs w:val="18"/>
              </w:rPr>
            </w:pPr>
            <w:r w:rsidRPr="00A12F84">
              <w:rPr>
                <w:rFonts w:cs="Arial"/>
                <w:b/>
                <w:sz w:val="18"/>
                <w:szCs w:val="18"/>
              </w:rPr>
              <w:t>FECHA</w:t>
            </w:r>
          </w:p>
        </w:tc>
      </w:tr>
      <w:tr w:rsidR="00A12F84" w:rsidRPr="00A12F84" w14:paraId="0E0FBB04" w14:textId="77777777" w:rsidTr="00297D9C">
        <w:trPr>
          <w:cantSplit/>
          <w:trHeight w:val="284"/>
        </w:trPr>
        <w:tc>
          <w:tcPr>
            <w:tcW w:w="1242" w:type="dxa"/>
            <w:tcBorders>
              <w:top w:val="single" w:sz="4" w:space="0" w:color="auto"/>
            </w:tcBorders>
            <w:shd w:val="clear" w:color="auto" w:fill="auto"/>
            <w:vAlign w:val="center"/>
          </w:tcPr>
          <w:p w14:paraId="2C6628CF" w14:textId="77777777" w:rsidR="00A12F84" w:rsidRPr="00A12F84" w:rsidRDefault="00A12F84" w:rsidP="00A12F84">
            <w:pPr>
              <w:rPr>
                <w:rFonts w:cs="Arial"/>
                <w:b/>
                <w:sz w:val="18"/>
                <w:szCs w:val="18"/>
              </w:rPr>
            </w:pPr>
            <w:r w:rsidRPr="00A12F84">
              <w:rPr>
                <w:rFonts w:cs="Arial"/>
                <w:b/>
                <w:sz w:val="18"/>
                <w:szCs w:val="18"/>
              </w:rPr>
              <w:t>MEL</w:t>
            </w:r>
          </w:p>
        </w:tc>
        <w:tc>
          <w:tcPr>
            <w:tcW w:w="1843" w:type="dxa"/>
            <w:shd w:val="clear" w:color="auto" w:fill="F2F2F2" w:themeFill="background1" w:themeFillShade="F2"/>
            <w:vAlign w:val="center"/>
          </w:tcPr>
          <w:p w14:paraId="66385714" w14:textId="77777777" w:rsidR="00A12F84" w:rsidRPr="00A12F84" w:rsidRDefault="00A12F84" w:rsidP="00A12F84">
            <w:pPr>
              <w:rPr>
                <w:rFonts w:cs="Arial"/>
                <w:b/>
                <w:sz w:val="18"/>
                <w:szCs w:val="18"/>
                <w:u w:val="single"/>
              </w:rPr>
            </w:pPr>
          </w:p>
        </w:tc>
        <w:tc>
          <w:tcPr>
            <w:tcW w:w="1701" w:type="dxa"/>
            <w:shd w:val="clear" w:color="auto" w:fill="F2F2F2" w:themeFill="background1" w:themeFillShade="F2"/>
            <w:vAlign w:val="center"/>
          </w:tcPr>
          <w:p w14:paraId="1A7177DB" w14:textId="77777777" w:rsidR="00A12F84" w:rsidRPr="00A12F84" w:rsidRDefault="00A12F84" w:rsidP="00A12F84">
            <w:pPr>
              <w:rPr>
                <w:rFonts w:cs="Arial"/>
                <w:b/>
                <w:sz w:val="18"/>
                <w:szCs w:val="18"/>
                <w:u w:val="single"/>
              </w:rPr>
            </w:pPr>
          </w:p>
        </w:tc>
      </w:tr>
      <w:tr w:rsidR="00A12F84" w:rsidRPr="00A12F84" w14:paraId="12FB5753" w14:textId="77777777" w:rsidTr="00297D9C">
        <w:trPr>
          <w:cantSplit/>
          <w:trHeight w:val="284"/>
        </w:trPr>
        <w:tc>
          <w:tcPr>
            <w:tcW w:w="1242" w:type="dxa"/>
            <w:shd w:val="clear" w:color="auto" w:fill="auto"/>
            <w:vAlign w:val="center"/>
          </w:tcPr>
          <w:p w14:paraId="0C86539C" w14:textId="77777777" w:rsidR="00A12F84" w:rsidRPr="00A12F84" w:rsidRDefault="00A12F84" w:rsidP="00A12F84">
            <w:pPr>
              <w:rPr>
                <w:rFonts w:cs="Arial"/>
                <w:b/>
                <w:sz w:val="18"/>
                <w:szCs w:val="18"/>
              </w:rPr>
            </w:pPr>
            <w:r w:rsidRPr="00A12F84">
              <w:rPr>
                <w:rFonts w:cs="Arial"/>
                <w:b/>
                <w:sz w:val="18"/>
                <w:szCs w:val="18"/>
              </w:rPr>
              <w:t>MMEL</w:t>
            </w:r>
          </w:p>
        </w:tc>
        <w:tc>
          <w:tcPr>
            <w:tcW w:w="1843" w:type="dxa"/>
            <w:shd w:val="clear" w:color="auto" w:fill="F2F2F2" w:themeFill="background1" w:themeFillShade="F2"/>
            <w:vAlign w:val="center"/>
          </w:tcPr>
          <w:p w14:paraId="18424245" w14:textId="77777777" w:rsidR="00A12F84" w:rsidRPr="00A12F84" w:rsidRDefault="00A12F84" w:rsidP="00A12F84">
            <w:pPr>
              <w:rPr>
                <w:rFonts w:cs="Arial"/>
                <w:b/>
                <w:sz w:val="18"/>
                <w:szCs w:val="18"/>
                <w:u w:val="single"/>
              </w:rPr>
            </w:pPr>
          </w:p>
        </w:tc>
        <w:tc>
          <w:tcPr>
            <w:tcW w:w="1701" w:type="dxa"/>
            <w:shd w:val="clear" w:color="auto" w:fill="F2F2F2" w:themeFill="background1" w:themeFillShade="F2"/>
            <w:vAlign w:val="center"/>
          </w:tcPr>
          <w:p w14:paraId="40F50631" w14:textId="77777777" w:rsidR="00A12F84" w:rsidRPr="00A12F84" w:rsidRDefault="00A12F84" w:rsidP="00A12F84">
            <w:pPr>
              <w:rPr>
                <w:rFonts w:cs="Arial"/>
                <w:b/>
                <w:sz w:val="18"/>
                <w:szCs w:val="18"/>
                <w:u w:val="single"/>
              </w:rPr>
            </w:pPr>
          </w:p>
        </w:tc>
      </w:tr>
    </w:tbl>
    <w:p w14:paraId="4F51D69B" w14:textId="77777777" w:rsidR="00A12F84" w:rsidRPr="00A12F84" w:rsidRDefault="00A12F84" w:rsidP="00A12F84">
      <w:pPr>
        <w:spacing w:before="120" w:after="120"/>
        <w:rPr>
          <w:rFonts w:cs="Arial"/>
          <w:b/>
          <w:sz w:val="18"/>
          <w:szCs w:val="18"/>
        </w:rPr>
        <w:sectPr w:rsidR="00A12F84" w:rsidRPr="00A12F84" w:rsidSect="00A91E2F">
          <w:headerReference w:type="default" r:id="rId29"/>
          <w:pgSz w:w="11906" w:h="16838" w:code="9"/>
          <w:pgMar w:top="1134" w:right="567" w:bottom="1418" w:left="1134" w:header="567" w:footer="0" w:gutter="0"/>
          <w:cols w:space="708"/>
          <w:docGrid w:linePitch="360"/>
        </w:sectPr>
      </w:pPr>
    </w:p>
    <w:tbl>
      <w:tblPr>
        <w:tblW w:w="10206" w:type="dxa"/>
        <w:tblCellMar>
          <w:left w:w="70" w:type="dxa"/>
          <w:right w:w="70" w:type="dxa"/>
        </w:tblCellMar>
        <w:tblLook w:val="04A0" w:firstRow="1" w:lastRow="0" w:firstColumn="1" w:lastColumn="0" w:noHBand="0" w:noVBand="1"/>
      </w:tblPr>
      <w:tblGrid>
        <w:gridCol w:w="718"/>
        <w:gridCol w:w="2623"/>
        <w:gridCol w:w="929"/>
        <w:gridCol w:w="3248"/>
        <w:gridCol w:w="427"/>
        <w:gridCol w:w="567"/>
        <w:gridCol w:w="1694"/>
      </w:tblGrid>
      <w:tr w:rsidR="00A12F84" w:rsidRPr="00A12F84" w14:paraId="2DE3734C" w14:textId="77777777" w:rsidTr="00A446E3">
        <w:trPr>
          <w:cantSplit/>
          <w:trHeight w:val="482"/>
          <w:tblHeader/>
        </w:trPr>
        <w:tc>
          <w:tcPr>
            <w:tcW w:w="5000" w:type="pct"/>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1A2CEC7" w14:textId="77777777" w:rsidR="00A12F84" w:rsidRPr="00A12F84" w:rsidRDefault="00A12F84" w:rsidP="00A12F84">
            <w:pPr>
              <w:jc w:val="center"/>
              <w:rPr>
                <w:rFonts w:cs="Arial"/>
                <w:b/>
                <w:bCs/>
                <w:sz w:val="20"/>
                <w:szCs w:val="20"/>
              </w:rPr>
            </w:pPr>
            <w:r w:rsidRPr="00A12F84">
              <w:rPr>
                <w:rFonts w:cs="Arial"/>
                <w:sz w:val="20"/>
                <w:szCs w:val="20"/>
              </w:rPr>
              <w:br w:type="page"/>
            </w:r>
            <w:r w:rsidRPr="00A12F84">
              <w:rPr>
                <w:rFonts w:cs="Arial"/>
                <w:b/>
                <w:bCs/>
                <w:sz w:val="20"/>
                <w:szCs w:val="20"/>
              </w:rPr>
              <w:t>A. EQUIPOS OBLIGATORIOS PARA EL TIPO DE OPERACIÓN APROBADO</w:t>
            </w:r>
          </w:p>
        </w:tc>
      </w:tr>
      <w:tr w:rsidR="00A12F84" w:rsidRPr="00A12F84" w14:paraId="4B70ED38" w14:textId="77777777" w:rsidTr="00A446E3">
        <w:trPr>
          <w:cantSplit/>
          <w:trHeight w:val="198"/>
          <w:tblHeader/>
        </w:trPr>
        <w:tc>
          <w:tcPr>
            <w:tcW w:w="5000" w:type="pct"/>
            <w:gridSpan w:val="7"/>
            <w:tcBorders>
              <w:top w:val="single" w:sz="4" w:space="0" w:color="auto"/>
              <w:bottom w:val="single" w:sz="4" w:space="0" w:color="auto"/>
            </w:tcBorders>
            <w:shd w:val="clear" w:color="auto" w:fill="auto"/>
            <w:noWrap/>
            <w:vAlign w:val="center"/>
          </w:tcPr>
          <w:p w14:paraId="09CAFDA2" w14:textId="77777777" w:rsidR="00A12F84" w:rsidRPr="00A12F84" w:rsidRDefault="00A12F84" w:rsidP="00A12F84">
            <w:pPr>
              <w:jc w:val="center"/>
              <w:rPr>
                <w:rFonts w:cs="Arial"/>
                <w:sz w:val="14"/>
                <w:szCs w:val="14"/>
              </w:rPr>
            </w:pPr>
          </w:p>
        </w:tc>
      </w:tr>
      <w:tr w:rsidR="00A12F84" w:rsidRPr="00A12F84" w14:paraId="1B7F2568" w14:textId="77777777" w:rsidTr="00A446E3">
        <w:trPr>
          <w:cantSplit/>
          <w:trHeight w:val="482"/>
          <w:tblHeader/>
        </w:trPr>
        <w:tc>
          <w:tcPr>
            <w:tcW w:w="352" w:type="pct"/>
            <w:tcBorders>
              <w:top w:val="single" w:sz="4" w:space="0" w:color="auto"/>
              <w:left w:val="single" w:sz="4" w:space="0" w:color="auto"/>
              <w:bottom w:val="single" w:sz="4" w:space="0" w:color="auto"/>
              <w:right w:val="single" w:sz="4" w:space="0" w:color="auto"/>
            </w:tcBorders>
            <w:shd w:val="clear" w:color="000000" w:fill="BFBFBF"/>
            <w:vAlign w:val="center"/>
          </w:tcPr>
          <w:p w14:paraId="46494E1E" w14:textId="77777777" w:rsidR="00A12F84" w:rsidRPr="00A12F84" w:rsidRDefault="00A12F84" w:rsidP="00A12F84">
            <w:pPr>
              <w:jc w:val="center"/>
              <w:rPr>
                <w:rFonts w:cs="Arial"/>
                <w:b/>
                <w:bCs/>
                <w:color w:val="000000"/>
                <w:sz w:val="18"/>
                <w:szCs w:val="18"/>
              </w:rPr>
            </w:pPr>
            <w:r w:rsidRPr="00A12F84">
              <w:rPr>
                <w:rFonts w:cs="Arial"/>
                <w:b/>
                <w:bCs/>
                <w:color w:val="000000"/>
                <w:sz w:val="18"/>
                <w:szCs w:val="18"/>
              </w:rPr>
              <w:t>Nº REF</w:t>
            </w:r>
          </w:p>
        </w:tc>
        <w:tc>
          <w:tcPr>
            <w:tcW w:w="128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546A766" w14:textId="77777777" w:rsidR="00A12F84" w:rsidRPr="00A12F84" w:rsidRDefault="00A12F84" w:rsidP="00A12F84">
            <w:pPr>
              <w:jc w:val="center"/>
              <w:rPr>
                <w:rFonts w:cs="Arial"/>
                <w:b/>
                <w:bCs/>
                <w:sz w:val="18"/>
                <w:szCs w:val="18"/>
              </w:rPr>
            </w:pPr>
            <w:r w:rsidRPr="00A12F84">
              <w:rPr>
                <w:rFonts w:cs="Arial"/>
                <w:b/>
                <w:bCs/>
                <w:sz w:val="18"/>
                <w:szCs w:val="18"/>
              </w:rPr>
              <w:t>REQUISITO</w:t>
            </w:r>
          </w:p>
        </w:tc>
        <w:tc>
          <w:tcPr>
            <w:tcW w:w="45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290A703" w14:textId="77777777" w:rsidR="00A12F84" w:rsidRPr="00A12F84" w:rsidRDefault="00A12F84" w:rsidP="00A12F84">
            <w:pPr>
              <w:jc w:val="center"/>
              <w:rPr>
                <w:rFonts w:cs="Arial"/>
                <w:b/>
                <w:bCs/>
                <w:sz w:val="18"/>
                <w:szCs w:val="18"/>
              </w:rPr>
            </w:pPr>
            <w:r w:rsidRPr="00A12F84">
              <w:rPr>
                <w:rFonts w:cs="Arial"/>
                <w:b/>
                <w:bCs/>
                <w:sz w:val="18"/>
                <w:szCs w:val="18"/>
              </w:rPr>
              <w:t>ITEM</w:t>
            </w:r>
          </w:p>
        </w:tc>
        <w:tc>
          <w:tcPr>
            <w:tcW w:w="159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263BEFD" w14:textId="77777777" w:rsidR="00A12F84" w:rsidRPr="00A12F84" w:rsidRDefault="00A12F84" w:rsidP="00A12F84">
            <w:pPr>
              <w:jc w:val="center"/>
              <w:rPr>
                <w:rFonts w:cs="Arial"/>
                <w:b/>
                <w:bCs/>
                <w:sz w:val="18"/>
                <w:szCs w:val="18"/>
              </w:rPr>
            </w:pPr>
            <w:r w:rsidRPr="00A12F84">
              <w:rPr>
                <w:rFonts w:cs="Arial"/>
                <w:b/>
                <w:bCs/>
                <w:sz w:val="18"/>
                <w:szCs w:val="18"/>
              </w:rPr>
              <w:t>MEDIO DE CUMPLIMIENTO</w:t>
            </w:r>
          </w:p>
        </w:tc>
        <w:tc>
          <w:tcPr>
            <w:tcW w:w="20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7A2996C" w14:textId="77777777" w:rsidR="00A12F84" w:rsidRPr="00A12F84" w:rsidRDefault="00A12F84" w:rsidP="00A12F84">
            <w:pPr>
              <w:jc w:val="center"/>
              <w:rPr>
                <w:rFonts w:cs="Arial"/>
                <w:b/>
                <w:bCs/>
                <w:sz w:val="18"/>
                <w:szCs w:val="18"/>
              </w:rPr>
            </w:pPr>
            <w:r w:rsidRPr="00A12F84">
              <w:rPr>
                <w:rFonts w:cs="Arial"/>
                <w:b/>
                <w:bCs/>
                <w:sz w:val="18"/>
                <w:szCs w:val="18"/>
              </w:rPr>
              <w:t>SI</w:t>
            </w:r>
          </w:p>
        </w:tc>
        <w:tc>
          <w:tcPr>
            <w:tcW w:w="27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3E4A6D6" w14:textId="77777777" w:rsidR="00A12F84" w:rsidRPr="00A12F84" w:rsidRDefault="00A12F84" w:rsidP="00A12F84">
            <w:pPr>
              <w:jc w:val="center"/>
              <w:rPr>
                <w:rFonts w:cs="Arial"/>
                <w:b/>
                <w:bCs/>
                <w:sz w:val="18"/>
                <w:szCs w:val="18"/>
              </w:rPr>
            </w:pPr>
            <w:r w:rsidRPr="00A12F84">
              <w:rPr>
                <w:rFonts w:cs="Arial"/>
                <w:b/>
                <w:bCs/>
                <w:sz w:val="18"/>
                <w:szCs w:val="18"/>
              </w:rPr>
              <w:t>N.A.</w:t>
            </w:r>
          </w:p>
        </w:tc>
        <w:tc>
          <w:tcPr>
            <w:tcW w:w="83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5E13370" w14:textId="77777777" w:rsidR="00A12F84" w:rsidRPr="00A12F84" w:rsidRDefault="00A12F84" w:rsidP="00A12F84">
            <w:pPr>
              <w:jc w:val="center"/>
              <w:rPr>
                <w:rFonts w:cs="Arial"/>
                <w:b/>
                <w:bCs/>
                <w:sz w:val="18"/>
                <w:szCs w:val="18"/>
              </w:rPr>
            </w:pPr>
            <w:r w:rsidRPr="00A12F84">
              <w:rPr>
                <w:rFonts w:cs="Arial"/>
                <w:b/>
                <w:bCs/>
                <w:sz w:val="18"/>
                <w:szCs w:val="18"/>
              </w:rPr>
              <w:t>COMENTARIOS AESA</w:t>
            </w:r>
          </w:p>
        </w:tc>
      </w:tr>
      <w:tr w:rsidR="00A12F84" w:rsidRPr="00A12F84" w14:paraId="5E27A5F5"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77CAD8D3" w14:textId="77777777" w:rsidR="00A12F84" w:rsidRPr="00A12F84" w:rsidRDefault="00A12F84" w:rsidP="00A12F84">
            <w:pPr>
              <w:jc w:val="center"/>
              <w:rPr>
                <w:rFonts w:cs="Arial"/>
                <w:color w:val="000000"/>
                <w:sz w:val="14"/>
                <w:szCs w:val="14"/>
              </w:rPr>
            </w:pPr>
            <w:r w:rsidRPr="00A12F84">
              <w:rPr>
                <w:rFonts w:cs="Arial"/>
                <w:color w:val="000000"/>
                <w:sz w:val="14"/>
                <w:szCs w:val="14"/>
              </w:rPr>
              <w:t>1</w:t>
            </w:r>
          </w:p>
        </w:tc>
        <w:tc>
          <w:tcPr>
            <w:tcW w:w="1285" w:type="pct"/>
            <w:tcBorders>
              <w:top w:val="single" w:sz="4" w:space="0" w:color="auto"/>
              <w:left w:val="single" w:sz="4" w:space="0" w:color="auto"/>
              <w:right w:val="single" w:sz="4" w:space="0" w:color="auto"/>
            </w:tcBorders>
            <w:shd w:val="clear" w:color="auto" w:fill="auto"/>
            <w:vAlign w:val="center"/>
            <w:hideMark/>
          </w:tcPr>
          <w:p w14:paraId="3BED12E2" w14:textId="77777777" w:rsidR="00A12F84" w:rsidRPr="00A12F84" w:rsidRDefault="00A12F84" w:rsidP="00A12F84">
            <w:pPr>
              <w:rPr>
                <w:rFonts w:cs="Arial"/>
                <w:b/>
                <w:bCs/>
                <w:sz w:val="14"/>
                <w:szCs w:val="14"/>
              </w:rPr>
            </w:pPr>
            <w:r w:rsidRPr="00A12F84">
              <w:rPr>
                <w:rFonts w:cs="Arial"/>
                <w:b/>
                <w:bCs/>
                <w:sz w:val="14"/>
                <w:szCs w:val="14"/>
              </w:rPr>
              <w:t>CAT. IDE.H.100</w:t>
            </w:r>
          </w:p>
          <w:p w14:paraId="10FA483D" w14:textId="77777777" w:rsidR="00A12F84" w:rsidRPr="00A12F84" w:rsidRDefault="00A12F84" w:rsidP="00A12F84">
            <w:pPr>
              <w:rPr>
                <w:rFonts w:cs="Arial"/>
                <w:sz w:val="14"/>
                <w:szCs w:val="14"/>
              </w:rPr>
            </w:pPr>
            <w:r w:rsidRPr="00A12F84">
              <w:rPr>
                <w:rFonts w:cs="Arial"/>
                <w:sz w:val="14"/>
                <w:szCs w:val="14"/>
              </w:rPr>
              <w:t>Instrumentos y equipo — General.</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B2015B" w14:textId="77777777" w:rsidR="00A12F84" w:rsidRPr="00A12F84" w:rsidRDefault="00A12F84" w:rsidP="00A12F84">
            <w:pPr>
              <w:rPr>
                <w:rFonts w:cs="Arial"/>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EAFEEB"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421E6A"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95A652"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01A5B27" w14:textId="77777777" w:rsidR="00A12F84" w:rsidRPr="00A12F84" w:rsidRDefault="00A12F84" w:rsidP="00A12F84">
            <w:pPr>
              <w:rPr>
                <w:rFonts w:cs="Arial"/>
                <w:color w:val="000000"/>
                <w:sz w:val="14"/>
                <w:szCs w:val="14"/>
              </w:rPr>
            </w:pPr>
          </w:p>
        </w:tc>
      </w:tr>
      <w:tr w:rsidR="00A12F84" w:rsidRPr="00A12F84" w14:paraId="1ADD338F"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2168A16"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noWrap/>
            <w:vAlign w:val="center"/>
          </w:tcPr>
          <w:p w14:paraId="25BC3EEB"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C67771" w14:textId="77777777" w:rsidR="00A12F84" w:rsidRPr="00A12F84" w:rsidRDefault="00A12F84" w:rsidP="00A12F84">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0FB1F"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0EC2A1"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4D89C1"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1AAA733" w14:textId="77777777" w:rsidR="00A12F84" w:rsidRPr="00A12F84" w:rsidRDefault="00A12F84" w:rsidP="00A12F84">
            <w:pPr>
              <w:rPr>
                <w:rFonts w:cs="Arial"/>
                <w:color w:val="000000"/>
                <w:sz w:val="14"/>
                <w:szCs w:val="14"/>
              </w:rPr>
            </w:pPr>
          </w:p>
        </w:tc>
      </w:tr>
      <w:tr w:rsidR="00A12F84" w:rsidRPr="00A12F84" w14:paraId="23112D0C"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30FBB3C"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7D8EAECE"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51603" w14:textId="77777777" w:rsidR="00A12F84" w:rsidRPr="00A12F84" w:rsidRDefault="00A12F84" w:rsidP="00A12F84">
            <w:pPr>
              <w:rPr>
                <w:rFonts w:cs="Arial"/>
                <w:color w:val="000000"/>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A50A0"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B3D44F"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4876E"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B2C71A8" w14:textId="77777777" w:rsidR="00A12F84" w:rsidRPr="00A12F84" w:rsidRDefault="00A12F84" w:rsidP="00A12F84">
            <w:pPr>
              <w:rPr>
                <w:rFonts w:cs="Arial"/>
                <w:color w:val="000000"/>
                <w:sz w:val="14"/>
                <w:szCs w:val="14"/>
              </w:rPr>
            </w:pPr>
          </w:p>
        </w:tc>
      </w:tr>
      <w:tr w:rsidR="00A12F84" w:rsidRPr="00A12F84" w14:paraId="1310B4AB"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64F9F84E"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64B7A518"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584F9" w14:textId="77777777" w:rsidR="00A12F84" w:rsidRPr="00A12F84" w:rsidRDefault="00A12F84" w:rsidP="00A12F84">
            <w:pPr>
              <w:rPr>
                <w:rFonts w:cs="Arial"/>
                <w:color w:val="000000"/>
                <w:sz w:val="14"/>
                <w:szCs w:val="14"/>
              </w:rPr>
            </w:pPr>
            <w:r w:rsidRPr="00A12F84">
              <w:rPr>
                <w:rFonts w:cs="Arial"/>
                <w:sz w:val="14"/>
                <w:szCs w:val="14"/>
              </w:rPr>
              <w:t>(d)</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0B3CF2"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2DC664"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09FD3"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5A05605" w14:textId="77777777" w:rsidR="00A12F84" w:rsidRPr="00A12F84" w:rsidRDefault="00A12F84" w:rsidP="00A12F84">
            <w:pPr>
              <w:rPr>
                <w:rFonts w:cs="Arial"/>
                <w:color w:val="000000"/>
                <w:sz w:val="14"/>
                <w:szCs w:val="14"/>
              </w:rPr>
            </w:pPr>
          </w:p>
        </w:tc>
      </w:tr>
      <w:tr w:rsidR="00A12F84" w:rsidRPr="00A12F84" w14:paraId="77B787FA" w14:textId="77777777" w:rsidTr="00297D9C">
        <w:trPr>
          <w:cantSplit/>
          <w:trHeight w:val="448"/>
        </w:trPr>
        <w:tc>
          <w:tcPr>
            <w:tcW w:w="352" w:type="pct"/>
            <w:tcBorders>
              <w:left w:val="single" w:sz="4" w:space="0" w:color="auto"/>
              <w:bottom w:val="single" w:sz="4" w:space="0" w:color="auto"/>
              <w:right w:val="nil"/>
            </w:tcBorders>
            <w:shd w:val="clear" w:color="auto" w:fill="auto"/>
            <w:noWrap/>
            <w:vAlign w:val="center"/>
          </w:tcPr>
          <w:p w14:paraId="02EFB61A"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tcPr>
          <w:p w14:paraId="4129BCD7"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E6330" w14:textId="77777777" w:rsidR="00A12F84" w:rsidRPr="00A12F84" w:rsidRDefault="00A12F84" w:rsidP="00A12F84">
            <w:pPr>
              <w:rPr>
                <w:rFonts w:cs="Arial"/>
                <w:color w:val="000000"/>
                <w:sz w:val="14"/>
                <w:szCs w:val="14"/>
              </w:rPr>
            </w:pPr>
            <w:r w:rsidRPr="00A12F84">
              <w:rPr>
                <w:rFonts w:cs="Arial"/>
                <w:sz w:val="14"/>
                <w:szCs w:val="14"/>
              </w:rPr>
              <w:t>(e)</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702C89"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nil"/>
            </w:tcBorders>
            <w:shd w:val="clear" w:color="auto" w:fill="F2F2F2" w:themeFill="background1" w:themeFillShade="F2"/>
            <w:vAlign w:val="center"/>
          </w:tcPr>
          <w:p w14:paraId="0F69669A"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91EBD3" w14:textId="77777777" w:rsidR="00A12F84" w:rsidRPr="00A12F84" w:rsidRDefault="00A12F84" w:rsidP="00A12F84">
            <w:pPr>
              <w:rPr>
                <w:rFonts w:cs="Arial"/>
                <w:color w:val="000000"/>
                <w:sz w:val="14"/>
                <w:szCs w:val="14"/>
              </w:rPr>
            </w:pPr>
          </w:p>
        </w:tc>
        <w:tc>
          <w:tcPr>
            <w:tcW w:w="830" w:type="pct"/>
            <w:tcBorders>
              <w:top w:val="single" w:sz="4" w:space="0" w:color="auto"/>
              <w:left w:val="nil"/>
              <w:bottom w:val="single" w:sz="4" w:space="0" w:color="auto"/>
              <w:right w:val="single" w:sz="4" w:space="0" w:color="auto"/>
            </w:tcBorders>
            <w:shd w:val="clear" w:color="auto" w:fill="auto"/>
            <w:vAlign w:val="center"/>
          </w:tcPr>
          <w:p w14:paraId="4E10DB3D" w14:textId="77777777" w:rsidR="00A12F84" w:rsidRPr="00A12F84" w:rsidRDefault="00A12F84" w:rsidP="00A12F84">
            <w:pPr>
              <w:rPr>
                <w:rFonts w:cs="Arial"/>
                <w:color w:val="000000"/>
                <w:sz w:val="14"/>
                <w:szCs w:val="14"/>
              </w:rPr>
            </w:pPr>
          </w:p>
        </w:tc>
      </w:tr>
      <w:tr w:rsidR="00A12F84" w:rsidRPr="00A12F84" w14:paraId="2E9D8B47"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56E87356" w14:textId="77777777" w:rsidR="00A12F84" w:rsidRPr="00A12F84" w:rsidRDefault="00A12F84" w:rsidP="00A12F84">
            <w:pPr>
              <w:jc w:val="center"/>
              <w:rPr>
                <w:rFonts w:cs="Arial"/>
                <w:color w:val="000000"/>
                <w:sz w:val="14"/>
                <w:szCs w:val="14"/>
              </w:rPr>
            </w:pPr>
          </w:p>
        </w:tc>
      </w:tr>
      <w:tr w:rsidR="00A12F84" w:rsidRPr="00A12F84" w14:paraId="6D6773F6"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6CF4DEE2" w14:textId="77777777" w:rsidR="00A12F84" w:rsidRPr="00A12F84" w:rsidRDefault="00A12F84" w:rsidP="00A12F84">
            <w:pPr>
              <w:jc w:val="center"/>
              <w:rPr>
                <w:rFonts w:cs="Arial"/>
                <w:color w:val="000000"/>
                <w:sz w:val="14"/>
                <w:szCs w:val="14"/>
              </w:rPr>
            </w:pPr>
            <w:r w:rsidRPr="00A12F84">
              <w:rPr>
                <w:rFonts w:cs="Arial"/>
                <w:color w:val="000000"/>
                <w:sz w:val="14"/>
                <w:szCs w:val="14"/>
              </w:rPr>
              <w:t>2</w:t>
            </w:r>
          </w:p>
        </w:tc>
        <w:tc>
          <w:tcPr>
            <w:tcW w:w="1285" w:type="pct"/>
            <w:tcBorders>
              <w:top w:val="single" w:sz="4" w:space="0" w:color="auto"/>
              <w:left w:val="single" w:sz="4" w:space="0" w:color="auto"/>
              <w:right w:val="single" w:sz="4" w:space="0" w:color="auto"/>
            </w:tcBorders>
            <w:shd w:val="clear" w:color="auto" w:fill="auto"/>
            <w:vAlign w:val="center"/>
            <w:hideMark/>
          </w:tcPr>
          <w:p w14:paraId="091777DF" w14:textId="77777777" w:rsidR="00A12F84" w:rsidRPr="00A12F84" w:rsidRDefault="00A12F84" w:rsidP="00A12F84">
            <w:pPr>
              <w:rPr>
                <w:rFonts w:cs="Arial"/>
                <w:b/>
                <w:bCs/>
                <w:sz w:val="14"/>
                <w:szCs w:val="14"/>
              </w:rPr>
            </w:pPr>
            <w:r w:rsidRPr="00A12F84">
              <w:rPr>
                <w:rFonts w:cs="Arial"/>
                <w:b/>
                <w:bCs/>
                <w:sz w:val="14"/>
                <w:szCs w:val="14"/>
              </w:rPr>
              <w:t>CAT.IDE.H.115</w:t>
            </w:r>
          </w:p>
          <w:p w14:paraId="645E4B8D" w14:textId="77777777" w:rsidR="00A12F84" w:rsidRPr="00A12F84" w:rsidRDefault="00A12F84" w:rsidP="00A12F84">
            <w:pPr>
              <w:rPr>
                <w:rFonts w:cs="Arial"/>
                <w:sz w:val="14"/>
                <w:szCs w:val="14"/>
              </w:rPr>
            </w:pPr>
            <w:r w:rsidRPr="00A12F84">
              <w:rPr>
                <w:rFonts w:cs="Arial"/>
                <w:sz w:val="14"/>
                <w:szCs w:val="14"/>
              </w:rPr>
              <w:t>Luces de operación.</w:t>
            </w:r>
          </w:p>
          <w:p w14:paraId="10853A24" w14:textId="77777777" w:rsidR="00A12F84" w:rsidRPr="00A12F84" w:rsidRDefault="00A12F84" w:rsidP="00A12F84">
            <w:pPr>
              <w:rPr>
                <w:rFonts w:cs="Arial"/>
                <w:sz w:val="14"/>
                <w:szCs w:val="14"/>
              </w:rPr>
            </w:pPr>
            <w:r w:rsidRPr="00A12F84">
              <w:rPr>
                <w:rFonts w:cs="Arial"/>
                <w:color w:val="2F5496"/>
                <w:sz w:val="14"/>
                <w:szCs w:val="14"/>
              </w:rPr>
              <w:t>(Limitaciones 1-6)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4295A" w14:textId="77777777" w:rsidR="00A12F84" w:rsidRPr="00A12F84" w:rsidRDefault="00A12F84" w:rsidP="00A12F84">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835D54"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A02E1D"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15FD22"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E9CB8B9" w14:textId="77777777" w:rsidR="00A12F84" w:rsidRPr="00A12F84" w:rsidRDefault="00A12F84" w:rsidP="00A12F84">
            <w:pPr>
              <w:rPr>
                <w:rFonts w:cs="Arial"/>
                <w:color w:val="000000"/>
                <w:sz w:val="14"/>
                <w:szCs w:val="14"/>
              </w:rPr>
            </w:pPr>
          </w:p>
        </w:tc>
      </w:tr>
      <w:tr w:rsidR="00A12F84" w:rsidRPr="00A12F84" w14:paraId="77D6C910"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4D88DA4"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72BEAE5B"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3DAD6" w14:textId="77777777" w:rsidR="00A12F84" w:rsidRPr="00A12F84" w:rsidRDefault="00A12F84" w:rsidP="00A12F84">
            <w:pPr>
              <w:rPr>
                <w:rFonts w:cs="Arial"/>
                <w:color w:val="000000"/>
                <w:sz w:val="14"/>
                <w:szCs w:val="14"/>
              </w:rPr>
            </w:pPr>
            <w:r w:rsidRPr="00A12F84">
              <w:rPr>
                <w:rFonts w:cs="Arial"/>
                <w:sz w:val="14"/>
                <w:szCs w:val="14"/>
              </w:rPr>
              <w:t>(b)(1)</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5F0E4C"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B44930"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68662B"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C244E25" w14:textId="77777777" w:rsidR="00A12F84" w:rsidRPr="00A12F84" w:rsidRDefault="00A12F84" w:rsidP="00A12F84">
            <w:pPr>
              <w:rPr>
                <w:rFonts w:cs="Arial"/>
                <w:color w:val="000000"/>
                <w:sz w:val="14"/>
                <w:szCs w:val="14"/>
              </w:rPr>
            </w:pPr>
          </w:p>
        </w:tc>
      </w:tr>
      <w:tr w:rsidR="00A12F84" w:rsidRPr="00A12F84" w14:paraId="4711F7D1"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05EC7309"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5B05DC70"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6890F" w14:textId="77777777" w:rsidR="00A12F84" w:rsidRPr="00A12F84" w:rsidRDefault="00A12F84" w:rsidP="00A12F84">
            <w:pPr>
              <w:rPr>
                <w:rFonts w:cs="Arial"/>
                <w:sz w:val="14"/>
                <w:szCs w:val="14"/>
              </w:rPr>
            </w:pPr>
            <w:r w:rsidRPr="00A12F84">
              <w:rPr>
                <w:rFonts w:cs="Arial"/>
                <w:sz w:val="14"/>
                <w:szCs w:val="14"/>
              </w:rPr>
              <w:t>(b)(2)</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24CC28"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B8EDDB"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899D70"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26991FA" w14:textId="77777777" w:rsidR="00A12F84" w:rsidRPr="00A12F84" w:rsidRDefault="00A12F84" w:rsidP="00A12F84">
            <w:pPr>
              <w:rPr>
                <w:rFonts w:cs="Arial"/>
                <w:color w:val="000000"/>
                <w:sz w:val="14"/>
                <w:szCs w:val="14"/>
              </w:rPr>
            </w:pPr>
          </w:p>
        </w:tc>
      </w:tr>
      <w:tr w:rsidR="00A12F84" w:rsidRPr="00A12F84" w14:paraId="08D4DF7C"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175CD828"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5FDD3818"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BDC816" w14:textId="77777777" w:rsidR="00A12F84" w:rsidRPr="00A12F84" w:rsidRDefault="00A12F84" w:rsidP="00A12F84">
            <w:pPr>
              <w:rPr>
                <w:rFonts w:cs="Arial"/>
                <w:sz w:val="14"/>
                <w:szCs w:val="14"/>
              </w:rPr>
            </w:pPr>
            <w:r w:rsidRPr="00A12F84">
              <w:rPr>
                <w:rFonts w:cs="Arial"/>
                <w:sz w:val="14"/>
                <w:szCs w:val="14"/>
              </w:rPr>
              <w:t>(b)(3)</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B1C5E4"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0183C3"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2891B4"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26A7344" w14:textId="77777777" w:rsidR="00A12F84" w:rsidRPr="00A12F84" w:rsidRDefault="00A12F84" w:rsidP="00A12F84">
            <w:pPr>
              <w:rPr>
                <w:rFonts w:cs="Arial"/>
                <w:color w:val="000000"/>
                <w:sz w:val="14"/>
                <w:szCs w:val="14"/>
              </w:rPr>
            </w:pPr>
          </w:p>
        </w:tc>
      </w:tr>
      <w:tr w:rsidR="00A12F84" w:rsidRPr="00A12F84" w14:paraId="6E81CB3D"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698E3B1C"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107EA1AD"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D3107" w14:textId="77777777" w:rsidR="00A12F84" w:rsidRPr="00A12F84" w:rsidRDefault="00A12F84" w:rsidP="00A12F84">
            <w:pPr>
              <w:rPr>
                <w:rFonts w:cs="Arial"/>
                <w:sz w:val="14"/>
                <w:szCs w:val="14"/>
              </w:rPr>
            </w:pPr>
            <w:r w:rsidRPr="00A12F84">
              <w:rPr>
                <w:rFonts w:cs="Arial"/>
                <w:sz w:val="14"/>
                <w:szCs w:val="14"/>
              </w:rPr>
              <w:t>(b)(4)</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1EC8D0"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0AA34A"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270B8E"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1F2E681" w14:textId="77777777" w:rsidR="00A12F84" w:rsidRPr="00A12F84" w:rsidRDefault="00A12F84" w:rsidP="00A12F84">
            <w:pPr>
              <w:rPr>
                <w:rFonts w:cs="Arial"/>
                <w:color w:val="000000"/>
                <w:sz w:val="14"/>
                <w:szCs w:val="14"/>
              </w:rPr>
            </w:pPr>
          </w:p>
        </w:tc>
      </w:tr>
      <w:tr w:rsidR="00A12F84" w:rsidRPr="00A12F84" w14:paraId="19478FCC"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045EC971"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4362A547"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B7B98" w14:textId="77777777" w:rsidR="00A12F84" w:rsidRPr="00A12F84" w:rsidRDefault="00A12F84" w:rsidP="00A12F84">
            <w:pPr>
              <w:rPr>
                <w:rFonts w:cs="Arial"/>
                <w:sz w:val="14"/>
                <w:szCs w:val="14"/>
              </w:rPr>
            </w:pPr>
            <w:r w:rsidRPr="00A12F84">
              <w:rPr>
                <w:rFonts w:cs="Arial"/>
                <w:sz w:val="14"/>
                <w:szCs w:val="14"/>
              </w:rPr>
              <w:t>(b)(5)</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715826"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4F9327"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CD27D7"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B7E59CA" w14:textId="77777777" w:rsidR="00A12F84" w:rsidRPr="00A12F84" w:rsidRDefault="00A12F84" w:rsidP="00A12F84">
            <w:pPr>
              <w:rPr>
                <w:rFonts w:cs="Arial"/>
                <w:color w:val="000000"/>
                <w:sz w:val="14"/>
                <w:szCs w:val="14"/>
              </w:rPr>
            </w:pPr>
          </w:p>
        </w:tc>
      </w:tr>
      <w:tr w:rsidR="00A12F84" w:rsidRPr="00A12F84" w14:paraId="726649DF"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696450C9"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487C1A64"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0D5354" w14:textId="77777777" w:rsidR="00A12F84" w:rsidRPr="00A12F84" w:rsidRDefault="00A12F84" w:rsidP="00A12F84">
            <w:pPr>
              <w:rPr>
                <w:rFonts w:cs="Arial"/>
                <w:sz w:val="14"/>
                <w:szCs w:val="14"/>
              </w:rPr>
            </w:pPr>
            <w:r w:rsidRPr="00A12F84">
              <w:rPr>
                <w:rFonts w:cs="Arial"/>
                <w:sz w:val="14"/>
                <w:szCs w:val="14"/>
              </w:rPr>
              <w:t>(b)(6)</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42B807"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9A9758"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CEAA6"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DB2E0C9" w14:textId="77777777" w:rsidR="00A12F84" w:rsidRPr="00A12F84" w:rsidRDefault="00A12F84" w:rsidP="00A12F84">
            <w:pPr>
              <w:rPr>
                <w:rFonts w:cs="Arial"/>
                <w:color w:val="000000"/>
                <w:sz w:val="14"/>
                <w:szCs w:val="14"/>
              </w:rPr>
            </w:pPr>
          </w:p>
        </w:tc>
      </w:tr>
      <w:tr w:rsidR="00A12F84" w:rsidRPr="00A12F84" w14:paraId="28EC03A1"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92CDB75" w14:textId="77777777" w:rsidR="00A12F84" w:rsidRPr="00A12F84" w:rsidRDefault="00A12F84" w:rsidP="00A12F84">
            <w:pPr>
              <w:jc w:val="center"/>
              <w:rPr>
                <w:rFonts w:cs="Arial"/>
                <w:color w:val="000000"/>
                <w:sz w:val="14"/>
                <w:szCs w:val="14"/>
              </w:rPr>
            </w:pPr>
          </w:p>
        </w:tc>
      </w:tr>
      <w:tr w:rsidR="00A12F84" w:rsidRPr="00A12F84" w14:paraId="76517173"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0153EF17" w14:textId="77777777" w:rsidR="00A12F84" w:rsidRPr="00A12F84" w:rsidRDefault="00A12F84" w:rsidP="00A12F84">
            <w:pPr>
              <w:jc w:val="center"/>
              <w:rPr>
                <w:rFonts w:cs="Arial"/>
                <w:color w:val="000000"/>
                <w:sz w:val="14"/>
                <w:szCs w:val="14"/>
              </w:rPr>
            </w:pPr>
            <w:r w:rsidRPr="00A12F84">
              <w:rPr>
                <w:rFonts w:cs="Arial"/>
                <w:color w:val="000000"/>
                <w:sz w:val="14"/>
                <w:szCs w:val="14"/>
              </w:rPr>
              <w:t>3</w:t>
            </w:r>
          </w:p>
        </w:tc>
        <w:tc>
          <w:tcPr>
            <w:tcW w:w="1285" w:type="pct"/>
            <w:tcBorders>
              <w:top w:val="single" w:sz="4" w:space="0" w:color="auto"/>
              <w:left w:val="single" w:sz="4" w:space="0" w:color="auto"/>
              <w:right w:val="single" w:sz="4" w:space="0" w:color="auto"/>
            </w:tcBorders>
            <w:shd w:val="clear" w:color="auto" w:fill="auto"/>
            <w:vAlign w:val="center"/>
            <w:hideMark/>
          </w:tcPr>
          <w:p w14:paraId="0C07F04B" w14:textId="77777777" w:rsidR="00A12F84" w:rsidRPr="00A12F84" w:rsidRDefault="00A12F84" w:rsidP="00A12F84">
            <w:pPr>
              <w:rPr>
                <w:rFonts w:cs="Arial"/>
                <w:b/>
                <w:bCs/>
                <w:sz w:val="14"/>
                <w:szCs w:val="14"/>
              </w:rPr>
            </w:pPr>
            <w:r w:rsidRPr="00A12F84">
              <w:rPr>
                <w:rFonts w:cs="Arial"/>
                <w:b/>
                <w:bCs/>
                <w:sz w:val="14"/>
                <w:szCs w:val="14"/>
              </w:rPr>
              <w:t>CAT.IDE.H.125</w:t>
            </w:r>
          </w:p>
          <w:p w14:paraId="279A23CC" w14:textId="77777777" w:rsidR="00A12F84" w:rsidRPr="00A12F84" w:rsidRDefault="00A12F84" w:rsidP="00A12F84">
            <w:pPr>
              <w:rPr>
                <w:rFonts w:cs="Arial"/>
                <w:sz w:val="14"/>
                <w:szCs w:val="14"/>
              </w:rPr>
            </w:pPr>
            <w:r w:rsidRPr="00A12F84">
              <w:rPr>
                <w:rFonts w:cs="Arial"/>
                <w:sz w:val="14"/>
                <w:szCs w:val="14"/>
              </w:rPr>
              <w:t>Operaciones VFR diurnas.</w:t>
            </w:r>
          </w:p>
          <w:p w14:paraId="5F5C1114" w14:textId="77777777" w:rsidR="00A12F84" w:rsidRPr="00A12F84" w:rsidRDefault="00A12F84" w:rsidP="00A12F84">
            <w:pPr>
              <w:rPr>
                <w:rFonts w:cs="Arial"/>
                <w:sz w:val="14"/>
                <w:szCs w:val="14"/>
              </w:rPr>
            </w:pPr>
            <w:r w:rsidRPr="00A12F84">
              <w:rPr>
                <w:rFonts w:cs="Arial"/>
                <w:color w:val="2F5496"/>
                <w:sz w:val="14"/>
                <w:szCs w:val="14"/>
              </w:rPr>
              <w:t>(Limitaciones 1-6)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804CB" w14:textId="77777777" w:rsidR="00A12F84" w:rsidRPr="00A12F84" w:rsidRDefault="00A12F84" w:rsidP="00A12F84">
            <w:pPr>
              <w:rPr>
                <w:rFonts w:cs="Arial"/>
                <w:color w:val="000000"/>
                <w:sz w:val="14"/>
                <w:szCs w:val="14"/>
              </w:rPr>
            </w:pPr>
            <w:r w:rsidRPr="00A12F84">
              <w:rPr>
                <w:rFonts w:cs="Arial"/>
                <w:sz w:val="14"/>
                <w:szCs w:val="14"/>
              </w:rPr>
              <w:t>(a)(1)</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ACBDB5"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F69A0E"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80C1A2"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E9146AF" w14:textId="77777777" w:rsidR="00A12F84" w:rsidRPr="00A12F84" w:rsidRDefault="00A12F84" w:rsidP="00A12F84">
            <w:pPr>
              <w:rPr>
                <w:rFonts w:cs="Arial"/>
                <w:color w:val="000000"/>
                <w:sz w:val="14"/>
                <w:szCs w:val="14"/>
              </w:rPr>
            </w:pPr>
          </w:p>
        </w:tc>
      </w:tr>
      <w:tr w:rsidR="00A12F84" w:rsidRPr="00A12F84" w14:paraId="2622254F"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2D7A4CBA"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47DE5077" w14:textId="77777777" w:rsidR="00A12F84" w:rsidRPr="00A12F84" w:rsidRDefault="00A12F84" w:rsidP="00A12F84">
            <w:pPr>
              <w:rPr>
                <w:rFonts w:cs="Arial"/>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1B75A" w14:textId="77777777" w:rsidR="00A12F84" w:rsidRPr="00A12F84" w:rsidRDefault="00A12F84" w:rsidP="00A12F84">
            <w:pPr>
              <w:rPr>
                <w:rFonts w:cs="Arial"/>
                <w:color w:val="000000"/>
                <w:sz w:val="14"/>
                <w:szCs w:val="14"/>
              </w:rPr>
            </w:pPr>
            <w:r w:rsidRPr="00A12F84">
              <w:rPr>
                <w:rFonts w:cs="Arial"/>
                <w:sz w:val="14"/>
                <w:szCs w:val="14"/>
              </w:rPr>
              <w:t>(a)(2)</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A3D488"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1D4144"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5DC211"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8EAE363" w14:textId="77777777" w:rsidR="00A12F84" w:rsidRPr="00A12F84" w:rsidRDefault="00A12F84" w:rsidP="00A12F84">
            <w:pPr>
              <w:rPr>
                <w:rFonts w:cs="Arial"/>
                <w:color w:val="000000"/>
                <w:sz w:val="14"/>
                <w:szCs w:val="14"/>
              </w:rPr>
            </w:pPr>
          </w:p>
        </w:tc>
      </w:tr>
      <w:tr w:rsidR="00A12F84" w:rsidRPr="00A12F84" w14:paraId="429F0806"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06FE0119"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597CD4CD"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CA992" w14:textId="77777777" w:rsidR="00A12F84" w:rsidRPr="00A12F84" w:rsidRDefault="00A12F84" w:rsidP="00A12F84">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020B80"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7FEF96"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172F46"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C7D6BD8" w14:textId="77777777" w:rsidR="00A12F84" w:rsidRPr="00A12F84" w:rsidRDefault="00A12F84" w:rsidP="00A12F84">
            <w:pPr>
              <w:rPr>
                <w:rFonts w:cs="Arial"/>
                <w:color w:val="000000"/>
                <w:sz w:val="14"/>
                <w:szCs w:val="14"/>
              </w:rPr>
            </w:pPr>
          </w:p>
        </w:tc>
      </w:tr>
      <w:tr w:rsidR="00A12F84" w:rsidRPr="00A12F84" w14:paraId="5132F65A"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6A039DC0"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27C7CB35"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B7EC8" w14:textId="77777777" w:rsidR="00A12F84" w:rsidRPr="00A12F84" w:rsidRDefault="00A12F84" w:rsidP="00A12F84">
            <w:pPr>
              <w:rPr>
                <w:rFonts w:cs="Arial"/>
                <w:color w:val="000000"/>
                <w:sz w:val="14"/>
                <w:szCs w:val="14"/>
              </w:rPr>
            </w:pPr>
            <w:r w:rsidRPr="00A12F84">
              <w:rPr>
                <w:rFonts w:cs="Arial"/>
                <w:sz w:val="14"/>
                <w:szCs w:val="14"/>
              </w:rPr>
              <w:t>(d)</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CB7FEB"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73C3B"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CE5F73"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730AB92" w14:textId="77777777" w:rsidR="00A12F84" w:rsidRPr="00A12F84" w:rsidRDefault="00A12F84" w:rsidP="00A12F84">
            <w:pPr>
              <w:rPr>
                <w:rFonts w:cs="Arial"/>
                <w:color w:val="000000"/>
                <w:sz w:val="14"/>
                <w:szCs w:val="14"/>
              </w:rPr>
            </w:pPr>
          </w:p>
        </w:tc>
      </w:tr>
      <w:tr w:rsidR="00A12F84" w:rsidRPr="00A12F84" w14:paraId="4600E9FC"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B21AD45" w14:textId="77777777" w:rsidR="00A12F84" w:rsidRPr="00A12F84" w:rsidRDefault="00A12F84" w:rsidP="00A12F84">
            <w:pPr>
              <w:jc w:val="center"/>
              <w:rPr>
                <w:rFonts w:cs="Arial"/>
                <w:color w:val="000000"/>
                <w:sz w:val="14"/>
                <w:szCs w:val="14"/>
              </w:rPr>
            </w:pPr>
          </w:p>
        </w:tc>
      </w:tr>
      <w:tr w:rsidR="00A12F84" w:rsidRPr="00A12F84" w14:paraId="03EEF6B0"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2C1D520C" w14:textId="77777777" w:rsidR="00A12F84" w:rsidRPr="00A12F84" w:rsidRDefault="00A12F84" w:rsidP="00A12F84">
            <w:pPr>
              <w:jc w:val="center"/>
              <w:rPr>
                <w:rFonts w:cs="Arial"/>
                <w:color w:val="000000"/>
                <w:sz w:val="14"/>
                <w:szCs w:val="14"/>
              </w:rPr>
            </w:pPr>
            <w:r w:rsidRPr="00A12F84">
              <w:rPr>
                <w:rFonts w:cs="Arial"/>
                <w:color w:val="000000"/>
                <w:sz w:val="14"/>
                <w:szCs w:val="14"/>
              </w:rPr>
              <w:t>4</w:t>
            </w:r>
          </w:p>
        </w:tc>
        <w:tc>
          <w:tcPr>
            <w:tcW w:w="1285" w:type="pct"/>
            <w:tcBorders>
              <w:top w:val="single" w:sz="4" w:space="0" w:color="auto"/>
              <w:left w:val="single" w:sz="4" w:space="0" w:color="auto"/>
              <w:right w:val="single" w:sz="4" w:space="0" w:color="auto"/>
            </w:tcBorders>
            <w:shd w:val="clear" w:color="auto" w:fill="auto"/>
            <w:vAlign w:val="center"/>
            <w:hideMark/>
          </w:tcPr>
          <w:p w14:paraId="7BE1669B" w14:textId="77777777" w:rsidR="00A12F84" w:rsidRPr="00A12F84" w:rsidRDefault="00A12F84" w:rsidP="00A12F84">
            <w:pPr>
              <w:rPr>
                <w:rFonts w:cs="Arial"/>
                <w:b/>
                <w:bCs/>
                <w:sz w:val="14"/>
                <w:szCs w:val="14"/>
              </w:rPr>
            </w:pPr>
            <w:r w:rsidRPr="00A12F84">
              <w:rPr>
                <w:rFonts w:cs="Arial"/>
                <w:b/>
                <w:bCs/>
                <w:sz w:val="14"/>
                <w:szCs w:val="14"/>
              </w:rPr>
              <w:t>CAT.IDE.H.130</w:t>
            </w:r>
          </w:p>
          <w:p w14:paraId="112A36C2" w14:textId="77777777" w:rsidR="00A12F84" w:rsidRPr="00A12F84" w:rsidRDefault="00A12F84" w:rsidP="00A12F84">
            <w:pPr>
              <w:rPr>
                <w:rFonts w:cs="Arial"/>
                <w:sz w:val="14"/>
                <w:szCs w:val="14"/>
              </w:rPr>
            </w:pPr>
            <w:r w:rsidRPr="00A12F84">
              <w:rPr>
                <w:rFonts w:cs="Arial"/>
                <w:sz w:val="14"/>
                <w:szCs w:val="14"/>
              </w:rPr>
              <w:t>Operaciones IFR o nocturnas.</w:t>
            </w:r>
          </w:p>
          <w:p w14:paraId="1B835A10" w14:textId="77777777" w:rsidR="00A12F84" w:rsidRPr="00A12F84" w:rsidRDefault="00A12F84" w:rsidP="00A12F84">
            <w:pPr>
              <w:rPr>
                <w:rFonts w:cs="Arial"/>
                <w:sz w:val="14"/>
                <w:szCs w:val="14"/>
              </w:rPr>
            </w:pPr>
            <w:r w:rsidRPr="00A12F84">
              <w:rPr>
                <w:rFonts w:cs="Arial"/>
                <w:color w:val="2F5496"/>
                <w:sz w:val="14"/>
                <w:szCs w:val="14"/>
              </w:rPr>
              <w:t>(Limitaciones 1-6)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2EA63" w14:textId="77777777" w:rsidR="00A12F84" w:rsidRPr="00A12F84" w:rsidRDefault="00A12F84" w:rsidP="00A12F84">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8691E2"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97749A"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610831"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2842E3E" w14:textId="77777777" w:rsidR="00A12F84" w:rsidRPr="00A12F84" w:rsidRDefault="00A12F84" w:rsidP="00A12F84">
            <w:pPr>
              <w:rPr>
                <w:rFonts w:cs="Arial"/>
                <w:color w:val="000000"/>
                <w:sz w:val="14"/>
                <w:szCs w:val="14"/>
              </w:rPr>
            </w:pPr>
          </w:p>
        </w:tc>
      </w:tr>
      <w:tr w:rsidR="00A12F84" w:rsidRPr="00A12F84" w14:paraId="7A6801D6"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017A8293"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53F00390"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59410" w14:textId="77777777" w:rsidR="00A12F84" w:rsidRPr="00A12F84" w:rsidRDefault="00A12F84" w:rsidP="00A12F84">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CE0C91"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C4FFF3"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BEF0F"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32EEDDD" w14:textId="77777777" w:rsidR="00A12F84" w:rsidRPr="00A12F84" w:rsidRDefault="00A12F84" w:rsidP="00A12F84">
            <w:pPr>
              <w:rPr>
                <w:rFonts w:cs="Arial"/>
                <w:color w:val="000000"/>
                <w:sz w:val="14"/>
                <w:szCs w:val="14"/>
              </w:rPr>
            </w:pPr>
          </w:p>
        </w:tc>
      </w:tr>
      <w:tr w:rsidR="00A12F84" w:rsidRPr="00A12F84" w14:paraId="0B153163"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031B64AF"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4CF23D74"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C679C" w14:textId="77777777" w:rsidR="00A12F84" w:rsidRPr="00A12F84" w:rsidRDefault="00A12F84" w:rsidP="00A12F84">
            <w:pPr>
              <w:rPr>
                <w:rFonts w:cs="Arial"/>
                <w:color w:val="000000"/>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8F7555"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95176B"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B04008"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6955CC7" w14:textId="77777777" w:rsidR="00A12F84" w:rsidRPr="00A12F84" w:rsidRDefault="00A12F84" w:rsidP="00A12F84">
            <w:pPr>
              <w:rPr>
                <w:rFonts w:cs="Arial"/>
                <w:color w:val="000000"/>
                <w:sz w:val="14"/>
                <w:szCs w:val="14"/>
              </w:rPr>
            </w:pPr>
          </w:p>
        </w:tc>
      </w:tr>
      <w:tr w:rsidR="00A12F84" w:rsidRPr="00A12F84" w14:paraId="4D6BDAFD"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47145671"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7244FEB8"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CD898" w14:textId="77777777" w:rsidR="00A12F84" w:rsidRPr="00A12F84" w:rsidRDefault="00A12F84" w:rsidP="00A12F84">
            <w:pPr>
              <w:rPr>
                <w:rFonts w:cs="Arial"/>
                <w:color w:val="000000"/>
                <w:sz w:val="14"/>
                <w:szCs w:val="14"/>
              </w:rPr>
            </w:pPr>
            <w:r w:rsidRPr="00A12F84">
              <w:rPr>
                <w:rFonts w:cs="Arial"/>
                <w:sz w:val="14"/>
                <w:szCs w:val="14"/>
              </w:rPr>
              <w:t>(d)</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3E33E2"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5937D2"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BF6181"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B0C9990" w14:textId="77777777" w:rsidR="00A12F84" w:rsidRPr="00A12F84" w:rsidRDefault="00A12F84" w:rsidP="00A12F84">
            <w:pPr>
              <w:rPr>
                <w:rFonts w:cs="Arial"/>
                <w:color w:val="000000"/>
                <w:sz w:val="14"/>
                <w:szCs w:val="14"/>
              </w:rPr>
            </w:pPr>
          </w:p>
        </w:tc>
      </w:tr>
      <w:tr w:rsidR="00A12F84" w:rsidRPr="00A12F84" w14:paraId="10AF8452"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DBD0629"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17A21C1A"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CD6AE" w14:textId="77777777" w:rsidR="00A12F84" w:rsidRPr="00A12F84" w:rsidRDefault="00A12F84" w:rsidP="00A12F84">
            <w:pPr>
              <w:rPr>
                <w:rFonts w:cs="Arial"/>
                <w:color w:val="000000"/>
                <w:sz w:val="14"/>
                <w:szCs w:val="14"/>
              </w:rPr>
            </w:pPr>
            <w:r w:rsidRPr="00A12F84">
              <w:rPr>
                <w:rFonts w:cs="Arial"/>
                <w:sz w:val="14"/>
                <w:szCs w:val="14"/>
              </w:rPr>
              <w:t>(e)(1)</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64A4C2"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116E42"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BFB445"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27369D3" w14:textId="77777777" w:rsidR="00A12F84" w:rsidRPr="00A12F84" w:rsidRDefault="00A12F84" w:rsidP="00A12F84">
            <w:pPr>
              <w:rPr>
                <w:rFonts w:cs="Arial"/>
                <w:color w:val="000000"/>
                <w:sz w:val="14"/>
                <w:szCs w:val="14"/>
              </w:rPr>
            </w:pPr>
          </w:p>
        </w:tc>
      </w:tr>
      <w:tr w:rsidR="00A12F84" w:rsidRPr="00A12F84" w14:paraId="2CA48479"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873FEE7"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5506B7D6"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7775D" w14:textId="77777777" w:rsidR="00A12F84" w:rsidRPr="00A12F84" w:rsidRDefault="00A12F84" w:rsidP="00A12F84">
            <w:pPr>
              <w:rPr>
                <w:rFonts w:cs="Arial"/>
                <w:color w:val="000000"/>
                <w:sz w:val="14"/>
                <w:szCs w:val="14"/>
              </w:rPr>
            </w:pPr>
            <w:r w:rsidRPr="00A12F84">
              <w:rPr>
                <w:rFonts w:cs="Arial"/>
                <w:sz w:val="14"/>
                <w:szCs w:val="14"/>
              </w:rPr>
              <w:t>(e)(2)</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3B16D4"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E7C085"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191AB"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8CE47C7" w14:textId="77777777" w:rsidR="00A12F84" w:rsidRPr="00A12F84" w:rsidRDefault="00A12F84" w:rsidP="00A12F84">
            <w:pPr>
              <w:rPr>
                <w:rFonts w:cs="Arial"/>
                <w:color w:val="000000"/>
                <w:sz w:val="14"/>
                <w:szCs w:val="14"/>
              </w:rPr>
            </w:pPr>
          </w:p>
        </w:tc>
      </w:tr>
      <w:tr w:rsidR="00A12F84" w:rsidRPr="00A12F84" w14:paraId="3F6B08B1"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E7ACE01"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083DD11C"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BE35B" w14:textId="77777777" w:rsidR="00A12F84" w:rsidRPr="00A12F84" w:rsidRDefault="00A12F84" w:rsidP="00A12F84">
            <w:pPr>
              <w:rPr>
                <w:rFonts w:cs="Arial"/>
                <w:color w:val="000000"/>
                <w:sz w:val="14"/>
                <w:szCs w:val="14"/>
              </w:rPr>
            </w:pPr>
            <w:r w:rsidRPr="00A12F84">
              <w:rPr>
                <w:rFonts w:cs="Arial"/>
                <w:sz w:val="14"/>
                <w:szCs w:val="14"/>
              </w:rPr>
              <w:t>(f)</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9DFF22"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51BCD3"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C5E60F"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817AD94" w14:textId="77777777" w:rsidR="00A12F84" w:rsidRPr="00A12F84" w:rsidRDefault="00A12F84" w:rsidP="00A12F84">
            <w:pPr>
              <w:rPr>
                <w:rFonts w:cs="Arial"/>
                <w:color w:val="000000"/>
                <w:sz w:val="14"/>
                <w:szCs w:val="14"/>
              </w:rPr>
            </w:pPr>
          </w:p>
        </w:tc>
      </w:tr>
      <w:tr w:rsidR="00A12F84" w:rsidRPr="00A12F84" w14:paraId="58F12554"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083946F2"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186360D2"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626E4" w14:textId="77777777" w:rsidR="00A12F84" w:rsidRPr="00A12F84" w:rsidRDefault="00A12F84" w:rsidP="00A12F84">
            <w:pPr>
              <w:rPr>
                <w:rFonts w:cs="Arial"/>
                <w:color w:val="000000"/>
                <w:sz w:val="14"/>
                <w:szCs w:val="14"/>
              </w:rPr>
            </w:pPr>
            <w:r w:rsidRPr="00A12F84">
              <w:rPr>
                <w:rFonts w:cs="Arial"/>
                <w:sz w:val="14"/>
                <w:szCs w:val="14"/>
              </w:rPr>
              <w:t>(g)</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8EC10F"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913A2F"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71FFD5"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D705170" w14:textId="77777777" w:rsidR="00A12F84" w:rsidRPr="00A12F84" w:rsidRDefault="00A12F84" w:rsidP="00A12F84">
            <w:pPr>
              <w:rPr>
                <w:rFonts w:cs="Arial"/>
                <w:color w:val="000000"/>
                <w:sz w:val="14"/>
                <w:szCs w:val="14"/>
              </w:rPr>
            </w:pPr>
          </w:p>
        </w:tc>
      </w:tr>
      <w:tr w:rsidR="00A12F84" w:rsidRPr="00A12F84" w14:paraId="49670157"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631FA3B"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365986CC"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50006" w14:textId="77777777" w:rsidR="00A12F84" w:rsidRPr="00A12F84" w:rsidRDefault="00A12F84" w:rsidP="00A12F84">
            <w:pPr>
              <w:rPr>
                <w:rFonts w:cs="Arial"/>
                <w:color w:val="000000"/>
                <w:sz w:val="14"/>
                <w:szCs w:val="14"/>
              </w:rPr>
            </w:pPr>
            <w:r w:rsidRPr="00A12F84">
              <w:rPr>
                <w:rFonts w:cs="Arial"/>
                <w:sz w:val="14"/>
                <w:szCs w:val="14"/>
              </w:rPr>
              <w:t>(h)</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2EBDB3"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30357F"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812F30"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4FC2D6A" w14:textId="77777777" w:rsidR="00A12F84" w:rsidRPr="00A12F84" w:rsidRDefault="00A12F84" w:rsidP="00A12F84">
            <w:pPr>
              <w:rPr>
                <w:rFonts w:cs="Arial"/>
                <w:color w:val="000000"/>
                <w:sz w:val="14"/>
                <w:szCs w:val="14"/>
              </w:rPr>
            </w:pPr>
          </w:p>
        </w:tc>
      </w:tr>
      <w:tr w:rsidR="00A12F84" w:rsidRPr="00A12F84" w14:paraId="5BEF9D60"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0FAB4B8A"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397D93F2"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A18834" w14:textId="77777777" w:rsidR="00A12F84" w:rsidRPr="00A12F84" w:rsidRDefault="00A12F84" w:rsidP="00A12F84">
            <w:pPr>
              <w:rPr>
                <w:rFonts w:cs="Arial"/>
                <w:color w:val="000000"/>
                <w:sz w:val="14"/>
                <w:szCs w:val="14"/>
              </w:rPr>
            </w:pPr>
            <w:r w:rsidRPr="00A12F84">
              <w:rPr>
                <w:rFonts w:cs="Arial"/>
                <w:sz w:val="14"/>
                <w:szCs w:val="14"/>
              </w:rPr>
              <w:t>(i)</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2EBD6"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4E4C62"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D504B3"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3220A3D" w14:textId="77777777" w:rsidR="00A12F84" w:rsidRPr="00A12F84" w:rsidRDefault="00A12F84" w:rsidP="00A12F84">
            <w:pPr>
              <w:rPr>
                <w:rFonts w:cs="Arial"/>
                <w:color w:val="000000"/>
                <w:sz w:val="14"/>
                <w:szCs w:val="14"/>
              </w:rPr>
            </w:pPr>
          </w:p>
        </w:tc>
      </w:tr>
      <w:tr w:rsidR="00A12F84" w:rsidRPr="00A12F84" w14:paraId="3A78B2B4"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2755634" w14:textId="77777777" w:rsidR="00A12F84" w:rsidRPr="00A12F84" w:rsidRDefault="00A12F84" w:rsidP="00A12F84">
            <w:pPr>
              <w:jc w:val="center"/>
              <w:rPr>
                <w:rFonts w:cs="Arial"/>
                <w:color w:val="000000"/>
                <w:sz w:val="14"/>
                <w:szCs w:val="14"/>
              </w:rPr>
            </w:pPr>
          </w:p>
        </w:tc>
      </w:tr>
      <w:tr w:rsidR="00A12F84" w:rsidRPr="00A12F84" w14:paraId="3BE5ED99"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6C6481" w14:textId="77777777" w:rsidR="00A12F84" w:rsidRPr="00A12F84" w:rsidRDefault="00A12F84" w:rsidP="00A12F84">
            <w:pPr>
              <w:jc w:val="center"/>
              <w:rPr>
                <w:rFonts w:cs="Arial"/>
                <w:color w:val="000000"/>
                <w:sz w:val="14"/>
                <w:szCs w:val="14"/>
              </w:rPr>
            </w:pPr>
            <w:r w:rsidRPr="00A12F84">
              <w:rPr>
                <w:rFonts w:cs="Arial"/>
                <w:color w:val="000000"/>
                <w:sz w:val="14"/>
                <w:szCs w:val="14"/>
              </w:rPr>
              <w:t>5</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87CC9" w14:textId="77777777" w:rsidR="00A12F84" w:rsidRPr="00A12F84" w:rsidRDefault="00A12F84" w:rsidP="00A12F84">
            <w:pPr>
              <w:rPr>
                <w:rFonts w:cs="Arial"/>
                <w:b/>
                <w:bCs/>
                <w:sz w:val="14"/>
                <w:szCs w:val="14"/>
              </w:rPr>
            </w:pPr>
            <w:r w:rsidRPr="00A12F84">
              <w:rPr>
                <w:rFonts w:cs="Arial"/>
                <w:b/>
                <w:bCs/>
                <w:sz w:val="14"/>
                <w:szCs w:val="14"/>
              </w:rPr>
              <w:t>CAT.IDE.H.135</w:t>
            </w:r>
          </w:p>
          <w:p w14:paraId="4DB7EF47" w14:textId="77777777" w:rsidR="00A12F84" w:rsidRPr="00A12F84" w:rsidRDefault="00A12F84" w:rsidP="00A12F84">
            <w:pPr>
              <w:rPr>
                <w:rFonts w:cs="Arial"/>
                <w:sz w:val="14"/>
                <w:szCs w:val="14"/>
              </w:rPr>
            </w:pPr>
            <w:r w:rsidRPr="00A12F84">
              <w:rPr>
                <w:rFonts w:cs="Arial"/>
                <w:sz w:val="14"/>
                <w:szCs w:val="14"/>
              </w:rPr>
              <w:t>Equipo adicional para la operación con un solo piloto en condiciones IFR.</w:t>
            </w:r>
          </w:p>
          <w:p w14:paraId="246362D7" w14:textId="77777777" w:rsidR="00A12F84" w:rsidRPr="00A12F84" w:rsidRDefault="00A12F84" w:rsidP="00A12F84">
            <w:pPr>
              <w:rPr>
                <w:rFonts w:cs="Arial"/>
                <w:sz w:val="14"/>
                <w:szCs w:val="14"/>
              </w:rPr>
            </w:pPr>
            <w:r w:rsidRPr="00A12F84">
              <w:rPr>
                <w:rFonts w:cs="Arial"/>
                <w:color w:val="2F5496"/>
                <w:sz w:val="14"/>
                <w:szCs w:val="14"/>
              </w:rPr>
              <w:t>(Limitaciones 1-6)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3D3A91A" w14:textId="77777777" w:rsidR="00A12F84" w:rsidRPr="00A12F84" w:rsidRDefault="00A12F84" w:rsidP="00A12F84">
            <w:pPr>
              <w:rPr>
                <w:rFonts w:cs="Arial"/>
                <w:color w:val="000000"/>
                <w:sz w:val="14"/>
                <w:szCs w:val="14"/>
              </w:rPr>
            </w:pP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0AF980"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128009"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C6BFA0"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5B21540" w14:textId="77777777" w:rsidR="00A12F84" w:rsidRPr="00A12F84" w:rsidRDefault="00A12F84" w:rsidP="00A12F84">
            <w:pPr>
              <w:rPr>
                <w:rFonts w:cs="Arial"/>
                <w:color w:val="000000"/>
                <w:sz w:val="14"/>
                <w:szCs w:val="14"/>
              </w:rPr>
            </w:pPr>
          </w:p>
        </w:tc>
      </w:tr>
      <w:tr w:rsidR="00A12F84" w:rsidRPr="00A12F84" w14:paraId="63094B2D"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ED8ED01" w14:textId="77777777" w:rsidR="00A12F84" w:rsidRPr="00A12F84" w:rsidRDefault="00A12F84" w:rsidP="00A12F84">
            <w:pPr>
              <w:jc w:val="center"/>
              <w:rPr>
                <w:rFonts w:cs="Arial"/>
                <w:color w:val="000000"/>
                <w:sz w:val="14"/>
                <w:szCs w:val="14"/>
              </w:rPr>
            </w:pPr>
          </w:p>
        </w:tc>
      </w:tr>
      <w:tr w:rsidR="00A12F84" w:rsidRPr="00A12F84" w14:paraId="3CDF9737" w14:textId="77777777" w:rsidTr="00297D9C">
        <w:trPr>
          <w:cantSplit/>
          <w:trHeight w:val="448"/>
        </w:trPr>
        <w:tc>
          <w:tcPr>
            <w:tcW w:w="352" w:type="pct"/>
            <w:tcBorders>
              <w:top w:val="nil"/>
              <w:left w:val="single" w:sz="4" w:space="0" w:color="auto"/>
              <w:bottom w:val="single" w:sz="4" w:space="0" w:color="auto"/>
              <w:right w:val="single" w:sz="4" w:space="0" w:color="auto"/>
            </w:tcBorders>
            <w:shd w:val="clear" w:color="auto" w:fill="auto"/>
            <w:noWrap/>
            <w:vAlign w:val="center"/>
          </w:tcPr>
          <w:p w14:paraId="7695FB73" w14:textId="77777777" w:rsidR="00A12F84" w:rsidRPr="00A12F84" w:rsidRDefault="00A12F84" w:rsidP="00A12F84">
            <w:pPr>
              <w:jc w:val="center"/>
              <w:rPr>
                <w:rFonts w:cs="Arial"/>
                <w:color w:val="000000"/>
                <w:sz w:val="14"/>
                <w:szCs w:val="14"/>
              </w:rPr>
            </w:pPr>
            <w:r w:rsidRPr="00A12F84">
              <w:rPr>
                <w:rFonts w:cs="Arial"/>
                <w:color w:val="000000"/>
                <w:sz w:val="14"/>
                <w:szCs w:val="14"/>
              </w:rPr>
              <w:t>6</w:t>
            </w:r>
          </w:p>
        </w:tc>
        <w:tc>
          <w:tcPr>
            <w:tcW w:w="1285" w:type="pct"/>
            <w:tcBorders>
              <w:top w:val="single" w:sz="4" w:space="0" w:color="000000"/>
              <w:left w:val="nil"/>
              <w:bottom w:val="single" w:sz="4" w:space="0" w:color="auto"/>
              <w:right w:val="single" w:sz="4" w:space="0" w:color="000000"/>
            </w:tcBorders>
            <w:shd w:val="clear" w:color="auto" w:fill="auto"/>
            <w:vAlign w:val="center"/>
            <w:hideMark/>
          </w:tcPr>
          <w:p w14:paraId="72DC5F83" w14:textId="77777777" w:rsidR="00A12F84" w:rsidRPr="00A12F84" w:rsidRDefault="00A12F84" w:rsidP="00A12F84">
            <w:pPr>
              <w:rPr>
                <w:rFonts w:cs="Arial"/>
                <w:b/>
                <w:bCs/>
                <w:sz w:val="14"/>
                <w:szCs w:val="14"/>
              </w:rPr>
            </w:pPr>
            <w:r w:rsidRPr="00A12F84">
              <w:rPr>
                <w:rFonts w:cs="Arial"/>
                <w:b/>
                <w:bCs/>
                <w:sz w:val="14"/>
                <w:szCs w:val="14"/>
              </w:rPr>
              <w:t>CAT.IDE.H.160</w:t>
            </w:r>
          </w:p>
          <w:p w14:paraId="0B4924CC" w14:textId="77777777" w:rsidR="00A12F84" w:rsidRPr="00A12F84" w:rsidRDefault="00A12F84" w:rsidP="00A12F84">
            <w:pPr>
              <w:rPr>
                <w:rFonts w:cs="Arial"/>
                <w:sz w:val="14"/>
                <w:szCs w:val="14"/>
              </w:rPr>
            </w:pPr>
            <w:r w:rsidRPr="00A12F84">
              <w:rPr>
                <w:rFonts w:cs="Arial"/>
                <w:sz w:val="14"/>
                <w:szCs w:val="14"/>
              </w:rPr>
              <w:t>Equipo de radar meteorológico de a bordo.</w:t>
            </w:r>
          </w:p>
          <w:p w14:paraId="1015517F" w14:textId="77777777" w:rsidR="00A12F84" w:rsidRPr="00A12F84" w:rsidRDefault="00A12F84" w:rsidP="00A12F84">
            <w:pPr>
              <w:rPr>
                <w:rFonts w:cs="Arial"/>
                <w:sz w:val="14"/>
                <w:szCs w:val="14"/>
              </w:rPr>
            </w:pPr>
            <w:r w:rsidRPr="00A12F84">
              <w:rPr>
                <w:rFonts w:cs="Arial"/>
                <w:color w:val="2F5496"/>
                <w:sz w:val="14"/>
                <w:szCs w:val="14"/>
              </w:rPr>
              <w:t>(Limitación 8)</w:t>
            </w:r>
          </w:p>
        </w:tc>
        <w:tc>
          <w:tcPr>
            <w:tcW w:w="455" w:type="pct"/>
            <w:tcBorders>
              <w:top w:val="nil"/>
              <w:left w:val="nil"/>
              <w:bottom w:val="single" w:sz="4" w:space="0" w:color="auto"/>
              <w:right w:val="single" w:sz="4" w:space="0" w:color="000000"/>
            </w:tcBorders>
            <w:shd w:val="clear" w:color="auto" w:fill="auto"/>
            <w:vAlign w:val="center"/>
            <w:hideMark/>
          </w:tcPr>
          <w:p w14:paraId="1CE42F22" w14:textId="77777777" w:rsidR="00A12F84" w:rsidRPr="00A12F84" w:rsidRDefault="00A12F84" w:rsidP="00A12F84">
            <w:pPr>
              <w:rPr>
                <w:rFonts w:cs="Arial"/>
                <w:color w:val="000000"/>
                <w:sz w:val="14"/>
                <w:szCs w:val="14"/>
              </w:rPr>
            </w:pPr>
          </w:p>
        </w:tc>
        <w:tc>
          <w:tcPr>
            <w:tcW w:w="1591" w:type="pct"/>
            <w:tcBorders>
              <w:top w:val="nil"/>
              <w:left w:val="nil"/>
              <w:bottom w:val="single" w:sz="4" w:space="0" w:color="auto"/>
              <w:right w:val="single" w:sz="4" w:space="0" w:color="auto"/>
            </w:tcBorders>
            <w:shd w:val="clear" w:color="auto" w:fill="F2F2F2" w:themeFill="background1" w:themeFillShade="F2"/>
            <w:vAlign w:val="center"/>
          </w:tcPr>
          <w:p w14:paraId="78F0F574" w14:textId="77777777" w:rsidR="00A12F84" w:rsidRPr="00A12F84" w:rsidRDefault="00A12F84" w:rsidP="00A12F84">
            <w:pPr>
              <w:rPr>
                <w:rFonts w:cs="Arial"/>
                <w:color w:val="000000"/>
                <w:sz w:val="14"/>
                <w:szCs w:val="14"/>
              </w:rPr>
            </w:pPr>
          </w:p>
        </w:tc>
        <w:tc>
          <w:tcPr>
            <w:tcW w:w="209" w:type="pct"/>
            <w:tcBorders>
              <w:top w:val="nil"/>
              <w:left w:val="nil"/>
              <w:bottom w:val="single" w:sz="4" w:space="0" w:color="auto"/>
              <w:right w:val="single" w:sz="4" w:space="0" w:color="auto"/>
            </w:tcBorders>
            <w:shd w:val="clear" w:color="auto" w:fill="F2F2F2" w:themeFill="background1" w:themeFillShade="F2"/>
            <w:vAlign w:val="center"/>
          </w:tcPr>
          <w:p w14:paraId="4F0555A1" w14:textId="77777777" w:rsidR="00A12F84" w:rsidRPr="00A12F84" w:rsidRDefault="00A12F84" w:rsidP="00A12F84">
            <w:pPr>
              <w:rPr>
                <w:rFonts w:cs="Arial"/>
                <w:color w:val="000000"/>
                <w:sz w:val="14"/>
                <w:szCs w:val="14"/>
              </w:rPr>
            </w:pPr>
          </w:p>
        </w:tc>
        <w:tc>
          <w:tcPr>
            <w:tcW w:w="278" w:type="pct"/>
            <w:tcBorders>
              <w:top w:val="nil"/>
              <w:left w:val="nil"/>
              <w:bottom w:val="single" w:sz="4" w:space="0" w:color="auto"/>
              <w:right w:val="single" w:sz="4" w:space="0" w:color="auto"/>
            </w:tcBorders>
            <w:shd w:val="clear" w:color="auto" w:fill="F2F2F2" w:themeFill="background1" w:themeFillShade="F2"/>
            <w:vAlign w:val="center"/>
          </w:tcPr>
          <w:p w14:paraId="1AB2F04F" w14:textId="77777777" w:rsidR="00A12F84" w:rsidRPr="00A12F84" w:rsidRDefault="00A12F84" w:rsidP="00A12F84">
            <w:pPr>
              <w:rPr>
                <w:rFonts w:cs="Arial"/>
                <w:color w:val="000000"/>
                <w:sz w:val="14"/>
                <w:szCs w:val="14"/>
              </w:rPr>
            </w:pPr>
          </w:p>
        </w:tc>
        <w:tc>
          <w:tcPr>
            <w:tcW w:w="830" w:type="pct"/>
            <w:tcBorders>
              <w:top w:val="nil"/>
              <w:left w:val="nil"/>
              <w:bottom w:val="single" w:sz="4" w:space="0" w:color="auto"/>
              <w:right w:val="single" w:sz="4" w:space="0" w:color="auto"/>
            </w:tcBorders>
            <w:shd w:val="clear" w:color="auto" w:fill="auto"/>
            <w:vAlign w:val="center"/>
          </w:tcPr>
          <w:p w14:paraId="5DB9D2FA" w14:textId="77777777" w:rsidR="00A12F84" w:rsidRPr="00A12F84" w:rsidRDefault="00A12F84" w:rsidP="00A12F84">
            <w:pPr>
              <w:rPr>
                <w:rFonts w:cs="Arial"/>
                <w:color w:val="000000"/>
                <w:sz w:val="14"/>
                <w:szCs w:val="14"/>
              </w:rPr>
            </w:pPr>
          </w:p>
        </w:tc>
      </w:tr>
      <w:tr w:rsidR="00A12F84" w:rsidRPr="00A12F84" w14:paraId="1703B999"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8B8DD03" w14:textId="77777777" w:rsidR="00A12F84" w:rsidRPr="00A12F84" w:rsidRDefault="00A12F84" w:rsidP="00A12F84">
            <w:pPr>
              <w:jc w:val="center"/>
              <w:rPr>
                <w:rFonts w:cs="Arial"/>
                <w:color w:val="000000"/>
                <w:sz w:val="14"/>
                <w:szCs w:val="14"/>
              </w:rPr>
            </w:pPr>
          </w:p>
        </w:tc>
      </w:tr>
      <w:tr w:rsidR="00A12F84" w:rsidRPr="00A12F84" w14:paraId="079C754A"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04F3DF94" w14:textId="77777777" w:rsidR="00A12F84" w:rsidRPr="00A12F84" w:rsidRDefault="00A12F84" w:rsidP="00A12F84">
            <w:pPr>
              <w:jc w:val="center"/>
              <w:rPr>
                <w:rFonts w:cs="Arial"/>
                <w:color w:val="000000"/>
                <w:sz w:val="14"/>
                <w:szCs w:val="14"/>
              </w:rPr>
            </w:pPr>
            <w:r w:rsidRPr="00A12F84">
              <w:rPr>
                <w:rFonts w:cs="Arial"/>
                <w:color w:val="000000"/>
                <w:sz w:val="14"/>
                <w:szCs w:val="14"/>
              </w:rPr>
              <w:t>7</w:t>
            </w:r>
          </w:p>
        </w:tc>
        <w:tc>
          <w:tcPr>
            <w:tcW w:w="1285" w:type="pct"/>
            <w:tcBorders>
              <w:top w:val="single" w:sz="4" w:space="0" w:color="auto"/>
              <w:left w:val="single" w:sz="4" w:space="0" w:color="auto"/>
              <w:right w:val="single" w:sz="4" w:space="0" w:color="auto"/>
            </w:tcBorders>
            <w:shd w:val="clear" w:color="auto" w:fill="auto"/>
            <w:vAlign w:val="center"/>
            <w:hideMark/>
          </w:tcPr>
          <w:p w14:paraId="1AD4DEB3" w14:textId="77777777" w:rsidR="00A12F84" w:rsidRPr="00A12F84" w:rsidRDefault="00A12F84" w:rsidP="00A12F84">
            <w:pPr>
              <w:rPr>
                <w:rFonts w:cs="Arial"/>
                <w:b/>
                <w:bCs/>
                <w:sz w:val="14"/>
                <w:szCs w:val="14"/>
              </w:rPr>
            </w:pPr>
            <w:r w:rsidRPr="00A12F84">
              <w:rPr>
                <w:rFonts w:cs="Arial"/>
                <w:b/>
                <w:bCs/>
                <w:sz w:val="14"/>
                <w:szCs w:val="14"/>
              </w:rPr>
              <w:t>CAT.IDE.H.165</w:t>
            </w:r>
          </w:p>
          <w:p w14:paraId="737039C3" w14:textId="77777777" w:rsidR="00A12F84" w:rsidRPr="00A12F84" w:rsidRDefault="00A12F84" w:rsidP="00A12F84">
            <w:pPr>
              <w:rPr>
                <w:rFonts w:cs="Arial"/>
                <w:sz w:val="14"/>
                <w:szCs w:val="14"/>
              </w:rPr>
            </w:pPr>
            <w:r w:rsidRPr="00A12F84">
              <w:rPr>
                <w:rFonts w:cs="Arial"/>
                <w:sz w:val="14"/>
                <w:szCs w:val="14"/>
              </w:rPr>
              <w:t>Equipos adicionales para operaciones en condiciones de formación de hielo nocturnas.</w:t>
            </w:r>
          </w:p>
          <w:p w14:paraId="3364EBA5" w14:textId="77777777" w:rsidR="00A12F84" w:rsidRPr="00A12F84" w:rsidRDefault="00A12F84" w:rsidP="00A12F84">
            <w:pPr>
              <w:rPr>
                <w:rFonts w:cs="Arial"/>
                <w:sz w:val="14"/>
                <w:szCs w:val="14"/>
              </w:rPr>
            </w:pPr>
            <w:r w:rsidRPr="00A12F84">
              <w:rPr>
                <w:rFonts w:cs="Arial"/>
                <w:color w:val="2F5496"/>
                <w:sz w:val="14"/>
                <w:szCs w:val="14"/>
              </w:rPr>
              <w:t>(Limitación 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0F1E2" w14:textId="77777777" w:rsidR="00A12F84" w:rsidRPr="00A12F84" w:rsidRDefault="00A12F84" w:rsidP="00A12F84">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3C35E1"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EBDD37"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927713"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0EEE38E" w14:textId="77777777" w:rsidR="00A12F84" w:rsidRPr="00A12F84" w:rsidRDefault="00A12F84" w:rsidP="00A12F84">
            <w:pPr>
              <w:rPr>
                <w:rFonts w:cs="Arial"/>
                <w:color w:val="000000"/>
                <w:sz w:val="14"/>
                <w:szCs w:val="14"/>
              </w:rPr>
            </w:pPr>
          </w:p>
        </w:tc>
      </w:tr>
      <w:tr w:rsidR="00A12F84" w:rsidRPr="00A12F84" w14:paraId="66D699CB"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184C3BED"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3FA3B4BC"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596EA3" w14:textId="77777777" w:rsidR="00A12F84" w:rsidRPr="00A12F84" w:rsidRDefault="00A12F84" w:rsidP="00A12F84">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F60AA1"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028ACC"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937273"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49A8469" w14:textId="77777777" w:rsidR="00A12F84" w:rsidRPr="00A12F84" w:rsidRDefault="00A12F84" w:rsidP="00A12F84">
            <w:pPr>
              <w:rPr>
                <w:rFonts w:cs="Arial"/>
                <w:color w:val="000000"/>
                <w:sz w:val="14"/>
                <w:szCs w:val="14"/>
              </w:rPr>
            </w:pPr>
          </w:p>
        </w:tc>
      </w:tr>
      <w:tr w:rsidR="00A12F84" w:rsidRPr="00A12F84" w14:paraId="3B38F668"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1D6DF14" w14:textId="77777777" w:rsidR="00A12F84" w:rsidRPr="00A12F84" w:rsidRDefault="00A12F84" w:rsidP="00A12F84">
            <w:pPr>
              <w:jc w:val="center"/>
              <w:rPr>
                <w:rFonts w:cs="Arial"/>
                <w:color w:val="000000"/>
                <w:sz w:val="14"/>
                <w:szCs w:val="14"/>
              </w:rPr>
            </w:pPr>
          </w:p>
        </w:tc>
      </w:tr>
      <w:tr w:rsidR="00A12F84" w:rsidRPr="00A12F84" w14:paraId="5C523C11" w14:textId="77777777" w:rsidTr="00297D9C">
        <w:trPr>
          <w:cantSplit/>
          <w:trHeight w:val="448"/>
        </w:trPr>
        <w:tc>
          <w:tcPr>
            <w:tcW w:w="352" w:type="pct"/>
            <w:tcBorders>
              <w:top w:val="nil"/>
              <w:left w:val="single" w:sz="4" w:space="0" w:color="auto"/>
              <w:bottom w:val="single" w:sz="4" w:space="0" w:color="auto"/>
              <w:right w:val="nil"/>
            </w:tcBorders>
            <w:shd w:val="clear" w:color="auto" w:fill="auto"/>
            <w:noWrap/>
            <w:vAlign w:val="center"/>
          </w:tcPr>
          <w:p w14:paraId="1351BC17" w14:textId="77777777" w:rsidR="00A12F84" w:rsidRPr="00A12F84" w:rsidRDefault="00A12F84" w:rsidP="00A12F84">
            <w:pPr>
              <w:jc w:val="center"/>
              <w:rPr>
                <w:rFonts w:cs="Arial"/>
                <w:color w:val="000000"/>
                <w:sz w:val="14"/>
                <w:szCs w:val="14"/>
              </w:rPr>
            </w:pPr>
            <w:r w:rsidRPr="00A12F84">
              <w:rPr>
                <w:rFonts w:cs="Arial"/>
                <w:color w:val="000000"/>
                <w:sz w:val="14"/>
                <w:szCs w:val="14"/>
              </w:rPr>
              <w:t>8</w:t>
            </w:r>
          </w:p>
        </w:tc>
        <w:tc>
          <w:tcPr>
            <w:tcW w:w="1285"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41A97CB2" w14:textId="77777777" w:rsidR="00A12F84" w:rsidRPr="00A12F84" w:rsidRDefault="00A12F84" w:rsidP="00A12F84">
            <w:pPr>
              <w:rPr>
                <w:rFonts w:cs="Arial"/>
                <w:b/>
                <w:bCs/>
                <w:sz w:val="14"/>
                <w:szCs w:val="14"/>
              </w:rPr>
            </w:pPr>
            <w:r w:rsidRPr="00A12F84">
              <w:rPr>
                <w:rFonts w:cs="Arial"/>
                <w:b/>
                <w:bCs/>
                <w:sz w:val="14"/>
                <w:szCs w:val="14"/>
              </w:rPr>
              <w:t>CAT.IDE.H.170</w:t>
            </w:r>
          </w:p>
          <w:p w14:paraId="1E21974D" w14:textId="77777777" w:rsidR="00A12F84" w:rsidRPr="00A12F84" w:rsidRDefault="00A12F84" w:rsidP="00A12F84">
            <w:pPr>
              <w:rPr>
                <w:rFonts w:cs="Arial"/>
                <w:sz w:val="14"/>
                <w:szCs w:val="14"/>
              </w:rPr>
            </w:pPr>
            <w:r w:rsidRPr="00A12F84">
              <w:rPr>
                <w:rFonts w:cs="Arial"/>
                <w:sz w:val="14"/>
                <w:szCs w:val="14"/>
              </w:rPr>
              <w:t>Sistema de interfono para la tripulación de vuelo.</w:t>
            </w:r>
          </w:p>
          <w:p w14:paraId="09B62843" w14:textId="77777777" w:rsidR="00A12F84" w:rsidRPr="00A12F84" w:rsidRDefault="00A12F84" w:rsidP="00A12F84">
            <w:pPr>
              <w:rPr>
                <w:rFonts w:cs="Arial"/>
                <w:sz w:val="14"/>
                <w:szCs w:val="14"/>
              </w:rPr>
            </w:pPr>
            <w:r w:rsidRPr="00A12F84">
              <w:rPr>
                <w:rFonts w:cs="Arial"/>
                <w:color w:val="2F5496"/>
                <w:sz w:val="14"/>
                <w:szCs w:val="14"/>
              </w:rPr>
              <w:t>(Limitaciones 1-6)</w:t>
            </w:r>
          </w:p>
        </w:tc>
        <w:tc>
          <w:tcPr>
            <w:tcW w:w="455" w:type="pct"/>
            <w:tcBorders>
              <w:top w:val="nil"/>
              <w:left w:val="nil"/>
              <w:bottom w:val="single" w:sz="4" w:space="0" w:color="auto"/>
              <w:right w:val="single" w:sz="4" w:space="0" w:color="000000"/>
            </w:tcBorders>
            <w:shd w:val="clear" w:color="auto" w:fill="auto"/>
            <w:vAlign w:val="center"/>
          </w:tcPr>
          <w:p w14:paraId="2C334A2A" w14:textId="77777777" w:rsidR="00A12F84" w:rsidRPr="00A12F84" w:rsidRDefault="00A12F84" w:rsidP="00A12F84">
            <w:pPr>
              <w:rPr>
                <w:rFonts w:cs="Arial"/>
                <w:color w:val="000000"/>
                <w:sz w:val="14"/>
                <w:szCs w:val="14"/>
              </w:rPr>
            </w:pPr>
          </w:p>
        </w:tc>
        <w:tc>
          <w:tcPr>
            <w:tcW w:w="1591" w:type="pct"/>
            <w:tcBorders>
              <w:top w:val="nil"/>
              <w:left w:val="nil"/>
              <w:bottom w:val="single" w:sz="4" w:space="0" w:color="auto"/>
              <w:right w:val="single" w:sz="4" w:space="0" w:color="auto"/>
            </w:tcBorders>
            <w:shd w:val="clear" w:color="auto" w:fill="F2F2F2" w:themeFill="background1" w:themeFillShade="F2"/>
            <w:vAlign w:val="center"/>
          </w:tcPr>
          <w:p w14:paraId="46B0ED19" w14:textId="77777777" w:rsidR="00A12F84" w:rsidRPr="00A12F84" w:rsidRDefault="00A12F84" w:rsidP="00A12F84">
            <w:pPr>
              <w:rPr>
                <w:rFonts w:cs="Arial"/>
                <w:color w:val="000000"/>
                <w:sz w:val="14"/>
                <w:szCs w:val="14"/>
              </w:rPr>
            </w:pPr>
          </w:p>
        </w:tc>
        <w:tc>
          <w:tcPr>
            <w:tcW w:w="209" w:type="pct"/>
            <w:tcBorders>
              <w:top w:val="nil"/>
              <w:left w:val="nil"/>
              <w:bottom w:val="single" w:sz="4" w:space="0" w:color="auto"/>
              <w:right w:val="single" w:sz="4" w:space="0" w:color="auto"/>
            </w:tcBorders>
            <w:shd w:val="clear" w:color="auto" w:fill="F2F2F2" w:themeFill="background1" w:themeFillShade="F2"/>
            <w:vAlign w:val="center"/>
          </w:tcPr>
          <w:p w14:paraId="0C84A8A2" w14:textId="77777777" w:rsidR="00A12F84" w:rsidRPr="00A12F84" w:rsidRDefault="00A12F84" w:rsidP="00A12F84">
            <w:pPr>
              <w:rPr>
                <w:rFonts w:cs="Arial"/>
                <w:color w:val="000000"/>
                <w:sz w:val="14"/>
                <w:szCs w:val="14"/>
              </w:rPr>
            </w:pPr>
          </w:p>
        </w:tc>
        <w:tc>
          <w:tcPr>
            <w:tcW w:w="278" w:type="pct"/>
            <w:tcBorders>
              <w:top w:val="nil"/>
              <w:left w:val="nil"/>
              <w:bottom w:val="single" w:sz="4" w:space="0" w:color="auto"/>
              <w:right w:val="single" w:sz="4" w:space="0" w:color="auto"/>
            </w:tcBorders>
            <w:shd w:val="clear" w:color="auto" w:fill="F2F2F2" w:themeFill="background1" w:themeFillShade="F2"/>
            <w:vAlign w:val="center"/>
          </w:tcPr>
          <w:p w14:paraId="58460C71" w14:textId="77777777" w:rsidR="00A12F84" w:rsidRPr="00A12F84" w:rsidRDefault="00A12F84" w:rsidP="00A12F84">
            <w:pPr>
              <w:rPr>
                <w:rFonts w:cs="Arial"/>
                <w:color w:val="000000"/>
                <w:sz w:val="14"/>
                <w:szCs w:val="14"/>
              </w:rPr>
            </w:pPr>
          </w:p>
        </w:tc>
        <w:tc>
          <w:tcPr>
            <w:tcW w:w="830" w:type="pct"/>
            <w:tcBorders>
              <w:top w:val="nil"/>
              <w:left w:val="nil"/>
              <w:bottom w:val="single" w:sz="4" w:space="0" w:color="auto"/>
              <w:right w:val="single" w:sz="4" w:space="0" w:color="auto"/>
            </w:tcBorders>
            <w:shd w:val="clear" w:color="auto" w:fill="auto"/>
            <w:vAlign w:val="center"/>
          </w:tcPr>
          <w:p w14:paraId="125830BB" w14:textId="77777777" w:rsidR="00A12F84" w:rsidRPr="00A12F84" w:rsidRDefault="00A12F84" w:rsidP="00A12F84">
            <w:pPr>
              <w:rPr>
                <w:rFonts w:cs="Arial"/>
                <w:color w:val="000000"/>
                <w:sz w:val="14"/>
                <w:szCs w:val="14"/>
              </w:rPr>
            </w:pPr>
          </w:p>
        </w:tc>
      </w:tr>
      <w:tr w:rsidR="00A12F84" w:rsidRPr="00A12F84" w14:paraId="2FBD9417"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9D7329D" w14:textId="77777777" w:rsidR="00A12F84" w:rsidRPr="00A12F84" w:rsidRDefault="00A12F84" w:rsidP="00A12F84">
            <w:pPr>
              <w:jc w:val="center"/>
              <w:rPr>
                <w:rFonts w:cs="Arial"/>
                <w:color w:val="000000"/>
                <w:sz w:val="14"/>
                <w:szCs w:val="14"/>
              </w:rPr>
            </w:pPr>
          </w:p>
        </w:tc>
      </w:tr>
      <w:tr w:rsidR="00A12F84" w:rsidRPr="00A12F84" w14:paraId="425B6287" w14:textId="77777777" w:rsidTr="00297D9C">
        <w:trPr>
          <w:cantSplit/>
          <w:trHeight w:val="448"/>
        </w:trPr>
        <w:tc>
          <w:tcPr>
            <w:tcW w:w="352" w:type="pct"/>
            <w:tcBorders>
              <w:top w:val="nil"/>
              <w:left w:val="single" w:sz="4" w:space="0" w:color="auto"/>
              <w:bottom w:val="nil"/>
              <w:right w:val="single" w:sz="4" w:space="0" w:color="auto"/>
            </w:tcBorders>
            <w:shd w:val="clear" w:color="auto" w:fill="auto"/>
            <w:noWrap/>
            <w:vAlign w:val="center"/>
          </w:tcPr>
          <w:p w14:paraId="16E71525" w14:textId="77777777" w:rsidR="00A12F84" w:rsidRPr="00A12F84" w:rsidRDefault="00A12F84" w:rsidP="00A12F84">
            <w:pPr>
              <w:jc w:val="center"/>
              <w:rPr>
                <w:rFonts w:cs="Arial"/>
                <w:color w:val="000000"/>
                <w:sz w:val="14"/>
                <w:szCs w:val="14"/>
              </w:rPr>
            </w:pPr>
            <w:r w:rsidRPr="00A12F84">
              <w:rPr>
                <w:rFonts w:cs="Arial"/>
                <w:color w:val="000000"/>
                <w:sz w:val="14"/>
                <w:szCs w:val="14"/>
              </w:rPr>
              <w:t>9</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22D74D" w14:textId="77777777" w:rsidR="00A12F84" w:rsidRPr="00A12F84" w:rsidRDefault="00A12F84" w:rsidP="00A12F84">
            <w:pPr>
              <w:rPr>
                <w:rFonts w:cs="Arial"/>
                <w:b/>
                <w:bCs/>
                <w:sz w:val="14"/>
                <w:szCs w:val="14"/>
              </w:rPr>
            </w:pPr>
            <w:r w:rsidRPr="00A12F84">
              <w:rPr>
                <w:rFonts w:cs="Arial"/>
                <w:b/>
                <w:bCs/>
                <w:sz w:val="14"/>
                <w:szCs w:val="14"/>
              </w:rPr>
              <w:t>CAT.IDE.H.175</w:t>
            </w:r>
          </w:p>
          <w:p w14:paraId="65AA7AEA" w14:textId="77777777" w:rsidR="00A12F84" w:rsidRPr="00A12F84" w:rsidRDefault="00A12F84" w:rsidP="00A12F84">
            <w:pPr>
              <w:rPr>
                <w:rFonts w:cs="Arial"/>
                <w:sz w:val="14"/>
                <w:szCs w:val="14"/>
              </w:rPr>
            </w:pPr>
            <w:r w:rsidRPr="00A12F84">
              <w:rPr>
                <w:rFonts w:cs="Arial"/>
                <w:sz w:val="14"/>
                <w:szCs w:val="14"/>
              </w:rPr>
              <w:t>Sistema de interfono para los miembros de la tripulación.</w:t>
            </w:r>
          </w:p>
        </w:tc>
        <w:tc>
          <w:tcPr>
            <w:tcW w:w="455" w:type="pct"/>
            <w:tcBorders>
              <w:top w:val="nil"/>
              <w:left w:val="single" w:sz="4" w:space="0" w:color="auto"/>
              <w:bottom w:val="single" w:sz="4" w:space="0" w:color="000000"/>
              <w:right w:val="single" w:sz="4" w:space="0" w:color="000000"/>
            </w:tcBorders>
            <w:shd w:val="clear" w:color="auto" w:fill="auto"/>
            <w:vAlign w:val="center"/>
          </w:tcPr>
          <w:p w14:paraId="583A49F5" w14:textId="77777777" w:rsidR="00A12F84" w:rsidRPr="00A12F84" w:rsidRDefault="00A12F84" w:rsidP="00A12F84">
            <w:pPr>
              <w:rPr>
                <w:rFonts w:cs="Arial"/>
                <w:color w:val="000000"/>
                <w:sz w:val="14"/>
                <w:szCs w:val="14"/>
              </w:rPr>
            </w:pPr>
          </w:p>
        </w:tc>
        <w:tc>
          <w:tcPr>
            <w:tcW w:w="1591" w:type="pct"/>
            <w:tcBorders>
              <w:top w:val="nil"/>
              <w:left w:val="nil"/>
              <w:bottom w:val="single" w:sz="4" w:space="0" w:color="auto"/>
              <w:right w:val="single" w:sz="4" w:space="0" w:color="auto"/>
            </w:tcBorders>
            <w:shd w:val="clear" w:color="auto" w:fill="F2F2F2" w:themeFill="background1" w:themeFillShade="F2"/>
            <w:vAlign w:val="center"/>
          </w:tcPr>
          <w:p w14:paraId="4F342BDF" w14:textId="77777777" w:rsidR="00A12F84" w:rsidRPr="00A12F84" w:rsidRDefault="00A12F84" w:rsidP="00A12F84">
            <w:pPr>
              <w:rPr>
                <w:rFonts w:cs="Arial"/>
                <w:color w:val="000000"/>
                <w:sz w:val="14"/>
                <w:szCs w:val="14"/>
              </w:rPr>
            </w:pPr>
          </w:p>
        </w:tc>
        <w:tc>
          <w:tcPr>
            <w:tcW w:w="209" w:type="pct"/>
            <w:tcBorders>
              <w:top w:val="nil"/>
              <w:left w:val="nil"/>
              <w:bottom w:val="single" w:sz="4" w:space="0" w:color="auto"/>
              <w:right w:val="single" w:sz="4" w:space="0" w:color="auto"/>
            </w:tcBorders>
            <w:shd w:val="clear" w:color="auto" w:fill="F2F2F2" w:themeFill="background1" w:themeFillShade="F2"/>
            <w:vAlign w:val="center"/>
          </w:tcPr>
          <w:p w14:paraId="1F83EB1F" w14:textId="77777777" w:rsidR="00A12F84" w:rsidRPr="00A12F84" w:rsidRDefault="00A12F84" w:rsidP="00A12F84">
            <w:pPr>
              <w:rPr>
                <w:rFonts w:cs="Arial"/>
                <w:color w:val="000000"/>
                <w:sz w:val="14"/>
                <w:szCs w:val="14"/>
              </w:rPr>
            </w:pPr>
          </w:p>
        </w:tc>
        <w:tc>
          <w:tcPr>
            <w:tcW w:w="278" w:type="pct"/>
            <w:tcBorders>
              <w:top w:val="nil"/>
              <w:left w:val="nil"/>
              <w:bottom w:val="single" w:sz="4" w:space="0" w:color="auto"/>
              <w:right w:val="single" w:sz="4" w:space="0" w:color="auto"/>
            </w:tcBorders>
            <w:shd w:val="clear" w:color="auto" w:fill="F2F2F2" w:themeFill="background1" w:themeFillShade="F2"/>
            <w:vAlign w:val="center"/>
          </w:tcPr>
          <w:p w14:paraId="22DFC753" w14:textId="77777777" w:rsidR="00A12F84" w:rsidRPr="00A12F84" w:rsidRDefault="00A12F84" w:rsidP="00A12F84">
            <w:pPr>
              <w:rPr>
                <w:rFonts w:cs="Arial"/>
                <w:color w:val="000000"/>
                <w:sz w:val="14"/>
                <w:szCs w:val="14"/>
              </w:rPr>
            </w:pPr>
          </w:p>
        </w:tc>
        <w:tc>
          <w:tcPr>
            <w:tcW w:w="830" w:type="pct"/>
            <w:tcBorders>
              <w:top w:val="nil"/>
              <w:left w:val="nil"/>
              <w:bottom w:val="single" w:sz="4" w:space="0" w:color="auto"/>
              <w:right w:val="single" w:sz="4" w:space="0" w:color="auto"/>
            </w:tcBorders>
            <w:shd w:val="clear" w:color="auto" w:fill="auto"/>
            <w:vAlign w:val="center"/>
          </w:tcPr>
          <w:p w14:paraId="7DEE846E" w14:textId="77777777" w:rsidR="00A12F84" w:rsidRPr="00A12F84" w:rsidRDefault="00A12F84" w:rsidP="00A12F84">
            <w:pPr>
              <w:rPr>
                <w:rFonts w:cs="Arial"/>
                <w:color w:val="000000"/>
                <w:sz w:val="14"/>
                <w:szCs w:val="14"/>
              </w:rPr>
            </w:pPr>
          </w:p>
        </w:tc>
      </w:tr>
      <w:tr w:rsidR="00A12F84" w:rsidRPr="00A12F84" w14:paraId="0CB837A0"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6DFA48B" w14:textId="77777777" w:rsidR="00A12F84" w:rsidRPr="00A12F84" w:rsidRDefault="00A12F84" w:rsidP="00A12F84">
            <w:pPr>
              <w:jc w:val="center"/>
              <w:rPr>
                <w:rFonts w:cs="Arial"/>
                <w:color w:val="000000"/>
                <w:sz w:val="14"/>
                <w:szCs w:val="14"/>
              </w:rPr>
            </w:pPr>
          </w:p>
        </w:tc>
      </w:tr>
      <w:tr w:rsidR="00A12F84" w:rsidRPr="00A12F84" w14:paraId="3A913D7B"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123AA169" w14:textId="77777777" w:rsidR="00A12F84" w:rsidRPr="00A12F84" w:rsidRDefault="00A12F84" w:rsidP="00A12F84">
            <w:pPr>
              <w:jc w:val="center"/>
              <w:rPr>
                <w:rFonts w:cs="Arial"/>
                <w:color w:val="000000"/>
                <w:sz w:val="14"/>
                <w:szCs w:val="14"/>
              </w:rPr>
            </w:pPr>
            <w:r w:rsidRPr="00A12F84">
              <w:rPr>
                <w:rFonts w:cs="Arial"/>
                <w:color w:val="000000"/>
                <w:sz w:val="14"/>
                <w:szCs w:val="14"/>
              </w:rPr>
              <w:t>10</w:t>
            </w:r>
          </w:p>
        </w:tc>
        <w:tc>
          <w:tcPr>
            <w:tcW w:w="1285" w:type="pct"/>
            <w:tcBorders>
              <w:top w:val="single" w:sz="4" w:space="0" w:color="auto"/>
              <w:left w:val="single" w:sz="4" w:space="0" w:color="auto"/>
              <w:right w:val="single" w:sz="4" w:space="0" w:color="auto"/>
            </w:tcBorders>
            <w:shd w:val="clear" w:color="auto" w:fill="auto"/>
            <w:vAlign w:val="center"/>
            <w:hideMark/>
          </w:tcPr>
          <w:p w14:paraId="6E4EFA08" w14:textId="77777777" w:rsidR="00A12F84" w:rsidRPr="00A12F84" w:rsidRDefault="00A12F84" w:rsidP="00A12F84">
            <w:pPr>
              <w:rPr>
                <w:rFonts w:cs="Arial"/>
                <w:b/>
                <w:bCs/>
                <w:sz w:val="14"/>
                <w:szCs w:val="14"/>
              </w:rPr>
            </w:pPr>
            <w:r w:rsidRPr="00A12F84">
              <w:rPr>
                <w:rFonts w:cs="Arial"/>
                <w:b/>
                <w:bCs/>
                <w:sz w:val="14"/>
                <w:szCs w:val="14"/>
              </w:rPr>
              <w:t>CAT.IDE.H.180</w:t>
            </w:r>
          </w:p>
          <w:p w14:paraId="66DAEA48" w14:textId="77777777" w:rsidR="00A12F84" w:rsidRPr="00A12F84" w:rsidRDefault="00A12F84" w:rsidP="00A12F84">
            <w:pPr>
              <w:rPr>
                <w:rFonts w:cs="Arial"/>
                <w:sz w:val="14"/>
                <w:szCs w:val="14"/>
              </w:rPr>
            </w:pPr>
            <w:r w:rsidRPr="00A12F84">
              <w:rPr>
                <w:rFonts w:cs="Arial"/>
                <w:sz w:val="14"/>
                <w:szCs w:val="14"/>
              </w:rPr>
              <w:t>Sistema de megafonía.</w:t>
            </w:r>
          </w:p>
        </w:tc>
        <w:tc>
          <w:tcPr>
            <w:tcW w:w="455" w:type="pct"/>
            <w:tcBorders>
              <w:top w:val="nil"/>
              <w:left w:val="single" w:sz="4" w:space="0" w:color="auto"/>
              <w:bottom w:val="single" w:sz="4" w:space="0" w:color="000000"/>
              <w:right w:val="single" w:sz="4" w:space="0" w:color="000000"/>
            </w:tcBorders>
            <w:shd w:val="clear" w:color="auto" w:fill="auto"/>
            <w:vAlign w:val="center"/>
            <w:hideMark/>
          </w:tcPr>
          <w:p w14:paraId="775AC337" w14:textId="77777777" w:rsidR="00A12F84" w:rsidRPr="00A12F84" w:rsidRDefault="00A12F84" w:rsidP="00A12F84">
            <w:pPr>
              <w:rPr>
                <w:rFonts w:cs="Arial"/>
                <w:color w:val="000000"/>
                <w:sz w:val="14"/>
                <w:szCs w:val="14"/>
              </w:rPr>
            </w:pPr>
            <w:r w:rsidRPr="00A12F84">
              <w:rPr>
                <w:rFonts w:cs="Arial"/>
                <w:color w:val="000000"/>
                <w:sz w:val="14"/>
                <w:szCs w:val="14"/>
              </w:rPr>
              <w:t>(a)</w:t>
            </w:r>
          </w:p>
        </w:tc>
        <w:tc>
          <w:tcPr>
            <w:tcW w:w="1591" w:type="pct"/>
            <w:tcBorders>
              <w:top w:val="nil"/>
              <w:left w:val="nil"/>
              <w:bottom w:val="single" w:sz="4" w:space="0" w:color="auto"/>
              <w:right w:val="single" w:sz="4" w:space="0" w:color="auto"/>
            </w:tcBorders>
            <w:shd w:val="clear" w:color="auto" w:fill="F2F2F2" w:themeFill="background1" w:themeFillShade="F2"/>
            <w:vAlign w:val="center"/>
          </w:tcPr>
          <w:p w14:paraId="700006DE" w14:textId="77777777" w:rsidR="00A12F84" w:rsidRPr="00A12F84" w:rsidRDefault="00A12F84" w:rsidP="00A12F84">
            <w:pPr>
              <w:rPr>
                <w:rFonts w:cs="Arial"/>
                <w:color w:val="000000"/>
                <w:sz w:val="14"/>
                <w:szCs w:val="14"/>
              </w:rPr>
            </w:pPr>
          </w:p>
        </w:tc>
        <w:tc>
          <w:tcPr>
            <w:tcW w:w="209" w:type="pct"/>
            <w:tcBorders>
              <w:top w:val="nil"/>
              <w:left w:val="nil"/>
              <w:bottom w:val="single" w:sz="4" w:space="0" w:color="auto"/>
              <w:right w:val="single" w:sz="4" w:space="0" w:color="auto"/>
            </w:tcBorders>
            <w:shd w:val="clear" w:color="auto" w:fill="F2F2F2" w:themeFill="background1" w:themeFillShade="F2"/>
            <w:vAlign w:val="center"/>
          </w:tcPr>
          <w:p w14:paraId="4C147672" w14:textId="77777777" w:rsidR="00A12F84" w:rsidRPr="00A12F84" w:rsidRDefault="00A12F84" w:rsidP="00A12F84">
            <w:pPr>
              <w:rPr>
                <w:rFonts w:cs="Arial"/>
                <w:color w:val="000000"/>
                <w:sz w:val="14"/>
                <w:szCs w:val="14"/>
              </w:rPr>
            </w:pPr>
          </w:p>
        </w:tc>
        <w:tc>
          <w:tcPr>
            <w:tcW w:w="278" w:type="pct"/>
            <w:tcBorders>
              <w:top w:val="nil"/>
              <w:left w:val="nil"/>
              <w:bottom w:val="single" w:sz="4" w:space="0" w:color="auto"/>
              <w:right w:val="single" w:sz="4" w:space="0" w:color="auto"/>
            </w:tcBorders>
            <w:shd w:val="clear" w:color="auto" w:fill="F2F2F2" w:themeFill="background1" w:themeFillShade="F2"/>
            <w:vAlign w:val="center"/>
          </w:tcPr>
          <w:p w14:paraId="4810E0BC" w14:textId="77777777" w:rsidR="00A12F84" w:rsidRPr="00A12F84" w:rsidRDefault="00A12F84" w:rsidP="00A12F84">
            <w:pPr>
              <w:rPr>
                <w:rFonts w:cs="Arial"/>
                <w:color w:val="000000"/>
                <w:sz w:val="14"/>
                <w:szCs w:val="14"/>
              </w:rPr>
            </w:pPr>
          </w:p>
        </w:tc>
        <w:tc>
          <w:tcPr>
            <w:tcW w:w="830" w:type="pct"/>
            <w:tcBorders>
              <w:top w:val="nil"/>
              <w:left w:val="nil"/>
              <w:bottom w:val="single" w:sz="4" w:space="0" w:color="auto"/>
              <w:right w:val="single" w:sz="4" w:space="0" w:color="auto"/>
            </w:tcBorders>
            <w:shd w:val="clear" w:color="auto" w:fill="auto"/>
            <w:vAlign w:val="center"/>
          </w:tcPr>
          <w:p w14:paraId="4A8A66A9" w14:textId="77777777" w:rsidR="00A12F84" w:rsidRPr="00A12F84" w:rsidRDefault="00A12F84" w:rsidP="00A12F84">
            <w:pPr>
              <w:rPr>
                <w:rFonts w:cs="Arial"/>
                <w:color w:val="000000"/>
                <w:sz w:val="14"/>
                <w:szCs w:val="14"/>
              </w:rPr>
            </w:pPr>
          </w:p>
        </w:tc>
      </w:tr>
      <w:tr w:rsidR="00A12F84" w:rsidRPr="00A12F84" w14:paraId="53197668" w14:textId="77777777" w:rsidTr="00297D9C">
        <w:trPr>
          <w:cantSplit/>
          <w:trHeight w:val="448"/>
        </w:trPr>
        <w:tc>
          <w:tcPr>
            <w:tcW w:w="352" w:type="pct"/>
            <w:tcBorders>
              <w:left w:val="single" w:sz="4" w:space="0" w:color="auto"/>
              <w:bottom w:val="nil"/>
              <w:right w:val="single" w:sz="4" w:space="0" w:color="auto"/>
            </w:tcBorders>
            <w:shd w:val="clear" w:color="auto" w:fill="auto"/>
            <w:noWrap/>
            <w:vAlign w:val="center"/>
          </w:tcPr>
          <w:p w14:paraId="70F07A96"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tcPr>
          <w:p w14:paraId="549BC3B4" w14:textId="77777777" w:rsidR="00A12F84" w:rsidRPr="00A12F84" w:rsidRDefault="00A12F84" w:rsidP="00A12F84">
            <w:pPr>
              <w:rPr>
                <w:rFonts w:cs="Arial"/>
                <w:color w:val="000000"/>
                <w:sz w:val="14"/>
                <w:szCs w:val="14"/>
              </w:rPr>
            </w:pPr>
          </w:p>
        </w:tc>
        <w:tc>
          <w:tcPr>
            <w:tcW w:w="455" w:type="pct"/>
            <w:tcBorders>
              <w:top w:val="nil"/>
              <w:left w:val="single" w:sz="4" w:space="0" w:color="auto"/>
              <w:bottom w:val="single" w:sz="4" w:space="0" w:color="000000"/>
              <w:right w:val="single" w:sz="4" w:space="0" w:color="000000"/>
            </w:tcBorders>
            <w:shd w:val="clear" w:color="auto" w:fill="auto"/>
            <w:vAlign w:val="center"/>
            <w:hideMark/>
          </w:tcPr>
          <w:p w14:paraId="76AFA9ED" w14:textId="77777777" w:rsidR="00A12F84" w:rsidRPr="00A12F84" w:rsidRDefault="00A12F84" w:rsidP="00A12F84">
            <w:pPr>
              <w:rPr>
                <w:rFonts w:cs="Arial"/>
                <w:sz w:val="14"/>
                <w:szCs w:val="14"/>
              </w:rPr>
            </w:pPr>
            <w:r w:rsidRPr="00A12F84">
              <w:rPr>
                <w:rFonts w:cs="Arial"/>
                <w:sz w:val="14"/>
                <w:szCs w:val="14"/>
              </w:rPr>
              <w:t>(b)</w:t>
            </w:r>
          </w:p>
        </w:tc>
        <w:tc>
          <w:tcPr>
            <w:tcW w:w="1591" w:type="pct"/>
            <w:tcBorders>
              <w:top w:val="nil"/>
              <w:left w:val="nil"/>
              <w:bottom w:val="single" w:sz="4" w:space="0" w:color="auto"/>
              <w:right w:val="single" w:sz="4" w:space="0" w:color="auto"/>
            </w:tcBorders>
            <w:shd w:val="clear" w:color="auto" w:fill="F2F2F2" w:themeFill="background1" w:themeFillShade="F2"/>
            <w:vAlign w:val="center"/>
          </w:tcPr>
          <w:p w14:paraId="4C16EB9F" w14:textId="77777777" w:rsidR="00A12F84" w:rsidRPr="00A12F84" w:rsidRDefault="00A12F84" w:rsidP="00A12F84">
            <w:pPr>
              <w:rPr>
                <w:rFonts w:cs="Arial"/>
                <w:color w:val="000000"/>
                <w:sz w:val="14"/>
                <w:szCs w:val="14"/>
              </w:rPr>
            </w:pPr>
          </w:p>
        </w:tc>
        <w:tc>
          <w:tcPr>
            <w:tcW w:w="209" w:type="pct"/>
            <w:tcBorders>
              <w:top w:val="nil"/>
              <w:left w:val="nil"/>
              <w:bottom w:val="single" w:sz="4" w:space="0" w:color="auto"/>
              <w:right w:val="single" w:sz="4" w:space="0" w:color="auto"/>
            </w:tcBorders>
            <w:shd w:val="clear" w:color="auto" w:fill="F2F2F2" w:themeFill="background1" w:themeFillShade="F2"/>
            <w:vAlign w:val="center"/>
          </w:tcPr>
          <w:p w14:paraId="265A1CCA" w14:textId="77777777" w:rsidR="00A12F84" w:rsidRPr="00A12F84" w:rsidRDefault="00A12F84" w:rsidP="00A12F84">
            <w:pPr>
              <w:rPr>
                <w:rFonts w:cs="Arial"/>
                <w:color w:val="000000"/>
                <w:sz w:val="14"/>
                <w:szCs w:val="14"/>
              </w:rPr>
            </w:pPr>
          </w:p>
        </w:tc>
        <w:tc>
          <w:tcPr>
            <w:tcW w:w="278" w:type="pct"/>
            <w:tcBorders>
              <w:top w:val="nil"/>
              <w:left w:val="nil"/>
              <w:bottom w:val="single" w:sz="4" w:space="0" w:color="auto"/>
              <w:right w:val="single" w:sz="4" w:space="0" w:color="auto"/>
            </w:tcBorders>
            <w:shd w:val="clear" w:color="auto" w:fill="F2F2F2" w:themeFill="background1" w:themeFillShade="F2"/>
            <w:vAlign w:val="center"/>
          </w:tcPr>
          <w:p w14:paraId="6A0F25AE" w14:textId="77777777" w:rsidR="00A12F84" w:rsidRPr="00A12F84" w:rsidRDefault="00A12F84" w:rsidP="00A12F84">
            <w:pPr>
              <w:rPr>
                <w:rFonts w:cs="Arial"/>
                <w:color w:val="000000"/>
                <w:sz w:val="14"/>
                <w:szCs w:val="14"/>
              </w:rPr>
            </w:pPr>
          </w:p>
        </w:tc>
        <w:tc>
          <w:tcPr>
            <w:tcW w:w="830" w:type="pct"/>
            <w:tcBorders>
              <w:top w:val="nil"/>
              <w:left w:val="nil"/>
              <w:bottom w:val="single" w:sz="4" w:space="0" w:color="auto"/>
              <w:right w:val="single" w:sz="4" w:space="0" w:color="auto"/>
            </w:tcBorders>
            <w:shd w:val="clear" w:color="auto" w:fill="auto"/>
            <w:vAlign w:val="center"/>
          </w:tcPr>
          <w:p w14:paraId="62257C2B" w14:textId="77777777" w:rsidR="00A12F84" w:rsidRPr="00A12F84" w:rsidRDefault="00A12F84" w:rsidP="00A12F84">
            <w:pPr>
              <w:rPr>
                <w:rFonts w:cs="Arial"/>
                <w:color w:val="000000"/>
                <w:sz w:val="14"/>
                <w:szCs w:val="14"/>
              </w:rPr>
            </w:pPr>
          </w:p>
        </w:tc>
      </w:tr>
      <w:tr w:rsidR="00A12F84" w:rsidRPr="00A12F84" w14:paraId="40EF2B5E"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2E04621" w14:textId="77777777" w:rsidR="00A12F84" w:rsidRPr="00A12F84" w:rsidRDefault="00A12F84" w:rsidP="00A12F84">
            <w:pPr>
              <w:jc w:val="center"/>
              <w:rPr>
                <w:rFonts w:cs="Arial"/>
                <w:color w:val="000000"/>
                <w:sz w:val="14"/>
                <w:szCs w:val="14"/>
              </w:rPr>
            </w:pPr>
          </w:p>
        </w:tc>
      </w:tr>
      <w:tr w:rsidR="00A12F84" w:rsidRPr="00A12F84" w14:paraId="73AA496F"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325F84A6" w14:textId="77777777" w:rsidR="00A12F84" w:rsidRPr="00A12F84" w:rsidRDefault="00A12F84" w:rsidP="00A12F84">
            <w:pPr>
              <w:jc w:val="center"/>
              <w:rPr>
                <w:rFonts w:cs="Arial"/>
                <w:color w:val="000000"/>
                <w:sz w:val="14"/>
                <w:szCs w:val="14"/>
              </w:rPr>
            </w:pPr>
            <w:r w:rsidRPr="00A12F84">
              <w:rPr>
                <w:rFonts w:cs="Arial"/>
                <w:color w:val="000000"/>
                <w:sz w:val="14"/>
                <w:szCs w:val="14"/>
              </w:rPr>
              <w:t>11</w:t>
            </w:r>
          </w:p>
        </w:tc>
        <w:tc>
          <w:tcPr>
            <w:tcW w:w="1285" w:type="pct"/>
            <w:tcBorders>
              <w:top w:val="single" w:sz="4" w:space="0" w:color="auto"/>
              <w:left w:val="single" w:sz="4" w:space="0" w:color="auto"/>
              <w:right w:val="single" w:sz="4" w:space="0" w:color="auto"/>
            </w:tcBorders>
            <w:shd w:val="clear" w:color="auto" w:fill="auto"/>
            <w:vAlign w:val="center"/>
            <w:hideMark/>
          </w:tcPr>
          <w:p w14:paraId="1570A36F" w14:textId="77777777" w:rsidR="00A12F84" w:rsidRPr="00A12F84" w:rsidRDefault="00A12F84" w:rsidP="00A12F84">
            <w:pPr>
              <w:rPr>
                <w:rFonts w:cs="Arial"/>
                <w:b/>
                <w:bCs/>
                <w:sz w:val="14"/>
                <w:szCs w:val="14"/>
              </w:rPr>
            </w:pPr>
            <w:r w:rsidRPr="00A12F84">
              <w:rPr>
                <w:rFonts w:cs="Arial"/>
                <w:b/>
                <w:bCs/>
                <w:sz w:val="14"/>
                <w:szCs w:val="14"/>
              </w:rPr>
              <w:t>CAT.IDE.H.185</w:t>
            </w:r>
          </w:p>
          <w:p w14:paraId="1D3A859C" w14:textId="77777777" w:rsidR="00A12F84" w:rsidRPr="00A12F84" w:rsidRDefault="00A12F84" w:rsidP="00A12F84">
            <w:pPr>
              <w:rPr>
                <w:rFonts w:cs="Arial"/>
                <w:sz w:val="14"/>
                <w:szCs w:val="14"/>
              </w:rPr>
            </w:pPr>
            <w:r w:rsidRPr="00A12F84">
              <w:rPr>
                <w:rFonts w:cs="Arial"/>
                <w:sz w:val="14"/>
                <w:szCs w:val="14"/>
              </w:rPr>
              <w:t>Registrador de voz de cabina de vuelo.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4728F" w14:textId="77777777" w:rsidR="00A12F84" w:rsidRPr="00A12F84" w:rsidRDefault="00A12F84" w:rsidP="00A12F84">
            <w:pPr>
              <w:rPr>
                <w:rFonts w:cs="Arial"/>
                <w:sz w:val="14"/>
                <w:szCs w:val="14"/>
              </w:rPr>
            </w:pPr>
            <w:r w:rsidRPr="00A12F84">
              <w:rPr>
                <w:rFonts w:cs="Arial"/>
                <w:sz w:val="14"/>
                <w:szCs w:val="14"/>
              </w:rPr>
              <w:t>(a)(1)</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4BBD54"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AB1024"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6F9A3"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5F3C3C6" w14:textId="77777777" w:rsidR="00A12F84" w:rsidRPr="00A12F84" w:rsidRDefault="00A12F84" w:rsidP="00A12F84">
            <w:pPr>
              <w:rPr>
                <w:rFonts w:cs="Arial"/>
                <w:color w:val="000000"/>
                <w:sz w:val="14"/>
                <w:szCs w:val="14"/>
              </w:rPr>
            </w:pPr>
          </w:p>
        </w:tc>
      </w:tr>
      <w:tr w:rsidR="00A12F84" w:rsidRPr="00A12F84" w14:paraId="7852BC7A"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66D0249A"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5A191CC2"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711F23" w14:textId="77777777" w:rsidR="00A12F84" w:rsidRPr="00A12F84" w:rsidRDefault="00A12F84" w:rsidP="00A12F84">
            <w:pPr>
              <w:rPr>
                <w:rFonts w:cs="Arial"/>
                <w:sz w:val="14"/>
                <w:szCs w:val="14"/>
              </w:rPr>
            </w:pPr>
            <w:r w:rsidRPr="00A12F84">
              <w:rPr>
                <w:rFonts w:cs="Arial"/>
                <w:sz w:val="14"/>
                <w:szCs w:val="14"/>
              </w:rPr>
              <w:t>(a)(2)</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C44154"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0B1586"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457FA3"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33E4E68" w14:textId="77777777" w:rsidR="00A12F84" w:rsidRPr="00A12F84" w:rsidRDefault="00A12F84" w:rsidP="00A12F84">
            <w:pPr>
              <w:rPr>
                <w:rFonts w:cs="Arial"/>
                <w:color w:val="000000"/>
                <w:sz w:val="14"/>
                <w:szCs w:val="14"/>
              </w:rPr>
            </w:pPr>
          </w:p>
        </w:tc>
      </w:tr>
      <w:tr w:rsidR="00A12F84" w:rsidRPr="00A12F84" w14:paraId="49D8B216"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19158637"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69CAA30D"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E16F8" w14:textId="77777777" w:rsidR="00A12F84" w:rsidRPr="00A12F84" w:rsidRDefault="00A12F84" w:rsidP="00A12F84">
            <w:pPr>
              <w:rPr>
                <w:rFonts w:cs="Arial"/>
                <w:sz w:val="14"/>
                <w:szCs w:val="14"/>
              </w:rPr>
            </w:pPr>
            <w:r w:rsidRPr="00A12F84">
              <w:rPr>
                <w:rFonts w:cs="Arial"/>
                <w:sz w:val="14"/>
                <w:szCs w:val="14"/>
              </w:rPr>
              <w:t>(b)(1)</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23FB7D"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73CA9E"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30F1ED"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4BE0BD5" w14:textId="77777777" w:rsidR="00A12F84" w:rsidRPr="00A12F84" w:rsidRDefault="00A12F84" w:rsidP="00A12F84">
            <w:pPr>
              <w:rPr>
                <w:rFonts w:cs="Arial"/>
                <w:color w:val="000000"/>
                <w:sz w:val="14"/>
                <w:szCs w:val="14"/>
              </w:rPr>
            </w:pPr>
          </w:p>
        </w:tc>
      </w:tr>
      <w:tr w:rsidR="00A12F84" w:rsidRPr="00A12F84" w14:paraId="3C943092"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1934C951"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191BDB4E"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8FF9F" w14:textId="77777777" w:rsidR="00A12F84" w:rsidRPr="00A12F84" w:rsidRDefault="00A12F84" w:rsidP="00A12F84">
            <w:pPr>
              <w:rPr>
                <w:rFonts w:cs="Arial"/>
                <w:sz w:val="14"/>
                <w:szCs w:val="14"/>
              </w:rPr>
            </w:pPr>
            <w:r w:rsidRPr="00A12F84">
              <w:rPr>
                <w:rFonts w:cs="Arial"/>
                <w:sz w:val="14"/>
                <w:szCs w:val="14"/>
              </w:rPr>
              <w:t>(b)(2)</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33711F"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877D7E"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E60C56"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C74169B" w14:textId="77777777" w:rsidR="00A12F84" w:rsidRPr="00A12F84" w:rsidRDefault="00A12F84" w:rsidP="00A12F84">
            <w:pPr>
              <w:rPr>
                <w:rFonts w:cs="Arial"/>
                <w:color w:val="000000"/>
                <w:sz w:val="14"/>
                <w:szCs w:val="14"/>
              </w:rPr>
            </w:pPr>
          </w:p>
        </w:tc>
      </w:tr>
      <w:tr w:rsidR="00A12F84" w:rsidRPr="00A12F84" w14:paraId="4E145D2A"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1C18190C"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6385AA30"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EE28F" w14:textId="77777777" w:rsidR="00A12F84" w:rsidRPr="00A12F84" w:rsidRDefault="00A12F84" w:rsidP="00A12F84">
            <w:pPr>
              <w:rPr>
                <w:rFonts w:cs="Arial"/>
                <w:sz w:val="14"/>
                <w:szCs w:val="14"/>
              </w:rPr>
            </w:pPr>
            <w:r w:rsidRPr="00A12F84">
              <w:rPr>
                <w:rFonts w:cs="Arial"/>
                <w:sz w:val="14"/>
                <w:szCs w:val="14"/>
              </w:rPr>
              <w:t>(b)(3)</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A649BD"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679D92"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14AF93"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2A06375" w14:textId="77777777" w:rsidR="00A12F84" w:rsidRPr="00A12F84" w:rsidRDefault="00A12F84" w:rsidP="00A12F84">
            <w:pPr>
              <w:rPr>
                <w:rFonts w:cs="Arial"/>
                <w:color w:val="000000"/>
                <w:sz w:val="14"/>
                <w:szCs w:val="14"/>
              </w:rPr>
            </w:pPr>
          </w:p>
        </w:tc>
      </w:tr>
      <w:tr w:rsidR="00A12F84" w:rsidRPr="00A12F84" w14:paraId="3AD72AB5"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7E46F00B"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0273C365"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BB4A9" w14:textId="77777777" w:rsidR="00A12F84" w:rsidRPr="00A12F84" w:rsidRDefault="00A12F84" w:rsidP="00A12F84">
            <w:pPr>
              <w:rPr>
                <w:rFonts w:cs="Arial"/>
                <w:sz w:val="14"/>
                <w:szCs w:val="14"/>
              </w:rPr>
            </w:pPr>
            <w:r w:rsidRPr="00A12F84">
              <w:rPr>
                <w:rFonts w:cs="Arial"/>
                <w:sz w:val="14"/>
                <w:szCs w:val="14"/>
              </w:rPr>
              <w:t>(b)(4)</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EE8F5C"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FEB6B5"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B40203"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FBE1922" w14:textId="77777777" w:rsidR="00A12F84" w:rsidRPr="00A12F84" w:rsidRDefault="00A12F84" w:rsidP="00A12F84">
            <w:pPr>
              <w:rPr>
                <w:rFonts w:cs="Arial"/>
                <w:color w:val="000000"/>
                <w:sz w:val="14"/>
                <w:szCs w:val="14"/>
              </w:rPr>
            </w:pPr>
          </w:p>
        </w:tc>
      </w:tr>
      <w:tr w:rsidR="00A12F84" w:rsidRPr="00A12F84" w14:paraId="3371CB56"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6B8E373F"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49EA4F64"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4918F" w14:textId="77777777" w:rsidR="00A12F84" w:rsidRPr="00A12F84" w:rsidRDefault="00A12F84" w:rsidP="00A12F84">
            <w:pPr>
              <w:rPr>
                <w:rFonts w:cs="Arial"/>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0F9D0"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FC5264"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F19827"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066D121" w14:textId="77777777" w:rsidR="00A12F84" w:rsidRPr="00A12F84" w:rsidRDefault="00A12F84" w:rsidP="00A12F84">
            <w:pPr>
              <w:rPr>
                <w:rFonts w:cs="Arial"/>
                <w:color w:val="000000"/>
                <w:sz w:val="14"/>
                <w:szCs w:val="14"/>
              </w:rPr>
            </w:pPr>
          </w:p>
        </w:tc>
      </w:tr>
      <w:tr w:rsidR="00A12F84" w:rsidRPr="00A12F84" w14:paraId="0068F01A"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2F926EE5"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1FB51A10"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5AD9C" w14:textId="77777777" w:rsidR="00A12F84" w:rsidRPr="00A12F84" w:rsidRDefault="00A12F84" w:rsidP="00A12F84">
            <w:pPr>
              <w:rPr>
                <w:rFonts w:cs="Arial"/>
                <w:color w:val="000000"/>
                <w:sz w:val="14"/>
                <w:szCs w:val="14"/>
              </w:rPr>
            </w:pPr>
            <w:r w:rsidRPr="00A12F84">
              <w:rPr>
                <w:rFonts w:cs="Arial"/>
                <w:sz w:val="14"/>
                <w:szCs w:val="14"/>
              </w:rPr>
              <w:t>(d)(1)</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1EC53"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63FDE6"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1057EA"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E099368" w14:textId="77777777" w:rsidR="00A12F84" w:rsidRPr="00A12F84" w:rsidRDefault="00A12F84" w:rsidP="00A12F84">
            <w:pPr>
              <w:rPr>
                <w:rFonts w:cs="Arial"/>
                <w:color w:val="000000"/>
                <w:sz w:val="14"/>
                <w:szCs w:val="14"/>
              </w:rPr>
            </w:pPr>
          </w:p>
        </w:tc>
      </w:tr>
      <w:tr w:rsidR="00A12F84" w:rsidRPr="00A12F84" w14:paraId="79EC6CF0"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54CFB789"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3FC0F569"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3A1EC" w14:textId="77777777" w:rsidR="00A12F84" w:rsidRPr="00A12F84" w:rsidRDefault="00A12F84" w:rsidP="00A12F84">
            <w:pPr>
              <w:rPr>
                <w:rFonts w:cs="Arial"/>
                <w:sz w:val="14"/>
                <w:szCs w:val="14"/>
              </w:rPr>
            </w:pPr>
            <w:r w:rsidRPr="00A12F84">
              <w:rPr>
                <w:rFonts w:cs="Arial"/>
                <w:sz w:val="14"/>
                <w:szCs w:val="14"/>
              </w:rPr>
              <w:t>(d)(2)</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B7C057"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A88C5"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3DCC21"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7CCE14F" w14:textId="77777777" w:rsidR="00A12F84" w:rsidRPr="00A12F84" w:rsidRDefault="00A12F84" w:rsidP="00A12F84">
            <w:pPr>
              <w:rPr>
                <w:rFonts w:cs="Arial"/>
                <w:color w:val="000000"/>
                <w:sz w:val="14"/>
                <w:szCs w:val="14"/>
              </w:rPr>
            </w:pPr>
          </w:p>
        </w:tc>
      </w:tr>
      <w:tr w:rsidR="00A12F84" w:rsidRPr="00A12F84" w14:paraId="5ECAAD0B"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7E1C19D6"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17182141"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06D7E" w14:textId="77777777" w:rsidR="00A12F84" w:rsidRPr="00A12F84" w:rsidRDefault="00A12F84" w:rsidP="00A12F84">
            <w:pPr>
              <w:rPr>
                <w:rFonts w:cs="Arial"/>
                <w:sz w:val="14"/>
                <w:szCs w:val="14"/>
              </w:rPr>
            </w:pPr>
            <w:r w:rsidRPr="00A12F84">
              <w:rPr>
                <w:rFonts w:cs="Arial"/>
                <w:sz w:val="14"/>
                <w:szCs w:val="14"/>
              </w:rPr>
              <w:t>(d)(3)</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353B10"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7A8CF"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83D86D"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E12B585" w14:textId="77777777" w:rsidR="00A12F84" w:rsidRPr="00A12F84" w:rsidRDefault="00A12F84" w:rsidP="00A12F84">
            <w:pPr>
              <w:rPr>
                <w:rFonts w:cs="Arial"/>
                <w:color w:val="000000"/>
                <w:sz w:val="14"/>
                <w:szCs w:val="14"/>
              </w:rPr>
            </w:pPr>
          </w:p>
        </w:tc>
      </w:tr>
      <w:tr w:rsidR="00A12F84" w:rsidRPr="00A12F84" w14:paraId="21FE19AA"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205D7768"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3CBAA6A6"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80E49" w14:textId="77777777" w:rsidR="00A12F84" w:rsidRPr="00A12F84" w:rsidRDefault="00A12F84" w:rsidP="00A12F84">
            <w:pPr>
              <w:rPr>
                <w:rFonts w:cs="Arial"/>
                <w:sz w:val="14"/>
                <w:szCs w:val="14"/>
              </w:rPr>
            </w:pPr>
            <w:r w:rsidRPr="00A12F84">
              <w:rPr>
                <w:rFonts w:cs="Arial"/>
                <w:sz w:val="14"/>
                <w:szCs w:val="14"/>
              </w:rPr>
              <w:t>(d)(4)</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68FA82"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5F2DF6"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72FCF2"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55ED42B" w14:textId="77777777" w:rsidR="00A12F84" w:rsidRPr="00A12F84" w:rsidRDefault="00A12F84" w:rsidP="00A12F84">
            <w:pPr>
              <w:rPr>
                <w:rFonts w:cs="Arial"/>
                <w:color w:val="000000"/>
                <w:sz w:val="14"/>
                <w:szCs w:val="14"/>
              </w:rPr>
            </w:pPr>
          </w:p>
        </w:tc>
      </w:tr>
      <w:tr w:rsidR="00A12F84" w:rsidRPr="00A12F84" w14:paraId="7ACC2675"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2C2B5066"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14B81107"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720751" w14:textId="77777777" w:rsidR="00A12F84" w:rsidRPr="00A12F84" w:rsidRDefault="00A12F84" w:rsidP="00A12F84">
            <w:pPr>
              <w:rPr>
                <w:rFonts w:cs="Arial"/>
                <w:sz w:val="14"/>
                <w:szCs w:val="14"/>
              </w:rPr>
            </w:pPr>
            <w:r w:rsidRPr="00A12F84">
              <w:rPr>
                <w:rFonts w:cs="Arial"/>
                <w:sz w:val="14"/>
                <w:szCs w:val="14"/>
              </w:rPr>
              <w:t>(e)</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F9D18"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8A8680"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569BBD"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7A18731" w14:textId="77777777" w:rsidR="00A12F84" w:rsidRPr="00A12F84" w:rsidRDefault="00A12F84" w:rsidP="00A12F84">
            <w:pPr>
              <w:rPr>
                <w:rFonts w:cs="Arial"/>
                <w:color w:val="000000"/>
                <w:sz w:val="14"/>
                <w:szCs w:val="14"/>
              </w:rPr>
            </w:pPr>
          </w:p>
        </w:tc>
      </w:tr>
      <w:tr w:rsidR="00A12F84" w:rsidRPr="00A12F84" w14:paraId="44ACC274"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04EC5789"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79E6CE26"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F8E87" w14:textId="77777777" w:rsidR="00A12F84" w:rsidRPr="00A12F84" w:rsidRDefault="00A12F84" w:rsidP="00A12F84">
            <w:pPr>
              <w:rPr>
                <w:rFonts w:cs="Arial"/>
                <w:color w:val="000000"/>
                <w:sz w:val="14"/>
                <w:szCs w:val="14"/>
              </w:rPr>
            </w:pPr>
            <w:r w:rsidRPr="00A12F84">
              <w:rPr>
                <w:rFonts w:cs="Arial"/>
                <w:sz w:val="14"/>
                <w:szCs w:val="14"/>
              </w:rPr>
              <w:t>(f)</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8B9B4D"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D18CAD"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0E890F"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6ACF7D6" w14:textId="77777777" w:rsidR="00A12F84" w:rsidRPr="00A12F84" w:rsidRDefault="00A12F84" w:rsidP="00A12F84">
            <w:pPr>
              <w:rPr>
                <w:rFonts w:cs="Arial"/>
                <w:color w:val="000000"/>
                <w:sz w:val="14"/>
                <w:szCs w:val="14"/>
              </w:rPr>
            </w:pPr>
          </w:p>
        </w:tc>
      </w:tr>
      <w:tr w:rsidR="00A12F84" w:rsidRPr="00A12F84" w14:paraId="26FB0CCC"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32ACC3B1"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28DC3831"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46FF1" w14:textId="77777777" w:rsidR="00A12F84" w:rsidRPr="00A12F84" w:rsidRDefault="00A12F84" w:rsidP="00A12F84">
            <w:pPr>
              <w:rPr>
                <w:rFonts w:cs="Arial"/>
                <w:sz w:val="14"/>
                <w:szCs w:val="14"/>
              </w:rPr>
            </w:pPr>
            <w:r w:rsidRPr="00A12F84">
              <w:rPr>
                <w:rFonts w:cs="Arial"/>
                <w:sz w:val="14"/>
                <w:szCs w:val="14"/>
              </w:rPr>
              <w:t>(g)</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7369B"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6D223"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89641"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DC91A18" w14:textId="77777777" w:rsidR="00A12F84" w:rsidRPr="00A12F84" w:rsidRDefault="00A12F84" w:rsidP="00A12F84">
            <w:pPr>
              <w:rPr>
                <w:rFonts w:cs="Arial"/>
                <w:color w:val="000000"/>
                <w:sz w:val="14"/>
                <w:szCs w:val="14"/>
              </w:rPr>
            </w:pPr>
          </w:p>
        </w:tc>
      </w:tr>
      <w:tr w:rsidR="00A12F84" w:rsidRPr="00A12F84" w14:paraId="4EF4B370"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826AE2D" w14:textId="77777777" w:rsidR="00A12F84" w:rsidRPr="00A12F84" w:rsidRDefault="00A12F84" w:rsidP="00A12F84">
            <w:pPr>
              <w:jc w:val="center"/>
              <w:rPr>
                <w:rFonts w:cs="Arial"/>
                <w:color w:val="000000"/>
                <w:sz w:val="14"/>
                <w:szCs w:val="14"/>
              </w:rPr>
            </w:pPr>
          </w:p>
        </w:tc>
      </w:tr>
      <w:tr w:rsidR="00A12F84" w:rsidRPr="00A12F84" w14:paraId="449F5C8B"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1C94A748" w14:textId="77777777" w:rsidR="00A12F84" w:rsidRPr="00A12F84" w:rsidRDefault="00A12F84" w:rsidP="00A12F84">
            <w:pPr>
              <w:jc w:val="center"/>
              <w:rPr>
                <w:rFonts w:cs="Arial"/>
                <w:color w:val="000000"/>
                <w:sz w:val="14"/>
                <w:szCs w:val="14"/>
              </w:rPr>
            </w:pPr>
            <w:r w:rsidRPr="00A12F84">
              <w:rPr>
                <w:rFonts w:cs="Arial"/>
                <w:color w:val="000000"/>
                <w:sz w:val="14"/>
                <w:szCs w:val="14"/>
              </w:rPr>
              <w:t>12</w:t>
            </w:r>
          </w:p>
        </w:tc>
        <w:tc>
          <w:tcPr>
            <w:tcW w:w="1285" w:type="pct"/>
            <w:tcBorders>
              <w:top w:val="single" w:sz="4" w:space="0" w:color="auto"/>
              <w:left w:val="single" w:sz="4" w:space="0" w:color="auto"/>
              <w:right w:val="single" w:sz="4" w:space="0" w:color="auto"/>
            </w:tcBorders>
            <w:shd w:val="clear" w:color="auto" w:fill="auto"/>
            <w:vAlign w:val="center"/>
            <w:hideMark/>
          </w:tcPr>
          <w:p w14:paraId="0DE23599" w14:textId="77777777" w:rsidR="00A12F84" w:rsidRPr="00A12F84" w:rsidRDefault="00A12F84" w:rsidP="00A12F84">
            <w:pPr>
              <w:rPr>
                <w:rFonts w:cs="Arial"/>
                <w:b/>
                <w:bCs/>
                <w:sz w:val="14"/>
                <w:szCs w:val="14"/>
              </w:rPr>
            </w:pPr>
            <w:r w:rsidRPr="00A12F84">
              <w:rPr>
                <w:rFonts w:cs="Arial"/>
                <w:b/>
                <w:bCs/>
                <w:sz w:val="14"/>
                <w:szCs w:val="14"/>
              </w:rPr>
              <w:t>CAT.IDE.H.190</w:t>
            </w:r>
          </w:p>
          <w:p w14:paraId="3A2EEA27" w14:textId="77777777" w:rsidR="00A12F84" w:rsidRPr="00A12F84" w:rsidRDefault="00A12F84" w:rsidP="00A12F84">
            <w:pPr>
              <w:rPr>
                <w:rFonts w:cs="Arial"/>
                <w:sz w:val="14"/>
                <w:szCs w:val="14"/>
              </w:rPr>
            </w:pPr>
            <w:r w:rsidRPr="00A12F84">
              <w:rPr>
                <w:rFonts w:cs="Arial"/>
                <w:sz w:val="14"/>
                <w:szCs w:val="14"/>
              </w:rPr>
              <w:t>Registrador de datos de vuelo.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D99D28" w14:textId="77777777" w:rsidR="00A12F84" w:rsidRPr="00A12F84" w:rsidRDefault="00A12F84" w:rsidP="00A12F84">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6EC9D8"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233CC"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C9C1CB"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91C7ACA" w14:textId="77777777" w:rsidR="00A12F84" w:rsidRPr="00A12F84" w:rsidRDefault="00A12F84" w:rsidP="00A12F84">
            <w:pPr>
              <w:rPr>
                <w:rFonts w:cs="Arial"/>
                <w:color w:val="000000"/>
                <w:sz w:val="14"/>
                <w:szCs w:val="14"/>
              </w:rPr>
            </w:pPr>
          </w:p>
        </w:tc>
      </w:tr>
      <w:tr w:rsidR="00A12F84" w:rsidRPr="00A12F84" w14:paraId="1D825113"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0AE0D13"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20385DCF"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381C0" w14:textId="77777777" w:rsidR="00A12F84" w:rsidRPr="00A12F84" w:rsidRDefault="00A12F84" w:rsidP="00A12F84">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457B64"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9B8098"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A13C2E"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F8E9F4D" w14:textId="77777777" w:rsidR="00A12F84" w:rsidRPr="00A12F84" w:rsidRDefault="00A12F84" w:rsidP="00A12F84">
            <w:pPr>
              <w:rPr>
                <w:rFonts w:cs="Arial"/>
                <w:color w:val="000000"/>
                <w:sz w:val="14"/>
                <w:szCs w:val="14"/>
              </w:rPr>
            </w:pPr>
          </w:p>
        </w:tc>
      </w:tr>
      <w:tr w:rsidR="00A12F84" w:rsidRPr="00A12F84" w14:paraId="61F7E9E5"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2B6D025F"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1000C065"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199EB" w14:textId="77777777" w:rsidR="00A12F84" w:rsidRPr="00A12F84" w:rsidRDefault="00A12F84" w:rsidP="00A12F84">
            <w:pPr>
              <w:rPr>
                <w:rFonts w:cs="Arial"/>
                <w:color w:val="000000"/>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DA7AD3"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A6E22A"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3F6CA8"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1382534" w14:textId="77777777" w:rsidR="00A12F84" w:rsidRPr="00A12F84" w:rsidRDefault="00A12F84" w:rsidP="00A12F84">
            <w:pPr>
              <w:rPr>
                <w:rFonts w:cs="Arial"/>
                <w:color w:val="000000"/>
                <w:sz w:val="14"/>
                <w:szCs w:val="14"/>
              </w:rPr>
            </w:pPr>
          </w:p>
        </w:tc>
      </w:tr>
      <w:tr w:rsidR="00A12F84" w:rsidRPr="00A12F84" w14:paraId="3BF2F195"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7ED4E442"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4845BD20"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545EC" w14:textId="77777777" w:rsidR="00A12F84" w:rsidRPr="00A12F84" w:rsidRDefault="00A12F84" w:rsidP="00A12F84">
            <w:pPr>
              <w:rPr>
                <w:rFonts w:cs="Arial"/>
                <w:color w:val="000000"/>
                <w:sz w:val="14"/>
                <w:szCs w:val="14"/>
              </w:rPr>
            </w:pPr>
            <w:r w:rsidRPr="00A12F84">
              <w:rPr>
                <w:rFonts w:cs="Arial"/>
                <w:sz w:val="14"/>
                <w:szCs w:val="14"/>
              </w:rPr>
              <w:t>(d)</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84BA5"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4ADBC5"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DE04CF"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76B56F0" w14:textId="77777777" w:rsidR="00A12F84" w:rsidRPr="00A12F84" w:rsidRDefault="00A12F84" w:rsidP="00A12F84">
            <w:pPr>
              <w:rPr>
                <w:rFonts w:cs="Arial"/>
                <w:color w:val="000000"/>
                <w:sz w:val="14"/>
                <w:szCs w:val="14"/>
              </w:rPr>
            </w:pPr>
          </w:p>
        </w:tc>
      </w:tr>
      <w:tr w:rsidR="00A12F84" w:rsidRPr="00A12F84" w14:paraId="6267595A"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722AA40A"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68E3F556"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7DF0E" w14:textId="77777777" w:rsidR="00A12F84" w:rsidRPr="00A12F84" w:rsidRDefault="00A12F84" w:rsidP="00A12F84">
            <w:pPr>
              <w:rPr>
                <w:rFonts w:cs="Arial"/>
                <w:sz w:val="14"/>
                <w:szCs w:val="14"/>
              </w:rPr>
            </w:pPr>
            <w:r w:rsidRPr="00A12F84">
              <w:rPr>
                <w:rFonts w:cs="Arial"/>
                <w:sz w:val="14"/>
                <w:szCs w:val="14"/>
              </w:rPr>
              <w:t>(e)</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44C466"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2F4C41"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8D333A"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DF31B34" w14:textId="77777777" w:rsidR="00A12F84" w:rsidRPr="00A12F84" w:rsidRDefault="00A12F84" w:rsidP="00A12F84">
            <w:pPr>
              <w:rPr>
                <w:rFonts w:cs="Arial"/>
                <w:color w:val="000000"/>
                <w:sz w:val="14"/>
                <w:szCs w:val="14"/>
              </w:rPr>
            </w:pPr>
          </w:p>
        </w:tc>
      </w:tr>
      <w:tr w:rsidR="00A12F84" w:rsidRPr="00A12F84" w14:paraId="5832E02F"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1DBCC21" w14:textId="77777777" w:rsidR="00A12F84" w:rsidRPr="00A12F84" w:rsidRDefault="00A12F84" w:rsidP="00A12F84">
            <w:pPr>
              <w:jc w:val="center"/>
              <w:rPr>
                <w:rFonts w:cs="Arial"/>
                <w:color w:val="000000"/>
                <w:sz w:val="14"/>
                <w:szCs w:val="14"/>
              </w:rPr>
            </w:pPr>
          </w:p>
        </w:tc>
      </w:tr>
      <w:tr w:rsidR="00A12F84" w:rsidRPr="00A12F84" w14:paraId="26713876"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32CF4EE1" w14:textId="77777777" w:rsidR="00A12F84" w:rsidRPr="00A12F84" w:rsidRDefault="00A12F84" w:rsidP="00A12F84">
            <w:pPr>
              <w:jc w:val="center"/>
              <w:rPr>
                <w:rFonts w:cs="Arial"/>
                <w:color w:val="000000"/>
                <w:sz w:val="14"/>
                <w:szCs w:val="14"/>
              </w:rPr>
            </w:pPr>
            <w:r w:rsidRPr="00A12F84">
              <w:rPr>
                <w:rFonts w:cs="Arial"/>
                <w:color w:val="000000"/>
                <w:sz w:val="14"/>
                <w:szCs w:val="14"/>
              </w:rPr>
              <w:t>13</w:t>
            </w:r>
          </w:p>
        </w:tc>
        <w:tc>
          <w:tcPr>
            <w:tcW w:w="1285" w:type="pct"/>
            <w:tcBorders>
              <w:top w:val="single" w:sz="4" w:space="0" w:color="auto"/>
              <w:left w:val="single" w:sz="4" w:space="0" w:color="auto"/>
              <w:right w:val="single" w:sz="4" w:space="0" w:color="auto"/>
            </w:tcBorders>
            <w:shd w:val="clear" w:color="auto" w:fill="auto"/>
            <w:vAlign w:val="center"/>
            <w:hideMark/>
          </w:tcPr>
          <w:p w14:paraId="5611E57A" w14:textId="77777777" w:rsidR="00A12F84" w:rsidRPr="00A12F84" w:rsidRDefault="00A12F84" w:rsidP="00A12F84">
            <w:pPr>
              <w:rPr>
                <w:rFonts w:cs="Arial"/>
                <w:b/>
                <w:bCs/>
                <w:sz w:val="14"/>
                <w:szCs w:val="14"/>
              </w:rPr>
            </w:pPr>
            <w:r w:rsidRPr="00A12F84">
              <w:rPr>
                <w:rFonts w:cs="Arial"/>
                <w:b/>
                <w:bCs/>
                <w:sz w:val="14"/>
                <w:szCs w:val="14"/>
              </w:rPr>
              <w:t>CAT.IDE.H.191</w:t>
            </w:r>
          </w:p>
          <w:p w14:paraId="079D6E10" w14:textId="77777777" w:rsidR="00A12F84" w:rsidRPr="00A12F84" w:rsidRDefault="00A12F84" w:rsidP="00A12F84">
            <w:pPr>
              <w:rPr>
                <w:rFonts w:cs="Arial"/>
                <w:sz w:val="14"/>
                <w:szCs w:val="14"/>
              </w:rPr>
            </w:pPr>
            <w:r w:rsidRPr="00A12F84">
              <w:rPr>
                <w:rFonts w:cs="Arial"/>
                <w:sz w:val="14"/>
                <w:szCs w:val="14"/>
              </w:rPr>
              <w:t>Registrador de vuelo ligero.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40F24" w14:textId="77777777" w:rsidR="00A12F84" w:rsidRPr="00A12F84" w:rsidRDefault="00A12F84" w:rsidP="00A12F84">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159BCF"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075C31"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68B7B7"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95CC151" w14:textId="77777777" w:rsidR="00A12F84" w:rsidRPr="00A12F84" w:rsidRDefault="00A12F84" w:rsidP="00A12F84">
            <w:pPr>
              <w:rPr>
                <w:rFonts w:cs="Arial"/>
                <w:color w:val="000000"/>
                <w:sz w:val="14"/>
                <w:szCs w:val="14"/>
              </w:rPr>
            </w:pPr>
          </w:p>
        </w:tc>
      </w:tr>
      <w:tr w:rsidR="00A12F84" w:rsidRPr="00A12F84" w14:paraId="47D00A1F"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608FE041"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0A9B1235" w14:textId="77777777" w:rsidR="00A12F84" w:rsidRPr="00A12F84" w:rsidRDefault="00A12F84" w:rsidP="00A12F84">
            <w:pPr>
              <w:rPr>
                <w:rFonts w:cs="Arial"/>
                <w:b/>
                <w:bCs/>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A1620A4" w14:textId="77777777" w:rsidR="00A12F84" w:rsidRPr="00A12F84" w:rsidRDefault="00A12F84" w:rsidP="00A12F84">
            <w:pPr>
              <w:rPr>
                <w:rFonts w:cs="Arial"/>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EF25EB"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8E8968"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3A16DF"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48C5CC6" w14:textId="77777777" w:rsidR="00A12F84" w:rsidRPr="00A12F84" w:rsidRDefault="00A12F84" w:rsidP="00A12F84">
            <w:pPr>
              <w:rPr>
                <w:rFonts w:cs="Arial"/>
                <w:color w:val="000000"/>
                <w:sz w:val="14"/>
                <w:szCs w:val="14"/>
              </w:rPr>
            </w:pPr>
          </w:p>
        </w:tc>
      </w:tr>
      <w:tr w:rsidR="00A12F84" w:rsidRPr="00A12F84" w14:paraId="68DD9CFB"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13211A36"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77F74003" w14:textId="77777777" w:rsidR="00A12F84" w:rsidRPr="00A12F84" w:rsidRDefault="00A12F84" w:rsidP="00A12F84">
            <w:pPr>
              <w:rPr>
                <w:rFonts w:cs="Arial"/>
                <w:b/>
                <w:bCs/>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635FAE58" w14:textId="77777777" w:rsidR="00A12F84" w:rsidRPr="00A12F84" w:rsidRDefault="00A12F84" w:rsidP="00A12F84">
            <w:pPr>
              <w:rPr>
                <w:rFonts w:cs="Arial"/>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B05E87"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2744D9"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891092"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74DA5C7" w14:textId="77777777" w:rsidR="00A12F84" w:rsidRPr="00A12F84" w:rsidRDefault="00A12F84" w:rsidP="00A12F84">
            <w:pPr>
              <w:rPr>
                <w:rFonts w:cs="Arial"/>
                <w:color w:val="000000"/>
                <w:sz w:val="14"/>
                <w:szCs w:val="14"/>
              </w:rPr>
            </w:pPr>
          </w:p>
        </w:tc>
      </w:tr>
      <w:tr w:rsidR="00A12F84" w:rsidRPr="00A12F84" w14:paraId="6C177B36"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18DC3349"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52A832C9" w14:textId="77777777" w:rsidR="00A12F84" w:rsidRPr="00A12F84" w:rsidRDefault="00A12F84" w:rsidP="00A12F84">
            <w:pPr>
              <w:rPr>
                <w:rFonts w:cs="Arial"/>
                <w:b/>
                <w:bCs/>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9B13CDD" w14:textId="77777777" w:rsidR="00A12F84" w:rsidRPr="00A12F84" w:rsidRDefault="00A12F84" w:rsidP="00A12F84">
            <w:pPr>
              <w:rPr>
                <w:rFonts w:cs="Arial"/>
                <w:sz w:val="14"/>
                <w:szCs w:val="14"/>
              </w:rPr>
            </w:pPr>
            <w:r w:rsidRPr="00A12F84">
              <w:rPr>
                <w:rFonts w:cs="Arial"/>
                <w:sz w:val="14"/>
                <w:szCs w:val="14"/>
              </w:rPr>
              <w:t>(d)</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7896B8"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3ADFAC"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38042"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47C3559" w14:textId="77777777" w:rsidR="00A12F84" w:rsidRPr="00A12F84" w:rsidRDefault="00A12F84" w:rsidP="00A12F84">
            <w:pPr>
              <w:rPr>
                <w:rFonts w:cs="Arial"/>
                <w:color w:val="000000"/>
                <w:sz w:val="14"/>
                <w:szCs w:val="14"/>
              </w:rPr>
            </w:pPr>
          </w:p>
        </w:tc>
      </w:tr>
      <w:tr w:rsidR="00A12F84" w:rsidRPr="00A12F84" w14:paraId="1D325A02"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5BDEA553"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077951C6" w14:textId="77777777" w:rsidR="00A12F84" w:rsidRPr="00A12F84" w:rsidRDefault="00A12F84" w:rsidP="00A12F84">
            <w:pPr>
              <w:rPr>
                <w:rFonts w:cs="Arial"/>
                <w:b/>
                <w:bCs/>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42CCA1" w14:textId="77777777" w:rsidR="00A12F84" w:rsidRPr="00A12F84" w:rsidRDefault="00A12F84" w:rsidP="00A12F84">
            <w:pPr>
              <w:rPr>
                <w:rFonts w:cs="Arial"/>
                <w:sz w:val="14"/>
                <w:szCs w:val="14"/>
              </w:rPr>
            </w:pPr>
            <w:r w:rsidRPr="00A12F84">
              <w:rPr>
                <w:rFonts w:cs="Arial"/>
                <w:sz w:val="14"/>
                <w:szCs w:val="14"/>
              </w:rPr>
              <w:t>(e)</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B12311"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9B1034"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C96A3E"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FFD8DB6" w14:textId="77777777" w:rsidR="00A12F84" w:rsidRPr="00A12F84" w:rsidRDefault="00A12F84" w:rsidP="00A12F84">
            <w:pPr>
              <w:rPr>
                <w:rFonts w:cs="Arial"/>
                <w:color w:val="000000"/>
                <w:sz w:val="14"/>
                <w:szCs w:val="14"/>
              </w:rPr>
            </w:pPr>
          </w:p>
        </w:tc>
      </w:tr>
      <w:tr w:rsidR="00A12F84" w:rsidRPr="00A12F84" w14:paraId="1DAE10B5"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FB3BEDE" w14:textId="77777777" w:rsidR="00A12F84" w:rsidRPr="00A12F84" w:rsidRDefault="00A12F84" w:rsidP="00A12F84">
            <w:pPr>
              <w:jc w:val="center"/>
              <w:rPr>
                <w:rFonts w:cs="Arial"/>
                <w:color w:val="000000"/>
                <w:sz w:val="14"/>
                <w:szCs w:val="14"/>
              </w:rPr>
            </w:pPr>
          </w:p>
        </w:tc>
      </w:tr>
      <w:tr w:rsidR="00A12F84" w:rsidRPr="00A12F84" w14:paraId="61E55792"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39C3C33A" w14:textId="77777777" w:rsidR="00A12F84" w:rsidRPr="00A12F84" w:rsidRDefault="00A12F84" w:rsidP="00A12F84">
            <w:pPr>
              <w:jc w:val="center"/>
              <w:rPr>
                <w:rFonts w:cs="Arial"/>
                <w:color w:val="000000"/>
                <w:sz w:val="14"/>
                <w:szCs w:val="14"/>
              </w:rPr>
            </w:pPr>
            <w:r w:rsidRPr="00A12F84">
              <w:rPr>
                <w:rFonts w:cs="Arial"/>
                <w:color w:val="000000"/>
                <w:sz w:val="14"/>
                <w:szCs w:val="14"/>
              </w:rPr>
              <w:t>14</w:t>
            </w:r>
          </w:p>
        </w:tc>
        <w:tc>
          <w:tcPr>
            <w:tcW w:w="1285" w:type="pct"/>
            <w:tcBorders>
              <w:top w:val="single" w:sz="4" w:space="0" w:color="auto"/>
              <w:left w:val="single" w:sz="4" w:space="0" w:color="auto"/>
              <w:right w:val="single" w:sz="4" w:space="0" w:color="auto"/>
            </w:tcBorders>
            <w:shd w:val="clear" w:color="auto" w:fill="auto"/>
            <w:vAlign w:val="center"/>
            <w:hideMark/>
          </w:tcPr>
          <w:p w14:paraId="262548E3" w14:textId="77777777" w:rsidR="00A12F84" w:rsidRPr="00A12F84" w:rsidRDefault="00A12F84" w:rsidP="00A12F84">
            <w:pPr>
              <w:rPr>
                <w:rFonts w:cs="Arial"/>
                <w:b/>
                <w:bCs/>
                <w:sz w:val="14"/>
                <w:szCs w:val="14"/>
              </w:rPr>
            </w:pPr>
            <w:r w:rsidRPr="00A12F84">
              <w:rPr>
                <w:rFonts w:cs="Arial"/>
                <w:b/>
                <w:bCs/>
                <w:sz w:val="14"/>
                <w:szCs w:val="14"/>
              </w:rPr>
              <w:t>CAT.IDE.H.195</w:t>
            </w:r>
          </w:p>
          <w:p w14:paraId="7F69E482" w14:textId="77777777" w:rsidR="00A12F84" w:rsidRPr="00A12F84" w:rsidRDefault="00A12F84" w:rsidP="00A12F84">
            <w:pPr>
              <w:rPr>
                <w:rFonts w:cs="Arial"/>
                <w:sz w:val="14"/>
                <w:szCs w:val="14"/>
              </w:rPr>
            </w:pPr>
            <w:r w:rsidRPr="00A12F84">
              <w:rPr>
                <w:rFonts w:cs="Arial"/>
                <w:sz w:val="14"/>
                <w:szCs w:val="14"/>
              </w:rPr>
              <w:t>Grabación del enlace de datos.</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04A56" w14:textId="77777777" w:rsidR="00A12F84" w:rsidRPr="00A12F84" w:rsidRDefault="00A12F84" w:rsidP="00A12F84">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E08981"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07DF8C"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17D4DA"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D4D849D" w14:textId="77777777" w:rsidR="00A12F84" w:rsidRPr="00A12F84" w:rsidRDefault="00A12F84" w:rsidP="00A12F84">
            <w:pPr>
              <w:rPr>
                <w:rFonts w:cs="Arial"/>
                <w:color w:val="000000"/>
                <w:sz w:val="14"/>
                <w:szCs w:val="14"/>
              </w:rPr>
            </w:pPr>
          </w:p>
        </w:tc>
      </w:tr>
      <w:tr w:rsidR="00A12F84" w:rsidRPr="00A12F84" w14:paraId="0DD27606"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65D6264"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379474D0"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522B46" w14:textId="77777777" w:rsidR="00A12F84" w:rsidRPr="00A12F84" w:rsidRDefault="00A12F84" w:rsidP="00A12F84">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5302DB"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A17103"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7957AE"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5259504" w14:textId="77777777" w:rsidR="00A12F84" w:rsidRPr="00A12F84" w:rsidRDefault="00A12F84" w:rsidP="00A12F84">
            <w:pPr>
              <w:rPr>
                <w:rFonts w:cs="Arial"/>
                <w:color w:val="000000"/>
                <w:sz w:val="14"/>
                <w:szCs w:val="14"/>
              </w:rPr>
            </w:pPr>
          </w:p>
        </w:tc>
      </w:tr>
      <w:tr w:rsidR="00A12F84" w:rsidRPr="00A12F84" w14:paraId="7D11A944"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5E06872A"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3B7C3EEF"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72726" w14:textId="77777777" w:rsidR="00A12F84" w:rsidRPr="00A12F84" w:rsidRDefault="00A12F84" w:rsidP="00A12F84">
            <w:pPr>
              <w:rPr>
                <w:rFonts w:cs="Arial"/>
                <w:color w:val="000000"/>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F5ABDA"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EBC3C"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18352C"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BBC97A0" w14:textId="77777777" w:rsidR="00A12F84" w:rsidRPr="00A12F84" w:rsidRDefault="00A12F84" w:rsidP="00A12F84">
            <w:pPr>
              <w:rPr>
                <w:rFonts w:cs="Arial"/>
                <w:color w:val="000000"/>
                <w:sz w:val="14"/>
                <w:szCs w:val="14"/>
              </w:rPr>
            </w:pPr>
          </w:p>
        </w:tc>
      </w:tr>
      <w:tr w:rsidR="00A12F84" w:rsidRPr="00A12F84" w14:paraId="793E7D96"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2997953C"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3744D845"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98EC1" w14:textId="77777777" w:rsidR="00A12F84" w:rsidRPr="00A12F84" w:rsidRDefault="00A12F84" w:rsidP="00A12F84">
            <w:pPr>
              <w:rPr>
                <w:rFonts w:cs="Arial"/>
                <w:color w:val="000000"/>
                <w:sz w:val="14"/>
                <w:szCs w:val="14"/>
              </w:rPr>
            </w:pPr>
            <w:r w:rsidRPr="00A12F84">
              <w:rPr>
                <w:rFonts w:cs="Arial"/>
                <w:sz w:val="14"/>
                <w:szCs w:val="14"/>
              </w:rPr>
              <w:t>(d)</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566B17"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71730"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21715D"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406F053" w14:textId="77777777" w:rsidR="00A12F84" w:rsidRPr="00A12F84" w:rsidRDefault="00A12F84" w:rsidP="00A12F84">
            <w:pPr>
              <w:rPr>
                <w:rFonts w:cs="Arial"/>
                <w:color w:val="000000"/>
                <w:sz w:val="14"/>
                <w:szCs w:val="14"/>
              </w:rPr>
            </w:pPr>
          </w:p>
        </w:tc>
      </w:tr>
      <w:tr w:rsidR="00A12F84" w:rsidRPr="00A12F84" w14:paraId="608CA6AD"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6D64D0BC"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4FA8B634"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62D71D" w14:textId="77777777" w:rsidR="00A12F84" w:rsidRPr="00A12F84" w:rsidRDefault="00A12F84" w:rsidP="00A12F84">
            <w:pPr>
              <w:rPr>
                <w:rFonts w:cs="Arial"/>
                <w:sz w:val="14"/>
                <w:szCs w:val="14"/>
              </w:rPr>
            </w:pPr>
            <w:r w:rsidRPr="00A12F84">
              <w:rPr>
                <w:rFonts w:cs="Arial"/>
                <w:sz w:val="14"/>
                <w:szCs w:val="14"/>
              </w:rPr>
              <w:t>(e)</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E32E6D"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7902F5"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735868"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B135ABB" w14:textId="77777777" w:rsidR="00A12F84" w:rsidRPr="00A12F84" w:rsidRDefault="00A12F84" w:rsidP="00A12F84">
            <w:pPr>
              <w:rPr>
                <w:rFonts w:cs="Arial"/>
                <w:color w:val="000000"/>
                <w:sz w:val="14"/>
                <w:szCs w:val="14"/>
              </w:rPr>
            </w:pPr>
          </w:p>
        </w:tc>
      </w:tr>
      <w:tr w:rsidR="00A12F84" w:rsidRPr="00A12F84" w14:paraId="3B4F5692"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EE326AC" w14:textId="77777777" w:rsidR="00A12F84" w:rsidRPr="00A12F84" w:rsidRDefault="00A12F84" w:rsidP="00A12F84">
            <w:pPr>
              <w:jc w:val="center"/>
              <w:rPr>
                <w:rFonts w:cs="Arial"/>
                <w:color w:val="000000"/>
                <w:sz w:val="14"/>
                <w:szCs w:val="14"/>
              </w:rPr>
            </w:pPr>
          </w:p>
        </w:tc>
      </w:tr>
      <w:tr w:rsidR="00A12F84" w:rsidRPr="00A12F84" w14:paraId="25738B68"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B900D1" w14:textId="77777777" w:rsidR="00A12F84" w:rsidRPr="00A12F84" w:rsidRDefault="00A12F84" w:rsidP="00A12F84">
            <w:pPr>
              <w:jc w:val="center"/>
              <w:rPr>
                <w:rFonts w:cs="Arial"/>
                <w:color w:val="000000"/>
                <w:sz w:val="14"/>
                <w:szCs w:val="14"/>
              </w:rPr>
            </w:pPr>
            <w:r w:rsidRPr="00A12F84">
              <w:rPr>
                <w:rFonts w:cs="Arial"/>
                <w:color w:val="000000"/>
                <w:sz w:val="14"/>
                <w:szCs w:val="14"/>
              </w:rPr>
              <w:t>15</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6153B3" w14:textId="77777777" w:rsidR="00A12F84" w:rsidRPr="00A12F84" w:rsidRDefault="00A12F84" w:rsidP="00A12F84">
            <w:pPr>
              <w:rPr>
                <w:rFonts w:cs="Arial"/>
                <w:b/>
                <w:bCs/>
                <w:sz w:val="14"/>
                <w:szCs w:val="14"/>
              </w:rPr>
            </w:pPr>
            <w:r w:rsidRPr="00A12F84">
              <w:rPr>
                <w:rFonts w:cs="Arial"/>
                <w:b/>
                <w:bCs/>
                <w:sz w:val="14"/>
                <w:szCs w:val="14"/>
              </w:rPr>
              <w:t>CAT.IDE.H.200</w:t>
            </w:r>
          </w:p>
          <w:p w14:paraId="49D4EAF2" w14:textId="77777777" w:rsidR="00A12F84" w:rsidRPr="00A12F84" w:rsidRDefault="00A12F84" w:rsidP="00A12F84">
            <w:pPr>
              <w:rPr>
                <w:rFonts w:cs="Arial"/>
                <w:sz w:val="14"/>
                <w:szCs w:val="14"/>
              </w:rPr>
            </w:pPr>
            <w:r w:rsidRPr="00A12F84">
              <w:rPr>
                <w:rFonts w:cs="Arial"/>
                <w:sz w:val="14"/>
                <w:szCs w:val="14"/>
              </w:rPr>
              <w:t>Registrador combinado de datos de vuelo y voz de cabina de vuelo.</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1591" w14:textId="77777777" w:rsidR="00A12F84" w:rsidRPr="00A12F84" w:rsidRDefault="00A12F84" w:rsidP="00A12F84">
            <w:pPr>
              <w:rPr>
                <w:rFonts w:cs="Arial"/>
                <w:color w:val="000000"/>
                <w:sz w:val="14"/>
                <w:szCs w:val="14"/>
              </w:rPr>
            </w:pP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B61261"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EBB747"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E306CB"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87816" w14:textId="77777777" w:rsidR="00A12F84" w:rsidRPr="00A12F84" w:rsidRDefault="00A12F84" w:rsidP="00A12F84">
            <w:pPr>
              <w:rPr>
                <w:rFonts w:cs="Arial"/>
                <w:color w:val="000000"/>
                <w:sz w:val="14"/>
                <w:szCs w:val="14"/>
              </w:rPr>
            </w:pPr>
          </w:p>
        </w:tc>
      </w:tr>
      <w:tr w:rsidR="00A12F84" w:rsidRPr="00A12F84" w14:paraId="14A979B3"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CB7DD16" w14:textId="77777777" w:rsidR="00A12F84" w:rsidRPr="00A12F84" w:rsidRDefault="00A12F84" w:rsidP="00A12F84">
            <w:pPr>
              <w:jc w:val="center"/>
              <w:rPr>
                <w:rFonts w:cs="Arial"/>
                <w:color w:val="000000"/>
                <w:sz w:val="14"/>
                <w:szCs w:val="14"/>
              </w:rPr>
            </w:pPr>
          </w:p>
        </w:tc>
      </w:tr>
      <w:tr w:rsidR="00A12F84" w:rsidRPr="00A12F84" w14:paraId="4673FE85"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44AE804C" w14:textId="77777777" w:rsidR="00A12F84" w:rsidRPr="00A12F84" w:rsidRDefault="00A12F84" w:rsidP="00A12F84">
            <w:pPr>
              <w:jc w:val="center"/>
              <w:rPr>
                <w:rFonts w:cs="Arial"/>
                <w:color w:val="000000"/>
                <w:sz w:val="14"/>
                <w:szCs w:val="14"/>
              </w:rPr>
            </w:pPr>
            <w:r w:rsidRPr="00A12F84">
              <w:rPr>
                <w:rFonts w:cs="Arial"/>
                <w:color w:val="000000"/>
                <w:sz w:val="14"/>
                <w:szCs w:val="14"/>
              </w:rPr>
              <w:t>16</w:t>
            </w:r>
          </w:p>
        </w:tc>
        <w:tc>
          <w:tcPr>
            <w:tcW w:w="1285" w:type="pct"/>
            <w:tcBorders>
              <w:top w:val="single" w:sz="4" w:space="0" w:color="auto"/>
              <w:left w:val="single" w:sz="4" w:space="0" w:color="auto"/>
              <w:right w:val="single" w:sz="4" w:space="0" w:color="auto"/>
            </w:tcBorders>
            <w:shd w:val="clear" w:color="auto" w:fill="auto"/>
            <w:vAlign w:val="center"/>
            <w:hideMark/>
          </w:tcPr>
          <w:p w14:paraId="757CCD41" w14:textId="77777777" w:rsidR="00A12F84" w:rsidRPr="00A12F84" w:rsidRDefault="00A12F84" w:rsidP="00A12F84">
            <w:pPr>
              <w:rPr>
                <w:rFonts w:cs="Arial"/>
                <w:b/>
                <w:bCs/>
                <w:sz w:val="14"/>
                <w:szCs w:val="14"/>
              </w:rPr>
            </w:pPr>
            <w:r w:rsidRPr="00A12F84">
              <w:rPr>
                <w:rFonts w:cs="Arial"/>
                <w:b/>
                <w:bCs/>
                <w:sz w:val="14"/>
                <w:szCs w:val="14"/>
              </w:rPr>
              <w:t>CAT.IDE.H.205</w:t>
            </w:r>
          </w:p>
          <w:p w14:paraId="4FDB3B29" w14:textId="77777777" w:rsidR="00A12F84" w:rsidRPr="00A12F84" w:rsidRDefault="00A12F84" w:rsidP="00A12F84">
            <w:pPr>
              <w:rPr>
                <w:rFonts w:cs="Arial"/>
                <w:sz w:val="14"/>
                <w:szCs w:val="14"/>
              </w:rPr>
            </w:pPr>
            <w:r w:rsidRPr="00A12F84">
              <w:rPr>
                <w:rFonts w:cs="Arial"/>
                <w:sz w:val="14"/>
                <w:szCs w:val="14"/>
              </w:rPr>
              <w:t>Asientos, cinturones de seguridad, sistemas de sujeción y dispositivos de sujeción de niños.</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97A2C" w14:textId="77777777" w:rsidR="00A12F84" w:rsidRPr="00A12F84" w:rsidRDefault="00A12F84" w:rsidP="00A12F84">
            <w:pPr>
              <w:rPr>
                <w:rFonts w:cs="Arial"/>
                <w:color w:val="000000"/>
                <w:sz w:val="14"/>
                <w:szCs w:val="14"/>
              </w:rPr>
            </w:pPr>
            <w:r w:rsidRPr="00A12F84">
              <w:rPr>
                <w:rFonts w:cs="Arial"/>
                <w:sz w:val="14"/>
                <w:szCs w:val="14"/>
              </w:rPr>
              <w:t>(a)(1)</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50C180"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1C2B55"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B741EE"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8693070" w14:textId="77777777" w:rsidR="00A12F84" w:rsidRPr="00A12F84" w:rsidRDefault="00A12F84" w:rsidP="00A12F84">
            <w:pPr>
              <w:rPr>
                <w:rFonts w:cs="Arial"/>
                <w:color w:val="000000"/>
                <w:sz w:val="14"/>
                <w:szCs w:val="14"/>
              </w:rPr>
            </w:pPr>
          </w:p>
        </w:tc>
      </w:tr>
      <w:tr w:rsidR="00A12F84" w:rsidRPr="00A12F84" w14:paraId="1E842D1F"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6AF8193E"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4AED5310"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86A40" w14:textId="77777777" w:rsidR="00A12F84" w:rsidRPr="00A12F84" w:rsidRDefault="00A12F84" w:rsidP="00A12F84">
            <w:pPr>
              <w:rPr>
                <w:rFonts w:cs="Arial"/>
                <w:sz w:val="14"/>
                <w:szCs w:val="14"/>
              </w:rPr>
            </w:pPr>
            <w:r w:rsidRPr="00A12F84">
              <w:rPr>
                <w:rFonts w:cs="Arial"/>
                <w:sz w:val="14"/>
                <w:szCs w:val="14"/>
              </w:rPr>
              <w:t>(a)(2)</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30E022"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134BC0"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4DBE98"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995AFC1" w14:textId="77777777" w:rsidR="00A12F84" w:rsidRPr="00A12F84" w:rsidRDefault="00A12F84" w:rsidP="00A12F84">
            <w:pPr>
              <w:rPr>
                <w:rFonts w:cs="Arial"/>
                <w:color w:val="000000"/>
                <w:sz w:val="14"/>
                <w:szCs w:val="14"/>
              </w:rPr>
            </w:pPr>
          </w:p>
        </w:tc>
      </w:tr>
      <w:tr w:rsidR="00A12F84" w:rsidRPr="00A12F84" w14:paraId="16DF7627"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4FC3C5F8"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248E8E6A"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A51C0" w14:textId="77777777" w:rsidR="00A12F84" w:rsidRPr="00A12F84" w:rsidRDefault="00A12F84" w:rsidP="00A12F84">
            <w:pPr>
              <w:rPr>
                <w:rFonts w:cs="Arial"/>
                <w:sz w:val="14"/>
                <w:szCs w:val="14"/>
              </w:rPr>
            </w:pPr>
            <w:r w:rsidRPr="00A12F84">
              <w:rPr>
                <w:rFonts w:cs="Arial"/>
                <w:sz w:val="14"/>
                <w:szCs w:val="14"/>
              </w:rPr>
              <w:t>(a)(3)</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1EF30A"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5E9AA1"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5EDDB8"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96C9D68" w14:textId="77777777" w:rsidR="00A12F84" w:rsidRPr="00A12F84" w:rsidRDefault="00A12F84" w:rsidP="00A12F84">
            <w:pPr>
              <w:rPr>
                <w:rFonts w:cs="Arial"/>
                <w:color w:val="000000"/>
                <w:sz w:val="14"/>
                <w:szCs w:val="14"/>
              </w:rPr>
            </w:pPr>
          </w:p>
        </w:tc>
      </w:tr>
      <w:tr w:rsidR="00A12F84" w:rsidRPr="00A12F84" w14:paraId="6AA9292A"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15C461B4"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29E4FE53" w14:textId="77777777" w:rsidR="00A12F84" w:rsidRPr="00A12F84" w:rsidRDefault="00A12F84" w:rsidP="00A12F84">
            <w:pPr>
              <w:rPr>
                <w:rFonts w:cs="Arial"/>
                <w:sz w:val="14"/>
                <w:szCs w:val="14"/>
              </w:rPr>
            </w:pPr>
            <w:r w:rsidRPr="00A12F84">
              <w:rPr>
                <w:rFonts w:cs="Arial"/>
                <w:color w:val="2F5496"/>
                <w:sz w:val="14"/>
                <w:szCs w:val="14"/>
              </w:rPr>
              <w:t>(Limitación 9)</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D7803" w14:textId="77777777" w:rsidR="00A12F84" w:rsidRPr="00A12F84" w:rsidRDefault="00A12F84" w:rsidP="00A12F84">
            <w:pPr>
              <w:rPr>
                <w:rFonts w:cs="Arial"/>
                <w:sz w:val="14"/>
                <w:szCs w:val="14"/>
              </w:rPr>
            </w:pPr>
            <w:r w:rsidRPr="00A12F84">
              <w:rPr>
                <w:rFonts w:cs="Arial"/>
                <w:sz w:val="14"/>
                <w:szCs w:val="14"/>
              </w:rPr>
              <w:t>(a)(4)</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F1FE55"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B6C44B"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953AAC"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9F8D8FC" w14:textId="77777777" w:rsidR="00A12F84" w:rsidRPr="00A12F84" w:rsidRDefault="00A12F84" w:rsidP="00A12F84">
            <w:pPr>
              <w:rPr>
                <w:rFonts w:cs="Arial"/>
                <w:color w:val="000000"/>
                <w:sz w:val="14"/>
                <w:szCs w:val="14"/>
              </w:rPr>
            </w:pPr>
          </w:p>
        </w:tc>
      </w:tr>
      <w:tr w:rsidR="00A12F84" w:rsidRPr="00A12F84" w14:paraId="010AFD39"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769D267E"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05DAA1BE"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BB424" w14:textId="77777777" w:rsidR="00A12F84" w:rsidRPr="00A12F84" w:rsidRDefault="00A12F84" w:rsidP="00A12F84">
            <w:pPr>
              <w:rPr>
                <w:rFonts w:cs="Arial"/>
                <w:sz w:val="14"/>
                <w:szCs w:val="14"/>
              </w:rPr>
            </w:pPr>
            <w:r w:rsidRPr="00A12F84">
              <w:rPr>
                <w:rFonts w:cs="Arial"/>
                <w:sz w:val="14"/>
                <w:szCs w:val="14"/>
              </w:rPr>
              <w:t>(a)(5)</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BA92CF"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9EDEDA"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D807E4"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2B3A698" w14:textId="77777777" w:rsidR="00A12F84" w:rsidRPr="00A12F84" w:rsidRDefault="00A12F84" w:rsidP="00A12F84">
            <w:pPr>
              <w:rPr>
                <w:rFonts w:cs="Arial"/>
                <w:color w:val="000000"/>
                <w:sz w:val="14"/>
                <w:szCs w:val="14"/>
              </w:rPr>
            </w:pPr>
          </w:p>
        </w:tc>
      </w:tr>
      <w:tr w:rsidR="00A12F84" w:rsidRPr="00A12F84" w14:paraId="260DF679"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1DA12BAE"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4B157FFD"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BE0B8" w14:textId="77777777" w:rsidR="00A12F84" w:rsidRPr="00A12F84" w:rsidRDefault="00A12F84" w:rsidP="00A12F84">
            <w:pPr>
              <w:rPr>
                <w:rFonts w:cs="Arial"/>
                <w:sz w:val="14"/>
                <w:szCs w:val="14"/>
              </w:rPr>
            </w:pPr>
            <w:r w:rsidRPr="00A12F84">
              <w:rPr>
                <w:rFonts w:cs="Arial"/>
                <w:sz w:val="14"/>
                <w:szCs w:val="14"/>
              </w:rPr>
              <w:t>(a)(6)</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48BFDF"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F59D5D"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A2B9FA"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3C56058" w14:textId="77777777" w:rsidR="00A12F84" w:rsidRPr="00A12F84" w:rsidRDefault="00A12F84" w:rsidP="00A12F84">
            <w:pPr>
              <w:rPr>
                <w:rFonts w:cs="Arial"/>
                <w:color w:val="000000"/>
                <w:sz w:val="14"/>
                <w:szCs w:val="14"/>
              </w:rPr>
            </w:pPr>
          </w:p>
        </w:tc>
      </w:tr>
      <w:tr w:rsidR="00A12F84" w:rsidRPr="00A12F84" w14:paraId="7F7CE2E5"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00B54605"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tcPr>
          <w:p w14:paraId="454BDAEC"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1A76EA" w14:textId="77777777" w:rsidR="00A12F84" w:rsidRPr="00A12F84" w:rsidRDefault="00A12F84" w:rsidP="00A12F84">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50B285"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DD650C"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7A30D6"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8B0536A" w14:textId="77777777" w:rsidR="00A12F84" w:rsidRPr="00A12F84" w:rsidRDefault="00A12F84" w:rsidP="00A12F84">
            <w:pPr>
              <w:rPr>
                <w:rFonts w:cs="Arial"/>
                <w:color w:val="000000"/>
                <w:sz w:val="14"/>
                <w:szCs w:val="14"/>
              </w:rPr>
            </w:pPr>
          </w:p>
        </w:tc>
      </w:tr>
      <w:tr w:rsidR="00A12F84" w:rsidRPr="00A12F84" w14:paraId="697C4768"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5195FC7" w14:textId="77777777" w:rsidR="00A12F84" w:rsidRPr="00A12F84" w:rsidRDefault="00A12F84" w:rsidP="00A12F84">
            <w:pPr>
              <w:jc w:val="center"/>
              <w:rPr>
                <w:rFonts w:cs="Arial"/>
                <w:color w:val="000000"/>
                <w:sz w:val="14"/>
                <w:szCs w:val="14"/>
              </w:rPr>
            </w:pPr>
          </w:p>
        </w:tc>
      </w:tr>
      <w:tr w:rsidR="00A12F84" w:rsidRPr="00A12F84" w14:paraId="583F4F1C"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C5332" w14:textId="77777777" w:rsidR="00A12F84" w:rsidRPr="00A12F84" w:rsidRDefault="00A12F84" w:rsidP="00A12F84">
            <w:pPr>
              <w:jc w:val="center"/>
              <w:rPr>
                <w:rFonts w:cs="Arial"/>
                <w:color w:val="000000"/>
                <w:sz w:val="14"/>
                <w:szCs w:val="14"/>
              </w:rPr>
            </w:pPr>
            <w:r w:rsidRPr="00A12F84">
              <w:rPr>
                <w:rFonts w:cs="Arial"/>
                <w:color w:val="000000"/>
                <w:sz w:val="14"/>
                <w:szCs w:val="14"/>
              </w:rPr>
              <w:t>17</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08D04" w14:textId="77777777" w:rsidR="00A12F84" w:rsidRPr="00A12F84" w:rsidRDefault="00A12F84" w:rsidP="00A12F84">
            <w:pPr>
              <w:rPr>
                <w:rFonts w:cs="Arial"/>
                <w:b/>
                <w:bCs/>
                <w:sz w:val="14"/>
                <w:szCs w:val="14"/>
              </w:rPr>
            </w:pPr>
            <w:r w:rsidRPr="00A12F84">
              <w:rPr>
                <w:rFonts w:cs="Arial"/>
                <w:b/>
                <w:bCs/>
                <w:sz w:val="14"/>
                <w:szCs w:val="14"/>
              </w:rPr>
              <w:t>CAT.IDE.H.210</w:t>
            </w:r>
          </w:p>
          <w:p w14:paraId="764EA2D9" w14:textId="77777777" w:rsidR="00A12F84" w:rsidRPr="00A12F84" w:rsidRDefault="00A12F84" w:rsidP="00A12F84">
            <w:pPr>
              <w:rPr>
                <w:rFonts w:cs="Arial"/>
                <w:sz w:val="14"/>
                <w:szCs w:val="14"/>
              </w:rPr>
            </w:pPr>
            <w:r w:rsidRPr="00A12F84">
              <w:rPr>
                <w:rFonts w:cs="Arial"/>
                <w:sz w:val="14"/>
                <w:szCs w:val="14"/>
              </w:rPr>
              <w:t>Señales de uso de cinturones y de prohibición de fumar.</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41CA5B37" w14:textId="77777777" w:rsidR="00A12F84" w:rsidRPr="00A12F84" w:rsidRDefault="00A12F84" w:rsidP="00A12F84">
            <w:pPr>
              <w:rPr>
                <w:rFonts w:cs="Arial"/>
                <w:color w:val="000000"/>
                <w:sz w:val="14"/>
                <w:szCs w:val="14"/>
              </w:rPr>
            </w:pP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1A148A"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92B785"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97246F"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E5D9C3B" w14:textId="77777777" w:rsidR="00A12F84" w:rsidRPr="00A12F84" w:rsidRDefault="00A12F84" w:rsidP="00A12F84">
            <w:pPr>
              <w:rPr>
                <w:rFonts w:cs="Arial"/>
                <w:color w:val="000000"/>
                <w:sz w:val="14"/>
                <w:szCs w:val="14"/>
              </w:rPr>
            </w:pPr>
          </w:p>
        </w:tc>
      </w:tr>
      <w:tr w:rsidR="00A12F84" w:rsidRPr="00A12F84" w14:paraId="72AF497F"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FCAD08C" w14:textId="77777777" w:rsidR="00A12F84" w:rsidRPr="00A12F84" w:rsidRDefault="00A12F84" w:rsidP="00A12F84">
            <w:pPr>
              <w:jc w:val="center"/>
              <w:rPr>
                <w:rFonts w:cs="Arial"/>
                <w:color w:val="000000"/>
                <w:sz w:val="14"/>
                <w:szCs w:val="14"/>
              </w:rPr>
            </w:pPr>
          </w:p>
        </w:tc>
      </w:tr>
      <w:tr w:rsidR="00A12F84" w:rsidRPr="00A12F84" w14:paraId="78E2846D"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49A387A5" w14:textId="77777777" w:rsidR="00A12F84" w:rsidRPr="00A12F84" w:rsidRDefault="00A12F84" w:rsidP="00A12F84">
            <w:pPr>
              <w:jc w:val="center"/>
              <w:rPr>
                <w:rFonts w:cs="Arial"/>
                <w:color w:val="000000"/>
                <w:sz w:val="14"/>
                <w:szCs w:val="14"/>
              </w:rPr>
            </w:pPr>
            <w:r w:rsidRPr="00A12F84">
              <w:rPr>
                <w:rFonts w:cs="Arial"/>
                <w:color w:val="000000"/>
                <w:sz w:val="14"/>
                <w:szCs w:val="14"/>
              </w:rPr>
              <w:t>18</w:t>
            </w:r>
          </w:p>
        </w:tc>
        <w:tc>
          <w:tcPr>
            <w:tcW w:w="1285" w:type="pct"/>
            <w:tcBorders>
              <w:top w:val="single" w:sz="4" w:space="0" w:color="auto"/>
              <w:left w:val="single" w:sz="4" w:space="0" w:color="auto"/>
              <w:right w:val="single" w:sz="4" w:space="0" w:color="auto"/>
            </w:tcBorders>
            <w:shd w:val="clear" w:color="auto" w:fill="auto"/>
            <w:vAlign w:val="center"/>
            <w:hideMark/>
          </w:tcPr>
          <w:p w14:paraId="21979E2F" w14:textId="77777777" w:rsidR="00A12F84" w:rsidRPr="00A12F84" w:rsidRDefault="00A12F84" w:rsidP="00A12F84">
            <w:pPr>
              <w:rPr>
                <w:rFonts w:cs="Arial"/>
                <w:b/>
                <w:bCs/>
                <w:sz w:val="14"/>
                <w:szCs w:val="14"/>
              </w:rPr>
            </w:pPr>
            <w:r w:rsidRPr="00A12F84">
              <w:rPr>
                <w:rFonts w:cs="Arial"/>
                <w:b/>
                <w:bCs/>
                <w:sz w:val="14"/>
                <w:szCs w:val="14"/>
              </w:rPr>
              <w:t>CAT.IDE.H.220</w:t>
            </w:r>
          </w:p>
          <w:p w14:paraId="509C315D" w14:textId="77777777" w:rsidR="00A12F84" w:rsidRPr="00A12F84" w:rsidRDefault="00A12F84" w:rsidP="00A12F84">
            <w:pPr>
              <w:rPr>
                <w:rFonts w:cs="Arial"/>
                <w:sz w:val="14"/>
                <w:szCs w:val="14"/>
              </w:rPr>
            </w:pPr>
            <w:r w:rsidRPr="00A12F84">
              <w:rPr>
                <w:rFonts w:cs="Arial"/>
                <w:sz w:val="14"/>
                <w:szCs w:val="14"/>
              </w:rPr>
              <w:t>Botiquín de primeros auxilios.</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E90C8" w14:textId="77777777" w:rsidR="00A12F84" w:rsidRPr="00A12F84" w:rsidRDefault="00A12F84" w:rsidP="00A12F84">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A513E3"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F8AD07"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12BCE9"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9E6088B" w14:textId="77777777" w:rsidR="00A12F84" w:rsidRPr="00A12F84" w:rsidRDefault="00A12F84" w:rsidP="00A12F84">
            <w:pPr>
              <w:rPr>
                <w:rFonts w:cs="Arial"/>
                <w:color w:val="000000"/>
                <w:sz w:val="14"/>
                <w:szCs w:val="14"/>
              </w:rPr>
            </w:pPr>
          </w:p>
        </w:tc>
      </w:tr>
      <w:tr w:rsidR="00A12F84" w:rsidRPr="00A12F84" w14:paraId="1AE5C5B9"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24FF31D3"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6D27389A"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35AB1" w14:textId="77777777" w:rsidR="00A12F84" w:rsidRPr="00A12F84" w:rsidRDefault="00A12F84" w:rsidP="00A12F84">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AAFDC2"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D5E3EE"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95DCE1"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D477F26" w14:textId="77777777" w:rsidR="00A12F84" w:rsidRPr="00A12F84" w:rsidRDefault="00A12F84" w:rsidP="00A12F84">
            <w:pPr>
              <w:rPr>
                <w:rFonts w:cs="Arial"/>
                <w:color w:val="000000"/>
                <w:sz w:val="14"/>
                <w:szCs w:val="14"/>
              </w:rPr>
            </w:pPr>
          </w:p>
        </w:tc>
      </w:tr>
      <w:tr w:rsidR="00A12F84" w:rsidRPr="00A12F84" w14:paraId="38ECE3C0"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BDF19C7" w14:textId="77777777" w:rsidR="00A12F84" w:rsidRPr="00A12F84" w:rsidRDefault="00A12F84" w:rsidP="00A12F84">
            <w:pPr>
              <w:jc w:val="center"/>
              <w:rPr>
                <w:rFonts w:cs="Arial"/>
                <w:color w:val="000000"/>
                <w:sz w:val="14"/>
                <w:szCs w:val="14"/>
              </w:rPr>
            </w:pPr>
          </w:p>
        </w:tc>
      </w:tr>
      <w:tr w:rsidR="00A12F84" w:rsidRPr="00A12F84" w14:paraId="3C0E9EFC"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A0B59" w14:textId="77777777" w:rsidR="00A12F84" w:rsidRPr="00A12F84" w:rsidRDefault="00A12F84" w:rsidP="00A12F84">
            <w:pPr>
              <w:jc w:val="center"/>
              <w:rPr>
                <w:rFonts w:cs="Arial"/>
                <w:color w:val="000000"/>
                <w:sz w:val="14"/>
                <w:szCs w:val="14"/>
              </w:rPr>
            </w:pPr>
            <w:r w:rsidRPr="00A12F84">
              <w:rPr>
                <w:rFonts w:cs="Arial"/>
                <w:color w:val="000000"/>
                <w:sz w:val="14"/>
                <w:szCs w:val="14"/>
              </w:rPr>
              <w:t>19</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243EE" w14:textId="77777777" w:rsidR="00A12F84" w:rsidRPr="00A12F84" w:rsidRDefault="00A12F84" w:rsidP="00A12F84">
            <w:pPr>
              <w:rPr>
                <w:rFonts w:cs="Arial"/>
                <w:b/>
                <w:bCs/>
                <w:sz w:val="14"/>
                <w:szCs w:val="14"/>
              </w:rPr>
            </w:pPr>
            <w:r w:rsidRPr="00A12F84">
              <w:rPr>
                <w:rFonts w:cs="Arial"/>
                <w:b/>
                <w:bCs/>
                <w:sz w:val="14"/>
                <w:szCs w:val="14"/>
              </w:rPr>
              <w:t>CAT.IDE.H.240</w:t>
            </w:r>
          </w:p>
          <w:p w14:paraId="12B4B8D6" w14:textId="77777777" w:rsidR="00A12F84" w:rsidRPr="00A12F84" w:rsidRDefault="00A12F84" w:rsidP="00A12F84">
            <w:pPr>
              <w:rPr>
                <w:rFonts w:cs="Arial"/>
                <w:sz w:val="14"/>
                <w:szCs w:val="14"/>
              </w:rPr>
            </w:pPr>
            <w:r w:rsidRPr="00A12F84">
              <w:rPr>
                <w:rFonts w:cs="Arial"/>
                <w:sz w:val="14"/>
                <w:szCs w:val="14"/>
              </w:rPr>
              <w:t>Oxígeno suplementario — Helicópteros no presurizados.</w:t>
            </w:r>
          </w:p>
          <w:p w14:paraId="3A23A623" w14:textId="77777777" w:rsidR="00A12F84" w:rsidRPr="00A12F84" w:rsidRDefault="00A12F84" w:rsidP="00A12F84">
            <w:pPr>
              <w:rPr>
                <w:rFonts w:cs="Arial"/>
                <w:sz w:val="14"/>
                <w:szCs w:val="14"/>
              </w:rPr>
            </w:pPr>
            <w:r w:rsidRPr="00A12F84">
              <w:rPr>
                <w:rFonts w:cs="Arial"/>
                <w:color w:val="2F5496"/>
                <w:sz w:val="14"/>
                <w:szCs w:val="14"/>
              </w:rPr>
              <w:t>(Limitación 10)</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04A94FA1" w14:textId="77777777" w:rsidR="00A12F84" w:rsidRPr="00A12F84" w:rsidRDefault="00A12F84" w:rsidP="00A12F84">
            <w:pPr>
              <w:rPr>
                <w:rFonts w:cs="Arial"/>
                <w:color w:val="000000"/>
                <w:sz w:val="14"/>
                <w:szCs w:val="14"/>
              </w:rPr>
            </w:pP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08ED4"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5455D4"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D4E68"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3659B97" w14:textId="77777777" w:rsidR="00A12F84" w:rsidRPr="00A12F84" w:rsidRDefault="00A12F84" w:rsidP="00A12F84">
            <w:pPr>
              <w:rPr>
                <w:rFonts w:cs="Arial"/>
                <w:color w:val="000000"/>
                <w:sz w:val="14"/>
                <w:szCs w:val="14"/>
              </w:rPr>
            </w:pPr>
          </w:p>
        </w:tc>
      </w:tr>
      <w:tr w:rsidR="00A12F84" w:rsidRPr="00A12F84" w14:paraId="555F8DF4"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7F60D0E" w14:textId="77777777" w:rsidR="00A12F84" w:rsidRPr="00A12F84" w:rsidRDefault="00A12F84" w:rsidP="00A12F84">
            <w:pPr>
              <w:jc w:val="center"/>
              <w:rPr>
                <w:rFonts w:cs="Arial"/>
                <w:color w:val="000000"/>
                <w:sz w:val="14"/>
                <w:szCs w:val="14"/>
              </w:rPr>
            </w:pPr>
          </w:p>
        </w:tc>
      </w:tr>
      <w:tr w:rsidR="00A12F84" w:rsidRPr="00A12F84" w14:paraId="3E69813C"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4DD5A880" w14:textId="77777777" w:rsidR="00A12F84" w:rsidRPr="00A12F84" w:rsidRDefault="00A12F84" w:rsidP="00A12F84">
            <w:pPr>
              <w:jc w:val="center"/>
              <w:rPr>
                <w:rFonts w:cs="Arial"/>
                <w:color w:val="000000"/>
                <w:sz w:val="14"/>
                <w:szCs w:val="14"/>
              </w:rPr>
            </w:pPr>
            <w:r w:rsidRPr="00A12F84">
              <w:rPr>
                <w:rFonts w:cs="Arial"/>
                <w:color w:val="000000"/>
                <w:sz w:val="14"/>
                <w:szCs w:val="14"/>
              </w:rPr>
              <w:t>20</w:t>
            </w:r>
          </w:p>
        </w:tc>
        <w:tc>
          <w:tcPr>
            <w:tcW w:w="1285" w:type="pct"/>
            <w:tcBorders>
              <w:top w:val="single" w:sz="4" w:space="0" w:color="auto"/>
              <w:left w:val="single" w:sz="4" w:space="0" w:color="auto"/>
              <w:right w:val="single" w:sz="4" w:space="0" w:color="auto"/>
            </w:tcBorders>
            <w:shd w:val="clear" w:color="auto" w:fill="auto"/>
            <w:vAlign w:val="center"/>
            <w:hideMark/>
          </w:tcPr>
          <w:p w14:paraId="18AE0EB1" w14:textId="77777777" w:rsidR="00A12F84" w:rsidRPr="00A12F84" w:rsidRDefault="00A12F84" w:rsidP="00A12F84">
            <w:pPr>
              <w:rPr>
                <w:rFonts w:cs="Arial"/>
                <w:b/>
                <w:bCs/>
                <w:sz w:val="14"/>
                <w:szCs w:val="14"/>
              </w:rPr>
            </w:pPr>
            <w:r w:rsidRPr="00A12F84">
              <w:rPr>
                <w:rFonts w:cs="Arial"/>
                <w:b/>
                <w:bCs/>
                <w:sz w:val="14"/>
                <w:szCs w:val="14"/>
              </w:rPr>
              <w:t>CAT.IDE.H.250</w:t>
            </w:r>
          </w:p>
          <w:p w14:paraId="68766E1F" w14:textId="77777777" w:rsidR="00A12F84" w:rsidRPr="00A12F84" w:rsidRDefault="00A12F84" w:rsidP="00A12F84">
            <w:pPr>
              <w:rPr>
                <w:rFonts w:cs="Arial"/>
                <w:sz w:val="14"/>
                <w:szCs w:val="14"/>
              </w:rPr>
            </w:pPr>
            <w:r w:rsidRPr="00A12F84">
              <w:rPr>
                <w:rFonts w:cs="Arial"/>
                <w:sz w:val="14"/>
                <w:szCs w:val="14"/>
              </w:rPr>
              <w:t>Extintores portátiles</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B8297" w14:textId="77777777" w:rsidR="00A12F84" w:rsidRPr="00A12F84" w:rsidRDefault="00A12F84" w:rsidP="00A12F84">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7DA0D7"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90249C"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D9399C"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F83CD58" w14:textId="77777777" w:rsidR="00A12F84" w:rsidRPr="00A12F84" w:rsidRDefault="00A12F84" w:rsidP="00A12F84">
            <w:pPr>
              <w:rPr>
                <w:rFonts w:cs="Arial"/>
                <w:color w:val="000000"/>
                <w:sz w:val="14"/>
                <w:szCs w:val="14"/>
              </w:rPr>
            </w:pPr>
          </w:p>
        </w:tc>
      </w:tr>
      <w:tr w:rsidR="00A12F84" w:rsidRPr="00A12F84" w14:paraId="401CD6DB"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708FB396"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53E964B2"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C8ED63" w14:textId="77777777" w:rsidR="00A12F84" w:rsidRPr="00A12F84" w:rsidRDefault="00A12F84" w:rsidP="00A12F84">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47B7F2"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68959C"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403B37"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E2C9A00" w14:textId="77777777" w:rsidR="00A12F84" w:rsidRPr="00A12F84" w:rsidRDefault="00A12F84" w:rsidP="00A12F84">
            <w:pPr>
              <w:rPr>
                <w:rFonts w:cs="Arial"/>
                <w:color w:val="000000"/>
                <w:sz w:val="14"/>
                <w:szCs w:val="14"/>
              </w:rPr>
            </w:pPr>
          </w:p>
        </w:tc>
      </w:tr>
      <w:tr w:rsidR="00A12F84" w:rsidRPr="00A12F84" w14:paraId="74A116A7"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2D6B55EB"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09CBE15B"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11063" w14:textId="77777777" w:rsidR="00A12F84" w:rsidRPr="00A12F84" w:rsidRDefault="00A12F84" w:rsidP="00A12F84">
            <w:pPr>
              <w:rPr>
                <w:rFonts w:cs="Arial"/>
                <w:color w:val="000000"/>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2E85DF"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D2A909"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AB7CD6"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9E0EAEB" w14:textId="77777777" w:rsidR="00A12F84" w:rsidRPr="00A12F84" w:rsidRDefault="00A12F84" w:rsidP="00A12F84">
            <w:pPr>
              <w:rPr>
                <w:rFonts w:cs="Arial"/>
                <w:color w:val="000000"/>
                <w:sz w:val="14"/>
                <w:szCs w:val="14"/>
              </w:rPr>
            </w:pPr>
          </w:p>
        </w:tc>
      </w:tr>
      <w:tr w:rsidR="00A12F84" w:rsidRPr="00A12F84" w14:paraId="4804B416"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62EF0A57" w14:textId="77777777" w:rsidR="00A12F84" w:rsidRPr="00A12F84" w:rsidRDefault="00A12F84" w:rsidP="00A12F84">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tcPr>
          <w:p w14:paraId="076C873F"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D34FB" w14:textId="77777777" w:rsidR="00A12F84" w:rsidRPr="00A12F84" w:rsidRDefault="00A12F84" w:rsidP="00A12F84">
            <w:pPr>
              <w:rPr>
                <w:rFonts w:cs="Arial"/>
                <w:color w:val="000000"/>
                <w:sz w:val="14"/>
                <w:szCs w:val="14"/>
              </w:rPr>
            </w:pPr>
            <w:r w:rsidRPr="00A12F84">
              <w:rPr>
                <w:rFonts w:cs="Arial"/>
                <w:sz w:val="14"/>
                <w:szCs w:val="14"/>
              </w:rPr>
              <w:t>(d)</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366AC1"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AA6BB1"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24FA1"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DE57D4C" w14:textId="77777777" w:rsidR="00A12F84" w:rsidRPr="00A12F84" w:rsidRDefault="00A12F84" w:rsidP="00A12F84">
            <w:pPr>
              <w:rPr>
                <w:rFonts w:cs="Arial"/>
                <w:color w:val="000000"/>
                <w:sz w:val="14"/>
                <w:szCs w:val="14"/>
              </w:rPr>
            </w:pPr>
          </w:p>
        </w:tc>
      </w:tr>
      <w:tr w:rsidR="00A12F84" w:rsidRPr="00A12F84" w14:paraId="0AD51CDD"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777D83E9" w14:textId="77777777" w:rsidR="00A12F84" w:rsidRPr="00A12F84" w:rsidRDefault="00A12F84" w:rsidP="00A12F84">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tcPr>
          <w:p w14:paraId="253A6C45" w14:textId="77777777" w:rsidR="00A12F84" w:rsidRPr="00A12F84" w:rsidRDefault="00A12F84" w:rsidP="00A12F84">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858D3" w14:textId="77777777" w:rsidR="00A12F84" w:rsidRPr="00A12F84" w:rsidRDefault="00A12F84" w:rsidP="00A12F84">
            <w:pPr>
              <w:rPr>
                <w:rFonts w:cs="Arial"/>
                <w:color w:val="000000"/>
                <w:sz w:val="14"/>
                <w:szCs w:val="14"/>
              </w:rPr>
            </w:pPr>
            <w:r w:rsidRPr="00A12F84">
              <w:rPr>
                <w:rFonts w:cs="Arial"/>
                <w:sz w:val="14"/>
                <w:szCs w:val="14"/>
              </w:rPr>
              <w:t>(e)</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54749D"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0A7C55"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50A5CB"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9F51937" w14:textId="77777777" w:rsidR="00A12F84" w:rsidRPr="00A12F84" w:rsidRDefault="00A12F84" w:rsidP="00A12F84">
            <w:pPr>
              <w:rPr>
                <w:rFonts w:cs="Arial"/>
                <w:color w:val="000000"/>
                <w:sz w:val="14"/>
                <w:szCs w:val="14"/>
              </w:rPr>
            </w:pPr>
          </w:p>
        </w:tc>
      </w:tr>
      <w:tr w:rsidR="00A12F84" w:rsidRPr="00A12F84" w14:paraId="0363AD0D"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CC10182" w14:textId="77777777" w:rsidR="00A12F84" w:rsidRPr="00A12F84" w:rsidRDefault="00A12F84" w:rsidP="00A12F84">
            <w:pPr>
              <w:jc w:val="center"/>
              <w:rPr>
                <w:rFonts w:cs="Arial"/>
                <w:color w:val="000000"/>
                <w:sz w:val="14"/>
                <w:szCs w:val="14"/>
              </w:rPr>
            </w:pPr>
          </w:p>
        </w:tc>
      </w:tr>
      <w:tr w:rsidR="00A12F84" w:rsidRPr="00A12F84" w14:paraId="7081F58C"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27084" w14:textId="77777777" w:rsidR="00A12F84" w:rsidRPr="00A12F84" w:rsidRDefault="00A12F84" w:rsidP="00A12F84">
            <w:pPr>
              <w:jc w:val="center"/>
              <w:rPr>
                <w:rFonts w:cs="Arial"/>
                <w:color w:val="000000"/>
                <w:sz w:val="14"/>
                <w:szCs w:val="14"/>
              </w:rPr>
            </w:pPr>
            <w:r w:rsidRPr="00A12F84">
              <w:rPr>
                <w:rFonts w:cs="Arial"/>
                <w:color w:val="000000"/>
                <w:sz w:val="14"/>
                <w:szCs w:val="14"/>
              </w:rPr>
              <w:t>21</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D3328B" w14:textId="77777777" w:rsidR="00A12F84" w:rsidRPr="00A12F84" w:rsidRDefault="00A12F84" w:rsidP="00A12F84">
            <w:pPr>
              <w:rPr>
                <w:rFonts w:cs="Arial"/>
                <w:b/>
                <w:bCs/>
                <w:sz w:val="14"/>
                <w:szCs w:val="14"/>
              </w:rPr>
            </w:pPr>
            <w:r w:rsidRPr="00A12F84">
              <w:rPr>
                <w:rFonts w:cs="Arial"/>
                <w:b/>
                <w:bCs/>
                <w:sz w:val="14"/>
                <w:szCs w:val="14"/>
              </w:rPr>
              <w:t>CAT.IDE.H.260</w:t>
            </w:r>
          </w:p>
          <w:p w14:paraId="7D470058" w14:textId="77777777" w:rsidR="00A12F84" w:rsidRPr="00A12F84" w:rsidRDefault="00A12F84" w:rsidP="00A12F84">
            <w:pPr>
              <w:rPr>
                <w:rFonts w:cs="Arial"/>
                <w:sz w:val="14"/>
                <w:szCs w:val="14"/>
              </w:rPr>
            </w:pPr>
            <w:r w:rsidRPr="00A12F84">
              <w:rPr>
                <w:rFonts w:cs="Arial"/>
                <w:sz w:val="14"/>
                <w:szCs w:val="14"/>
              </w:rPr>
              <w:t>Marcas de puntos de rotura.</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27E527EE" w14:textId="77777777" w:rsidR="00A12F84" w:rsidRPr="00A12F84" w:rsidRDefault="00A12F84" w:rsidP="00A12F84">
            <w:pPr>
              <w:rPr>
                <w:rFonts w:cs="Arial"/>
                <w:color w:val="000000"/>
                <w:sz w:val="14"/>
                <w:szCs w:val="14"/>
              </w:rPr>
            </w:pP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39A7F6" w14:textId="77777777" w:rsidR="00A12F84" w:rsidRPr="00A12F84" w:rsidRDefault="00A12F84" w:rsidP="00A12F84">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ED3B51" w14:textId="77777777" w:rsidR="00A12F84" w:rsidRPr="00A12F84" w:rsidRDefault="00A12F84" w:rsidP="00A12F84">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09800B" w14:textId="77777777" w:rsidR="00A12F84" w:rsidRPr="00A12F84" w:rsidRDefault="00A12F84" w:rsidP="00A12F84">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E821C3B" w14:textId="77777777" w:rsidR="00A12F84" w:rsidRPr="00A12F84" w:rsidRDefault="00A12F84" w:rsidP="00A12F84">
            <w:pPr>
              <w:rPr>
                <w:rFonts w:cs="Arial"/>
                <w:color w:val="000000"/>
                <w:sz w:val="14"/>
                <w:szCs w:val="14"/>
              </w:rPr>
            </w:pPr>
          </w:p>
        </w:tc>
      </w:tr>
      <w:tr w:rsidR="00A12F84" w:rsidRPr="00A12F84" w14:paraId="127FFB90"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4B5EE33" w14:textId="77777777" w:rsidR="00A12F84" w:rsidRPr="00A12F84" w:rsidRDefault="00A12F84" w:rsidP="00A12F84">
            <w:pPr>
              <w:jc w:val="center"/>
              <w:rPr>
                <w:rFonts w:cs="Arial"/>
                <w:color w:val="000000"/>
                <w:sz w:val="14"/>
                <w:szCs w:val="14"/>
              </w:rPr>
            </w:pPr>
          </w:p>
        </w:tc>
      </w:tr>
      <w:tr w:rsidR="00297D9C" w:rsidRPr="00A12F84" w14:paraId="56A72436"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52E27F67" w14:textId="77777777" w:rsidR="00297D9C" w:rsidRPr="00A12F84" w:rsidRDefault="00297D9C" w:rsidP="00297D9C">
            <w:pPr>
              <w:jc w:val="center"/>
              <w:rPr>
                <w:rFonts w:cs="Arial"/>
                <w:color w:val="000000"/>
                <w:sz w:val="14"/>
                <w:szCs w:val="14"/>
              </w:rPr>
            </w:pPr>
            <w:r w:rsidRPr="00A12F84">
              <w:rPr>
                <w:rFonts w:cs="Arial"/>
                <w:color w:val="000000"/>
                <w:sz w:val="14"/>
                <w:szCs w:val="14"/>
              </w:rPr>
              <w:t>22</w:t>
            </w:r>
          </w:p>
        </w:tc>
        <w:tc>
          <w:tcPr>
            <w:tcW w:w="1285" w:type="pct"/>
            <w:tcBorders>
              <w:top w:val="single" w:sz="4" w:space="0" w:color="auto"/>
              <w:left w:val="single" w:sz="4" w:space="0" w:color="auto"/>
              <w:right w:val="single" w:sz="4" w:space="0" w:color="auto"/>
            </w:tcBorders>
            <w:shd w:val="clear" w:color="auto" w:fill="auto"/>
            <w:vAlign w:val="center"/>
            <w:hideMark/>
          </w:tcPr>
          <w:p w14:paraId="563E862E" w14:textId="77777777" w:rsidR="00297D9C" w:rsidRPr="00A12F84" w:rsidRDefault="00297D9C" w:rsidP="00297D9C">
            <w:pPr>
              <w:rPr>
                <w:rFonts w:cs="Arial"/>
                <w:b/>
                <w:bCs/>
                <w:sz w:val="14"/>
                <w:szCs w:val="14"/>
              </w:rPr>
            </w:pPr>
            <w:r w:rsidRPr="00A12F84">
              <w:rPr>
                <w:rFonts w:cs="Arial"/>
                <w:b/>
                <w:bCs/>
                <w:sz w:val="14"/>
                <w:szCs w:val="14"/>
              </w:rPr>
              <w:t>CAT.IDE.H.270</w:t>
            </w:r>
          </w:p>
          <w:p w14:paraId="37AE84E7" w14:textId="77777777" w:rsidR="00297D9C" w:rsidRPr="00A12F84" w:rsidRDefault="00297D9C" w:rsidP="00297D9C">
            <w:pPr>
              <w:rPr>
                <w:rFonts w:cs="Arial"/>
                <w:sz w:val="14"/>
                <w:szCs w:val="14"/>
              </w:rPr>
            </w:pPr>
            <w:r w:rsidRPr="00A12F84">
              <w:rPr>
                <w:rFonts w:cs="Arial"/>
                <w:sz w:val="14"/>
                <w:szCs w:val="14"/>
              </w:rPr>
              <w:t>Megáfonos.</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D64DD" w14:textId="77777777" w:rsidR="00297D9C" w:rsidRPr="00A12F84" w:rsidRDefault="00297D9C" w:rsidP="00297D9C">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834F0D"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7C5440"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B913BC"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036F023" w14:textId="77777777" w:rsidR="00297D9C" w:rsidRPr="00A12F84" w:rsidRDefault="00297D9C" w:rsidP="00297D9C">
            <w:pPr>
              <w:rPr>
                <w:rFonts w:cs="Arial"/>
                <w:color w:val="000000"/>
                <w:sz w:val="14"/>
                <w:szCs w:val="14"/>
              </w:rPr>
            </w:pPr>
          </w:p>
        </w:tc>
      </w:tr>
      <w:tr w:rsidR="00297D9C" w:rsidRPr="00A12F84" w14:paraId="1A4501BD"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65251FFB" w14:textId="77777777" w:rsidR="00297D9C" w:rsidRPr="00A12F84" w:rsidRDefault="00297D9C" w:rsidP="00297D9C">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5C48CBC7"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E8B33" w14:textId="77777777" w:rsidR="00297D9C" w:rsidRPr="00A12F84" w:rsidRDefault="00297D9C" w:rsidP="00297D9C">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EF11AB"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85CDED"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39B9DE"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E9C390B" w14:textId="77777777" w:rsidR="00297D9C" w:rsidRPr="00A12F84" w:rsidRDefault="00297D9C" w:rsidP="00297D9C">
            <w:pPr>
              <w:rPr>
                <w:rFonts w:cs="Arial"/>
                <w:color w:val="000000"/>
                <w:sz w:val="14"/>
                <w:szCs w:val="14"/>
              </w:rPr>
            </w:pPr>
          </w:p>
        </w:tc>
      </w:tr>
      <w:tr w:rsidR="00297D9C" w:rsidRPr="00A12F84" w14:paraId="6040ED77"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4605F9D" w14:textId="77777777" w:rsidR="00297D9C" w:rsidRPr="00A12F84" w:rsidRDefault="00297D9C" w:rsidP="00297D9C">
            <w:pPr>
              <w:jc w:val="center"/>
              <w:rPr>
                <w:rFonts w:cs="Arial"/>
                <w:color w:val="000000"/>
                <w:sz w:val="14"/>
                <w:szCs w:val="14"/>
              </w:rPr>
            </w:pPr>
          </w:p>
        </w:tc>
      </w:tr>
      <w:tr w:rsidR="00297D9C" w:rsidRPr="00A12F84" w14:paraId="35A0D5E8"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E2C97E" w14:textId="77777777" w:rsidR="00297D9C" w:rsidRPr="00A12F84" w:rsidRDefault="00297D9C" w:rsidP="00297D9C">
            <w:pPr>
              <w:jc w:val="center"/>
              <w:rPr>
                <w:rFonts w:cs="Arial"/>
                <w:color w:val="000000"/>
                <w:sz w:val="14"/>
                <w:szCs w:val="14"/>
              </w:rPr>
            </w:pPr>
            <w:r w:rsidRPr="00A12F84">
              <w:rPr>
                <w:rFonts w:cs="Arial"/>
                <w:color w:val="000000"/>
                <w:sz w:val="14"/>
                <w:szCs w:val="14"/>
              </w:rPr>
              <w:t>23</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8C9C1" w14:textId="77777777" w:rsidR="00297D9C" w:rsidRPr="00A12F84" w:rsidRDefault="00297D9C" w:rsidP="00297D9C">
            <w:pPr>
              <w:rPr>
                <w:rFonts w:cs="Arial"/>
                <w:b/>
                <w:bCs/>
                <w:sz w:val="14"/>
                <w:szCs w:val="14"/>
              </w:rPr>
            </w:pPr>
            <w:r w:rsidRPr="00A12F84">
              <w:rPr>
                <w:rFonts w:cs="Arial"/>
                <w:b/>
                <w:bCs/>
                <w:sz w:val="14"/>
                <w:szCs w:val="14"/>
              </w:rPr>
              <w:t>CAT.IDE.H.275</w:t>
            </w:r>
          </w:p>
          <w:p w14:paraId="6140C8ED" w14:textId="77777777" w:rsidR="00297D9C" w:rsidRPr="00A12F84" w:rsidRDefault="00297D9C" w:rsidP="00297D9C">
            <w:pPr>
              <w:rPr>
                <w:rFonts w:cs="Arial"/>
                <w:sz w:val="14"/>
                <w:szCs w:val="14"/>
              </w:rPr>
            </w:pPr>
            <w:r w:rsidRPr="00A12F84">
              <w:rPr>
                <w:rFonts w:cs="Arial"/>
                <w:sz w:val="14"/>
                <w:szCs w:val="14"/>
              </w:rPr>
              <w:t>Iluminación y marcado de emergencia.</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927CF" w14:textId="77777777" w:rsidR="00297D9C" w:rsidRPr="00A12F84" w:rsidRDefault="00297D9C" w:rsidP="00297D9C">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28DF68"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0F5CE4"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6B74F1"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E71FA6C" w14:textId="77777777" w:rsidR="00297D9C" w:rsidRPr="00A12F84" w:rsidRDefault="00297D9C" w:rsidP="00297D9C">
            <w:pPr>
              <w:rPr>
                <w:rFonts w:cs="Arial"/>
                <w:color w:val="000000"/>
                <w:sz w:val="14"/>
                <w:szCs w:val="14"/>
              </w:rPr>
            </w:pPr>
          </w:p>
        </w:tc>
      </w:tr>
      <w:tr w:rsidR="00297D9C" w:rsidRPr="00A12F84" w14:paraId="4C100B56"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63AE27F" w14:textId="77777777" w:rsidR="00297D9C" w:rsidRPr="00A12F84" w:rsidRDefault="00297D9C" w:rsidP="00297D9C">
            <w:pPr>
              <w:jc w:val="center"/>
              <w:rPr>
                <w:rFonts w:cs="Arial"/>
                <w:color w:val="000000"/>
                <w:sz w:val="14"/>
                <w:szCs w:val="14"/>
              </w:rPr>
            </w:pPr>
          </w:p>
        </w:tc>
      </w:tr>
      <w:tr w:rsidR="00297D9C" w:rsidRPr="00A12F84" w14:paraId="7FC98B34"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1E8FBCFC" w14:textId="77777777" w:rsidR="00297D9C" w:rsidRPr="00A12F84" w:rsidRDefault="00297D9C" w:rsidP="00297D9C">
            <w:pPr>
              <w:jc w:val="center"/>
              <w:rPr>
                <w:rFonts w:cs="Arial"/>
                <w:color w:val="000000"/>
                <w:sz w:val="14"/>
                <w:szCs w:val="14"/>
              </w:rPr>
            </w:pPr>
            <w:r w:rsidRPr="00A12F84">
              <w:rPr>
                <w:rFonts w:cs="Arial"/>
                <w:color w:val="000000"/>
                <w:sz w:val="14"/>
                <w:szCs w:val="14"/>
              </w:rPr>
              <w:t>24</w:t>
            </w:r>
          </w:p>
        </w:tc>
        <w:tc>
          <w:tcPr>
            <w:tcW w:w="1285" w:type="pct"/>
            <w:tcBorders>
              <w:top w:val="single" w:sz="4" w:space="0" w:color="auto"/>
              <w:left w:val="single" w:sz="4" w:space="0" w:color="auto"/>
              <w:right w:val="single" w:sz="4" w:space="0" w:color="auto"/>
            </w:tcBorders>
            <w:shd w:val="clear" w:color="auto" w:fill="auto"/>
            <w:vAlign w:val="center"/>
            <w:hideMark/>
          </w:tcPr>
          <w:p w14:paraId="0B51C1C1" w14:textId="77777777" w:rsidR="00297D9C" w:rsidRPr="00A12F84" w:rsidRDefault="00297D9C" w:rsidP="00297D9C">
            <w:pPr>
              <w:rPr>
                <w:rFonts w:cs="Arial"/>
                <w:b/>
                <w:bCs/>
                <w:sz w:val="14"/>
                <w:szCs w:val="14"/>
              </w:rPr>
            </w:pPr>
            <w:r w:rsidRPr="00A12F84">
              <w:rPr>
                <w:rFonts w:cs="Arial"/>
                <w:b/>
                <w:bCs/>
                <w:sz w:val="14"/>
                <w:szCs w:val="14"/>
              </w:rPr>
              <w:t>CAT.IDE.H.280</w:t>
            </w:r>
          </w:p>
          <w:p w14:paraId="5A82B10C" w14:textId="77777777" w:rsidR="00297D9C" w:rsidRPr="00A12F84" w:rsidRDefault="00297D9C" w:rsidP="00297D9C">
            <w:pPr>
              <w:rPr>
                <w:rFonts w:cs="Arial"/>
                <w:sz w:val="14"/>
                <w:szCs w:val="14"/>
              </w:rPr>
            </w:pPr>
            <w:r w:rsidRPr="00A12F84">
              <w:rPr>
                <w:rFonts w:cs="Arial"/>
                <w:sz w:val="14"/>
                <w:szCs w:val="14"/>
              </w:rPr>
              <w:t>Transmisor de localización de emergencia (ELT)</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CF1271" w14:textId="77777777" w:rsidR="00297D9C" w:rsidRPr="00A12F84" w:rsidRDefault="00297D9C" w:rsidP="00297D9C">
            <w:pPr>
              <w:rPr>
                <w:rFonts w:cs="Arial"/>
                <w:color w:val="000000"/>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036745"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9DA353"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8F7827"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3013135" w14:textId="77777777" w:rsidR="00297D9C" w:rsidRPr="00A12F84" w:rsidRDefault="00297D9C" w:rsidP="00297D9C">
            <w:pPr>
              <w:rPr>
                <w:rFonts w:cs="Arial"/>
                <w:color w:val="000000"/>
                <w:sz w:val="14"/>
                <w:szCs w:val="14"/>
              </w:rPr>
            </w:pPr>
          </w:p>
        </w:tc>
      </w:tr>
      <w:tr w:rsidR="00297D9C" w:rsidRPr="00A12F84" w14:paraId="0CA50996"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71EE38A2" w14:textId="77777777" w:rsidR="00297D9C" w:rsidRPr="00A12F84" w:rsidRDefault="00297D9C" w:rsidP="00297D9C">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5AFF8AAC"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7D103" w14:textId="77777777" w:rsidR="00297D9C" w:rsidRPr="00A12F84" w:rsidRDefault="00297D9C" w:rsidP="00297D9C">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9A227A"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29799C"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2B46F6"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84E3DC9" w14:textId="77777777" w:rsidR="00297D9C" w:rsidRPr="00A12F84" w:rsidRDefault="00297D9C" w:rsidP="00297D9C">
            <w:pPr>
              <w:rPr>
                <w:rFonts w:cs="Arial"/>
                <w:color w:val="000000"/>
                <w:sz w:val="14"/>
                <w:szCs w:val="14"/>
              </w:rPr>
            </w:pPr>
          </w:p>
        </w:tc>
      </w:tr>
      <w:tr w:rsidR="00297D9C" w:rsidRPr="00A12F84" w14:paraId="4A5FD949"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26D707F" w14:textId="77777777" w:rsidR="00297D9C" w:rsidRPr="00A12F84" w:rsidRDefault="00297D9C" w:rsidP="00297D9C">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2B818A09"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94334" w14:textId="77777777" w:rsidR="00297D9C" w:rsidRPr="00A12F84" w:rsidRDefault="00297D9C" w:rsidP="00297D9C">
            <w:pPr>
              <w:rPr>
                <w:rFonts w:cs="Arial"/>
                <w:color w:val="000000"/>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B3E3C1"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52FFE"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7EE4B0"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317FD5F" w14:textId="77777777" w:rsidR="00297D9C" w:rsidRPr="00A12F84" w:rsidRDefault="00297D9C" w:rsidP="00297D9C">
            <w:pPr>
              <w:rPr>
                <w:rFonts w:cs="Arial"/>
                <w:color w:val="000000"/>
                <w:sz w:val="14"/>
                <w:szCs w:val="14"/>
              </w:rPr>
            </w:pPr>
          </w:p>
        </w:tc>
      </w:tr>
      <w:tr w:rsidR="00297D9C" w:rsidRPr="00A12F84" w14:paraId="284B5A8E"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5A1FB311" w14:textId="77777777" w:rsidR="00297D9C" w:rsidRPr="00A12F84" w:rsidRDefault="00297D9C" w:rsidP="00297D9C">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tcPr>
          <w:p w14:paraId="0D257316"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0BCD9A6" w14:textId="77777777" w:rsidR="00297D9C" w:rsidRPr="00A12F84" w:rsidRDefault="00297D9C" w:rsidP="00297D9C">
            <w:pPr>
              <w:rPr>
                <w:rFonts w:cs="Arial"/>
                <w:sz w:val="14"/>
                <w:szCs w:val="14"/>
              </w:rPr>
            </w:pPr>
            <w:r w:rsidRPr="00A12F84">
              <w:rPr>
                <w:rFonts w:cs="Arial"/>
                <w:sz w:val="14"/>
                <w:szCs w:val="14"/>
              </w:rPr>
              <w:t>AMC2 (c)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F69A29"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84DD40"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28CF99"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6B0D0E9" w14:textId="77777777" w:rsidR="00297D9C" w:rsidRPr="00A12F84" w:rsidRDefault="00297D9C" w:rsidP="00297D9C">
            <w:pPr>
              <w:rPr>
                <w:rFonts w:cs="Arial"/>
                <w:color w:val="000000"/>
                <w:sz w:val="14"/>
                <w:szCs w:val="14"/>
              </w:rPr>
            </w:pPr>
          </w:p>
        </w:tc>
      </w:tr>
      <w:tr w:rsidR="00297D9C" w:rsidRPr="00A12F84" w14:paraId="6F24EF60"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6DDDC03E" w14:textId="77777777" w:rsidR="00297D9C" w:rsidRPr="00A12F84" w:rsidRDefault="00297D9C" w:rsidP="00297D9C">
            <w:pPr>
              <w:rPr>
                <w:rFonts w:cs="Arial"/>
                <w:color w:val="000000"/>
                <w:sz w:val="14"/>
                <w:szCs w:val="14"/>
              </w:rPr>
            </w:pPr>
          </w:p>
        </w:tc>
      </w:tr>
      <w:tr w:rsidR="00297D9C" w:rsidRPr="00A12F84" w14:paraId="376183A2"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77002298" w14:textId="77777777" w:rsidR="00297D9C" w:rsidRPr="00A12F84" w:rsidRDefault="00297D9C" w:rsidP="00297D9C">
            <w:pPr>
              <w:jc w:val="center"/>
              <w:rPr>
                <w:rFonts w:cs="Arial"/>
                <w:sz w:val="14"/>
                <w:szCs w:val="14"/>
              </w:rPr>
            </w:pPr>
            <w:r w:rsidRPr="00A12F84">
              <w:rPr>
                <w:rFonts w:cs="Arial"/>
                <w:sz w:val="14"/>
                <w:szCs w:val="14"/>
              </w:rPr>
              <w:t>25</w:t>
            </w:r>
          </w:p>
        </w:tc>
        <w:tc>
          <w:tcPr>
            <w:tcW w:w="1285" w:type="pct"/>
            <w:tcBorders>
              <w:top w:val="single" w:sz="4" w:space="0" w:color="auto"/>
              <w:left w:val="single" w:sz="4" w:space="0" w:color="auto"/>
              <w:right w:val="single" w:sz="4" w:space="0" w:color="auto"/>
            </w:tcBorders>
            <w:shd w:val="clear" w:color="auto" w:fill="auto"/>
            <w:vAlign w:val="center"/>
            <w:hideMark/>
          </w:tcPr>
          <w:p w14:paraId="5B3C10A3" w14:textId="77777777" w:rsidR="00297D9C" w:rsidRPr="00A12F84" w:rsidRDefault="00297D9C" w:rsidP="00297D9C">
            <w:pPr>
              <w:rPr>
                <w:rFonts w:cs="Arial"/>
                <w:b/>
                <w:bCs/>
                <w:sz w:val="14"/>
                <w:szCs w:val="14"/>
              </w:rPr>
            </w:pPr>
            <w:r w:rsidRPr="00A12F84">
              <w:rPr>
                <w:rFonts w:cs="Arial"/>
                <w:b/>
                <w:bCs/>
                <w:sz w:val="14"/>
                <w:szCs w:val="14"/>
              </w:rPr>
              <w:t>CAT.IDE.H.305</w:t>
            </w:r>
          </w:p>
          <w:p w14:paraId="2A571AF4" w14:textId="77777777" w:rsidR="00297D9C" w:rsidRPr="00A12F84" w:rsidRDefault="00297D9C" w:rsidP="00297D9C">
            <w:pPr>
              <w:rPr>
                <w:rFonts w:cs="Arial"/>
                <w:sz w:val="14"/>
                <w:szCs w:val="14"/>
              </w:rPr>
            </w:pPr>
            <w:r w:rsidRPr="00A12F84">
              <w:rPr>
                <w:rFonts w:cs="Arial"/>
                <w:sz w:val="14"/>
                <w:szCs w:val="14"/>
              </w:rPr>
              <w:t>Equipo de supervivencia</w:t>
            </w:r>
          </w:p>
          <w:p w14:paraId="6AB1BF08" w14:textId="77777777" w:rsidR="00297D9C" w:rsidRPr="00A12F84" w:rsidRDefault="00297D9C" w:rsidP="00297D9C">
            <w:pPr>
              <w:rPr>
                <w:rFonts w:cs="Arial"/>
                <w:sz w:val="14"/>
                <w:szCs w:val="14"/>
              </w:rPr>
            </w:pPr>
            <w:r w:rsidRPr="00A12F84">
              <w:rPr>
                <w:rFonts w:cs="Arial"/>
                <w:color w:val="2F5496"/>
                <w:sz w:val="14"/>
                <w:szCs w:val="14"/>
              </w:rPr>
              <w:t>(Limitación 11)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A7F2E" w14:textId="77777777" w:rsidR="00297D9C" w:rsidRPr="00A12F84" w:rsidRDefault="00297D9C" w:rsidP="00297D9C">
            <w:pPr>
              <w:rPr>
                <w:rFonts w:cs="Arial"/>
                <w:color w:val="000000"/>
                <w:sz w:val="14"/>
                <w:szCs w:val="14"/>
              </w:rPr>
            </w:pPr>
            <w:r w:rsidRPr="00A12F84">
              <w:rPr>
                <w:rFonts w:cs="Arial"/>
                <w:color w:val="000000"/>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EDE96C"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208251"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342C19"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38CB0A5" w14:textId="77777777" w:rsidR="00297D9C" w:rsidRPr="00A12F84" w:rsidRDefault="00297D9C" w:rsidP="00297D9C">
            <w:pPr>
              <w:rPr>
                <w:rFonts w:cs="Arial"/>
                <w:color w:val="000000"/>
                <w:sz w:val="14"/>
                <w:szCs w:val="14"/>
              </w:rPr>
            </w:pPr>
          </w:p>
        </w:tc>
      </w:tr>
      <w:tr w:rsidR="00297D9C" w:rsidRPr="00A12F84" w14:paraId="615D999C"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3303A196" w14:textId="77777777" w:rsidR="00297D9C" w:rsidRPr="00A12F84" w:rsidRDefault="00297D9C" w:rsidP="00297D9C">
            <w:pPr>
              <w:jc w:val="center"/>
              <w:rPr>
                <w:rFonts w:cs="Arial"/>
                <w:sz w:val="14"/>
                <w:szCs w:val="14"/>
                <w:highlight w:val="yellow"/>
              </w:rPr>
            </w:pPr>
          </w:p>
        </w:tc>
        <w:tc>
          <w:tcPr>
            <w:tcW w:w="1285" w:type="pct"/>
            <w:tcBorders>
              <w:left w:val="single" w:sz="4" w:space="0" w:color="auto"/>
              <w:right w:val="single" w:sz="4" w:space="0" w:color="auto"/>
            </w:tcBorders>
            <w:shd w:val="clear" w:color="auto" w:fill="auto"/>
            <w:vAlign w:val="center"/>
          </w:tcPr>
          <w:p w14:paraId="2D5AD920" w14:textId="77777777" w:rsidR="00297D9C" w:rsidRPr="00A12F84" w:rsidRDefault="00297D9C" w:rsidP="00297D9C">
            <w:pPr>
              <w:rPr>
                <w:rFonts w:cs="Arial"/>
                <w:b/>
                <w:bCs/>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1486E1B" w14:textId="77777777" w:rsidR="00297D9C" w:rsidRPr="00A12F84" w:rsidRDefault="00297D9C" w:rsidP="00297D9C">
            <w:pPr>
              <w:rPr>
                <w:rFonts w:cs="Arial"/>
                <w:color w:val="000000"/>
                <w:sz w:val="14"/>
                <w:szCs w:val="14"/>
              </w:rPr>
            </w:pPr>
            <w:r w:rsidRPr="00A12F84">
              <w:rPr>
                <w:rFonts w:cs="Arial"/>
                <w:color w:val="000000"/>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B4AE3E"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8D4F5A"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29E678"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27B5AF7" w14:textId="77777777" w:rsidR="00297D9C" w:rsidRPr="00A12F84" w:rsidRDefault="00297D9C" w:rsidP="00297D9C">
            <w:pPr>
              <w:rPr>
                <w:rFonts w:cs="Arial"/>
                <w:color w:val="000000"/>
                <w:sz w:val="14"/>
                <w:szCs w:val="14"/>
              </w:rPr>
            </w:pPr>
          </w:p>
        </w:tc>
      </w:tr>
      <w:tr w:rsidR="00297D9C" w:rsidRPr="00A12F84" w14:paraId="73678827"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5EDAD461" w14:textId="77777777" w:rsidR="00297D9C" w:rsidRPr="00A12F84" w:rsidRDefault="00297D9C" w:rsidP="00297D9C">
            <w:pPr>
              <w:jc w:val="center"/>
              <w:rPr>
                <w:rFonts w:cs="Arial"/>
                <w:sz w:val="14"/>
                <w:szCs w:val="14"/>
                <w:highlight w:val="yellow"/>
              </w:rPr>
            </w:pPr>
          </w:p>
        </w:tc>
        <w:tc>
          <w:tcPr>
            <w:tcW w:w="1285" w:type="pct"/>
            <w:tcBorders>
              <w:left w:val="single" w:sz="4" w:space="0" w:color="auto"/>
              <w:bottom w:val="single" w:sz="4" w:space="0" w:color="auto"/>
              <w:right w:val="single" w:sz="4" w:space="0" w:color="auto"/>
            </w:tcBorders>
            <w:shd w:val="clear" w:color="auto" w:fill="auto"/>
            <w:vAlign w:val="center"/>
          </w:tcPr>
          <w:p w14:paraId="0C127DDC" w14:textId="77777777" w:rsidR="00297D9C" w:rsidRPr="00A12F84" w:rsidRDefault="00297D9C" w:rsidP="00297D9C">
            <w:pPr>
              <w:rPr>
                <w:rFonts w:cs="Arial"/>
                <w:b/>
                <w:bCs/>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C73149F" w14:textId="77777777" w:rsidR="00297D9C" w:rsidRPr="00A12F84" w:rsidRDefault="00297D9C" w:rsidP="00297D9C">
            <w:pPr>
              <w:rPr>
                <w:rFonts w:cs="Arial"/>
                <w:color w:val="000000"/>
                <w:sz w:val="14"/>
                <w:szCs w:val="14"/>
              </w:rPr>
            </w:pPr>
            <w:r w:rsidRPr="00A12F84">
              <w:rPr>
                <w:rFonts w:cs="Arial"/>
                <w:color w:val="000000"/>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EAFE57"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2C1CA2"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534234"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B1F8614" w14:textId="77777777" w:rsidR="00297D9C" w:rsidRPr="00A12F84" w:rsidRDefault="00297D9C" w:rsidP="00297D9C">
            <w:pPr>
              <w:rPr>
                <w:rFonts w:cs="Arial"/>
                <w:color w:val="000000"/>
                <w:sz w:val="14"/>
                <w:szCs w:val="14"/>
              </w:rPr>
            </w:pPr>
          </w:p>
        </w:tc>
      </w:tr>
      <w:tr w:rsidR="00297D9C" w:rsidRPr="00A12F84" w14:paraId="3CDB5A8B"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5DF26AB" w14:textId="77777777" w:rsidR="00297D9C" w:rsidRPr="00A12F84" w:rsidRDefault="00297D9C" w:rsidP="00297D9C">
            <w:pPr>
              <w:jc w:val="center"/>
              <w:rPr>
                <w:rFonts w:cs="Arial"/>
                <w:color w:val="000000"/>
                <w:sz w:val="14"/>
                <w:szCs w:val="14"/>
              </w:rPr>
            </w:pPr>
          </w:p>
        </w:tc>
      </w:tr>
      <w:tr w:rsidR="00297D9C" w:rsidRPr="00A12F84" w14:paraId="6F7F0CED"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D59F7" w14:textId="77777777" w:rsidR="00297D9C" w:rsidRPr="00A12F84" w:rsidRDefault="00297D9C" w:rsidP="00297D9C">
            <w:pPr>
              <w:jc w:val="center"/>
              <w:rPr>
                <w:rFonts w:cs="Arial"/>
                <w:color w:val="000000"/>
                <w:sz w:val="14"/>
                <w:szCs w:val="14"/>
              </w:rPr>
            </w:pPr>
            <w:r w:rsidRPr="00A12F84">
              <w:rPr>
                <w:rFonts w:cs="Arial"/>
                <w:color w:val="000000"/>
                <w:sz w:val="14"/>
                <w:szCs w:val="14"/>
              </w:rPr>
              <w:t>26</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E13FE8" w14:textId="77777777" w:rsidR="00297D9C" w:rsidRPr="00A12F84" w:rsidRDefault="00297D9C" w:rsidP="00297D9C">
            <w:pPr>
              <w:rPr>
                <w:rFonts w:cs="Arial"/>
                <w:b/>
                <w:bCs/>
                <w:sz w:val="14"/>
                <w:szCs w:val="14"/>
              </w:rPr>
            </w:pPr>
            <w:r w:rsidRPr="00A12F84">
              <w:rPr>
                <w:rFonts w:cs="Arial"/>
                <w:b/>
                <w:bCs/>
                <w:sz w:val="14"/>
                <w:szCs w:val="14"/>
              </w:rPr>
              <w:t>CAT.IDE.H.325</w:t>
            </w:r>
          </w:p>
          <w:p w14:paraId="605D85B0" w14:textId="77777777" w:rsidR="00297D9C" w:rsidRPr="00A12F84" w:rsidRDefault="00297D9C" w:rsidP="00297D9C">
            <w:pPr>
              <w:rPr>
                <w:rFonts w:cs="Arial"/>
                <w:sz w:val="14"/>
                <w:szCs w:val="14"/>
              </w:rPr>
            </w:pPr>
            <w:r w:rsidRPr="00A12F84">
              <w:rPr>
                <w:rFonts w:cs="Arial"/>
                <w:sz w:val="14"/>
                <w:szCs w:val="14"/>
              </w:rPr>
              <w:t>Auriculares</w:t>
            </w:r>
          </w:p>
          <w:p w14:paraId="7EDEAC0B" w14:textId="77777777" w:rsidR="00297D9C" w:rsidRPr="00A12F84" w:rsidRDefault="00297D9C" w:rsidP="00297D9C">
            <w:pPr>
              <w:rPr>
                <w:rFonts w:cs="Arial"/>
                <w:sz w:val="14"/>
                <w:szCs w:val="14"/>
              </w:rPr>
            </w:pPr>
            <w:r w:rsidRPr="00A12F84">
              <w:rPr>
                <w:rFonts w:cs="Arial"/>
                <w:color w:val="2F5496"/>
                <w:sz w:val="14"/>
                <w:szCs w:val="14"/>
              </w:rPr>
              <w:t>(Limitación 12)</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B0C8B" w14:textId="77777777" w:rsidR="00297D9C" w:rsidRPr="00A12F84" w:rsidRDefault="00297D9C" w:rsidP="00297D9C">
            <w:pPr>
              <w:rPr>
                <w:rFonts w:cs="Arial"/>
                <w:color w:val="000000"/>
                <w:sz w:val="14"/>
                <w:szCs w:val="14"/>
              </w:rPr>
            </w:pP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9D15B9"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574342"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BC07ED"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188FDD8" w14:textId="77777777" w:rsidR="00297D9C" w:rsidRPr="00A12F84" w:rsidRDefault="00297D9C" w:rsidP="00297D9C">
            <w:pPr>
              <w:rPr>
                <w:rFonts w:cs="Arial"/>
                <w:color w:val="000000"/>
                <w:sz w:val="14"/>
                <w:szCs w:val="14"/>
              </w:rPr>
            </w:pPr>
          </w:p>
        </w:tc>
      </w:tr>
      <w:tr w:rsidR="00297D9C" w:rsidRPr="00A12F84" w14:paraId="765D84CA"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81FC88B" w14:textId="77777777" w:rsidR="00297D9C" w:rsidRPr="00A12F84" w:rsidRDefault="00297D9C" w:rsidP="00297D9C">
            <w:pPr>
              <w:jc w:val="center"/>
              <w:rPr>
                <w:rFonts w:cs="Arial"/>
                <w:color w:val="000000"/>
                <w:sz w:val="14"/>
                <w:szCs w:val="14"/>
              </w:rPr>
            </w:pPr>
          </w:p>
        </w:tc>
      </w:tr>
      <w:tr w:rsidR="00297D9C" w:rsidRPr="00A12F84" w14:paraId="4ACF4BC4"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7CBC22CE" w14:textId="77777777" w:rsidR="00297D9C" w:rsidRPr="00A12F84" w:rsidRDefault="00297D9C" w:rsidP="00297D9C">
            <w:pPr>
              <w:jc w:val="center"/>
              <w:rPr>
                <w:rFonts w:cs="Arial"/>
                <w:color w:val="000000"/>
                <w:sz w:val="14"/>
                <w:szCs w:val="14"/>
              </w:rPr>
            </w:pPr>
            <w:r w:rsidRPr="00A12F84">
              <w:rPr>
                <w:rFonts w:cs="Arial"/>
                <w:color w:val="000000"/>
                <w:sz w:val="14"/>
                <w:szCs w:val="14"/>
              </w:rPr>
              <w:t>27</w:t>
            </w:r>
          </w:p>
        </w:tc>
        <w:tc>
          <w:tcPr>
            <w:tcW w:w="1285" w:type="pct"/>
            <w:tcBorders>
              <w:top w:val="single" w:sz="4" w:space="0" w:color="auto"/>
              <w:left w:val="single" w:sz="4" w:space="0" w:color="auto"/>
              <w:right w:val="single" w:sz="4" w:space="0" w:color="auto"/>
            </w:tcBorders>
            <w:shd w:val="clear" w:color="auto" w:fill="auto"/>
            <w:vAlign w:val="center"/>
            <w:hideMark/>
          </w:tcPr>
          <w:p w14:paraId="5890288E" w14:textId="77777777" w:rsidR="00297D9C" w:rsidRPr="00A12F84" w:rsidRDefault="00297D9C" w:rsidP="00297D9C">
            <w:pPr>
              <w:rPr>
                <w:rFonts w:cs="Arial"/>
                <w:b/>
                <w:bCs/>
                <w:sz w:val="14"/>
                <w:szCs w:val="14"/>
              </w:rPr>
            </w:pPr>
            <w:r w:rsidRPr="00A12F84">
              <w:rPr>
                <w:rFonts w:cs="Arial"/>
                <w:b/>
                <w:bCs/>
                <w:sz w:val="14"/>
                <w:szCs w:val="14"/>
              </w:rPr>
              <w:t>CAT.IDE.H.330</w:t>
            </w:r>
          </w:p>
          <w:p w14:paraId="2D70A2D5" w14:textId="77777777" w:rsidR="00297D9C" w:rsidRPr="00A12F84" w:rsidRDefault="00297D9C" w:rsidP="00297D9C">
            <w:pPr>
              <w:rPr>
                <w:rFonts w:cs="Arial"/>
                <w:sz w:val="14"/>
                <w:szCs w:val="14"/>
              </w:rPr>
            </w:pPr>
            <w:r w:rsidRPr="00A12F84">
              <w:rPr>
                <w:rFonts w:cs="Arial"/>
                <w:sz w:val="14"/>
                <w:szCs w:val="14"/>
              </w:rPr>
              <w:t>Equipo de comunicación por radio.</w:t>
            </w:r>
          </w:p>
          <w:p w14:paraId="552397A6" w14:textId="77777777" w:rsidR="00297D9C" w:rsidRPr="00A12F84" w:rsidRDefault="00297D9C" w:rsidP="00297D9C">
            <w:pPr>
              <w:rPr>
                <w:rFonts w:cs="Arial"/>
                <w:sz w:val="14"/>
                <w:szCs w:val="14"/>
              </w:rPr>
            </w:pPr>
            <w:r w:rsidRPr="00A12F84">
              <w:rPr>
                <w:rFonts w:cs="Arial"/>
                <w:sz w:val="14"/>
                <w:szCs w:val="14"/>
              </w:rPr>
              <w:t>(Reg. 1079/2012 modificado, y Reg. 923/2012 SERA modificado)</w:t>
            </w:r>
          </w:p>
          <w:p w14:paraId="517DA614" w14:textId="77777777" w:rsidR="00297D9C" w:rsidRPr="00A12F84" w:rsidRDefault="00297D9C" w:rsidP="00297D9C">
            <w:pPr>
              <w:rPr>
                <w:rFonts w:cs="Arial"/>
                <w:sz w:val="14"/>
                <w:szCs w:val="14"/>
              </w:rPr>
            </w:pPr>
            <w:r w:rsidRPr="00A12F84">
              <w:rPr>
                <w:rFonts w:cs="Arial"/>
                <w:color w:val="2F5496"/>
                <w:sz w:val="14"/>
                <w:szCs w:val="14"/>
              </w:rPr>
              <w:t>(Limitación 13)</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920E2" w14:textId="77777777" w:rsidR="00297D9C" w:rsidRPr="00A12F84" w:rsidRDefault="00297D9C" w:rsidP="00297D9C">
            <w:pPr>
              <w:rPr>
                <w:rFonts w:cs="Arial"/>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4F7336"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3DB27"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FB164C"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693451D" w14:textId="77777777" w:rsidR="00297D9C" w:rsidRPr="00A12F84" w:rsidRDefault="00297D9C" w:rsidP="00297D9C">
            <w:pPr>
              <w:rPr>
                <w:rFonts w:cs="Arial"/>
                <w:color w:val="000000"/>
                <w:sz w:val="14"/>
                <w:szCs w:val="14"/>
              </w:rPr>
            </w:pPr>
          </w:p>
        </w:tc>
      </w:tr>
      <w:tr w:rsidR="00297D9C" w:rsidRPr="00A12F84" w14:paraId="1041AD29"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0D9A7D11" w14:textId="77777777" w:rsidR="00297D9C" w:rsidRPr="00A12F84" w:rsidRDefault="00297D9C" w:rsidP="00297D9C">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7ABCA700"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FA330" w14:textId="77777777" w:rsidR="00297D9C" w:rsidRPr="00A12F84" w:rsidRDefault="00297D9C" w:rsidP="00297D9C">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42967"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B51A67"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C2ADEC"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996FBAB" w14:textId="77777777" w:rsidR="00297D9C" w:rsidRPr="00A12F84" w:rsidRDefault="00297D9C" w:rsidP="00297D9C">
            <w:pPr>
              <w:rPr>
                <w:rFonts w:cs="Arial"/>
                <w:color w:val="000000"/>
                <w:sz w:val="14"/>
                <w:szCs w:val="14"/>
              </w:rPr>
            </w:pPr>
          </w:p>
        </w:tc>
      </w:tr>
      <w:tr w:rsidR="00297D9C" w:rsidRPr="00A12F84" w14:paraId="1010FDE7"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29CAFCC" w14:textId="77777777" w:rsidR="00297D9C" w:rsidRPr="00A12F84" w:rsidRDefault="00297D9C" w:rsidP="00297D9C">
            <w:pPr>
              <w:jc w:val="center"/>
              <w:rPr>
                <w:rFonts w:cs="Arial"/>
                <w:color w:val="000000"/>
                <w:sz w:val="14"/>
                <w:szCs w:val="14"/>
              </w:rPr>
            </w:pPr>
          </w:p>
        </w:tc>
      </w:tr>
      <w:tr w:rsidR="00297D9C" w:rsidRPr="00A12F84" w14:paraId="6B3125C0"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76E943C2" w14:textId="77777777" w:rsidR="00297D9C" w:rsidRPr="00A12F84" w:rsidRDefault="00297D9C" w:rsidP="00297D9C">
            <w:pPr>
              <w:jc w:val="center"/>
              <w:rPr>
                <w:rFonts w:cs="Arial"/>
                <w:sz w:val="14"/>
                <w:szCs w:val="14"/>
              </w:rPr>
            </w:pPr>
            <w:r w:rsidRPr="00A12F84">
              <w:rPr>
                <w:rFonts w:cs="Arial"/>
                <w:sz w:val="14"/>
                <w:szCs w:val="14"/>
              </w:rPr>
              <w:t>28</w:t>
            </w:r>
          </w:p>
        </w:tc>
        <w:tc>
          <w:tcPr>
            <w:tcW w:w="1285" w:type="pct"/>
            <w:tcBorders>
              <w:top w:val="single" w:sz="4" w:space="0" w:color="auto"/>
              <w:left w:val="nil"/>
              <w:right w:val="single" w:sz="4" w:space="0" w:color="auto"/>
            </w:tcBorders>
            <w:shd w:val="clear" w:color="auto" w:fill="auto"/>
            <w:vAlign w:val="center"/>
            <w:hideMark/>
          </w:tcPr>
          <w:p w14:paraId="6DD95632" w14:textId="77777777" w:rsidR="00297D9C" w:rsidRPr="00A12F84" w:rsidRDefault="00297D9C" w:rsidP="00297D9C">
            <w:pPr>
              <w:rPr>
                <w:rFonts w:cs="Arial"/>
                <w:b/>
                <w:bCs/>
                <w:sz w:val="14"/>
                <w:szCs w:val="14"/>
                <w:lang w:val="en-GB"/>
              </w:rPr>
            </w:pPr>
            <w:r w:rsidRPr="00A12F84">
              <w:rPr>
                <w:rFonts w:cs="Arial"/>
                <w:b/>
                <w:bCs/>
                <w:sz w:val="14"/>
                <w:szCs w:val="14"/>
                <w:lang w:val="en-GB"/>
              </w:rPr>
              <w:t>Reg 1079/2012 Art. 5.4</w:t>
            </w:r>
          </w:p>
          <w:p w14:paraId="45CCAB95" w14:textId="77777777" w:rsidR="00297D9C" w:rsidRPr="00A12F84" w:rsidRDefault="00297D9C" w:rsidP="00297D9C">
            <w:pPr>
              <w:rPr>
                <w:rFonts w:cs="Arial"/>
                <w:b/>
                <w:bCs/>
                <w:sz w:val="14"/>
                <w:szCs w:val="14"/>
                <w:lang w:val="en-GB"/>
              </w:rPr>
            </w:pPr>
            <w:r w:rsidRPr="00A12F84">
              <w:rPr>
                <w:rFonts w:cs="Arial"/>
                <w:b/>
                <w:bCs/>
                <w:sz w:val="14"/>
                <w:szCs w:val="14"/>
                <w:lang w:val="en-GB"/>
              </w:rPr>
              <w:t>Res- DGAC 20/12/2016</w:t>
            </w:r>
          </w:p>
          <w:p w14:paraId="57DF50DD" w14:textId="77777777" w:rsidR="00297D9C" w:rsidRPr="00A12F84" w:rsidRDefault="00297D9C" w:rsidP="00297D9C">
            <w:pPr>
              <w:rPr>
                <w:rFonts w:cs="Arial"/>
                <w:sz w:val="14"/>
                <w:szCs w:val="14"/>
                <w:lang w:val="en-GB"/>
              </w:rPr>
            </w:pPr>
            <w:r w:rsidRPr="00A12F84">
              <w:rPr>
                <w:rFonts w:cs="Arial"/>
                <w:sz w:val="14"/>
                <w:szCs w:val="14"/>
                <w:lang w:val="en-GB"/>
              </w:rPr>
              <w:t>Radio 8,33 kHz.</w:t>
            </w:r>
          </w:p>
          <w:p w14:paraId="2D2E110B" w14:textId="77777777" w:rsidR="00297D9C" w:rsidRPr="00A12F84" w:rsidRDefault="00297D9C" w:rsidP="00297D9C">
            <w:pPr>
              <w:rPr>
                <w:rFonts w:cs="Arial"/>
                <w:sz w:val="14"/>
                <w:szCs w:val="14"/>
                <w:lang w:val="en-GB"/>
              </w:rPr>
            </w:pPr>
            <w:r w:rsidRPr="00A12F84">
              <w:rPr>
                <w:rFonts w:cs="Arial"/>
                <w:color w:val="2F5496"/>
                <w:sz w:val="14"/>
                <w:szCs w:val="14"/>
                <w:lang w:val="en-GB"/>
              </w:rPr>
              <w:t>(Limitación 14)</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095E8" w14:textId="77777777" w:rsidR="00297D9C" w:rsidRPr="00A12F84" w:rsidRDefault="00297D9C" w:rsidP="00297D9C">
            <w:pPr>
              <w:rPr>
                <w:rFonts w:cs="Arial"/>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93C6FD"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45AC5A"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F1EDBC"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C3A147F" w14:textId="77777777" w:rsidR="00297D9C" w:rsidRPr="00A12F84" w:rsidRDefault="00297D9C" w:rsidP="00297D9C">
            <w:pPr>
              <w:rPr>
                <w:rFonts w:cs="Arial"/>
                <w:color w:val="000000"/>
                <w:sz w:val="14"/>
                <w:szCs w:val="14"/>
              </w:rPr>
            </w:pPr>
          </w:p>
        </w:tc>
      </w:tr>
      <w:tr w:rsidR="00297D9C" w:rsidRPr="00A12F84" w14:paraId="7BE6A569"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578219E1" w14:textId="77777777" w:rsidR="00297D9C" w:rsidRPr="00A12F84" w:rsidRDefault="00297D9C" w:rsidP="00297D9C">
            <w:pPr>
              <w:jc w:val="center"/>
              <w:rPr>
                <w:rFonts w:cs="Arial"/>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3527B291" w14:textId="77777777" w:rsidR="00297D9C" w:rsidRPr="00A12F84" w:rsidRDefault="00297D9C" w:rsidP="00297D9C">
            <w:pPr>
              <w:rPr>
                <w:rFonts w:cs="Arial"/>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A38BF" w14:textId="77777777" w:rsidR="00297D9C" w:rsidRPr="00A12F84" w:rsidRDefault="00297D9C" w:rsidP="00297D9C">
            <w:pPr>
              <w:rPr>
                <w:rFonts w:cs="Arial"/>
                <w:color w:val="000000"/>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5FC995"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C53CEF"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BF7491"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DE7AD0D" w14:textId="77777777" w:rsidR="00297D9C" w:rsidRPr="00A12F84" w:rsidRDefault="00297D9C" w:rsidP="00297D9C">
            <w:pPr>
              <w:rPr>
                <w:rFonts w:cs="Arial"/>
                <w:color w:val="000000"/>
                <w:sz w:val="14"/>
                <w:szCs w:val="14"/>
              </w:rPr>
            </w:pPr>
          </w:p>
        </w:tc>
      </w:tr>
      <w:tr w:rsidR="00297D9C" w:rsidRPr="00A12F84" w14:paraId="600B0727"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A64973E" w14:textId="77777777" w:rsidR="00297D9C" w:rsidRPr="00A12F84" w:rsidRDefault="00297D9C" w:rsidP="00297D9C">
            <w:pPr>
              <w:jc w:val="center"/>
              <w:rPr>
                <w:rFonts w:cs="Arial"/>
                <w:color w:val="000000"/>
                <w:sz w:val="14"/>
                <w:szCs w:val="14"/>
              </w:rPr>
            </w:pPr>
          </w:p>
        </w:tc>
      </w:tr>
      <w:tr w:rsidR="00297D9C" w:rsidRPr="00A12F84" w14:paraId="187721C4"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1E5702" w14:textId="77777777" w:rsidR="00297D9C" w:rsidRPr="00A12F84" w:rsidRDefault="00297D9C" w:rsidP="00297D9C">
            <w:pPr>
              <w:jc w:val="center"/>
              <w:rPr>
                <w:rFonts w:cs="Arial"/>
                <w:color w:val="000000"/>
                <w:sz w:val="14"/>
                <w:szCs w:val="14"/>
              </w:rPr>
            </w:pPr>
            <w:r w:rsidRPr="00A12F84">
              <w:rPr>
                <w:rFonts w:cs="Arial"/>
                <w:color w:val="000000"/>
                <w:sz w:val="14"/>
                <w:szCs w:val="14"/>
              </w:rPr>
              <w:t>29</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CBA87" w14:textId="77777777" w:rsidR="00297D9C" w:rsidRPr="00A12F84" w:rsidRDefault="00297D9C" w:rsidP="00297D9C">
            <w:pPr>
              <w:rPr>
                <w:rFonts w:cs="Arial"/>
                <w:b/>
                <w:bCs/>
                <w:sz w:val="14"/>
                <w:szCs w:val="14"/>
              </w:rPr>
            </w:pPr>
            <w:r w:rsidRPr="00A12F84">
              <w:rPr>
                <w:rFonts w:cs="Arial"/>
                <w:b/>
                <w:bCs/>
                <w:sz w:val="14"/>
                <w:szCs w:val="14"/>
              </w:rPr>
              <w:t>CAT.IDE.H.335</w:t>
            </w:r>
          </w:p>
          <w:p w14:paraId="7A8C7580" w14:textId="77777777" w:rsidR="00297D9C" w:rsidRPr="00A12F84" w:rsidRDefault="00297D9C" w:rsidP="00297D9C">
            <w:pPr>
              <w:rPr>
                <w:rFonts w:cs="Arial"/>
                <w:sz w:val="14"/>
                <w:szCs w:val="14"/>
              </w:rPr>
            </w:pPr>
            <w:r w:rsidRPr="00A12F84">
              <w:rPr>
                <w:rFonts w:cs="Arial"/>
                <w:sz w:val="14"/>
                <w:szCs w:val="14"/>
              </w:rPr>
              <w:t>Panel de selección de audio.</w:t>
            </w:r>
          </w:p>
          <w:p w14:paraId="7984B2FF" w14:textId="77777777" w:rsidR="00297D9C" w:rsidRPr="00A12F84" w:rsidRDefault="00297D9C" w:rsidP="00297D9C">
            <w:pPr>
              <w:rPr>
                <w:rFonts w:cs="Arial"/>
                <w:color w:val="000000"/>
                <w:sz w:val="14"/>
                <w:szCs w:val="14"/>
              </w:rPr>
            </w:pPr>
            <w:r w:rsidRPr="00A12F84">
              <w:rPr>
                <w:rFonts w:cs="Arial"/>
                <w:color w:val="2F5496"/>
                <w:sz w:val="14"/>
                <w:szCs w:val="14"/>
              </w:rPr>
              <w:t>(Limitaciones 1-6)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72D3E3FC" w14:textId="77777777" w:rsidR="00297D9C" w:rsidRPr="00A12F84" w:rsidRDefault="00297D9C" w:rsidP="00297D9C">
            <w:pPr>
              <w:rPr>
                <w:rFonts w:cs="Arial"/>
                <w:color w:val="000000"/>
                <w:sz w:val="14"/>
                <w:szCs w:val="14"/>
              </w:rPr>
            </w:pP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DE246C"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281008"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FC0A13"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51B6ED1" w14:textId="77777777" w:rsidR="00297D9C" w:rsidRPr="00A12F84" w:rsidRDefault="00297D9C" w:rsidP="00297D9C">
            <w:pPr>
              <w:rPr>
                <w:rFonts w:cs="Arial"/>
                <w:color w:val="000000"/>
                <w:sz w:val="14"/>
                <w:szCs w:val="14"/>
              </w:rPr>
            </w:pPr>
          </w:p>
        </w:tc>
      </w:tr>
      <w:tr w:rsidR="00297D9C" w:rsidRPr="00A12F84" w14:paraId="0487C3C5"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D572DE0" w14:textId="77777777" w:rsidR="00297D9C" w:rsidRPr="00A12F84" w:rsidRDefault="00297D9C" w:rsidP="00297D9C">
            <w:pPr>
              <w:jc w:val="center"/>
              <w:rPr>
                <w:rFonts w:cs="Arial"/>
                <w:color w:val="000000"/>
                <w:sz w:val="14"/>
                <w:szCs w:val="14"/>
              </w:rPr>
            </w:pPr>
          </w:p>
        </w:tc>
      </w:tr>
      <w:tr w:rsidR="00297D9C" w:rsidRPr="00A12F84" w14:paraId="734246F5"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E046D" w14:textId="77777777" w:rsidR="00297D9C" w:rsidRPr="00A12F84" w:rsidRDefault="00297D9C" w:rsidP="00297D9C">
            <w:pPr>
              <w:jc w:val="center"/>
              <w:rPr>
                <w:rFonts w:cs="Arial"/>
                <w:color w:val="000000"/>
                <w:sz w:val="14"/>
                <w:szCs w:val="14"/>
              </w:rPr>
            </w:pPr>
            <w:r w:rsidRPr="00A12F84">
              <w:rPr>
                <w:rFonts w:cs="Arial"/>
                <w:color w:val="000000"/>
                <w:sz w:val="14"/>
                <w:szCs w:val="14"/>
              </w:rPr>
              <w:t>30</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ACBBB8" w14:textId="77777777" w:rsidR="00297D9C" w:rsidRPr="00A12F84" w:rsidRDefault="00297D9C" w:rsidP="00297D9C">
            <w:pPr>
              <w:rPr>
                <w:rFonts w:cs="Arial"/>
                <w:b/>
                <w:bCs/>
                <w:sz w:val="14"/>
                <w:szCs w:val="14"/>
              </w:rPr>
            </w:pPr>
            <w:r w:rsidRPr="00A12F84">
              <w:rPr>
                <w:rFonts w:cs="Arial"/>
                <w:b/>
                <w:bCs/>
                <w:sz w:val="14"/>
                <w:szCs w:val="14"/>
              </w:rPr>
              <w:t>CAT.IDE.H.340</w:t>
            </w:r>
          </w:p>
          <w:p w14:paraId="37AA2775" w14:textId="77777777" w:rsidR="00297D9C" w:rsidRPr="00A12F84" w:rsidRDefault="00297D9C" w:rsidP="00297D9C">
            <w:pPr>
              <w:rPr>
                <w:rFonts w:cs="Arial"/>
                <w:sz w:val="14"/>
                <w:szCs w:val="14"/>
              </w:rPr>
            </w:pPr>
            <w:r w:rsidRPr="00A12F84">
              <w:rPr>
                <w:rFonts w:cs="Arial"/>
                <w:sz w:val="14"/>
                <w:szCs w:val="14"/>
              </w:rPr>
              <w:t>Equipos de radio para operaciones VFR en rutas en que se navega por referencia visual.</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15B89464" w14:textId="77777777" w:rsidR="00297D9C" w:rsidRPr="00A12F84" w:rsidRDefault="00297D9C" w:rsidP="00297D9C">
            <w:pPr>
              <w:rPr>
                <w:rFonts w:cs="Arial"/>
                <w:color w:val="000000"/>
                <w:sz w:val="14"/>
                <w:szCs w:val="14"/>
              </w:rPr>
            </w:pP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21857C"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0AD8FC"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332DD1"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7715E7B" w14:textId="77777777" w:rsidR="00297D9C" w:rsidRPr="00A12F84" w:rsidRDefault="00297D9C" w:rsidP="00297D9C">
            <w:pPr>
              <w:rPr>
                <w:rFonts w:cs="Arial"/>
                <w:color w:val="000000"/>
                <w:sz w:val="14"/>
                <w:szCs w:val="14"/>
              </w:rPr>
            </w:pPr>
          </w:p>
        </w:tc>
      </w:tr>
      <w:tr w:rsidR="00297D9C" w:rsidRPr="00A12F84" w14:paraId="0355DBF8"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0A920A3" w14:textId="77777777" w:rsidR="00297D9C" w:rsidRPr="00A12F84" w:rsidRDefault="00297D9C" w:rsidP="00297D9C">
            <w:pPr>
              <w:jc w:val="center"/>
              <w:rPr>
                <w:rFonts w:cs="Arial"/>
                <w:color w:val="000000"/>
                <w:sz w:val="14"/>
                <w:szCs w:val="14"/>
              </w:rPr>
            </w:pPr>
          </w:p>
        </w:tc>
      </w:tr>
      <w:tr w:rsidR="00297D9C" w:rsidRPr="00A12F84" w14:paraId="0BB3B7AA"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0FE468E7" w14:textId="77777777" w:rsidR="00297D9C" w:rsidRPr="00A12F84" w:rsidRDefault="00297D9C" w:rsidP="00297D9C">
            <w:pPr>
              <w:jc w:val="center"/>
              <w:rPr>
                <w:rFonts w:cs="Arial"/>
                <w:color w:val="000000"/>
                <w:sz w:val="14"/>
                <w:szCs w:val="14"/>
              </w:rPr>
            </w:pPr>
            <w:r w:rsidRPr="00A12F84">
              <w:rPr>
                <w:rFonts w:cs="Arial"/>
                <w:color w:val="000000"/>
                <w:sz w:val="14"/>
                <w:szCs w:val="14"/>
              </w:rPr>
              <w:t>31</w:t>
            </w:r>
          </w:p>
        </w:tc>
        <w:tc>
          <w:tcPr>
            <w:tcW w:w="1285" w:type="pct"/>
            <w:tcBorders>
              <w:top w:val="single" w:sz="4" w:space="0" w:color="auto"/>
              <w:left w:val="single" w:sz="4" w:space="0" w:color="auto"/>
              <w:right w:val="single" w:sz="4" w:space="0" w:color="auto"/>
            </w:tcBorders>
            <w:shd w:val="clear" w:color="auto" w:fill="auto"/>
            <w:vAlign w:val="center"/>
            <w:hideMark/>
          </w:tcPr>
          <w:p w14:paraId="4899150C" w14:textId="77777777" w:rsidR="00297D9C" w:rsidRPr="00A12F84" w:rsidRDefault="00297D9C" w:rsidP="00297D9C">
            <w:pPr>
              <w:rPr>
                <w:rFonts w:cs="Arial"/>
                <w:b/>
                <w:bCs/>
                <w:sz w:val="14"/>
                <w:szCs w:val="14"/>
              </w:rPr>
            </w:pPr>
            <w:r w:rsidRPr="00A12F84">
              <w:rPr>
                <w:rFonts w:cs="Arial"/>
                <w:b/>
                <w:bCs/>
                <w:sz w:val="14"/>
                <w:szCs w:val="14"/>
              </w:rPr>
              <w:t>CAT.IDE.H.345</w:t>
            </w:r>
          </w:p>
          <w:p w14:paraId="33C950DD" w14:textId="77777777" w:rsidR="00297D9C" w:rsidRPr="00A12F84" w:rsidRDefault="00297D9C" w:rsidP="00297D9C">
            <w:pPr>
              <w:rPr>
                <w:rFonts w:cs="Arial"/>
                <w:sz w:val="14"/>
                <w:szCs w:val="14"/>
              </w:rPr>
            </w:pPr>
            <w:r w:rsidRPr="00A12F84">
              <w:rPr>
                <w:rFonts w:cs="Arial"/>
                <w:sz w:val="14"/>
                <w:szCs w:val="14"/>
              </w:rPr>
              <w:t>Equipos de comunicación, navegación y vigilancia para operaciones IFR o VFR en rutas no navegables por referencia visual.</w:t>
            </w:r>
          </w:p>
          <w:p w14:paraId="4D301084" w14:textId="77777777" w:rsidR="00297D9C" w:rsidRPr="00A12F84" w:rsidRDefault="00297D9C" w:rsidP="00297D9C">
            <w:pPr>
              <w:rPr>
                <w:rFonts w:cs="Arial"/>
                <w:sz w:val="14"/>
                <w:szCs w:val="14"/>
              </w:rPr>
            </w:pPr>
            <w:r w:rsidRPr="00A12F84">
              <w:rPr>
                <w:rFonts w:cs="Arial"/>
                <w:sz w:val="14"/>
                <w:szCs w:val="14"/>
              </w:rPr>
              <w:t>(Datalink según Reg. 29/2009)</w:t>
            </w:r>
          </w:p>
          <w:p w14:paraId="47F676D0" w14:textId="77777777" w:rsidR="00297D9C" w:rsidRPr="00A12F84" w:rsidRDefault="00297D9C" w:rsidP="00297D9C">
            <w:pPr>
              <w:rPr>
                <w:rFonts w:cs="Arial"/>
                <w:sz w:val="14"/>
                <w:szCs w:val="14"/>
              </w:rPr>
            </w:pPr>
            <w:r w:rsidRPr="00A12F84">
              <w:rPr>
                <w:rFonts w:cs="Arial"/>
                <w:color w:val="2F5496"/>
                <w:sz w:val="14"/>
                <w:szCs w:val="14"/>
              </w:rPr>
              <w:t>(Limitación 15)</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8E1C1" w14:textId="77777777" w:rsidR="00297D9C" w:rsidRPr="00A12F84" w:rsidRDefault="00297D9C" w:rsidP="00297D9C">
            <w:pPr>
              <w:rPr>
                <w:rFonts w:cs="Arial"/>
                <w:sz w:val="14"/>
                <w:szCs w:val="14"/>
              </w:rPr>
            </w:pPr>
            <w:r w:rsidRPr="00A12F84">
              <w:rPr>
                <w:rFonts w:cs="Arial"/>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397AF0"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2E0A26"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484027"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4DD1FBBF" w14:textId="77777777" w:rsidR="00297D9C" w:rsidRPr="00A12F84" w:rsidRDefault="00297D9C" w:rsidP="00297D9C">
            <w:pPr>
              <w:rPr>
                <w:rFonts w:cs="Arial"/>
                <w:color w:val="000000"/>
                <w:sz w:val="14"/>
                <w:szCs w:val="14"/>
              </w:rPr>
            </w:pPr>
          </w:p>
        </w:tc>
      </w:tr>
      <w:tr w:rsidR="00297D9C" w:rsidRPr="00A12F84" w14:paraId="002FBB89"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0899B01B" w14:textId="77777777" w:rsidR="00297D9C" w:rsidRPr="00A12F84" w:rsidRDefault="00297D9C" w:rsidP="00297D9C">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0B05A9E5"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35E80" w14:textId="77777777" w:rsidR="00297D9C" w:rsidRPr="00A12F84" w:rsidRDefault="00297D9C" w:rsidP="00297D9C">
            <w:pPr>
              <w:rPr>
                <w:rFonts w:cs="Arial"/>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5D4A10"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EF2180"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E51599"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C7A7036" w14:textId="77777777" w:rsidR="00297D9C" w:rsidRPr="00A12F84" w:rsidRDefault="00297D9C" w:rsidP="00297D9C">
            <w:pPr>
              <w:rPr>
                <w:rFonts w:cs="Arial"/>
                <w:color w:val="000000"/>
                <w:sz w:val="14"/>
                <w:szCs w:val="14"/>
              </w:rPr>
            </w:pPr>
          </w:p>
        </w:tc>
      </w:tr>
      <w:tr w:rsidR="00297D9C" w:rsidRPr="00A12F84" w14:paraId="3EF1439C"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423A2A3F" w14:textId="77777777" w:rsidR="00297D9C" w:rsidRPr="00A12F84" w:rsidRDefault="00297D9C" w:rsidP="00297D9C">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4C73848F"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B149BB" w14:textId="77777777" w:rsidR="00297D9C" w:rsidRPr="00A12F84" w:rsidRDefault="00297D9C" w:rsidP="00297D9C">
            <w:pPr>
              <w:rPr>
                <w:rFonts w:cs="Arial"/>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662E00"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FF9024"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497C43"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530DF40" w14:textId="77777777" w:rsidR="00297D9C" w:rsidRPr="00A12F84" w:rsidRDefault="00297D9C" w:rsidP="00297D9C">
            <w:pPr>
              <w:rPr>
                <w:rFonts w:cs="Arial"/>
                <w:color w:val="000000"/>
                <w:sz w:val="14"/>
                <w:szCs w:val="14"/>
              </w:rPr>
            </w:pPr>
          </w:p>
        </w:tc>
      </w:tr>
      <w:tr w:rsidR="00297D9C" w:rsidRPr="00A12F84" w14:paraId="500E67B1"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48BB9BB3" w14:textId="77777777" w:rsidR="00297D9C" w:rsidRPr="00A12F84" w:rsidRDefault="00297D9C" w:rsidP="00297D9C">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60510EAC"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CC4DD" w14:textId="77777777" w:rsidR="00297D9C" w:rsidRPr="00A12F84" w:rsidRDefault="00297D9C" w:rsidP="00297D9C">
            <w:pPr>
              <w:rPr>
                <w:rFonts w:cs="Arial"/>
                <w:sz w:val="14"/>
                <w:szCs w:val="14"/>
              </w:rPr>
            </w:pPr>
            <w:r w:rsidRPr="00A12F84">
              <w:rPr>
                <w:rFonts w:cs="Arial"/>
                <w:sz w:val="14"/>
                <w:szCs w:val="14"/>
              </w:rPr>
              <w:t>(d)</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0906BD"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5439D5"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3B6A90"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C73C30C" w14:textId="77777777" w:rsidR="00297D9C" w:rsidRPr="00A12F84" w:rsidRDefault="00297D9C" w:rsidP="00297D9C">
            <w:pPr>
              <w:rPr>
                <w:rFonts w:cs="Arial"/>
                <w:color w:val="000000"/>
                <w:sz w:val="14"/>
                <w:szCs w:val="14"/>
              </w:rPr>
            </w:pPr>
          </w:p>
        </w:tc>
      </w:tr>
      <w:tr w:rsidR="00297D9C" w:rsidRPr="00A12F84" w14:paraId="6465A956"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53ACE451" w14:textId="77777777" w:rsidR="00297D9C" w:rsidRPr="00A12F84" w:rsidRDefault="00297D9C" w:rsidP="00297D9C">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2ABFCA4C"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09B68" w14:textId="77777777" w:rsidR="00297D9C" w:rsidRPr="00A12F84" w:rsidRDefault="00297D9C" w:rsidP="00297D9C">
            <w:pPr>
              <w:rPr>
                <w:rFonts w:cs="Arial"/>
                <w:sz w:val="14"/>
                <w:szCs w:val="14"/>
              </w:rPr>
            </w:pPr>
            <w:r w:rsidRPr="00A12F84">
              <w:rPr>
                <w:rFonts w:cs="Arial"/>
                <w:sz w:val="14"/>
                <w:szCs w:val="14"/>
              </w:rPr>
              <w:t>(e)</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16976E"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BC4F11"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3245E5"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1B052D0" w14:textId="77777777" w:rsidR="00297D9C" w:rsidRPr="00A12F84" w:rsidRDefault="00297D9C" w:rsidP="00297D9C">
            <w:pPr>
              <w:rPr>
                <w:rFonts w:cs="Arial"/>
                <w:color w:val="000000"/>
                <w:sz w:val="14"/>
                <w:szCs w:val="14"/>
              </w:rPr>
            </w:pPr>
          </w:p>
        </w:tc>
      </w:tr>
      <w:tr w:rsidR="00297D9C" w:rsidRPr="00A12F84" w14:paraId="4102664B"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B1E35CB" w14:textId="77777777" w:rsidR="00297D9C" w:rsidRPr="00A12F84" w:rsidRDefault="00297D9C" w:rsidP="00297D9C">
            <w:pPr>
              <w:jc w:val="center"/>
              <w:rPr>
                <w:rFonts w:cs="Arial"/>
                <w:color w:val="000000"/>
                <w:sz w:val="14"/>
                <w:szCs w:val="14"/>
              </w:rPr>
            </w:pPr>
          </w:p>
        </w:tc>
      </w:tr>
      <w:tr w:rsidR="00297D9C" w:rsidRPr="00A12F84" w14:paraId="31D7AE50"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B11E8" w14:textId="77777777" w:rsidR="00297D9C" w:rsidRPr="00A12F84" w:rsidRDefault="00297D9C" w:rsidP="00297D9C">
            <w:pPr>
              <w:jc w:val="center"/>
              <w:rPr>
                <w:rFonts w:cs="Arial"/>
                <w:color w:val="000000"/>
                <w:sz w:val="14"/>
                <w:szCs w:val="14"/>
              </w:rPr>
            </w:pPr>
            <w:r w:rsidRPr="00A12F84">
              <w:rPr>
                <w:rFonts w:cs="Arial"/>
                <w:color w:val="000000"/>
                <w:sz w:val="14"/>
                <w:szCs w:val="14"/>
              </w:rPr>
              <w:t>32</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AAFC5" w14:textId="77777777" w:rsidR="00297D9C" w:rsidRPr="00A12F84" w:rsidRDefault="00297D9C" w:rsidP="00297D9C">
            <w:pPr>
              <w:rPr>
                <w:rFonts w:cs="Arial"/>
                <w:b/>
                <w:bCs/>
                <w:sz w:val="14"/>
                <w:szCs w:val="14"/>
              </w:rPr>
            </w:pPr>
            <w:r w:rsidRPr="00A12F84">
              <w:rPr>
                <w:rFonts w:cs="Arial"/>
                <w:b/>
                <w:bCs/>
                <w:sz w:val="14"/>
                <w:szCs w:val="14"/>
              </w:rPr>
              <w:t>CAT.IDE.H.350</w:t>
            </w:r>
          </w:p>
          <w:p w14:paraId="7C860522" w14:textId="77777777" w:rsidR="00297D9C" w:rsidRPr="00A12F84" w:rsidRDefault="00297D9C" w:rsidP="00297D9C">
            <w:pPr>
              <w:rPr>
                <w:rFonts w:cs="Arial"/>
                <w:sz w:val="14"/>
                <w:szCs w:val="14"/>
              </w:rPr>
            </w:pPr>
            <w:r w:rsidRPr="00A12F84">
              <w:rPr>
                <w:rFonts w:cs="Arial"/>
                <w:sz w:val="14"/>
                <w:szCs w:val="14"/>
              </w:rPr>
              <w:t>Transpondedor.</w:t>
            </w:r>
          </w:p>
          <w:p w14:paraId="3C7FF132" w14:textId="77777777" w:rsidR="00297D9C" w:rsidRPr="00A12F84" w:rsidRDefault="00297D9C" w:rsidP="00297D9C">
            <w:pPr>
              <w:rPr>
                <w:rFonts w:cs="Arial"/>
                <w:sz w:val="14"/>
                <w:szCs w:val="14"/>
              </w:rPr>
            </w:pPr>
            <w:r w:rsidRPr="00A12F84">
              <w:rPr>
                <w:rFonts w:cs="Arial"/>
                <w:sz w:val="14"/>
                <w:szCs w:val="14"/>
              </w:rPr>
              <w:t>(Reg. 1207/2011 modificado por el Reg. 587/2020)</w:t>
            </w:r>
          </w:p>
          <w:p w14:paraId="1354F125" w14:textId="77777777" w:rsidR="00297D9C" w:rsidRPr="00A12F84" w:rsidRDefault="00297D9C" w:rsidP="00297D9C">
            <w:pPr>
              <w:rPr>
                <w:rFonts w:cs="Arial"/>
                <w:sz w:val="14"/>
                <w:szCs w:val="14"/>
              </w:rPr>
            </w:pPr>
            <w:r w:rsidRPr="00A12F84">
              <w:rPr>
                <w:rFonts w:cs="Arial"/>
                <w:color w:val="2F5496"/>
                <w:sz w:val="14"/>
                <w:szCs w:val="14"/>
              </w:rPr>
              <w:t>(Limitación 16)</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CB3D416" w14:textId="77777777" w:rsidR="00297D9C" w:rsidRPr="00A12F84" w:rsidRDefault="00297D9C" w:rsidP="00297D9C">
            <w:pPr>
              <w:rPr>
                <w:rFonts w:cs="Arial"/>
                <w:color w:val="000000"/>
                <w:sz w:val="14"/>
                <w:szCs w:val="14"/>
              </w:rPr>
            </w:pP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DC19F2"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DC3D77"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2EF54A"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538509D9" w14:textId="77777777" w:rsidR="00297D9C" w:rsidRPr="00A12F84" w:rsidRDefault="00297D9C" w:rsidP="00297D9C">
            <w:pPr>
              <w:rPr>
                <w:rFonts w:cs="Arial"/>
                <w:color w:val="000000"/>
                <w:sz w:val="14"/>
                <w:szCs w:val="14"/>
              </w:rPr>
            </w:pPr>
          </w:p>
        </w:tc>
      </w:tr>
      <w:tr w:rsidR="00297D9C" w:rsidRPr="00A12F84" w14:paraId="505CC765"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A46FCCB" w14:textId="77777777" w:rsidR="00297D9C" w:rsidRPr="00A12F84" w:rsidRDefault="00297D9C" w:rsidP="00297D9C">
            <w:pPr>
              <w:jc w:val="center"/>
              <w:rPr>
                <w:rFonts w:cs="Arial"/>
                <w:color w:val="000000"/>
                <w:sz w:val="14"/>
                <w:szCs w:val="14"/>
              </w:rPr>
            </w:pPr>
          </w:p>
        </w:tc>
      </w:tr>
      <w:tr w:rsidR="00297D9C" w:rsidRPr="00A12F84" w14:paraId="1B6D7DAA"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125A4AC1" w14:textId="77777777" w:rsidR="00297D9C" w:rsidRPr="00A12F84" w:rsidRDefault="00297D9C" w:rsidP="00297D9C">
            <w:pPr>
              <w:jc w:val="center"/>
              <w:rPr>
                <w:rFonts w:cs="Arial"/>
                <w:color w:val="000000"/>
                <w:sz w:val="14"/>
                <w:szCs w:val="14"/>
              </w:rPr>
            </w:pPr>
            <w:r w:rsidRPr="00A12F84">
              <w:rPr>
                <w:rFonts w:cs="Arial"/>
                <w:color w:val="000000"/>
                <w:sz w:val="14"/>
                <w:szCs w:val="14"/>
              </w:rPr>
              <w:t>33</w:t>
            </w:r>
          </w:p>
        </w:tc>
        <w:tc>
          <w:tcPr>
            <w:tcW w:w="1285" w:type="pct"/>
            <w:tcBorders>
              <w:top w:val="single" w:sz="4" w:space="0" w:color="auto"/>
              <w:left w:val="single" w:sz="4" w:space="0" w:color="auto"/>
              <w:right w:val="single" w:sz="4" w:space="0" w:color="auto"/>
            </w:tcBorders>
            <w:shd w:val="clear" w:color="auto" w:fill="auto"/>
            <w:vAlign w:val="center"/>
            <w:hideMark/>
          </w:tcPr>
          <w:p w14:paraId="2CF29885" w14:textId="77777777" w:rsidR="00297D9C" w:rsidRPr="00A12F84" w:rsidRDefault="00297D9C" w:rsidP="00297D9C">
            <w:pPr>
              <w:rPr>
                <w:rFonts w:cs="Arial"/>
                <w:b/>
                <w:bCs/>
                <w:sz w:val="14"/>
                <w:szCs w:val="14"/>
              </w:rPr>
            </w:pPr>
            <w:r w:rsidRPr="00A12F84">
              <w:rPr>
                <w:rFonts w:cs="Arial"/>
                <w:b/>
                <w:bCs/>
                <w:sz w:val="14"/>
                <w:szCs w:val="14"/>
              </w:rPr>
              <w:t>CAT.IDE.H.355</w:t>
            </w:r>
          </w:p>
          <w:p w14:paraId="71D1E7F3" w14:textId="77777777" w:rsidR="00297D9C" w:rsidRPr="00A12F84" w:rsidRDefault="00297D9C" w:rsidP="00297D9C">
            <w:pPr>
              <w:rPr>
                <w:rFonts w:cs="Arial"/>
                <w:sz w:val="14"/>
                <w:szCs w:val="14"/>
              </w:rPr>
            </w:pPr>
            <w:r w:rsidRPr="00A12F84">
              <w:rPr>
                <w:rFonts w:cs="Arial"/>
                <w:sz w:val="14"/>
                <w:szCs w:val="14"/>
              </w:rPr>
              <w:t>Gestión de bases de datos de navegación.</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C59FA" w14:textId="77777777" w:rsidR="00297D9C" w:rsidRPr="00A12F84" w:rsidRDefault="00297D9C" w:rsidP="00297D9C">
            <w:pPr>
              <w:rPr>
                <w:rFonts w:cs="Arial"/>
                <w:color w:val="000000"/>
                <w:sz w:val="14"/>
                <w:szCs w:val="14"/>
              </w:rPr>
            </w:pPr>
            <w:r w:rsidRPr="00A12F84">
              <w:rPr>
                <w:rFonts w:cs="Arial"/>
                <w:color w:val="000000"/>
                <w:sz w:val="14"/>
                <w:szCs w:val="14"/>
              </w:rPr>
              <w:t>(a)</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D499AD"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182AC1"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2D350F"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2596B12" w14:textId="77777777" w:rsidR="00297D9C" w:rsidRPr="00A12F84" w:rsidRDefault="00297D9C" w:rsidP="00297D9C">
            <w:pPr>
              <w:rPr>
                <w:rFonts w:cs="Arial"/>
                <w:color w:val="000000"/>
                <w:sz w:val="14"/>
                <w:szCs w:val="14"/>
              </w:rPr>
            </w:pPr>
          </w:p>
        </w:tc>
      </w:tr>
      <w:tr w:rsidR="00297D9C" w:rsidRPr="00A12F84" w14:paraId="4CB92B19" w14:textId="77777777" w:rsidTr="00297D9C">
        <w:trPr>
          <w:cantSplit/>
          <w:trHeight w:val="448"/>
        </w:trPr>
        <w:tc>
          <w:tcPr>
            <w:tcW w:w="352" w:type="pct"/>
            <w:tcBorders>
              <w:left w:val="single" w:sz="4" w:space="0" w:color="auto"/>
              <w:right w:val="single" w:sz="4" w:space="0" w:color="auto"/>
            </w:tcBorders>
            <w:shd w:val="clear" w:color="auto" w:fill="auto"/>
            <w:noWrap/>
            <w:vAlign w:val="center"/>
          </w:tcPr>
          <w:p w14:paraId="527A9A5B" w14:textId="77777777" w:rsidR="00297D9C" w:rsidRPr="00A12F84" w:rsidRDefault="00297D9C" w:rsidP="00297D9C">
            <w:pPr>
              <w:jc w:val="center"/>
              <w:rPr>
                <w:rFonts w:cs="Arial"/>
                <w:color w:val="000000"/>
                <w:sz w:val="14"/>
                <w:szCs w:val="14"/>
              </w:rPr>
            </w:pPr>
          </w:p>
        </w:tc>
        <w:tc>
          <w:tcPr>
            <w:tcW w:w="1285" w:type="pct"/>
            <w:tcBorders>
              <w:left w:val="single" w:sz="4" w:space="0" w:color="auto"/>
              <w:right w:val="single" w:sz="4" w:space="0" w:color="auto"/>
            </w:tcBorders>
            <w:shd w:val="clear" w:color="auto" w:fill="auto"/>
            <w:vAlign w:val="center"/>
            <w:hideMark/>
          </w:tcPr>
          <w:p w14:paraId="4480665B"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38DF9" w14:textId="77777777" w:rsidR="00297D9C" w:rsidRPr="00A12F84" w:rsidRDefault="00297D9C" w:rsidP="00297D9C">
            <w:pPr>
              <w:rPr>
                <w:rFonts w:cs="Arial"/>
                <w:sz w:val="14"/>
                <w:szCs w:val="14"/>
              </w:rPr>
            </w:pPr>
            <w:r w:rsidRPr="00A12F84">
              <w:rPr>
                <w:rFonts w:cs="Arial"/>
                <w:sz w:val="14"/>
                <w:szCs w:val="14"/>
              </w:rPr>
              <w:t>(b)</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CA45ED"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E95EFA"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ED7A68"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27DBC9A" w14:textId="77777777" w:rsidR="00297D9C" w:rsidRPr="00A12F84" w:rsidRDefault="00297D9C" w:rsidP="00297D9C">
            <w:pPr>
              <w:rPr>
                <w:rFonts w:cs="Arial"/>
                <w:color w:val="000000"/>
                <w:sz w:val="14"/>
                <w:szCs w:val="14"/>
              </w:rPr>
            </w:pPr>
          </w:p>
        </w:tc>
      </w:tr>
      <w:tr w:rsidR="00297D9C" w:rsidRPr="00A12F84" w14:paraId="0D11DDBD"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76B73F09" w14:textId="77777777" w:rsidR="00297D9C" w:rsidRPr="00A12F84" w:rsidRDefault="00297D9C" w:rsidP="00297D9C">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6EFA3E1E"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DFCDD" w14:textId="77777777" w:rsidR="00297D9C" w:rsidRPr="00A12F84" w:rsidRDefault="00297D9C" w:rsidP="00297D9C">
            <w:pPr>
              <w:rPr>
                <w:rFonts w:cs="Arial"/>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4A566B"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E22030"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F998B3"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563B489" w14:textId="77777777" w:rsidR="00297D9C" w:rsidRPr="00A12F84" w:rsidRDefault="00297D9C" w:rsidP="00297D9C">
            <w:pPr>
              <w:rPr>
                <w:rFonts w:cs="Arial"/>
                <w:color w:val="000000"/>
                <w:sz w:val="14"/>
                <w:szCs w:val="14"/>
              </w:rPr>
            </w:pPr>
          </w:p>
        </w:tc>
      </w:tr>
      <w:tr w:rsidR="00297D9C" w:rsidRPr="00A12F84" w14:paraId="67A4F105"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17459C8" w14:textId="77777777" w:rsidR="00297D9C" w:rsidRPr="00A12F84" w:rsidRDefault="00297D9C" w:rsidP="00297D9C">
            <w:pPr>
              <w:jc w:val="center"/>
              <w:rPr>
                <w:rFonts w:cs="Arial"/>
                <w:color w:val="000000"/>
                <w:sz w:val="14"/>
                <w:szCs w:val="14"/>
              </w:rPr>
            </w:pPr>
          </w:p>
        </w:tc>
      </w:tr>
      <w:tr w:rsidR="00297D9C" w:rsidRPr="00A12F84" w14:paraId="09E4371E" w14:textId="77777777" w:rsidTr="00297D9C">
        <w:trPr>
          <w:cantSplit/>
          <w:trHeight w:val="448"/>
        </w:trPr>
        <w:tc>
          <w:tcPr>
            <w:tcW w:w="352" w:type="pct"/>
            <w:tcBorders>
              <w:top w:val="single" w:sz="4" w:space="0" w:color="auto"/>
              <w:left w:val="single" w:sz="4" w:space="0" w:color="auto"/>
              <w:right w:val="single" w:sz="4" w:space="0" w:color="auto"/>
            </w:tcBorders>
            <w:shd w:val="clear" w:color="auto" w:fill="auto"/>
            <w:noWrap/>
            <w:vAlign w:val="center"/>
          </w:tcPr>
          <w:p w14:paraId="3DBF42D5" w14:textId="77777777" w:rsidR="00297D9C" w:rsidRPr="00A12F84" w:rsidRDefault="00297D9C" w:rsidP="00297D9C">
            <w:pPr>
              <w:jc w:val="center"/>
              <w:rPr>
                <w:rFonts w:cs="Arial"/>
                <w:color w:val="000000"/>
                <w:sz w:val="14"/>
                <w:szCs w:val="14"/>
              </w:rPr>
            </w:pPr>
            <w:r w:rsidRPr="00A12F84">
              <w:rPr>
                <w:rFonts w:cs="Arial"/>
                <w:color w:val="000000"/>
                <w:sz w:val="14"/>
                <w:szCs w:val="14"/>
              </w:rPr>
              <w:t>34</w:t>
            </w:r>
          </w:p>
        </w:tc>
        <w:tc>
          <w:tcPr>
            <w:tcW w:w="1285" w:type="pct"/>
            <w:tcBorders>
              <w:top w:val="single" w:sz="4" w:space="0" w:color="auto"/>
              <w:left w:val="single" w:sz="4" w:space="0" w:color="auto"/>
              <w:right w:val="single" w:sz="4" w:space="0" w:color="auto"/>
            </w:tcBorders>
            <w:shd w:val="clear" w:color="auto" w:fill="auto"/>
            <w:vAlign w:val="center"/>
            <w:hideMark/>
          </w:tcPr>
          <w:p w14:paraId="6D73A78A" w14:textId="77777777" w:rsidR="00297D9C" w:rsidRPr="00A12F84" w:rsidRDefault="00297D9C" w:rsidP="00297D9C">
            <w:pPr>
              <w:rPr>
                <w:rFonts w:cs="Arial"/>
                <w:b/>
                <w:bCs/>
                <w:sz w:val="14"/>
                <w:szCs w:val="14"/>
              </w:rPr>
            </w:pPr>
            <w:r w:rsidRPr="00A12F84">
              <w:rPr>
                <w:rFonts w:cs="Arial"/>
                <w:b/>
                <w:bCs/>
                <w:sz w:val="14"/>
                <w:szCs w:val="14"/>
              </w:rPr>
              <w:t>CAT.GEN.MPA.195</w:t>
            </w:r>
          </w:p>
          <w:p w14:paraId="08EF41E3" w14:textId="77777777" w:rsidR="00297D9C" w:rsidRPr="00A12F84" w:rsidRDefault="00297D9C" w:rsidP="00297D9C">
            <w:pPr>
              <w:rPr>
                <w:rFonts w:cs="Arial"/>
                <w:sz w:val="14"/>
                <w:szCs w:val="14"/>
              </w:rPr>
            </w:pPr>
            <w:r w:rsidRPr="00A12F84">
              <w:rPr>
                <w:rFonts w:cs="Arial"/>
                <w:sz w:val="14"/>
                <w:szCs w:val="14"/>
              </w:rPr>
              <w:t>Tratamiento de las grabaciones de los registradores de vuelo: conservación, presentación, protección y utilización.</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F528B" w14:textId="77777777" w:rsidR="00297D9C" w:rsidRPr="00A12F84" w:rsidRDefault="00297D9C" w:rsidP="00297D9C">
            <w:pPr>
              <w:rPr>
                <w:rFonts w:cs="Arial"/>
                <w:sz w:val="14"/>
                <w:szCs w:val="14"/>
              </w:rPr>
            </w:pPr>
            <w:r w:rsidRPr="00A12F84">
              <w:rPr>
                <w:rFonts w:cs="Arial"/>
                <w:sz w:val="14"/>
                <w:szCs w:val="14"/>
              </w:rPr>
              <w:t>(c)</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CE775D"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C5EE97"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5F25D2"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F3AB2A4" w14:textId="77777777" w:rsidR="00297D9C" w:rsidRPr="00A12F84" w:rsidRDefault="00297D9C" w:rsidP="00297D9C">
            <w:pPr>
              <w:rPr>
                <w:rFonts w:cs="Arial"/>
                <w:color w:val="000000"/>
                <w:sz w:val="14"/>
                <w:szCs w:val="14"/>
              </w:rPr>
            </w:pPr>
          </w:p>
        </w:tc>
      </w:tr>
      <w:tr w:rsidR="00297D9C" w:rsidRPr="00A12F84" w14:paraId="0B11D50C" w14:textId="77777777" w:rsidTr="00297D9C">
        <w:trPr>
          <w:cantSplit/>
          <w:trHeight w:val="448"/>
        </w:trPr>
        <w:tc>
          <w:tcPr>
            <w:tcW w:w="352" w:type="pct"/>
            <w:tcBorders>
              <w:left w:val="single" w:sz="4" w:space="0" w:color="auto"/>
              <w:bottom w:val="single" w:sz="4" w:space="0" w:color="auto"/>
              <w:right w:val="single" w:sz="4" w:space="0" w:color="auto"/>
            </w:tcBorders>
            <w:shd w:val="clear" w:color="auto" w:fill="auto"/>
            <w:noWrap/>
            <w:vAlign w:val="center"/>
          </w:tcPr>
          <w:p w14:paraId="13231EFE" w14:textId="77777777" w:rsidR="00297D9C" w:rsidRPr="00A12F84" w:rsidRDefault="00297D9C" w:rsidP="00297D9C">
            <w:pPr>
              <w:jc w:val="center"/>
              <w:rPr>
                <w:rFonts w:cs="Arial"/>
                <w:color w:val="000000"/>
                <w:sz w:val="14"/>
                <w:szCs w:val="14"/>
              </w:rPr>
            </w:pPr>
          </w:p>
        </w:tc>
        <w:tc>
          <w:tcPr>
            <w:tcW w:w="1285" w:type="pct"/>
            <w:tcBorders>
              <w:left w:val="single" w:sz="4" w:space="0" w:color="auto"/>
              <w:bottom w:val="single" w:sz="4" w:space="0" w:color="auto"/>
              <w:right w:val="single" w:sz="4" w:space="0" w:color="auto"/>
            </w:tcBorders>
            <w:shd w:val="clear" w:color="auto" w:fill="auto"/>
            <w:vAlign w:val="center"/>
            <w:hideMark/>
          </w:tcPr>
          <w:p w14:paraId="4568A661" w14:textId="77777777" w:rsidR="00297D9C" w:rsidRPr="00A12F84" w:rsidRDefault="00297D9C" w:rsidP="00297D9C">
            <w:pPr>
              <w:rPr>
                <w:rFonts w:cs="Arial"/>
                <w:color w:val="000000"/>
                <w:sz w:val="14"/>
                <w:szCs w:val="14"/>
              </w:rPr>
            </w:pP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3A23D" w14:textId="77777777" w:rsidR="00297D9C" w:rsidRPr="00A12F84" w:rsidRDefault="00297D9C" w:rsidP="00297D9C">
            <w:pPr>
              <w:rPr>
                <w:rFonts w:cs="Arial"/>
                <w:sz w:val="14"/>
                <w:szCs w:val="14"/>
              </w:rPr>
            </w:pPr>
            <w:r w:rsidRPr="00A12F84">
              <w:rPr>
                <w:rFonts w:cs="Arial"/>
                <w:sz w:val="14"/>
                <w:szCs w:val="14"/>
              </w:rPr>
              <w:t>(d)</w:t>
            </w: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33F78C"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AC733A"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CD48D8"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27058F7" w14:textId="77777777" w:rsidR="00297D9C" w:rsidRPr="00A12F84" w:rsidRDefault="00297D9C" w:rsidP="00297D9C">
            <w:pPr>
              <w:rPr>
                <w:rFonts w:cs="Arial"/>
                <w:color w:val="000000"/>
                <w:sz w:val="14"/>
                <w:szCs w:val="14"/>
              </w:rPr>
            </w:pPr>
          </w:p>
        </w:tc>
      </w:tr>
      <w:tr w:rsidR="00297D9C" w:rsidRPr="00A12F84" w14:paraId="5F832145" w14:textId="77777777" w:rsidTr="00297D9C">
        <w:trPr>
          <w:cantSplit/>
          <w:trHeight w:val="19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626F49E" w14:textId="77777777" w:rsidR="00297D9C" w:rsidRPr="00A12F84" w:rsidRDefault="00297D9C" w:rsidP="00297D9C">
            <w:pPr>
              <w:jc w:val="center"/>
              <w:rPr>
                <w:rFonts w:cs="Arial"/>
                <w:color w:val="000000"/>
                <w:sz w:val="14"/>
                <w:szCs w:val="14"/>
              </w:rPr>
            </w:pPr>
          </w:p>
        </w:tc>
      </w:tr>
      <w:tr w:rsidR="00297D9C" w:rsidRPr="00A12F84" w14:paraId="7D461CF7" w14:textId="77777777" w:rsidTr="00297D9C">
        <w:trPr>
          <w:cantSplit/>
          <w:trHeight w:val="448"/>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A04608" w14:textId="77777777" w:rsidR="00297D9C" w:rsidRPr="00A12F84" w:rsidRDefault="00297D9C" w:rsidP="00297D9C">
            <w:pPr>
              <w:jc w:val="center"/>
              <w:rPr>
                <w:rFonts w:cs="Arial"/>
                <w:color w:val="000000"/>
                <w:sz w:val="14"/>
                <w:szCs w:val="14"/>
              </w:rPr>
            </w:pPr>
            <w:r w:rsidRPr="00A12F84">
              <w:rPr>
                <w:rFonts w:cs="Arial"/>
                <w:color w:val="000000"/>
                <w:sz w:val="14"/>
                <w:szCs w:val="14"/>
              </w:rPr>
              <w:t>35</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B854F" w14:textId="77777777" w:rsidR="00297D9C" w:rsidRPr="00A12F84" w:rsidRDefault="00297D9C" w:rsidP="00297D9C">
            <w:pPr>
              <w:rPr>
                <w:rFonts w:cs="Arial"/>
                <w:b/>
                <w:bCs/>
                <w:sz w:val="14"/>
                <w:szCs w:val="14"/>
              </w:rPr>
            </w:pPr>
            <w:r w:rsidRPr="00A12F84">
              <w:rPr>
                <w:rFonts w:cs="Arial"/>
                <w:b/>
                <w:bCs/>
                <w:sz w:val="14"/>
                <w:szCs w:val="14"/>
              </w:rPr>
              <w:t>ORO.SEC.105</w:t>
            </w:r>
          </w:p>
          <w:p w14:paraId="762610D2" w14:textId="77777777" w:rsidR="00297D9C" w:rsidRPr="00A12F84" w:rsidRDefault="00297D9C" w:rsidP="00297D9C">
            <w:pPr>
              <w:rPr>
                <w:rFonts w:cs="Arial"/>
                <w:sz w:val="14"/>
                <w:szCs w:val="14"/>
              </w:rPr>
            </w:pPr>
            <w:r w:rsidRPr="00A12F84">
              <w:rPr>
                <w:rFonts w:cs="Arial"/>
                <w:sz w:val="14"/>
                <w:szCs w:val="14"/>
              </w:rPr>
              <w:t>Seguridad de la cabina de vuelo – Helicópteros.</w:t>
            </w: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0426C" w14:textId="77777777" w:rsidR="00297D9C" w:rsidRPr="00A12F84" w:rsidRDefault="00297D9C" w:rsidP="00297D9C">
            <w:pPr>
              <w:rPr>
                <w:rFonts w:cs="Arial"/>
                <w:sz w:val="14"/>
                <w:szCs w:val="14"/>
              </w:rPr>
            </w:pPr>
          </w:p>
        </w:tc>
        <w:tc>
          <w:tcPr>
            <w:tcW w:w="15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10612" w14:textId="77777777" w:rsidR="00297D9C" w:rsidRPr="00A12F84" w:rsidRDefault="00297D9C" w:rsidP="00297D9C">
            <w:pPr>
              <w:rPr>
                <w:rFonts w:cs="Arial"/>
                <w:color w:val="000000"/>
                <w:sz w:val="14"/>
                <w:szCs w:val="14"/>
              </w:rPr>
            </w:pPr>
          </w:p>
        </w:tc>
        <w:tc>
          <w:tcPr>
            <w:tcW w:w="20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B2BC67" w14:textId="77777777" w:rsidR="00297D9C" w:rsidRPr="00A12F84" w:rsidRDefault="00297D9C" w:rsidP="00297D9C">
            <w:pPr>
              <w:rPr>
                <w:rFonts w:cs="Arial"/>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2896B" w14:textId="77777777" w:rsidR="00297D9C" w:rsidRPr="00A12F84" w:rsidRDefault="00297D9C" w:rsidP="00297D9C">
            <w:pPr>
              <w:rPr>
                <w:rFonts w:cs="Arial"/>
                <w:color w:val="000000"/>
                <w:sz w:val="14"/>
                <w:szCs w:val="14"/>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58EAB14" w14:textId="77777777" w:rsidR="00297D9C" w:rsidRPr="00A12F84" w:rsidRDefault="00297D9C" w:rsidP="00297D9C">
            <w:pPr>
              <w:rPr>
                <w:rFonts w:cs="Arial"/>
                <w:color w:val="000000"/>
                <w:sz w:val="14"/>
                <w:szCs w:val="14"/>
              </w:rPr>
            </w:pPr>
          </w:p>
        </w:tc>
      </w:tr>
    </w:tbl>
    <w:p w14:paraId="05D235EE" w14:textId="77777777" w:rsidR="00A12F84" w:rsidRPr="00A12F84" w:rsidRDefault="00A12F84" w:rsidP="00A12F84">
      <w:pPr>
        <w:spacing w:before="120" w:after="120"/>
        <w:rPr>
          <w:rFonts w:cs="Arial"/>
          <w:sz w:val="18"/>
          <w:szCs w:val="18"/>
        </w:rPr>
      </w:pPr>
      <w:r w:rsidRPr="00A12F84">
        <w:rPr>
          <w:rFonts w:cs="Arial"/>
          <w:b/>
          <w:sz w:val="18"/>
          <w:szCs w:val="18"/>
          <w:u w:val="single"/>
        </w:rPr>
        <w:br w:type="page"/>
      </w:r>
    </w:p>
    <w:tbl>
      <w:tblPr>
        <w:tblW w:w="10206" w:type="dxa"/>
        <w:tblCellMar>
          <w:left w:w="70" w:type="dxa"/>
          <w:right w:w="70" w:type="dxa"/>
        </w:tblCellMar>
        <w:tblLook w:val="04A0" w:firstRow="1" w:lastRow="0" w:firstColumn="1" w:lastColumn="0" w:noHBand="0" w:noVBand="1"/>
      </w:tblPr>
      <w:tblGrid>
        <w:gridCol w:w="724"/>
        <w:gridCol w:w="5597"/>
        <w:gridCol w:w="1584"/>
        <w:gridCol w:w="311"/>
        <w:gridCol w:w="500"/>
        <w:gridCol w:w="1490"/>
      </w:tblGrid>
      <w:tr w:rsidR="00A12F84" w:rsidRPr="00A12F84" w14:paraId="799499A6" w14:textId="77777777" w:rsidTr="00A446E3">
        <w:trPr>
          <w:trHeight w:val="482"/>
          <w:tblHeader/>
        </w:trPr>
        <w:tc>
          <w:tcPr>
            <w:tcW w:w="5000" w:type="pct"/>
            <w:gridSpan w:val="6"/>
            <w:tcBorders>
              <w:top w:val="single" w:sz="4" w:space="0" w:color="auto"/>
              <w:left w:val="single" w:sz="4" w:space="0" w:color="auto"/>
              <w:bottom w:val="single" w:sz="4" w:space="0" w:color="auto"/>
              <w:right w:val="single" w:sz="4" w:space="0" w:color="000000"/>
            </w:tcBorders>
            <w:shd w:val="clear" w:color="000000" w:fill="BFBFBF"/>
            <w:vAlign w:val="center"/>
          </w:tcPr>
          <w:p w14:paraId="6C6BAB39" w14:textId="77777777" w:rsidR="00A12F84" w:rsidRPr="00A12F84" w:rsidRDefault="00A12F84" w:rsidP="00A12F84">
            <w:pPr>
              <w:jc w:val="center"/>
              <w:rPr>
                <w:rFonts w:cs="Arial"/>
                <w:b/>
                <w:sz w:val="20"/>
                <w:szCs w:val="20"/>
              </w:rPr>
            </w:pPr>
            <w:r w:rsidRPr="00A12F84">
              <w:rPr>
                <w:rFonts w:cs="Arial"/>
                <w:b/>
                <w:sz w:val="20"/>
                <w:szCs w:val="20"/>
              </w:rPr>
              <w:br w:type="page"/>
              <w:t>B. EQUIPOS PARA HELICÓPTEROS AFECTADOS POR PART-26</w:t>
            </w:r>
          </w:p>
        </w:tc>
      </w:tr>
      <w:tr w:rsidR="00A12F84" w:rsidRPr="00A12F84" w14:paraId="652BF75B" w14:textId="77777777" w:rsidTr="00A446E3">
        <w:trPr>
          <w:trHeight w:val="198"/>
          <w:tblHead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54D75D87" w14:textId="77777777" w:rsidR="00A12F84" w:rsidRPr="00A12F84" w:rsidRDefault="00A12F84" w:rsidP="00A12F84">
            <w:pPr>
              <w:jc w:val="center"/>
              <w:rPr>
                <w:rFonts w:cs="Arial"/>
                <w:sz w:val="14"/>
                <w:szCs w:val="14"/>
              </w:rPr>
            </w:pPr>
          </w:p>
        </w:tc>
      </w:tr>
      <w:tr w:rsidR="00A12F84" w:rsidRPr="00A12F84" w14:paraId="721A32B0" w14:textId="77777777" w:rsidTr="00A446E3">
        <w:trPr>
          <w:trHeight w:val="482"/>
        </w:trPr>
        <w:tc>
          <w:tcPr>
            <w:tcW w:w="355" w:type="pct"/>
            <w:tcBorders>
              <w:top w:val="single" w:sz="4" w:space="0" w:color="auto"/>
              <w:left w:val="single" w:sz="4" w:space="0" w:color="auto"/>
              <w:bottom w:val="single" w:sz="4" w:space="0" w:color="auto"/>
              <w:right w:val="single" w:sz="4" w:space="0" w:color="auto"/>
            </w:tcBorders>
            <w:shd w:val="clear" w:color="000000" w:fill="BFBFBF"/>
            <w:vAlign w:val="center"/>
          </w:tcPr>
          <w:p w14:paraId="62BD4CCD" w14:textId="77777777" w:rsidR="00A12F84" w:rsidRPr="00A12F84" w:rsidRDefault="00A12F84" w:rsidP="00A12F84">
            <w:pPr>
              <w:jc w:val="center"/>
              <w:rPr>
                <w:rFonts w:cs="Arial"/>
                <w:b/>
                <w:bCs/>
                <w:sz w:val="18"/>
                <w:szCs w:val="18"/>
              </w:rPr>
            </w:pPr>
            <w:r w:rsidRPr="00A12F84">
              <w:rPr>
                <w:rFonts w:cs="Arial"/>
                <w:b/>
                <w:bCs/>
                <w:sz w:val="18"/>
                <w:szCs w:val="18"/>
              </w:rPr>
              <w:t>Nº REF.</w:t>
            </w:r>
          </w:p>
        </w:tc>
        <w:tc>
          <w:tcPr>
            <w:tcW w:w="2742" w:type="pct"/>
            <w:tcBorders>
              <w:top w:val="single" w:sz="4" w:space="0" w:color="auto"/>
              <w:left w:val="single" w:sz="4" w:space="0" w:color="auto"/>
              <w:bottom w:val="single" w:sz="4" w:space="0" w:color="auto"/>
              <w:right w:val="single" w:sz="4" w:space="0" w:color="auto"/>
            </w:tcBorders>
            <w:shd w:val="clear" w:color="000000" w:fill="BFBFBF"/>
            <w:vAlign w:val="center"/>
          </w:tcPr>
          <w:p w14:paraId="13384026" w14:textId="77777777" w:rsidR="00A12F84" w:rsidRPr="00A12F84" w:rsidRDefault="00A12F84" w:rsidP="00A12F84">
            <w:pPr>
              <w:jc w:val="center"/>
              <w:rPr>
                <w:rFonts w:cs="Arial"/>
                <w:b/>
                <w:bCs/>
                <w:sz w:val="18"/>
                <w:szCs w:val="18"/>
              </w:rPr>
            </w:pPr>
            <w:r w:rsidRPr="00A12F84">
              <w:rPr>
                <w:rFonts w:cs="Arial"/>
                <w:b/>
                <w:bCs/>
                <w:sz w:val="18"/>
                <w:szCs w:val="18"/>
              </w:rPr>
              <w:t>REQUISITO </w:t>
            </w:r>
          </w:p>
        </w:tc>
        <w:tc>
          <w:tcPr>
            <w:tcW w:w="77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001A5F4" w14:textId="77777777" w:rsidR="00A12F84" w:rsidRPr="00A12F84" w:rsidRDefault="00A12F84" w:rsidP="00A12F84">
            <w:pPr>
              <w:jc w:val="center"/>
              <w:rPr>
                <w:rFonts w:cs="Arial"/>
                <w:b/>
                <w:bCs/>
                <w:sz w:val="18"/>
                <w:szCs w:val="18"/>
              </w:rPr>
            </w:pPr>
            <w:r w:rsidRPr="00A12F84">
              <w:rPr>
                <w:rFonts w:cs="Arial"/>
                <w:b/>
                <w:bCs/>
                <w:sz w:val="18"/>
                <w:szCs w:val="18"/>
              </w:rPr>
              <w:t>MEDIO DE CUMPLIMIENTO</w:t>
            </w:r>
          </w:p>
        </w:tc>
        <w:tc>
          <w:tcPr>
            <w:tcW w:w="15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A486BAB" w14:textId="77777777" w:rsidR="00A12F84" w:rsidRPr="00A12F84" w:rsidRDefault="00A12F84" w:rsidP="00A12F84">
            <w:pPr>
              <w:jc w:val="center"/>
              <w:rPr>
                <w:rFonts w:cs="Arial"/>
                <w:b/>
                <w:bCs/>
                <w:sz w:val="18"/>
                <w:szCs w:val="18"/>
              </w:rPr>
            </w:pPr>
            <w:r w:rsidRPr="00A12F84">
              <w:rPr>
                <w:rFonts w:cs="Arial"/>
                <w:b/>
                <w:bCs/>
                <w:sz w:val="18"/>
                <w:szCs w:val="18"/>
              </w:rPr>
              <w:t>SI</w:t>
            </w:r>
          </w:p>
        </w:tc>
        <w:tc>
          <w:tcPr>
            <w:tcW w:w="24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7573380" w14:textId="77777777" w:rsidR="00A12F84" w:rsidRPr="00A12F84" w:rsidRDefault="00A12F84" w:rsidP="00A12F84">
            <w:pPr>
              <w:jc w:val="center"/>
              <w:rPr>
                <w:rFonts w:cs="Arial"/>
                <w:b/>
                <w:bCs/>
                <w:sz w:val="18"/>
                <w:szCs w:val="18"/>
              </w:rPr>
            </w:pPr>
            <w:r w:rsidRPr="00A12F84">
              <w:rPr>
                <w:rFonts w:cs="Arial"/>
                <w:b/>
                <w:bCs/>
                <w:sz w:val="18"/>
                <w:szCs w:val="18"/>
              </w:rPr>
              <w:t>N.A.</w:t>
            </w:r>
          </w:p>
        </w:tc>
        <w:tc>
          <w:tcPr>
            <w:tcW w:w="73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75F67B5" w14:textId="77777777" w:rsidR="00A12F84" w:rsidRPr="00A12F84" w:rsidRDefault="00A12F84" w:rsidP="00A12F84">
            <w:pPr>
              <w:jc w:val="center"/>
              <w:rPr>
                <w:rFonts w:cs="Arial"/>
                <w:b/>
                <w:bCs/>
                <w:sz w:val="18"/>
                <w:szCs w:val="18"/>
              </w:rPr>
            </w:pPr>
            <w:r w:rsidRPr="00A12F84">
              <w:rPr>
                <w:rFonts w:cs="Arial"/>
                <w:b/>
                <w:bCs/>
                <w:sz w:val="18"/>
                <w:szCs w:val="18"/>
              </w:rPr>
              <w:t>COMENTARIOS AESA</w:t>
            </w:r>
          </w:p>
        </w:tc>
      </w:tr>
      <w:tr w:rsidR="00A12F84" w:rsidRPr="00A12F84" w14:paraId="3D14B5A5" w14:textId="77777777" w:rsidTr="00297D9C">
        <w:trPr>
          <w:trHeight w:val="397"/>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72178305" w14:textId="77777777" w:rsidR="00A12F84" w:rsidRPr="00A12F84" w:rsidRDefault="00A12F84" w:rsidP="00A12F84">
            <w:pPr>
              <w:jc w:val="center"/>
              <w:rPr>
                <w:rFonts w:cs="Arial"/>
                <w:color w:val="000000"/>
                <w:sz w:val="14"/>
                <w:szCs w:val="14"/>
              </w:rPr>
            </w:pPr>
            <w:r w:rsidRPr="00A12F84">
              <w:rPr>
                <w:rFonts w:cs="Arial"/>
                <w:color w:val="000000"/>
                <w:sz w:val="14"/>
                <w:szCs w:val="14"/>
              </w:rPr>
              <w:t>36</w:t>
            </w:r>
          </w:p>
        </w:tc>
        <w:tc>
          <w:tcPr>
            <w:tcW w:w="27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A450A" w14:textId="77777777" w:rsidR="00A12F84" w:rsidRPr="00A12F84" w:rsidRDefault="00A12F84" w:rsidP="00A12F84">
            <w:pPr>
              <w:rPr>
                <w:rFonts w:cs="Arial"/>
                <w:b/>
                <w:color w:val="000000"/>
                <w:sz w:val="14"/>
                <w:szCs w:val="14"/>
              </w:rPr>
            </w:pPr>
            <w:r w:rsidRPr="00A12F84">
              <w:rPr>
                <w:rFonts w:cs="Arial"/>
                <w:b/>
                <w:color w:val="000000"/>
                <w:sz w:val="14"/>
                <w:szCs w:val="14"/>
              </w:rPr>
              <w:t>26.400</w:t>
            </w:r>
          </w:p>
          <w:p w14:paraId="24074B9A" w14:textId="77777777" w:rsidR="00A12F84" w:rsidRPr="00A12F84" w:rsidRDefault="00A12F84" w:rsidP="00A12F84">
            <w:pPr>
              <w:rPr>
                <w:rFonts w:cs="Arial"/>
                <w:color w:val="000000"/>
                <w:sz w:val="14"/>
                <w:szCs w:val="14"/>
              </w:rPr>
            </w:pPr>
            <w:r w:rsidRPr="00A12F84">
              <w:rPr>
                <w:rFonts w:cs="Arial"/>
                <w:color w:val="000000"/>
                <w:sz w:val="14"/>
                <w:szCs w:val="14"/>
              </w:rPr>
              <w:t>Extintores de incendios</w:t>
            </w:r>
          </w:p>
        </w:tc>
        <w:tc>
          <w:tcPr>
            <w:tcW w:w="776"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6EC2AE9" w14:textId="77777777" w:rsidR="00A12F84" w:rsidRPr="00A12F84" w:rsidRDefault="00A12F84" w:rsidP="00A12F84">
            <w:pPr>
              <w:rPr>
                <w:rFonts w:cs="Arial"/>
                <w:color w:val="000000"/>
                <w:sz w:val="14"/>
                <w:szCs w:val="14"/>
              </w:rPr>
            </w:pPr>
          </w:p>
        </w:tc>
        <w:tc>
          <w:tcPr>
            <w:tcW w:w="15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D370FEC" w14:textId="77777777" w:rsidR="00A12F84" w:rsidRPr="00A12F84" w:rsidRDefault="00A12F84" w:rsidP="00A12F84">
            <w:pPr>
              <w:rPr>
                <w:rFonts w:cs="Arial"/>
                <w:color w:val="000000"/>
                <w:sz w:val="14"/>
                <w:szCs w:val="14"/>
              </w:rPr>
            </w:pPr>
          </w:p>
        </w:tc>
        <w:tc>
          <w:tcPr>
            <w:tcW w:w="245"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46AC46C" w14:textId="77777777" w:rsidR="00A12F84" w:rsidRPr="00A12F84" w:rsidRDefault="00A12F84" w:rsidP="00A12F84">
            <w:pPr>
              <w:rPr>
                <w:rFonts w:cs="Arial"/>
                <w:color w:val="000000"/>
                <w:sz w:val="14"/>
                <w:szCs w:val="14"/>
              </w:rPr>
            </w:pPr>
          </w:p>
        </w:tc>
        <w:tc>
          <w:tcPr>
            <w:tcW w:w="730" w:type="pct"/>
            <w:tcBorders>
              <w:top w:val="single" w:sz="4" w:space="0" w:color="auto"/>
              <w:left w:val="nil"/>
              <w:bottom w:val="single" w:sz="4" w:space="0" w:color="auto"/>
              <w:right w:val="single" w:sz="4" w:space="0" w:color="auto"/>
            </w:tcBorders>
            <w:shd w:val="clear" w:color="auto" w:fill="auto"/>
            <w:vAlign w:val="center"/>
          </w:tcPr>
          <w:p w14:paraId="3EFE4E75" w14:textId="77777777" w:rsidR="00A12F84" w:rsidRPr="00A12F84" w:rsidRDefault="00A12F84" w:rsidP="00A12F84">
            <w:pPr>
              <w:rPr>
                <w:rFonts w:cs="Arial"/>
                <w:color w:val="000000"/>
                <w:sz w:val="14"/>
                <w:szCs w:val="14"/>
              </w:rPr>
            </w:pPr>
          </w:p>
        </w:tc>
      </w:tr>
    </w:tbl>
    <w:p w14:paraId="5E895E4B" w14:textId="77777777" w:rsidR="00A12F84" w:rsidRPr="00A12F84" w:rsidRDefault="00A12F84" w:rsidP="00A12F84">
      <w:pPr>
        <w:spacing w:before="120" w:after="120"/>
        <w:rPr>
          <w:rFonts w:cs="Arial"/>
          <w:sz w:val="18"/>
          <w:szCs w:val="18"/>
        </w:rPr>
      </w:pPr>
      <w:r w:rsidRPr="00A12F84">
        <w:rPr>
          <w:rFonts w:cs="Arial"/>
          <w:b/>
          <w:sz w:val="18"/>
          <w:szCs w:val="18"/>
          <w:u w:val="single"/>
        </w:rPr>
        <w:br w:type="page"/>
      </w:r>
    </w:p>
    <w:tbl>
      <w:tblPr>
        <w:tblW w:w="10206" w:type="dxa"/>
        <w:tblLayout w:type="fixed"/>
        <w:tblCellMar>
          <w:left w:w="70" w:type="dxa"/>
          <w:right w:w="70" w:type="dxa"/>
        </w:tblCellMar>
        <w:tblLook w:val="04A0" w:firstRow="1" w:lastRow="0" w:firstColumn="1" w:lastColumn="0" w:noHBand="0" w:noVBand="1"/>
      </w:tblPr>
      <w:tblGrid>
        <w:gridCol w:w="10206"/>
      </w:tblGrid>
      <w:tr w:rsidR="00A12F84" w:rsidRPr="00A12F84" w14:paraId="51664E05" w14:textId="77777777" w:rsidTr="00A446E3">
        <w:trPr>
          <w:trHeight w:val="522"/>
          <w:tblHeader/>
        </w:trPr>
        <w:tc>
          <w:tcPr>
            <w:tcW w:w="5000" w:type="pct"/>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6F35DE7" w14:textId="77777777" w:rsidR="00A12F84" w:rsidRPr="00A12F84" w:rsidRDefault="00A12F84" w:rsidP="00A12F84">
            <w:pPr>
              <w:jc w:val="center"/>
              <w:rPr>
                <w:rFonts w:cs="Arial"/>
                <w:b/>
                <w:bCs/>
                <w:sz w:val="20"/>
                <w:szCs w:val="20"/>
              </w:rPr>
            </w:pPr>
            <w:r w:rsidRPr="00A12F84">
              <w:rPr>
                <w:rFonts w:cs="Arial"/>
                <w:b/>
                <w:sz w:val="20"/>
                <w:szCs w:val="20"/>
              </w:rPr>
              <w:t>C. DECLARACIÓN DE CUMPLIMIENTO</w:t>
            </w:r>
          </w:p>
        </w:tc>
      </w:tr>
    </w:tbl>
    <w:p w14:paraId="5CCBED42" w14:textId="77777777" w:rsidR="00A12F84" w:rsidRPr="00A12F84" w:rsidRDefault="00A12F84" w:rsidP="00A12F84">
      <w:pPr>
        <w:spacing w:before="120" w:after="120"/>
        <w:jc w:val="both"/>
        <w:rPr>
          <w:rFonts w:cs="Arial"/>
          <w:sz w:val="18"/>
          <w:szCs w:val="18"/>
        </w:rPr>
      </w:pPr>
      <w:r w:rsidRPr="00A12F84">
        <w:rPr>
          <w:rFonts w:cs="Arial"/>
          <w:sz w:val="18"/>
          <w:szCs w:val="18"/>
        </w:rPr>
        <w:t xml:space="preserve">El operador, por medio de su representante, de conformidad con lo establecido en el artículo 69 de la Ley 39/2015, de 1 de octubre, </w:t>
      </w:r>
      <w:r w:rsidRPr="00A12F84">
        <w:rPr>
          <w:rFonts w:cs="Arial"/>
          <w:b/>
          <w:sz w:val="18"/>
          <w:szCs w:val="18"/>
        </w:rPr>
        <w:t>DECLARA</w:t>
      </w:r>
      <w:r w:rsidRPr="00A12F84">
        <w:rPr>
          <w:rFonts w:cs="Arial"/>
          <w:sz w:val="18"/>
          <w:szCs w:val="18"/>
        </w:rPr>
        <w:t xml:space="preserve"> que la relación anterior de equipos instalados en la aeronave referenciada representa un reflejo exacto de la realidad, y que por tanto cumple con todos los requisitos de equipamiento de helicóptero requerido por AIR OPS según el Anexo IV al Reglamento (UE) Nº 965/2012 así como los requisitos adicionales incluidos en este formato, </w:t>
      </w:r>
      <w:r w:rsidRPr="00A12F84">
        <w:rPr>
          <w:rFonts w:cs="Arial"/>
          <w:sz w:val="18"/>
          <w:szCs w:val="18"/>
          <w:u w:val="single"/>
        </w:rPr>
        <w:t>de acuerdo a la versión contemplada en el APÉNDICE E REQUISITOS EQUIPAMIENTO de este documento</w:t>
      </w:r>
      <w:r w:rsidRPr="00A12F84">
        <w:rPr>
          <w:rFonts w:cs="Arial"/>
          <w:sz w:val="18"/>
          <w:szCs w:val="18"/>
        </w:rPr>
        <w:t>.</w:t>
      </w:r>
    </w:p>
    <w:p w14:paraId="1659D5D8" w14:textId="77777777" w:rsidR="00A12F84" w:rsidRPr="00A12F84" w:rsidRDefault="00A12F84" w:rsidP="00A12F84">
      <w:pPr>
        <w:spacing w:before="120" w:after="120"/>
        <w:rPr>
          <w:rFonts w:cs="Arial"/>
          <w:sz w:val="18"/>
          <w:szCs w:val="18"/>
        </w:rPr>
      </w:pPr>
      <w:r w:rsidRPr="00A12F84">
        <w:rPr>
          <w:rFonts w:cs="Arial"/>
          <w:sz w:val="18"/>
          <w:szCs w:val="18"/>
        </w:rPr>
        <w:br w:type="page"/>
      </w:r>
    </w:p>
    <w:tbl>
      <w:tblPr>
        <w:tblW w:w="5000" w:type="pct"/>
        <w:tblCellMar>
          <w:left w:w="70" w:type="dxa"/>
          <w:right w:w="70" w:type="dxa"/>
        </w:tblCellMar>
        <w:tblLook w:val="04A0" w:firstRow="1" w:lastRow="0" w:firstColumn="1" w:lastColumn="0" w:noHBand="0" w:noVBand="1"/>
      </w:tblPr>
      <w:tblGrid>
        <w:gridCol w:w="10196"/>
      </w:tblGrid>
      <w:tr w:rsidR="00A12F84" w:rsidRPr="00A12F84" w14:paraId="77522364" w14:textId="77777777" w:rsidTr="00A446E3">
        <w:trPr>
          <w:trHeight w:val="397"/>
          <w:tblHeader/>
        </w:trPr>
        <w:tc>
          <w:tcPr>
            <w:tcW w:w="5000" w:type="pct"/>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F6D8348" w14:textId="77777777" w:rsidR="00A12F84" w:rsidRPr="00A12F84" w:rsidRDefault="00A12F84" w:rsidP="00A12F84">
            <w:pPr>
              <w:jc w:val="center"/>
              <w:rPr>
                <w:rFonts w:cs="Arial"/>
                <w:b/>
                <w:bCs/>
                <w:sz w:val="20"/>
                <w:szCs w:val="20"/>
              </w:rPr>
            </w:pPr>
            <w:r w:rsidRPr="00A12F84">
              <w:rPr>
                <w:rFonts w:cs="Arial"/>
                <w:sz w:val="20"/>
                <w:szCs w:val="20"/>
              </w:rPr>
              <w:br w:type="page"/>
            </w:r>
            <w:r w:rsidRPr="00A12F84">
              <w:rPr>
                <w:rFonts w:cs="Arial"/>
                <w:b/>
                <w:sz w:val="20"/>
                <w:szCs w:val="20"/>
              </w:rPr>
              <w:t>D. OTRAS OPERACIONES</w:t>
            </w:r>
          </w:p>
        </w:tc>
      </w:tr>
    </w:tbl>
    <w:p w14:paraId="2524A30C" w14:textId="77777777" w:rsidR="00A12F84" w:rsidRPr="00A12F84" w:rsidRDefault="00A12F84" w:rsidP="00A66CD5">
      <w:pPr>
        <w:spacing w:before="120" w:after="120"/>
        <w:jc w:val="center"/>
        <w:outlineLvl w:val="1"/>
        <w:rPr>
          <w:rFonts w:cs="Arial"/>
          <w:b/>
          <w:bCs/>
          <w:sz w:val="28"/>
          <w:szCs w:val="28"/>
          <w:lang w:val="es-ES_tradnl"/>
        </w:rPr>
      </w:pPr>
      <w:r w:rsidRPr="00A12F84">
        <w:rPr>
          <w:rFonts w:cs="Arial"/>
          <w:b/>
          <w:bCs/>
          <w:sz w:val="28"/>
          <w:szCs w:val="28"/>
          <w:lang w:val="es-ES_tradnl"/>
        </w:rPr>
        <w:t>OPERACIONES PBN</w:t>
      </w:r>
    </w:p>
    <w:p w14:paraId="098FD69C" w14:textId="77777777" w:rsidR="00A12F84" w:rsidRPr="00A12F84" w:rsidRDefault="00A12F84" w:rsidP="00A12F84">
      <w:pPr>
        <w:spacing w:before="120" w:after="120"/>
        <w:jc w:val="both"/>
        <w:rPr>
          <w:rFonts w:cs="Arial"/>
          <w:sz w:val="18"/>
          <w:szCs w:val="18"/>
        </w:rPr>
      </w:pPr>
      <w:r w:rsidRPr="00A12F84">
        <w:rPr>
          <w:rFonts w:cs="Arial"/>
          <w:sz w:val="18"/>
          <w:szCs w:val="18"/>
        </w:rPr>
        <w:t>A continuación se detalla para la aeronave referenciada, y según lo especificado por el fabricante, el equipamiento directamente implicado en la operación PBN que se indica (sistemas de navegación LNAV, sistemas de navegación VNAV, sistemas inerciales, sensores GNSS, sensores de navegación convencional, sensores de datos aire, sensores de navegación, equipos de altimetría, sistema de piloto automático, director de vuelo, displays EHSI, CDI, MCDUs, etc.) para dar cumplimiento a los requisitos aplicables. En caso de notificar varias operaciones PBN distintas (por ejemplo, RNAV5/RNAV1/RNP APCH) deberán adjuntarse tantos anexos como operaciones.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3407"/>
      </w:tblGrid>
      <w:tr w:rsidR="00A12F84" w:rsidRPr="00A12F84" w14:paraId="2DF07A8A" w14:textId="77777777" w:rsidTr="00A446E3">
        <w:trPr>
          <w:cantSplit/>
          <w:jc w:val="center"/>
        </w:trPr>
        <w:tc>
          <w:tcPr>
            <w:tcW w:w="5020" w:type="dxa"/>
            <w:gridSpan w:val="2"/>
            <w:shd w:val="clear" w:color="auto" w:fill="auto"/>
            <w:vAlign w:val="center"/>
          </w:tcPr>
          <w:p w14:paraId="6E28CA94" w14:textId="77777777" w:rsidR="00A12F84" w:rsidRPr="00A12F84" w:rsidRDefault="00A12F84" w:rsidP="00A12F84">
            <w:pPr>
              <w:tabs>
                <w:tab w:val="left" w:pos="2880"/>
              </w:tabs>
              <w:jc w:val="center"/>
              <w:rPr>
                <w:rFonts w:cs="Arial"/>
                <w:b/>
                <w:sz w:val="18"/>
                <w:szCs w:val="18"/>
              </w:rPr>
            </w:pPr>
            <w:r w:rsidRPr="00A12F84">
              <w:rPr>
                <w:rFonts w:cs="Arial"/>
                <w:b/>
                <w:sz w:val="18"/>
                <w:szCs w:val="18"/>
              </w:rPr>
              <w:t>TIPOS DE OPERACIONES PBN NOTIFICADAS</w:t>
            </w:r>
          </w:p>
        </w:tc>
      </w:tr>
      <w:tr w:rsidR="00A12F84" w:rsidRPr="00A12F84" w14:paraId="34C69B58" w14:textId="77777777" w:rsidTr="00A446E3">
        <w:trPr>
          <w:cantSplit/>
          <w:jc w:val="center"/>
        </w:trPr>
        <w:tc>
          <w:tcPr>
            <w:tcW w:w="1613" w:type="dxa"/>
            <w:shd w:val="clear" w:color="auto" w:fill="auto"/>
            <w:vAlign w:val="center"/>
          </w:tcPr>
          <w:p w14:paraId="7D99D3D3" w14:textId="77777777" w:rsidR="00A12F84" w:rsidRPr="00A12F84" w:rsidRDefault="00A12F84" w:rsidP="00A12F84">
            <w:pPr>
              <w:tabs>
                <w:tab w:val="left" w:pos="2880"/>
              </w:tabs>
              <w:jc w:val="both"/>
              <w:rPr>
                <w:rFonts w:cs="Arial"/>
                <w:sz w:val="18"/>
                <w:szCs w:val="18"/>
                <w:lang w:val="en-US"/>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s-ES_tradnl"/>
              </w:rPr>
              <w:t xml:space="preserve"> </w:t>
            </w:r>
            <w:r w:rsidRPr="00A12F84">
              <w:rPr>
                <w:rFonts w:cs="Arial"/>
                <w:sz w:val="18"/>
                <w:szCs w:val="18"/>
                <w:lang w:val="en-US"/>
              </w:rPr>
              <w:t>RNAV 10</w:t>
            </w:r>
          </w:p>
        </w:tc>
        <w:tc>
          <w:tcPr>
            <w:tcW w:w="3407" w:type="dxa"/>
            <w:shd w:val="clear" w:color="auto" w:fill="auto"/>
            <w:vAlign w:val="center"/>
          </w:tcPr>
          <w:p w14:paraId="116041BD" w14:textId="77777777" w:rsidR="00A12F84" w:rsidRPr="00A12F84" w:rsidRDefault="00A12F84" w:rsidP="00A12F84">
            <w:pPr>
              <w:tabs>
                <w:tab w:val="left" w:pos="2880"/>
              </w:tabs>
              <w:jc w:val="both"/>
              <w:rPr>
                <w:rFonts w:cs="Arial"/>
                <w:sz w:val="18"/>
                <w:szCs w:val="18"/>
                <w:lang w:val="en-US"/>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s-ES_tradnl"/>
              </w:rPr>
              <w:t xml:space="preserve"> </w:t>
            </w:r>
            <w:r w:rsidRPr="00A12F84">
              <w:rPr>
                <w:rFonts w:cs="Arial"/>
                <w:sz w:val="18"/>
                <w:szCs w:val="18"/>
                <w:lang w:val="en-US"/>
              </w:rPr>
              <w:t>RNP 4</w:t>
            </w:r>
          </w:p>
        </w:tc>
      </w:tr>
      <w:tr w:rsidR="00A12F84" w:rsidRPr="00A12F84" w14:paraId="505A2E32" w14:textId="77777777" w:rsidTr="00A446E3">
        <w:trPr>
          <w:cantSplit/>
          <w:jc w:val="center"/>
        </w:trPr>
        <w:tc>
          <w:tcPr>
            <w:tcW w:w="1613" w:type="dxa"/>
            <w:shd w:val="clear" w:color="auto" w:fill="auto"/>
            <w:vAlign w:val="center"/>
          </w:tcPr>
          <w:p w14:paraId="424254D6" w14:textId="77777777" w:rsidR="00A12F84" w:rsidRPr="00A12F84" w:rsidRDefault="00A12F84" w:rsidP="00A12F84">
            <w:pPr>
              <w:tabs>
                <w:tab w:val="left" w:pos="2880"/>
              </w:tabs>
              <w:jc w:val="both"/>
              <w:rPr>
                <w:rFonts w:cs="Arial"/>
                <w:sz w:val="18"/>
                <w:szCs w:val="18"/>
                <w:lang w:val="es-ES_tradnl"/>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s-ES_tradnl"/>
              </w:rPr>
              <w:t xml:space="preserve"> </w:t>
            </w:r>
            <w:r w:rsidRPr="00A12F84">
              <w:rPr>
                <w:rFonts w:cs="Arial"/>
                <w:sz w:val="18"/>
                <w:szCs w:val="18"/>
                <w:lang w:val="en-US"/>
              </w:rPr>
              <w:t>RNAV 5</w:t>
            </w:r>
          </w:p>
        </w:tc>
        <w:tc>
          <w:tcPr>
            <w:tcW w:w="3407" w:type="dxa"/>
            <w:shd w:val="clear" w:color="auto" w:fill="auto"/>
            <w:vAlign w:val="center"/>
          </w:tcPr>
          <w:p w14:paraId="05BD75BB" w14:textId="77777777" w:rsidR="00A12F84" w:rsidRPr="00A12F84" w:rsidRDefault="00A12F84" w:rsidP="00A12F84">
            <w:pPr>
              <w:tabs>
                <w:tab w:val="left" w:pos="2880"/>
              </w:tabs>
              <w:jc w:val="both"/>
              <w:rPr>
                <w:rFonts w:cs="Arial"/>
                <w:sz w:val="18"/>
                <w:szCs w:val="18"/>
                <w:lang w:val="es-ES_tradnl"/>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s-ES_tradnl"/>
              </w:rPr>
              <w:t xml:space="preserve"> </w:t>
            </w:r>
            <w:r w:rsidRPr="00A12F84">
              <w:rPr>
                <w:rFonts w:cs="Arial"/>
                <w:sz w:val="18"/>
                <w:szCs w:val="18"/>
                <w:lang w:val="en-US"/>
              </w:rPr>
              <w:t>RNP 2</w:t>
            </w:r>
          </w:p>
        </w:tc>
      </w:tr>
      <w:tr w:rsidR="00A12F84" w:rsidRPr="00A12F84" w14:paraId="5C865699" w14:textId="77777777" w:rsidTr="00A446E3">
        <w:trPr>
          <w:cantSplit/>
          <w:jc w:val="center"/>
        </w:trPr>
        <w:tc>
          <w:tcPr>
            <w:tcW w:w="1613" w:type="dxa"/>
            <w:shd w:val="clear" w:color="auto" w:fill="auto"/>
            <w:vAlign w:val="center"/>
          </w:tcPr>
          <w:p w14:paraId="2EAB14E6" w14:textId="77777777" w:rsidR="00A12F84" w:rsidRPr="00A12F84" w:rsidRDefault="00A12F84" w:rsidP="00A12F84">
            <w:pPr>
              <w:tabs>
                <w:tab w:val="left" w:pos="2880"/>
              </w:tabs>
              <w:jc w:val="both"/>
              <w:rPr>
                <w:rFonts w:cs="Arial"/>
                <w:sz w:val="18"/>
                <w:szCs w:val="18"/>
                <w:lang w:val="en-US"/>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s-ES_tradnl"/>
              </w:rPr>
              <w:t xml:space="preserve"> </w:t>
            </w:r>
            <w:r w:rsidRPr="00A12F84">
              <w:rPr>
                <w:rFonts w:cs="Arial"/>
                <w:sz w:val="18"/>
                <w:szCs w:val="18"/>
                <w:lang w:val="en-US"/>
              </w:rPr>
              <w:t>RNAV 2</w:t>
            </w:r>
          </w:p>
        </w:tc>
        <w:tc>
          <w:tcPr>
            <w:tcW w:w="3407" w:type="dxa"/>
            <w:shd w:val="clear" w:color="auto" w:fill="auto"/>
            <w:vAlign w:val="center"/>
          </w:tcPr>
          <w:p w14:paraId="744D8222" w14:textId="77777777" w:rsidR="00A12F84" w:rsidRPr="00A12F84" w:rsidRDefault="00A12F84" w:rsidP="00A12F84">
            <w:pPr>
              <w:tabs>
                <w:tab w:val="left" w:pos="2880"/>
              </w:tabs>
              <w:jc w:val="both"/>
              <w:rPr>
                <w:rFonts w:cs="Arial"/>
                <w:sz w:val="18"/>
                <w:szCs w:val="18"/>
                <w:lang w:val="en-US"/>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s-ES_tradnl"/>
              </w:rPr>
              <w:t xml:space="preserve"> </w:t>
            </w:r>
            <w:r w:rsidRPr="00A12F84">
              <w:rPr>
                <w:rFonts w:cs="Arial"/>
                <w:sz w:val="18"/>
                <w:szCs w:val="18"/>
                <w:lang w:val="en-US"/>
              </w:rPr>
              <w:t>RNP 1</w:t>
            </w:r>
          </w:p>
        </w:tc>
      </w:tr>
      <w:tr w:rsidR="00A12F84" w:rsidRPr="00A12F84" w14:paraId="68B51D36" w14:textId="77777777" w:rsidTr="00A446E3">
        <w:trPr>
          <w:cantSplit/>
          <w:jc w:val="center"/>
        </w:trPr>
        <w:tc>
          <w:tcPr>
            <w:tcW w:w="1613" w:type="dxa"/>
            <w:shd w:val="clear" w:color="auto" w:fill="auto"/>
            <w:vAlign w:val="center"/>
          </w:tcPr>
          <w:p w14:paraId="28B51C5A" w14:textId="77777777" w:rsidR="00A12F84" w:rsidRPr="00A12F84" w:rsidRDefault="00A12F84" w:rsidP="00A12F84">
            <w:pPr>
              <w:tabs>
                <w:tab w:val="left" w:pos="2880"/>
              </w:tabs>
              <w:jc w:val="both"/>
              <w:rPr>
                <w:rFonts w:cs="Arial"/>
                <w:sz w:val="18"/>
                <w:szCs w:val="18"/>
                <w:lang w:val="en-US"/>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s-ES_tradnl"/>
              </w:rPr>
              <w:t xml:space="preserve"> </w:t>
            </w:r>
            <w:r w:rsidRPr="00A12F84">
              <w:rPr>
                <w:rFonts w:cs="Arial"/>
                <w:sz w:val="18"/>
                <w:szCs w:val="18"/>
                <w:lang w:val="en-US"/>
              </w:rPr>
              <w:t>RNAV 1</w:t>
            </w:r>
          </w:p>
        </w:tc>
        <w:tc>
          <w:tcPr>
            <w:tcW w:w="3407" w:type="dxa"/>
            <w:shd w:val="clear" w:color="auto" w:fill="auto"/>
            <w:vAlign w:val="center"/>
          </w:tcPr>
          <w:p w14:paraId="470D6A55" w14:textId="77777777" w:rsidR="00A12F84" w:rsidRPr="00A12F84" w:rsidRDefault="00A12F84" w:rsidP="00A12F84">
            <w:pPr>
              <w:tabs>
                <w:tab w:val="left" w:pos="2880"/>
              </w:tabs>
              <w:jc w:val="both"/>
              <w:rPr>
                <w:rFonts w:cs="Arial"/>
                <w:sz w:val="18"/>
                <w:szCs w:val="18"/>
                <w:lang w:val="en-US"/>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n-US"/>
              </w:rPr>
              <w:t xml:space="preserve"> A-RNP</w:t>
            </w:r>
          </w:p>
        </w:tc>
      </w:tr>
      <w:tr w:rsidR="00A12F84" w:rsidRPr="00A12F84" w14:paraId="2291435D" w14:textId="77777777" w:rsidTr="00A446E3">
        <w:trPr>
          <w:cantSplit/>
          <w:jc w:val="center"/>
        </w:trPr>
        <w:tc>
          <w:tcPr>
            <w:tcW w:w="1613" w:type="dxa"/>
            <w:shd w:val="clear" w:color="auto" w:fill="auto"/>
            <w:vAlign w:val="center"/>
          </w:tcPr>
          <w:p w14:paraId="072E94C3" w14:textId="77777777" w:rsidR="00A12F84" w:rsidRPr="00A12F84" w:rsidRDefault="00A12F84" w:rsidP="00A12F84">
            <w:pPr>
              <w:tabs>
                <w:tab w:val="left" w:pos="2880"/>
              </w:tabs>
              <w:jc w:val="both"/>
              <w:rPr>
                <w:rFonts w:cs="Arial"/>
                <w:sz w:val="18"/>
                <w:szCs w:val="18"/>
                <w:lang w:val="es-ES_tradnl"/>
              </w:rPr>
            </w:pPr>
          </w:p>
        </w:tc>
        <w:tc>
          <w:tcPr>
            <w:tcW w:w="3407" w:type="dxa"/>
            <w:shd w:val="clear" w:color="auto" w:fill="auto"/>
            <w:vAlign w:val="center"/>
          </w:tcPr>
          <w:p w14:paraId="210D9EC9" w14:textId="77777777" w:rsidR="00A12F84" w:rsidRPr="00A12F84" w:rsidRDefault="00A12F84" w:rsidP="00A12F84">
            <w:pPr>
              <w:tabs>
                <w:tab w:val="left" w:pos="2880"/>
              </w:tabs>
              <w:jc w:val="both"/>
              <w:rPr>
                <w:rFonts w:cs="Arial"/>
                <w:sz w:val="18"/>
                <w:szCs w:val="18"/>
                <w:lang w:val="en-US"/>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n-US"/>
              </w:rPr>
              <w:t xml:space="preserve"> RNP APCH (LNAV)</w:t>
            </w:r>
          </w:p>
        </w:tc>
      </w:tr>
      <w:tr w:rsidR="00A12F84" w:rsidRPr="00A12F84" w14:paraId="5A0CFB7B" w14:textId="77777777" w:rsidTr="00A446E3">
        <w:trPr>
          <w:cantSplit/>
          <w:jc w:val="center"/>
        </w:trPr>
        <w:tc>
          <w:tcPr>
            <w:tcW w:w="1613" w:type="dxa"/>
            <w:shd w:val="clear" w:color="auto" w:fill="auto"/>
            <w:vAlign w:val="center"/>
          </w:tcPr>
          <w:p w14:paraId="39D1FF0F" w14:textId="77777777" w:rsidR="00A12F84" w:rsidRPr="00A12F84" w:rsidRDefault="00A12F84" w:rsidP="00A12F84">
            <w:pPr>
              <w:tabs>
                <w:tab w:val="left" w:pos="2880"/>
              </w:tabs>
              <w:jc w:val="both"/>
              <w:rPr>
                <w:rFonts w:cs="Arial"/>
                <w:sz w:val="18"/>
                <w:szCs w:val="18"/>
                <w:lang w:val="en-US"/>
              </w:rPr>
            </w:pPr>
          </w:p>
        </w:tc>
        <w:tc>
          <w:tcPr>
            <w:tcW w:w="3407" w:type="dxa"/>
            <w:shd w:val="clear" w:color="auto" w:fill="auto"/>
            <w:vAlign w:val="center"/>
          </w:tcPr>
          <w:p w14:paraId="4832A5BC" w14:textId="77777777" w:rsidR="00A12F84" w:rsidRPr="00A12F84" w:rsidRDefault="00A12F84" w:rsidP="00A12F84">
            <w:pPr>
              <w:tabs>
                <w:tab w:val="left" w:pos="2880"/>
              </w:tabs>
              <w:jc w:val="both"/>
              <w:rPr>
                <w:rFonts w:cs="Arial"/>
                <w:sz w:val="18"/>
                <w:szCs w:val="18"/>
                <w:lang w:val="en-US"/>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n-US"/>
              </w:rPr>
              <w:t xml:space="preserve"> RNP APCH (LNAV&amp;VNAV)</w:t>
            </w:r>
          </w:p>
        </w:tc>
      </w:tr>
      <w:tr w:rsidR="00A12F84" w:rsidRPr="00A12F84" w14:paraId="4EA4930B" w14:textId="77777777" w:rsidTr="00A446E3">
        <w:trPr>
          <w:cantSplit/>
          <w:jc w:val="center"/>
        </w:trPr>
        <w:tc>
          <w:tcPr>
            <w:tcW w:w="1613" w:type="dxa"/>
            <w:shd w:val="clear" w:color="auto" w:fill="auto"/>
            <w:vAlign w:val="center"/>
          </w:tcPr>
          <w:p w14:paraId="3F1883E3" w14:textId="77777777" w:rsidR="00A12F84" w:rsidRPr="00A12F84" w:rsidRDefault="00A12F84" w:rsidP="00A12F84">
            <w:pPr>
              <w:tabs>
                <w:tab w:val="left" w:pos="2880"/>
              </w:tabs>
              <w:jc w:val="both"/>
              <w:rPr>
                <w:rFonts w:cs="Arial"/>
                <w:sz w:val="18"/>
                <w:szCs w:val="18"/>
                <w:lang w:val="en-US"/>
              </w:rPr>
            </w:pPr>
          </w:p>
        </w:tc>
        <w:tc>
          <w:tcPr>
            <w:tcW w:w="3407" w:type="dxa"/>
            <w:shd w:val="clear" w:color="auto" w:fill="auto"/>
            <w:vAlign w:val="center"/>
          </w:tcPr>
          <w:p w14:paraId="2A886C04" w14:textId="77777777" w:rsidR="00A12F84" w:rsidRPr="00A12F84" w:rsidRDefault="00A12F84" w:rsidP="00A12F84">
            <w:pPr>
              <w:tabs>
                <w:tab w:val="left" w:pos="2880"/>
              </w:tabs>
              <w:jc w:val="both"/>
              <w:rPr>
                <w:rFonts w:cs="Arial"/>
                <w:sz w:val="18"/>
                <w:szCs w:val="18"/>
                <w:lang w:val="en-US"/>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n-US"/>
              </w:rPr>
              <w:t xml:space="preserve"> RNP APCH (LP)</w:t>
            </w:r>
          </w:p>
        </w:tc>
      </w:tr>
      <w:tr w:rsidR="00A12F84" w:rsidRPr="00A12F84" w14:paraId="2BC623A0" w14:textId="77777777" w:rsidTr="00A446E3">
        <w:trPr>
          <w:cantSplit/>
          <w:jc w:val="center"/>
        </w:trPr>
        <w:tc>
          <w:tcPr>
            <w:tcW w:w="1613" w:type="dxa"/>
            <w:shd w:val="clear" w:color="auto" w:fill="auto"/>
            <w:vAlign w:val="center"/>
          </w:tcPr>
          <w:p w14:paraId="1AA9F2AD" w14:textId="77777777" w:rsidR="00A12F84" w:rsidRPr="00A12F84" w:rsidRDefault="00A12F84" w:rsidP="00A12F84">
            <w:pPr>
              <w:tabs>
                <w:tab w:val="left" w:pos="2880"/>
              </w:tabs>
              <w:jc w:val="both"/>
              <w:rPr>
                <w:rFonts w:cs="Arial"/>
                <w:sz w:val="18"/>
                <w:szCs w:val="18"/>
                <w:lang w:val="en-US"/>
              </w:rPr>
            </w:pPr>
          </w:p>
        </w:tc>
        <w:tc>
          <w:tcPr>
            <w:tcW w:w="3407" w:type="dxa"/>
            <w:shd w:val="clear" w:color="auto" w:fill="auto"/>
            <w:vAlign w:val="center"/>
          </w:tcPr>
          <w:p w14:paraId="04CF9CFC" w14:textId="77777777" w:rsidR="00A12F84" w:rsidRPr="00A12F84" w:rsidRDefault="00A12F84" w:rsidP="00A12F84">
            <w:pPr>
              <w:tabs>
                <w:tab w:val="left" w:pos="2880"/>
              </w:tabs>
              <w:jc w:val="both"/>
              <w:rPr>
                <w:rFonts w:cs="Arial"/>
                <w:sz w:val="18"/>
                <w:szCs w:val="18"/>
                <w:lang w:val="en-US"/>
              </w:rPr>
            </w:pPr>
            <w:r w:rsidRPr="00A12F84">
              <w:rPr>
                <w:rFonts w:cs="Arial"/>
                <w:sz w:val="18"/>
                <w:szCs w:val="18"/>
                <w:lang w:val="es-ES_tradnl"/>
              </w:rPr>
              <w:fldChar w:fldCharType="begin">
                <w:ffData>
                  <w:name w:val=""/>
                  <w:enabled/>
                  <w:calcOnExit w:val="0"/>
                  <w:checkBox>
                    <w:sizeAuto/>
                    <w:default w:val="0"/>
                  </w:checkBox>
                </w:ffData>
              </w:fldChar>
            </w:r>
            <w:r w:rsidRPr="00A12F84">
              <w:rPr>
                <w:rFonts w:cs="Arial"/>
                <w:sz w:val="18"/>
                <w:szCs w:val="18"/>
                <w:lang w:val="en-US"/>
              </w:rPr>
              <w:instrText xml:space="preserve"> FORMCHECKBOX </w:instrText>
            </w:r>
            <w:r w:rsidR="00806CA7">
              <w:rPr>
                <w:rFonts w:cs="Arial"/>
                <w:sz w:val="18"/>
                <w:szCs w:val="18"/>
                <w:lang w:val="es-ES_tradnl"/>
              </w:rPr>
            </w:r>
            <w:r w:rsidR="00806CA7">
              <w:rPr>
                <w:rFonts w:cs="Arial"/>
                <w:sz w:val="18"/>
                <w:szCs w:val="18"/>
                <w:lang w:val="es-ES_tradnl"/>
              </w:rPr>
              <w:fldChar w:fldCharType="separate"/>
            </w:r>
            <w:r w:rsidRPr="00A12F84">
              <w:rPr>
                <w:rFonts w:cs="Arial"/>
                <w:sz w:val="18"/>
                <w:szCs w:val="18"/>
                <w:lang w:val="es-ES_tradnl"/>
              </w:rPr>
              <w:fldChar w:fldCharType="end"/>
            </w:r>
            <w:r w:rsidRPr="00A12F84">
              <w:rPr>
                <w:rFonts w:cs="Arial"/>
                <w:sz w:val="18"/>
                <w:szCs w:val="18"/>
                <w:lang w:val="es-ES_tradnl"/>
              </w:rPr>
              <w:t xml:space="preserve"> </w:t>
            </w:r>
            <w:r w:rsidRPr="00A12F84">
              <w:rPr>
                <w:rFonts w:cs="Arial"/>
                <w:sz w:val="18"/>
                <w:szCs w:val="18"/>
                <w:lang w:val="en-US"/>
              </w:rPr>
              <w:t>RNP APCH (LPV)</w:t>
            </w:r>
          </w:p>
        </w:tc>
      </w:tr>
    </w:tbl>
    <w:p w14:paraId="6B516DD1" w14:textId="77777777" w:rsidR="00A12F84" w:rsidRPr="00A12F84" w:rsidRDefault="00A12F84" w:rsidP="00A12F84">
      <w:pPr>
        <w:tabs>
          <w:tab w:val="left" w:pos="2880"/>
        </w:tabs>
        <w:spacing w:after="120"/>
        <w:jc w:val="center"/>
        <w:rPr>
          <w:rFonts w:cs="Arial"/>
          <w:i/>
          <w:sz w:val="14"/>
          <w:szCs w:val="14"/>
          <w:lang w:val="es-ES_tradnl"/>
        </w:rPr>
      </w:pPr>
      <w:r w:rsidRPr="00A12F84">
        <w:rPr>
          <w:rFonts w:cs="Arial"/>
          <w:i/>
          <w:sz w:val="14"/>
          <w:szCs w:val="14"/>
          <w:lang w:val="es-ES_tradnl"/>
        </w:rPr>
        <w:t>(Márquese la opción que proceda de las anteriores)</w:t>
      </w:r>
    </w:p>
    <w:tbl>
      <w:tblPr>
        <w:tblW w:w="4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3446"/>
        <w:gridCol w:w="1708"/>
        <w:gridCol w:w="1791"/>
      </w:tblGrid>
      <w:tr w:rsidR="00A12F84" w:rsidRPr="00A12F84" w14:paraId="44B1A545" w14:textId="77777777" w:rsidTr="00A446E3">
        <w:trPr>
          <w:cantSplit/>
          <w:jc w:val="center"/>
        </w:trPr>
        <w:tc>
          <w:tcPr>
            <w:tcW w:w="1308" w:type="pct"/>
            <w:shd w:val="clear" w:color="auto" w:fill="auto"/>
            <w:vAlign w:val="center"/>
          </w:tcPr>
          <w:p w14:paraId="2DEEC9B6" w14:textId="77777777" w:rsidR="00A12F84" w:rsidRPr="00A12F84" w:rsidRDefault="00A12F84" w:rsidP="00A12F84">
            <w:pPr>
              <w:tabs>
                <w:tab w:val="left" w:pos="2880"/>
              </w:tabs>
              <w:jc w:val="center"/>
              <w:rPr>
                <w:rFonts w:cs="Arial"/>
                <w:b/>
                <w:sz w:val="18"/>
                <w:szCs w:val="18"/>
              </w:rPr>
            </w:pPr>
            <w:r w:rsidRPr="00A12F84">
              <w:rPr>
                <w:rFonts w:cs="Arial"/>
                <w:b/>
                <w:sz w:val="18"/>
                <w:szCs w:val="18"/>
              </w:rPr>
              <w:t>TIPO DE EQUIPO</w:t>
            </w:r>
          </w:p>
        </w:tc>
        <w:tc>
          <w:tcPr>
            <w:tcW w:w="1832" w:type="pct"/>
            <w:shd w:val="clear" w:color="auto" w:fill="auto"/>
            <w:vAlign w:val="center"/>
          </w:tcPr>
          <w:p w14:paraId="3CBD1C6A" w14:textId="77777777" w:rsidR="00A12F84" w:rsidRPr="00A12F84" w:rsidRDefault="00A12F84" w:rsidP="00A12F84">
            <w:pPr>
              <w:tabs>
                <w:tab w:val="left" w:pos="2880"/>
              </w:tabs>
              <w:jc w:val="center"/>
              <w:rPr>
                <w:rFonts w:cs="Arial"/>
                <w:b/>
                <w:sz w:val="18"/>
                <w:szCs w:val="18"/>
              </w:rPr>
            </w:pPr>
            <w:r w:rsidRPr="00A12F84">
              <w:rPr>
                <w:rFonts w:cs="Arial"/>
                <w:b/>
                <w:sz w:val="18"/>
                <w:szCs w:val="18"/>
              </w:rPr>
              <w:t>MARCA/TIPO/VARIANTE/ETSO</w:t>
            </w:r>
          </w:p>
        </w:tc>
        <w:tc>
          <w:tcPr>
            <w:tcW w:w="908" w:type="pct"/>
            <w:shd w:val="clear" w:color="auto" w:fill="auto"/>
            <w:vAlign w:val="center"/>
          </w:tcPr>
          <w:p w14:paraId="3DF7EB6B" w14:textId="77777777" w:rsidR="00A12F84" w:rsidRPr="00A12F84" w:rsidRDefault="00A12F84" w:rsidP="00A12F84">
            <w:pPr>
              <w:tabs>
                <w:tab w:val="left" w:pos="2880"/>
              </w:tabs>
              <w:jc w:val="center"/>
              <w:rPr>
                <w:rFonts w:cs="Arial"/>
                <w:b/>
                <w:sz w:val="18"/>
                <w:szCs w:val="18"/>
              </w:rPr>
            </w:pPr>
            <w:r w:rsidRPr="00A12F84">
              <w:rPr>
                <w:rFonts w:cs="Arial"/>
                <w:b/>
                <w:sz w:val="18"/>
                <w:szCs w:val="18"/>
              </w:rPr>
              <w:t>P/N</w:t>
            </w:r>
          </w:p>
        </w:tc>
        <w:tc>
          <w:tcPr>
            <w:tcW w:w="952" w:type="pct"/>
            <w:shd w:val="clear" w:color="auto" w:fill="auto"/>
            <w:vAlign w:val="center"/>
          </w:tcPr>
          <w:p w14:paraId="6B0F4AB3" w14:textId="77777777" w:rsidR="00A12F84" w:rsidRPr="00A12F84" w:rsidRDefault="00A12F84" w:rsidP="00A12F84">
            <w:pPr>
              <w:tabs>
                <w:tab w:val="left" w:pos="2880"/>
              </w:tabs>
              <w:jc w:val="center"/>
              <w:rPr>
                <w:rFonts w:cs="Arial"/>
                <w:b/>
                <w:sz w:val="18"/>
                <w:szCs w:val="18"/>
              </w:rPr>
            </w:pPr>
            <w:r w:rsidRPr="00A12F84">
              <w:rPr>
                <w:rFonts w:cs="Arial"/>
                <w:b/>
                <w:sz w:val="18"/>
                <w:szCs w:val="18"/>
              </w:rPr>
              <w:t>ITEM MEL ASOCIADOS</w:t>
            </w:r>
            <w:r w:rsidRPr="00A12F84">
              <w:rPr>
                <w:rFonts w:cs="Arial"/>
                <w:b/>
                <w:sz w:val="18"/>
                <w:szCs w:val="18"/>
                <w:vertAlign w:val="superscript"/>
              </w:rPr>
              <w:t>(2)</w:t>
            </w:r>
          </w:p>
        </w:tc>
      </w:tr>
      <w:tr w:rsidR="00A12F84" w:rsidRPr="00A12F84" w14:paraId="4CCAE813" w14:textId="77777777" w:rsidTr="00A446E3">
        <w:trPr>
          <w:cantSplit/>
          <w:jc w:val="center"/>
        </w:trPr>
        <w:tc>
          <w:tcPr>
            <w:tcW w:w="1308" w:type="pct"/>
            <w:shd w:val="clear" w:color="auto" w:fill="F2F2F2"/>
            <w:vAlign w:val="center"/>
          </w:tcPr>
          <w:p w14:paraId="6E1E25CD" w14:textId="77777777" w:rsidR="00A12F84" w:rsidRPr="00A12F84" w:rsidRDefault="00A12F84" w:rsidP="00A12F84">
            <w:pPr>
              <w:tabs>
                <w:tab w:val="left" w:pos="2880"/>
              </w:tabs>
              <w:rPr>
                <w:rFonts w:cs="Arial"/>
                <w:sz w:val="18"/>
                <w:szCs w:val="18"/>
              </w:rPr>
            </w:pPr>
          </w:p>
        </w:tc>
        <w:tc>
          <w:tcPr>
            <w:tcW w:w="1832" w:type="pct"/>
            <w:shd w:val="clear" w:color="auto" w:fill="F2F2F2"/>
            <w:vAlign w:val="center"/>
          </w:tcPr>
          <w:p w14:paraId="159D0C3B" w14:textId="77777777" w:rsidR="00A12F84" w:rsidRPr="00A12F84" w:rsidRDefault="00A12F84" w:rsidP="00A12F84">
            <w:pPr>
              <w:tabs>
                <w:tab w:val="left" w:pos="2880"/>
              </w:tabs>
              <w:rPr>
                <w:rFonts w:cs="Arial"/>
                <w:sz w:val="18"/>
                <w:szCs w:val="18"/>
              </w:rPr>
            </w:pPr>
          </w:p>
        </w:tc>
        <w:tc>
          <w:tcPr>
            <w:tcW w:w="908" w:type="pct"/>
            <w:shd w:val="clear" w:color="auto" w:fill="F2F2F2"/>
            <w:vAlign w:val="center"/>
          </w:tcPr>
          <w:p w14:paraId="44EAF67F" w14:textId="77777777" w:rsidR="00A12F84" w:rsidRPr="00A12F84" w:rsidRDefault="00A12F84" w:rsidP="00A12F84">
            <w:pPr>
              <w:tabs>
                <w:tab w:val="left" w:pos="2880"/>
              </w:tabs>
              <w:rPr>
                <w:rFonts w:cs="Arial"/>
                <w:sz w:val="18"/>
                <w:szCs w:val="18"/>
              </w:rPr>
            </w:pPr>
          </w:p>
        </w:tc>
        <w:tc>
          <w:tcPr>
            <w:tcW w:w="952" w:type="pct"/>
            <w:shd w:val="clear" w:color="auto" w:fill="F2F2F2"/>
            <w:vAlign w:val="center"/>
          </w:tcPr>
          <w:p w14:paraId="04FF2F6C" w14:textId="77777777" w:rsidR="00A12F84" w:rsidRPr="00A12F84" w:rsidRDefault="00A12F84" w:rsidP="00A12F84">
            <w:pPr>
              <w:tabs>
                <w:tab w:val="left" w:pos="2880"/>
              </w:tabs>
              <w:rPr>
                <w:rFonts w:cs="Arial"/>
                <w:sz w:val="18"/>
                <w:szCs w:val="18"/>
              </w:rPr>
            </w:pPr>
          </w:p>
        </w:tc>
      </w:tr>
      <w:tr w:rsidR="00A12F84" w:rsidRPr="00A12F84" w14:paraId="40B94544" w14:textId="77777777" w:rsidTr="00A446E3">
        <w:trPr>
          <w:cantSplit/>
          <w:jc w:val="center"/>
        </w:trPr>
        <w:tc>
          <w:tcPr>
            <w:tcW w:w="1308" w:type="pct"/>
            <w:shd w:val="clear" w:color="auto" w:fill="F2F2F2"/>
            <w:vAlign w:val="center"/>
          </w:tcPr>
          <w:p w14:paraId="1F35F054" w14:textId="77777777" w:rsidR="00A12F84" w:rsidRPr="00A12F84" w:rsidRDefault="00A12F84" w:rsidP="00A12F84">
            <w:pPr>
              <w:tabs>
                <w:tab w:val="left" w:pos="2880"/>
              </w:tabs>
              <w:rPr>
                <w:rFonts w:cs="Arial"/>
                <w:sz w:val="18"/>
                <w:szCs w:val="18"/>
              </w:rPr>
            </w:pPr>
          </w:p>
        </w:tc>
        <w:tc>
          <w:tcPr>
            <w:tcW w:w="1832" w:type="pct"/>
            <w:shd w:val="clear" w:color="auto" w:fill="F2F2F2"/>
            <w:vAlign w:val="center"/>
          </w:tcPr>
          <w:p w14:paraId="73518EAB" w14:textId="77777777" w:rsidR="00A12F84" w:rsidRPr="00A12F84" w:rsidRDefault="00A12F84" w:rsidP="00A12F84">
            <w:pPr>
              <w:tabs>
                <w:tab w:val="left" w:pos="2880"/>
              </w:tabs>
              <w:rPr>
                <w:rFonts w:cs="Arial"/>
                <w:sz w:val="18"/>
                <w:szCs w:val="18"/>
              </w:rPr>
            </w:pPr>
          </w:p>
        </w:tc>
        <w:tc>
          <w:tcPr>
            <w:tcW w:w="908" w:type="pct"/>
            <w:shd w:val="clear" w:color="auto" w:fill="F2F2F2"/>
            <w:vAlign w:val="center"/>
          </w:tcPr>
          <w:p w14:paraId="1ADB3341" w14:textId="77777777" w:rsidR="00A12F84" w:rsidRPr="00A12F84" w:rsidRDefault="00A12F84" w:rsidP="00A12F84">
            <w:pPr>
              <w:tabs>
                <w:tab w:val="left" w:pos="2880"/>
              </w:tabs>
              <w:rPr>
                <w:rFonts w:cs="Arial"/>
                <w:sz w:val="18"/>
                <w:szCs w:val="18"/>
              </w:rPr>
            </w:pPr>
          </w:p>
        </w:tc>
        <w:tc>
          <w:tcPr>
            <w:tcW w:w="952" w:type="pct"/>
            <w:shd w:val="clear" w:color="auto" w:fill="F2F2F2"/>
            <w:vAlign w:val="center"/>
          </w:tcPr>
          <w:p w14:paraId="664A0546" w14:textId="77777777" w:rsidR="00A12F84" w:rsidRPr="00A12F84" w:rsidRDefault="00A12F84" w:rsidP="00A12F84">
            <w:pPr>
              <w:tabs>
                <w:tab w:val="left" w:pos="2880"/>
              </w:tabs>
              <w:rPr>
                <w:rFonts w:cs="Arial"/>
                <w:sz w:val="18"/>
                <w:szCs w:val="18"/>
              </w:rPr>
            </w:pPr>
          </w:p>
        </w:tc>
      </w:tr>
      <w:tr w:rsidR="00A12F84" w:rsidRPr="00A12F84" w14:paraId="18D8ED8D" w14:textId="77777777" w:rsidTr="00A446E3">
        <w:trPr>
          <w:cantSplit/>
          <w:jc w:val="center"/>
        </w:trPr>
        <w:tc>
          <w:tcPr>
            <w:tcW w:w="1308" w:type="pct"/>
            <w:shd w:val="clear" w:color="auto" w:fill="F2F2F2"/>
            <w:vAlign w:val="center"/>
          </w:tcPr>
          <w:p w14:paraId="1EA31EB1" w14:textId="77777777" w:rsidR="00A12F84" w:rsidRPr="00A12F84" w:rsidRDefault="00A12F84" w:rsidP="00A12F84">
            <w:pPr>
              <w:tabs>
                <w:tab w:val="left" w:pos="2880"/>
              </w:tabs>
              <w:rPr>
                <w:rFonts w:cs="Arial"/>
                <w:sz w:val="18"/>
                <w:szCs w:val="18"/>
              </w:rPr>
            </w:pPr>
          </w:p>
        </w:tc>
        <w:tc>
          <w:tcPr>
            <w:tcW w:w="1832" w:type="pct"/>
            <w:shd w:val="clear" w:color="auto" w:fill="F2F2F2"/>
            <w:vAlign w:val="center"/>
          </w:tcPr>
          <w:p w14:paraId="72DD2FBC" w14:textId="77777777" w:rsidR="00A12F84" w:rsidRPr="00A12F84" w:rsidRDefault="00A12F84" w:rsidP="00A12F84">
            <w:pPr>
              <w:tabs>
                <w:tab w:val="left" w:pos="2880"/>
              </w:tabs>
              <w:rPr>
                <w:rFonts w:cs="Arial"/>
                <w:sz w:val="18"/>
                <w:szCs w:val="18"/>
              </w:rPr>
            </w:pPr>
          </w:p>
        </w:tc>
        <w:tc>
          <w:tcPr>
            <w:tcW w:w="908" w:type="pct"/>
            <w:shd w:val="clear" w:color="auto" w:fill="F2F2F2"/>
            <w:vAlign w:val="center"/>
          </w:tcPr>
          <w:p w14:paraId="2A7D2B6C" w14:textId="77777777" w:rsidR="00A12F84" w:rsidRPr="00A12F84" w:rsidRDefault="00A12F84" w:rsidP="00A12F84">
            <w:pPr>
              <w:tabs>
                <w:tab w:val="left" w:pos="2880"/>
              </w:tabs>
              <w:rPr>
                <w:rFonts w:cs="Arial"/>
                <w:sz w:val="18"/>
                <w:szCs w:val="18"/>
              </w:rPr>
            </w:pPr>
          </w:p>
        </w:tc>
        <w:tc>
          <w:tcPr>
            <w:tcW w:w="952" w:type="pct"/>
            <w:shd w:val="clear" w:color="auto" w:fill="F2F2F2"/>
            <w:vAlign w:val="center"/>
          </w:tcPr>
          <w:p w14:paraId="1EF785E9" w14:textId="77777777" w:rsidR="00A12F84" w:rsidRPr="00A12F84" w:rsidRDefault="00A12F84" w:rsidP="00A12F84">
            <w:pPr>
              <w:tabs>
                <w:tab w:val="left" w:pos="2880"/>
              </w:tabs>
              <w:rPr>
                <w:rFonts w:cs="Arial"/>
                <w:sz w:val="18"/>
                <w:szCs w:val="18"/>
              </w:rPr>
            </w:pPr>
          </w:p>
        </w:tc>
      </w:tr>
      <w:tr w:rsidR="00A12F84" w:rsidRPr="00A12F84" w14:paraId="237D7B8B" w14:textId="77777777" w:rsidTr="00A446E3">
        <w:trPr>
          <w:cantSplit/>
          <w:jc w:val="center"/>
        </w:trPr>
        <w:tc>
          <w:tcPr>
            <w:tcW w:w="1308" w:type="pct"/>
            <w:shd w:val="clear" w:color="auto" w:fill="F2F2F2"/>
            <w:vAlign w:val="center"/>
          </w:tcPr>
          <w:p w14:paraId="551DECA6" w14:textId="77777777" w:rsidR="00A12F84" w:rsidRPr="00A12F84" w:rsidRDefault="00A12F84" w:rsidP="00A12F84">
            <w:pPr>
              <w:tabs>
                <w:tab w:val="left" w:pos="2880"/>
              </w:tabs>
              <w:rPr>
                <w:rFonts w:cs="Arial"/>
                <w:sz w:val="18"/>
                <w:szCs w:val="18"/>
              </w:rPr>
            </w:pPr>
          </w:p>
        </w:tc>
        <w:tc>
          <w:tcPr>
            <w:tcW w:w="1832" w:type="pct"/>
            <w:shd w:val="clear" w:color="auto" w:fill="F2F2F2"/>
            <w:vAlign w:val="center"/>
          </w:tcPr>
          <w:p w14:paraId="780C7F82" w14:textId="77777777" w:rsidR="00A12F84" w:rsidRPr="00A12F84" w:rsidRDefault="00A12F84" w:rsidP="00A12F84">
            <w:pPr>
              <w:tabs>
                <w:tab w:val="left" w:pos="2880"/>
              </w:tabs>
              <w:rPr>
                <w:rFonts w:cs="Arial"/>
                <w:sz w:val="18"/>
                <w:szCs w:val="18"/>
              </w:rPr>
            </w:pPr>
          </w:p>
        </w:tc>
        <w:tc>
          <w:tcPr>
            <w:tcW w:w="908" w:type="pct"/>
            <w:shd w:val="clear" w:color="auto" w:fill="F2F2F2"/>
            <w:vAlign w:val="center"/>
          </w:tcPr>
          <w:p w14:paraId="12848AF3" w14:textId="77777777" w:rsidR="00A12F84" w:rsidRPr="00A12F84" w:rsidRDefault="00A12F84" w:rsidP="00A12F84">
            <w:pPr>
              <w:tabs>
                <w:tab w:val="left" w:pos="2880"/>
              </w:tabs>
              <w:rPr>
                <w:rFonts w:cs="Arial"/>
                <w:sz w:val="18"/>
                <w:szCs w:val="18"/>
              </w:rPr>
            </w:pPr>
          </w:p>
        </w:tc>
        <w:tc>
          <w:tcPr>
            <w:tcW w:w="952" w:type="pct"/>
            <w:shd w:val="clear" w:color="auto" w:fill="F2F2F2"/>
            <w:vAlign w:val="center"/>
          </w:tcPr>
          <w:p w14:paraId="01D35556" w14:textId="77777777" w:rsidR="00A12F84" w:rsidRPr="00A12F84" w:rsidRDefault="00A12F84" w:rsidP="00A12F84">
            <w:pPr>
              <w:tabs>
                <w:tab w:val="left" w:pos="2880"/>
              </w:tabs>
              <w:rPr>
                <w:rFonts w:cs="Arial"/>
                <w:sz w:val="18"/>
                <w:szCs w:val="18"/>
              </w:rPr>
            </w:pPr>
          </w:p>
        </w:tc>
      </w:tr>
      <w:tr w:rsidR="00A12F84" w:rsidRPr="00A12F84" w14:paraId="54626CD3" w14:textId="77777777" w:rsidTr="00A446E3">
        <w:trPr>
          <w:cantSplit/>
          <w:jc w:val="center"/>
        </w:trPr>
        <w:tc>
          <w:tcPr>
            <w:tcW w:w="1308" w:type="pct"/>
            <w:shd w:val="clear" w:color="auto" w:fill="F2F2F2"/>
            <w:vAlign w:val="center"/>
          </w:tcPr>
          <w:p w14:paraId="1FF938ED" w14:textId="77777777" w:rsidR="00A12F84" w:rsidRPr="00A12F84" w:rsidRDefault="00A12F84" w:rsidP="00A12F84">
            <w:pPr>
              <w:tabs>
                <w:tab w:val="left" w:pos="2880"/>
              </w:tabs>
              <w:rPr>
                <w:rFonts w:cs="Arial"/>
                <w:sz w:val="18"/>
                <w:szCs w:val="18"/>
              </w:rPr>
            </w:pPr>
          </w:p>
        </w:tc>
        <w:tc>
          <w:tcPr>
            <w:tcW w:w="1832" w:type="pct"/>
            <w:shd w:val="clear" w:color="auto" w:fill="F2F2F2"/>
            <w:vAlign w:val="center"/>
          </w:tcPr>
          <w:p w14:paraId="370993C5" w14:textId="77777777" w:rsidR="00A12F84" w:rsidRPr="00A12F84" w:rsidRDefault="00A12F84" w:rsidP="00A12F84">
            <w:pPr>
              <w:tabs>
                <w:tab w:val="left" w:pos="2880"/>
              </w:tabs>
              <w:rPr>
                <w:rFonts w:cs="Arial"/>
                <w:sz w:val="18"/>
                <w:szCs w:val="18"/>
              </w:rPr>
            </w:pPr>
          </w:p>
        </w:tc>
        <w:tc>
          <w:tcPr>
            <w:tcW w:w="908" w:type="pct"/>
            <w:shd w:val="clear" w:color="auto" w:fill="F2F2F2"/>
            <w:vAlign w:val="center"/>
          </w:tcPr>
          <w:p w14:paraId="0576C4D6" w14:textId="77777777" w:rsidR="00A12F84" w:rsidRPr="00A12F84" w:rsidRDefault="00A12F84" w:rsidP="00A12F84">
            <w:pPr>
              <w:tabs>
                <w:tab w:val="left" w:pos="2880"/>
              </w:tabs>
              <w:rPr>
                <w:rFonts w:cs="Arial"/>
                <w:sz w:val="18"/>
                <w:szCs w:val="18"/>
              </w:rPr>
            </w:pPr>
          </w:p>
        </w:tc>
        <w:tc>
          <w:tcPr>
            <w:tcW w:w="952" w:type="pct"/>
            <w:shd w:val="clear" w:color="auto" w:fill="F2F2F2"/>
            <w:vAlign w:val="center"/>
          </w:tcPr>
          <w:p w14:paraId="3869F82B" w14:textId="77777777" w:rsidR="00A12F84" w:rsidRPr="00A12F84" w:rsidRDefault="00A12F84" w:rsidP="00A12F84">
            <w:pPr>
              <w:tabs>
                <w:tab w:val="left" w:pos="2880"/>
              </w:tabs>
              <w:rPr>
                <w:rFonts w:cs="Arial"/>
                <w:sz w:val="18"/>
                <w:szCs w:val="18"/>
              </w:rPr>
            </w:pPr>
          </w:p>
        </w:tc>
      </w:tr>
      <w:tr w:rsidR="00A12F84" w:rsidRPr="00A12F84" w14:paraId="279F5C8E" w14:textId="77777777" w:rsidTr="00A446E3">
        <w:trPr>
          <w:cantSplit/>
          <w:jc w:val="center"/>
        </w:trPr>
        <w:tc>
          <w:tcPr>
            <w:tcW w:w="1308" w:type="pct"/>
            <w:shd w:val="clear" w:color="auto" w:fill="F2F2F2"/>
            <w:vAlign w:val="center"/>
          </w:tcPr>
          <w:p w14:paraId="5EF5C75F" w14:textId="77777777" w:rsidR="00A12F84" w:rsidRPr="00A12F84" w:rsidRDefault="00A12F84" w:rsidP="00A12F84">
            <w:pPr>
              <w:tabs>
                <w:tab w:val="left" w:pos="2880"/>
              </w:tabs>
              <w:rPr>
                <w:rFonts w:cs="Arial"/>
                <w:sz w:val="18"/>
                <w:szCs w:val="18"/>
              </w:rPr>
            </w:pPr>
          </w:p>
        </w:tc>
        <w:tc>
          <w:tcPr>
            <w:tcW w:w="1832" w:type="pct"/>
            <w:shd w:val="clear" w:color="auto" w:fill="F2F2F2"/>
            <w:vAlign w:val="center"/>
          </w:tcPr>
          <w:p w14:paraId="15EE76DC" w14:textId="77777777" w:rsidR="00A12F84" w:rsidRPr="00A12F84" w:rsidRDefault="00A12F84" w:rsidP="00A12F84">
            <w:pPr>
              <w:tabs>
                <w:tab w:val="left" w:pos="2880"/>
              </w:tabs>
              <w:rPr>
                <w:rFonts w:cs="Arial"/>
                <w:sz w:val="18"/>
                <w:szCs w:val="18"/>
              </w:rPr>
            </w:pPr>
          </w:p>
        </w:tc>
        <w:tc>
          <w:tcPr>
            <w:tcW w:w="908" w:type="pct"/>
            <w:shd w:val="clear" w:color="auto" w:fill="F2F2F2"/>
            <w:vAlign w:val="center"/>
          </w:tcPr>
          <w:p w14:paraId="7852863F" w14:textId="77777777" w:rsidR="00A12F84" w:rsidRPr="00A12F84" w:rsidRDefault="00A12F84" w:rsidP="00A12F84">
            <w:pPr>
              <w:tabs>
                <w:tab w:val="left" w:pos="2880"/>
              </w:tabs>
              <w:rPr>
                <w:rFonts w:cs="Arial"/>
                <w:sz w:val="18"/>
                <w:szCs w:val="18"/>
              </w:rPr>
            </w:pPr>
          </w:p>
        </w:tc>
        <w:tc>
          <w:tcPr>
            <w:tcW w:w="952" w:type="pct"/>
            <w:shd w:val="clear" w:color="auto" w:fill="F2F2F2"/>
            <w:vAlign w:val="center"/>
          </w:tcPr>
          <w:p w14:paraId="10F52529" w14:textId="77777777" w:rsidR="00A12F84" w:rsidRPr="00A12F84" w:rsidRDefault="00A12F84" w:rsidP="00A12F84">
            <w:pPr>
              <w:tabs>
                <w:tab w:val="left" w:pos="2880"/>
              </w:tabs>
              <w:rPr>
                <w:rFonts w:cs="Arial"/>
                <w:sz w:val="18"/>
                <w:szCs w:val="18"/>
              </w:rPr>
            </w:pPr>
          </w:p>
        </w:tc>
      </w:tr>
    </w:tbl>
    <w:p w14:paraId="27AE7214" w14:textId="77777777" w:rsidR="00A12F84" w:rsidRPr="00A12F84" w:rsidRDefault="00A12F84" w:rsidP="00A12F84">
      <w:pPr>
        <w:spacing w:after="120"/>
        <w:jc w:val="both"/>
        <w:rPr>
          <w:rFonts w:cs="Arial"/>
          <w:i/>
          <w:sz w:val="14"/>
          <w:szCs w:val="14"/>
          <w:lang w:val="es-ES_tradnl"/>
        </w:rPr>
      </w:pPr>
      <w:r w:rsidRPr="00A12F84">
        <w:rPr>
          <w:rFonts w:cs="Arial"/>
          <w:i/>
          <w:sz w:val="14"/>
          <w:szCs w:val="14"/>
          <w:lang w:val="es-ES_tradnl"/>
        </w:rPr>
        <w:t xml:space="preserve">Nota 1; 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siguiente tabla para cada uno de ellos. </w:t>
      </w:r>
      <w:bookmarkStart w:id="7" w:name="_Hlk41639194"/>
      <w:r w:rsidRPr="00A12F84">
        <w:rPr>
          <w:rFonts w:cs="Arial"/>
          <w:i/>
          <w:sz w:val="14"/>
          <w:szCs w:val="14"/>
          <w:lang w:val="es-ES_tradnl"/>
        </w:rPr>
        <w:t>Todo el equipamiento declarado deberá ser refrendado con documentación oficial del titular del certificado de tipo o del operador que demuestre la instalación de éste en el helicóptero.</w:t>
      </w:r>
      <w:bookmarkEnd w:id="7"/>
    </w:p>
    <w:p w14:paraId="6A5B2F79" w14:textId="77777777" w:rsidR="00A12F84" w:rsidRPr="00A12F84" w:rsidRDefault="00A12F84" w:rsidP="00A12F84">
      <w:pPr>
        <w:spacing w:after="120"/>
        <w:jc w:val="both"/>
        <w:rPr>
          <w:rFonts w:cs="Arial"/>
          <w:i/>
          <w:sz w:val="14"/>
          <w:szCs w:val="14"/>
          <w:lang w:val="es-ES_tradnl"/>
        </w:rPr>
      </w:pPr>
      <w:r w:rsidRPr="00A12F84">
        <w:rPr>
          <w:rFonts w:cs="Arial"/>
          <w:i/>
          <w:sz w:val="14"/>
          <w:szCs w:val="14"/>
          <w:lang w:val="es-ES_tradnl"/>
        </w:rPr>
        <w:t>(2) Nota 2: En el caso de FMS alimentados por diversos sensores de navegación se deberán indicar también los ítems de la MMEL relacionados con los mismos, tanto en aquellos casos en que información proporcionada por los mismos se utiliza directamente para navegar como cuando se utiliza para actualizar la posición de sistemas inerciales.</w:t>
      </w:r>
    </w:p>
    <w:p w14:paraId="4739165D" w14:textId="77777777" w:rsidR="00A12F84" w:rsidRPr="00A12F84" w:rsidRDefault="00A12F84" w:rsidP="00A12F84">
      <w:pPr>
        <w:spacing w:before="120" w:after="120"/>
        <w:jc w:val="both"/>
        <w:rPr>
          <w:rFonts w:cs="Arial"/>
          <w:b/>
          <w:sz w:val="18"/>
          <w:szCs w:val="18"/>
          <w:lang w:val="es-ES_tradnl"/>
        </w:rPr>
      </w:pPr>
      <w:r w:rsidRPr="00A12F84">
        <w:rPr>
          <w:rFonts w:cs="Arial"/>
          <w:b/>
          <w:sz w:val="18"/>
          <w:szCs w:val="18"/>
          <w:lang w:val="es-ES_tradnl"/>
        </w:rPr>
        <w:t>El operador, por medio de su representante, de conformidad con lo establecido en el artículo 69 de la Ley 39/2015, de 1 de octubre, DECLARA que la aeronave referenciada cumple con todos los requisitos de equipamiento aplicables a la operación PBN arriba indicada según lo establecido en la parte CAT Subparte IDE del Reglamento (UE) Nº 965/2012 así como ICAO Doc. 9613 PBN.</w:t>
      </w:r>
    </w:p>
    <w:p w14:paraId="741BCCB7" w14:textId="77777777" w:rsidR="00A12F84" w:rsidRPr="00A12F84" w:rsidRDefault="00A12F84" w:rsidP="00A12F84">
      <w:pPr>
        <w:spacing w:before="120" w:after="120"/>
        <w:rPr>
          <w:rFonts w:cs="Arial"/>
          <w:bCs/>
          <w:sz w:val="18"/>
          <w:szCs w:val="18"/>
          <w:lang w:val="es-ES_tradnl"/>
        </w:rPr>
      </w:pPr>
    </w:p>
    <w:p w14:paraId="69898E00" w14:textId="77777777" w:rsidR="00A12F84" w:rsidRPr="00A12F84" w:rsidRDefault="00A12F84" w:rsidP="00A12F84">
      <w:pPr>
        <w:spacing w:before="120" w:after="120"/>
        <w:ind w:left="57" w:right="57"/>
        <w:jc w:val="both"/>
        <w:rPr>
          <w:rFonts w:cs="Arial"/>
          <w:bCs/>
          <w:sz w:val="18"/>
          <w:szCs w:val="18"/>
          <w:lang w:val="es-ES_tradnl"/>
        </w:rPr>
        <w:sectPr w:rsidR="00A12F84" w:rsidRPr="00A12F84" w:rsidSect="00A446E3">
          <w:pgSz w:w="11906" w:h="16838"/>
          <w:pgMar w:top="1134" w:right="566" w:bottom="1134" w:left="1134" w:header="567" w:footer="318" w:gutter="0"/>
          <w:cols w:space="720"/>
          <w:docGrid w:linePitch="299"/>
        </w:sectPr>
      </w:pPr>
    </w:p>
    <w:p w14:paraId="5D198A36" w14:textId="67A55134" w:rsidR="00A12F84" w:rsidRPr="00A12F84" w:rsidRDefault="00A12F84" w:rsidP="00A66CD5">
      <w:pPr>
        <w:spacing w:before="120" w:after="120"/>
        <w:jc w:val="center"/>
        <w:outlineLvl w:val="1"/>
        <w:rPr>
          <w:rFonts w:cs="Arial"/>
          <w:b/>
          <w:bCs/>
          <w:sz w:val="28"/>
          <w:szCs w:val="28"/>
          <w:lang w:val="es-ES_tradnl"/>
        </w:rPr>
      </w:pPr>
      <w:r w:rsidRPr="00A12F84">
        <w:rPr>
          <w:rFonts w:cs="Arial"/>
          <w:b/>
          <w:bCs/>
          <w:sz w:val="28"/>
          <w:szCs w:val="28"/>
          <w:lang w:val="es-ES_tradnl"/>
        </w:rPr>
        <w:t>OPERACIONES DE VUELO SOBRE EL AGUA</w:t>
      </w:r>
    </w:p>
    <w:p w14:paraId="32C5454D" w14:textId="6B1F3904" w:rsidR="00A66CD5" w:rsidRPr="00A66CD5" w:rsidRDefault="00A66CD5" w:rsidP="00A12F84">
      <w:pPr>
        <w:spacing w:before="120" w:after="120"/>
        <w:rPr>
          <w:rFonts w:cs="Arial"/>
          <w:b/>
          <w:sz w:val="18"/>
          <w:szCs w:val="18"/>
          <w:lang w:val="es-ES_tradnl"/>
        </w:rPr>
      </w:pPr>
      <w:r w:rsidRPr="00A66CD5">
        <w:rPr>
          <w:rFonts w:cs="Arial"/>
          <w:b/>
          <w:sz w:val="18"/>
          <w:szCs w:val="18"/>
          <w:lang w:val="es-ES_tradnl"/>
        </w:rPr>
        <w:t>LIMITACIONES PARA OPERACIONES DE VUELO SOBRE EL AGUA</w:t>
      </w:r>
    </w:p>
    <w:p w14:paraId="37D82F41" w14:textId="6D280142" w:rsidR="00A12F84" w:rsidRPr="00A12F84" w:rsidRDefault="00A12F84" w:rsidP="00A12F84">
      <w:pPr>
        <w:spacing w:before="120" w:after="120"/>
        <w:rPr>
          <w:rFonts w:cs="Arial"/>
          <w:sz w:val="18"/>
          <w:szCs w:val="18"/>
        </w:rPr>
      </w:pPr>
      <w:r w:rsidRPr="00A12F84">
        <w:rPr>
          <w:rFonts w:cs="Arial"/>
          <w:sz w:val="18"/>
          <w:szCs w:val="18"/>
        </w:rPr>
        <w:t>Marcar en la siguiente tabla las limitaciones en la operación a realizar por la aeronave de acuerdo al equipamiento embarcado respecto a las operaciones de vuelo sobre el agua.</w:t>
      </w:r>
    </w:p>
    <w:p w14:paraId="7B99B131" w14:textId="77777777" w:rsidR="00A12F84" w:rsidRPr="00A12F84" w:rsidRDefault="00A12F84" w:rsidP="00A12F84">
      <w:pPr>
        <w:spacing w:before="120" w:after="120"/>
        <w:jc w:val="both"/>
        <w:rPr>
          <w:rFonts w:cs="Arial"/>
          <w:sz w:val="18"/>
          <w:szCs w:val="18"/>
        </w:rPr>
      </w:pPr>
      <w:r w:rsidRPr="00A12F84">
        <w:rPr>
          <w:rFonts w:cs="Arial"/>
          <w:sz w:val="18"/>
          <w:szCs w:val="18"/>
        </w:rPr>
        <w:t>Cada una de estas limitaciones será introducida por el Operador en el MOB Capítulo 1 y adicionalmente, donde sea aplicable, será incluida en el AOC o formato de Aprobación Especial por AESA, de acuerdo a lo indicado en la columna “DOCUMENTO”:</w:t>
      </w:r>
    </w:p>
    <w:tbl>
      <w:tblPr>
        <w:tblW w:w="5000" w:type="pct"/>
        <w:tblCellMar>
          <w:left w:w="70" w:type="dxa"/>
          <w:right w:w="70" w:type="dxa"/>
        </w:tblCellMar>
        <w:tblLook w:val="04A0" w:firstRow="1" w:lastRow="0" w:firstColumn="1" w:lastColumn="0" w:noHBand="0" w:noVBand="1"/>
      </w:tblPr>
      <w:tblGrid>
        <w:gridCol w:w="523"/>
        <w:gridCol w:w="9419"/>
        <w:gridCol w:w="2954"/>
        <w:gridCol w:w="1947"/>
      </w:tblGrid>
      <w:tr w:rsidR="00A12F84" w:rsidRPr="00A12F84" w14:paraId="669777F9" w14:textId="77777777" w:rsidTr="00AC13E8">
        <w:trPr>
          <w:cantSplit/>
          <w:trHeight w:val="397"/>
          <w:tblHeader/>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FAA2C" w14:textId="77777777" w:rsidR="00A12F84" w:rsidRPr="00A12F84" w:rsidRDefault="00A12F84" w:rsidP="00A12F84">
            <w:pPr>
              <w:jc w:val="center"/>
              <w:rPr>
                <w:rFonts w:cs="Arial"/>
                <w:b/>
                <w:bCs/>
                <w:color w:val="000000"/>
                <w:sz w:val="16"/>
                <w:szCs w:val="16"/>
              </w:rPr>
            </w:pPr>
          </w:p>
        </w:tc>
        <w:tc>
          <w:tcPr>
            <w:tcW w:w="3173" w:type="pct"/>
            <w:tcBorders>
              <w:top w:val="single" w:sz="4" w:space="0" w:color="auto"/>
              <w:left w:val="nil"/>
              <w:bottom w:val="single" w:sz="4" w:space="0" w:color="auto"/>
              <w:right w:val="single" w:sz="4" w:space="0" w:color="auto"/>
            </w:tcBorders>
            <w:shd w:val="clear" w:color="auto" w:fill="auto"/>
            <w:noWrap/>
            <w:vAlign w:val="center"/>
            <w:hideMark/>
          </w:tcPr>
          <w:p w14:paraId="09A0401E" w14:textId="77777777" w:rsidR="00A12F84" w:rsidRPr="00A12F84" w:rsidRDefault="00A12F84" w:rsidP="00A12F84">
            <w:pPr>
              <w:jc w:val="center"/>
              <w:rPr>
                <w:rFonts w:cs="Arial"/>
                <w:b/>
                <w:bCs/>
                <w:color w:val="000000"/>
                <w:sz w:val="16"/>
                <w:szCs w:val="16"/>
              </w:rPr>
            </w:pPr>
            <w:r w:rsidRPr="00A12F84">
              <w:rPr>
                <w:rFonts w:cs="Arial"/>
                <w:b/>
                <w:sz w:val="16"/>
                <w:szCs w:val="16"/>
              </w:rPr>
              <w:t>LIMITACIONES DE LA OPERACIÓN</w:t>
            </w:r>
          </w:p>
        </w:tc>
        <w:tc>
          <w:tcPr>
            <w:tcW w:w="995" w:type="pct"/>
            <w:tcBorders>
              <w:top w:val="single" w:sz="4" w:space="0" w:color="auto"/>
              <w:left w:val="nil"/>
              <w:bottom w:val="single" w:sz="4" w:space="0" w:color="auto"/>
              <w:right w:val="single" w:sz="4" w:space="0" w:color="auto"/>
            </w:tcBorders>
            <w:shd w:val="clear" w:color="auto" w:fill="auto"/>
            <w:noWrap/>
            <w:vAlign w:val="center"/>
            <w:hideMark/>
          </w:tcPr>
          <w:p w14:paraId="63C8621D" w14:textId="77777777" w:rsidR="00A12F84" w:rsidRPr="00A12F84" w:rsidRDefault="00A12F84" w:rsidP="00A12F84">
            <w:pPr>
              <w:jc w:val="center"/>
              <w:rPr>
                <w:rFonts w:cs="Arial"/>
                <w:b/>
                <w:bCs/>
                <w:color w:val="000000"/>
                <w:sz w:val="16"/>
                <w:szCs w:val="16"/>
              </w:rPr>
            </w:pPr>
            <w:r w:rsidRPr="00A12F84">
              <w:rPr>
                <w:rFonts w:cs="Arial"/>
                <w:b/>
                <w:bCs/>
                <w:color w:val="000000"/>
                <w:sz w:val="16"/>
                <w:szCs w:val="16"/>
              </w:rPr>
              <w:t>REQUISITOS</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1968DA9D" w14:textId="77777777" w:rsidR="00A12F84" w:rsidRPr="00A12F84" w:rsidRDefault="00A12F84" w:rsidP="00A12F84">
            <w:pPr>
              <w:rPr>
                <w:rFonts w:cs="Arial"/>
                <w:b/>
                <w:bCs/>
                <w:color w:val="000000"/>
                <w:sz w:val="16"/>
                <w:szCs w:val="16"/>
              </w:rPr>
            </w:pPr>
            <w:r w:rsidRPr="00A12F84">
              <w:rPr>
                <w:rFonts w:cs="Arial"/>
                <w:b/>
                <w:bCs/>
                <w:color w:val="000000"/>
                <w:sz w:val="16"/>
                <w:szCs w:val="16"/>
              </w:rPr>
              <w:t>DOCUMENTO</w:t>
            </w:r>
          </w:p>
        </w:tc>
      </w:tr>
      <w:tr w:rsidR="00A12F84" w:rsidRPr="00A12F84" w14:paraId="53BA4D61"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5BE27B79" w14:textId="77777777" w:rsidR="00A12F84" w:rsidRPr="00A12F84" w:rsidRDefault="00A12F84" w:rsidP="00A12F84">
            <w:pPr>
              <w:jc w:val="center"/>
              <w:rPr>
                <w:rFonts w:cs="Arial"/>
                <w:color w:val="000000"/>
                <w:sz w:val="16"/>
                <w:szCs w:val="16"/>
              </w:rPr>
            </w:pPr>
            <w:r w:rsidRPr="00A12F84">
              <w:rPr>
                <w:rFonts w:cs="Arial"/>
                <w:color w:val="000000"/>
                <w:sz w:val="16"/>
                <w:szCs w:val="16"/>
              </w:rPr>
              <w:t>23</w:t>
            </w:r>
          </w:p>
        </w:tc>
        <w:tc>
          <w:tcPr>
            <w:tcW w:w="3173" w:type="pct"/>
            <w:tcBorders>
              <w:top w:val="nil"/>
              <w:left w:val="nil"/>
              <w:bottom w:val="single" w:sz="4" w:space="0" w:color="auto"/>
              <w:right w:val="single" w:sz="4" w:space="0" w:color="auto"/>
            </w:tcBorders>
            <w:shd w:val="clear" w:color="auto" w:fill="auto"/>
            <w:vAlign w:val="center"/>
            <w:hideMark/>
          </w:tcPr>
          <w:p w14:paraId="1AA7C001"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sobre el agua en un entorno hostil a una distancia de tierra equivalente a más de 10 minutos de tiempo de vuelo, a velocidad normal de crucero.</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307DA12F"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CAT.IDE.H.290</w:t>
            </w:r>
          </w:p>
          <w:p w14:paraId="5E9D521A"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CAT.IDE.H.300</w:t>
            </w:r>
          </w:p>
          <w:p w14:paraId="54639AF7" w14:textId="77777777" w:rsidR="00A12F84" w:rsidRPr="00F53B62" w:rsidRDefault="00A12F84" w:rsidP="00A12F84">
            <w:pPr>
              <w:jc w:val="center"/>
              <w:rPr>
                <w:rFonts w:cs="Arial"/>
                <w:color w:val="000000"/>
                <w:sz w:val="16"/>
                <w:szCs w:val="16"/>
                <w:lang w:val="en-GB"/>
              </w:rPr>
            </w:pPr>
            <w:r w:rsidRPr="00F53B62">
              <w:rPr>
                <w:rFonts w:cs="Arial"/>
                <w:color w:val="000000"/>
                <w:sz w:val="16"/>
                <w:szCs w:val="16"/>
                <w:lang w:val="en-GB"/>
              </w:rPr>
              <w:t>CAT.IDE.H.320(a)</w:t>
            </w:r>
          </w:p>
          <w:p w14:paraId="0C3CE8AD" w14:textId="77777777" w:rsidR="00A12F84" w:rsidRPr="00F53B62" w:rsidRDefault="00A12F84" w:rsidP="00A12F84">
            <w:pPr>
              <w:jc w:val="center"/>
              <w:rPr>
                <w:rFonts w:cs="Arial"/>
                <w:color w:val="000000"/>
                <w:sz w:val="16"/>
                <w:szCs w:val="16"/>
                <w:lang w:val="en-GB"/>
              </w:rPr>
            </w:pPr>
            <w:r w:rsidRPr="00F53B62">
              <w:rPr>
                <w:rFonts w:cs="Arial"/>
                <w:color w:val="000000"/>
                <w:sz w:val="16"/>
                <w:szCs w:val="16"/>
                <w:lang w:val="en-GB"/>
              </w:rPr>
              <w:t>CAT.IDE.H.145</w:t>
            </w:r>
          </w:p>
          <w:p w14:paraId="17B6DA64" w14:textId="77777777" w:rsidR="00A12F84" w:rsidRPr="00F53B62" w:rsidRDefault="00A12F84" w:rsidP="00A12F84">
            <w:pPr>
              <w:jc w:val="center"/>
              <w:rPr>
                <w:rFonts w:cs="Arial"/>
                <w:color w:val="000000"/>
                <w:sz w:val="16"/>
                <w:szCs w:val="16"/>
                <w:lang w:val="en-GB"/>
              </w:rPr>
            </w:pPr>
            <w:r w:rsidRPr="00F53B62">
              <w:rPr>
                <w:rFonts w:cs="Arial"/>
                <w:color w:val="000000"/>
                <w:sz w:val="16"/>
                <w:szCs w:val="16"/>
                <w:lang w:val="en-GB"/>
              </w:rPr>
              <w:t>CAT.IDE.H.275</w:t>
            </w:r>
          </w:p>
        </w:tc>
        <w:tc>
          <w:tcPr>
            <w:tcW w:w="656" w:type="pct"/>
            <w:tcBorders>
              <w:top w:val="nil"/>
              <w:left w:val="nil"/>
              <w:bottom w:val="single" w:sz="4" w:space="0" w:color="auto"/>
              <w:right w:val="single" w:sz="4" w:space="0" w:color="auto"/>
            </w:tcBorders>
            <w:shd w:val="clear" w:color="auto" w:fill="auto"/>
            <w:noWrap/>
            <w:vAlign w:val="center"/>
            <w:hideMark/>
          </w:tcPr>
          <w:p w14:paraId="5CE4E1E1" w14:textId="77777777" w:rsidR="00A12F84" w:rsidRPr="00A12F84" w:rsidRDefault="00A12F84" w:rsidP="00A12F84">
            <w:pPr>
              <w:rPr>
                <w:rFonts w:cs="Arial"/>
                <w:color w:val="000000"/>
                <w:sz w:val="16"/>
                <w:szCs w:val="16"/>
              </w:rPr>
            </w:pPr>
            <w:r w:rsidRPr="00A12F84">
              <w:rPr>
                <w:rFonts w:cs="Arial"/>
                <w:color w:val="000000"/>
                <w:sz w:val="16"/>
                <w:szCs w:val="16"/>
              </w:rPr>
              <w:t>MOB1+AOC</w:t>
            </w:r>
          </w:p>
        </w:tc>
      </w:tr>
      <w:tr w:rsidR="00A12F84" w:rsidRPr="00A12F84" w14:paraId="345DCB56"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2D375782" w14:textId="77777777" w:rsidR="00A12F84" w:rsidRPr="00A12F84" w:rsidRDefault="00A12F84" w:rsidP="00A12F84">
            <w:pPr>
              <w:jc w:val="center"/>
              <w:rPr>
                <w:rFonts w:cs="Arial"/>
                <w:color w:val="000000"/>
                <w:sz w:val="16"/>
                <w:szCs w:val="16"/>
              </w:rPr>
            </w:pPr>
            <w:r w:rsidRPr="00A12F84">
              <w:rPr>
                <w:rFonts w:cs="Arial"/>
                <w:color w:val="000000"/>
                <w:sz w:val="16"/>
                <w:szCs w:val="16"/>
              </w:rPr>
              <w:t>24</w:t>
            </w:r>
          </w:p>
        </w:tc>
        <w:tc>
          <w:tcPr>
            <w:tcW w:w="3173" w:type="pct"/>
            <w:tcBorders>
              <w:top w:val="nil"/>
              <w:left w:val="nil"/>
              <w:bottom w:val="single" w:sz="4" w:space="0" w:color="auto"/>
              <w:right w:val="single" w:sz="4" w:space="0" w:color="auto"/>
            </w:tcBorders>
            <w:shd w:val="clear" w:color="auto" w:fill="auto"/>
            <w:vAlign w:val="center"/>
            <w:hideMark/>
          </w:tcPr>
          <w:p w14:paraId="3F24E4D4"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en performance clase 1 o 2, sobre el agua en un entorno no hostil a una distancia de tierra equivalente a más de 10 minutos de tiempo de vuelo, a velocidad normal de crucero.</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056B6140"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CAT.IDE.H.290</w:t>
            </w:r>
          </w:p>
          <w:p w14:paraId="037E8BA0"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CAT.IDE.H.300</w:t>
            </w:r>
          </w:p>
          <w:p w14:paraId="28BF3585"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CAT.IDE.H.320(b)</w:t>
            </w:r>
          </w:p>
          <w:p w14:paraId="4A74F23A"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CAT.IDE.H.145</w:t>
            </w:r>
          </w:p>
          <w:p w14:paraId="037D7CC8"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CAT.IDE.H.275</w:t>
            </w:r>
          </w:p>
        </w:tc>
        <w:tc>
          <w:tcPr>
            <w:tcW w:w="656" w:type="pct"/>
            <w:tcBorders>
              <w:top w:val="nil"/>
              <w:left w:val="nil"/>
              <w:bottom w:val="single" w:sz="4" w:space="0" w:color="auto"/>
              <w:right w:val="single" w:sz="4" w:space="0" w:color="auto"/>
            </w:tcBorders>
            <w:shd w:val="clear" w:color="auto" w:fill="auto"/>
            <w:noWrap/>
            <w:vAlign w:val="center"/>
            <w:hideMark/>
          </w:tcPr>
          <w:p w14:paraId="0028B2BE"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6278BF60"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0D4E7172" w14:textId="77777777" w:rsidR="00A12F84" w:rsidRPr="00A12F84" w:rsidRDefault="00A12F84" w:rsidP="00A12F84">
            <w:pPr>
              <w:jc w:val="center"/>
              <w:rPr>
                <w:rFonts w:cs="Arial"/>
                <w:color w:val="000000"/>
                <w:sz w:val="16"/>
                <w:szCs w:val="16"/>
              </w:rPr>
            </w:pPr>
            <w:r w:rsidRPr="00A12F84">
              <w:rPr>
                <w:rFonts w:cs="Arial"/>
                <w:color w:val="000000"/>
                <w:sz w:val="16"/>
                <w:szCs w:val="16"/>
              </w:rPr>
              <w:t>25</w:t>
            </w:r>
          </w:p>
        </w:tc>
        <w:tc>
          <w:tcPr>
            <w:tcW w:w="3173" w:type="pct"/>
            <w:tcBorders>
              <w:top w:val="nil"/>
              <w:left w:val="nil"/>
              <w:bottom w:val="single" w:sz="4" w:space="0" w:color="auto"/>
              <w:right w:val="single" w:sz="4" w:space="0" w:color="auto"/>
            </w:tcBorders>
            <w:shd w:val="clear" w:color="auto" w:fill="auto"/>
            <w:vAlign w:val="center"/>
            <w:hideMark/>
          </w:tcPr>
          <w:p w14:paraId="1562E40E"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despegará o aterrizará sobre el agua en performance clase 2.</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0DD3A510"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CAT.IDE.H.320(b)</w:t>
            </w:r>
          </w:p>
        </w:tc>
        <w:tc>
          <w:tcPr>
            <w:tcW w:w="656" w:type="pct"/>
            <w:tcBorders>
              <w:top w:val="nil"/>
              <w:left w:val="nil"/>
              <w:bottom w:val="single" w:sz="4" w:space="0" w:color="auto"/>
              <w:right w:val="single" w:sz="4" w:space="0" w:color="auto"/>
            </w:tcBorders>
            <w:shd w:val="clear" w:color="auto" w:fill="auto"/>
            <w:noWrap/>
            <w:vAlign w:val="center"/>
            <w:hideMark/>
          </w:tcPr>
          <w:p w14:paraId="0B6FFE3A"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3A8B1059"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4D52AA94" w14:textId="77777777" w:rsidR="00A12F84" w:rsidRPr="00A12F84" w:rsidRDefault="00A12F84" w:rsidP="00A12F84">
            <w:pPr>
              <w:jc w:val="center"/>
              <w:rPr>
                <w:rFonts w:cs="Arial"/>
                <w:color w:val="000000"/>
                <w:sz w:val="16"/>
                <w:szCs w:val="16"/>
              </w:rPr>
            </w:pPr>
            <w:r w:rsidRPr="00A12F84">
              <w:rPr>
                <w:rFonts w:cs="Arial"/>
                <w:color w:val="000000"/>
                <w:sz w:val="16"/>
                <w:szCs w:val="16"/>
              </w:rPr>
              <w:t>26</w:t>
            </w:r>
          </w:p>
        </w:tc>
        <w:tc>
          <w:tcPr>
            <w:tcW w:w="3173" w:type="pct"/>
            <w:tcBorders>
              <w:top w:val="nil"/>
              <w:left w:val="nil"/>
              <w:bottom w:val="single" w:sz="4" w:space="0" w:color="auto"/>
              <w:right w:val="single" w:sz="4" w:space="0" w:color="auto"/>
            </w:tcBorders>
            <w:shd w:val="clear" w:color="auto" w:fill="auto"/>
            <w:vAlign w:val="center"/>
            <w:hideMark/>
          </w:tcPr>
          <w:p w14:paraId="7766CE66"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despegará o aterrizará en performance clase 2 o 3, en un aeródromo o lugar de operación en la que la trayectoria de despegue o aproximación quede sobre el agua.</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3E0908B4"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CAT.IDE.H.290</w:t>
            </w:r>
          </w:p>
        </w:tc>
        <w:tc>
          <w:tcPr>
            <w:tcW w:w="656" w:type="pct"/>
            <w:tcBorders>
              <w:top w:val="nil"/>
              <w:left w:val="nil"/>
              <w:bottom w:val="single" w:sz="4" w:space="0" w:color="auto"/>
              <w:right w:val="single" w:sz="4" w:space="0" w:color="auto"/>
            </w:tcBorders>
            <w:shd w:val="clear" w:color="auto" w:fill="auto"/>
            <w:noWrap/>
            <w:vAlign w:val="center"/>
            <w:hideMark/>
          </w:tcPr>
          <w:p w14:paraId="7B9FBFB9"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5BEBA8B5"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03FEEECB" w14:textId="77777777" w:rsidR="00A12F84" w:rsidRPr="00A12F84" w:rsidRDefault="00A12F84" w:rsidP="00A12F84">
            <w:pPr>
              <w:jc w:val="center"/>
              <w:rPr>
                <w:rFonts w:cs="Arial"/>
                <w:color w:val="000000"/>
                <w:sz w:val="16"/>
                <w:szCs w:val="16"/>
              </w:rPr>
            </w:pPr>
            <w:r w:rsidRPr="00A12F84">
              <w:rPr>
                <w:rFonts w:cs="Arial"/>
                <w:color w:val="000000"/>
                <w:sz w:val="16"/>
                <w:szCs w:val="16"/>
              </w:rPr>
              <w:t>27</w:t>
            </w:r>
          </w:p>
        </w:tc>
        <w:tc>
          <w:tcPr>
            <w:tcW w:w="3173" w:type="pct"/>
            <w:tcBorders>
              <w:top w:val="nil"/>
              <w:left w:val="nil"/>
              <w:bottom w:val="single" w:sz="4" w:space="0" w:color="auto"/>
              <w:right w:val="single" w:sz="4" w:space="0" w:color="auto"/>
            </w:tcBorders>
            <w:shd w:val="clear" w:color="auto" w:fill="auto"/>
            <w:vAlign w:val="center"/>
            <w:hideMark/>
          </w:tcPr>
          <w:p w14:paraId="661B87A8"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sobre el agua en performance clase 3, más allá de la distancia de autorrotación o de aterrizaje forzoso seguro desde tierra.</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493034C9"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CAT.IDE.H.290</w:t>
            </w:r>
          </w:p>
          <w:p w14:paraId="5965ED6B"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CAT.IDE.H.320(b)</w:t>
            </w:r>
          </w:p>
          <w:p w14:paraId="3651F903"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CAT.IDE.H.295</w:t>
            </w:r>
          </w:p>
        </w:tc>
        <w:tc>
          <w:tcPr>
            <w:tcW w:w="656" w:type="pct"/>
            <w:tcBorders>
              <w:top w:val="nil"/>
              <w:left w:val="nil"/>
              <w:bottom w:val="single" w:sz="4" w:space="0" w:color="auto"/>
              <w:right w:val="single" w:sz="4" w:space="0" w:color="auto"/>
            </w:tcBorders>
            <w:shd w:val="clear" w:color="auto" w:fill="auto"/>
            <w:noWrap/>
            <w:vAlign w:val="center"/>
            <w:hideMark/>
          </w:tcPr>
          <w:p w14:paraId="01CACB73"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3DC92FA3" w14:textId="77777777" w:rsidTr="00A446E3">
        <w:trPr>
          <w:cantSplit/>
          <w:trHeight w:val="397"/>
        </w:trPr>
        <w:tc>
          <w:tcPr>
            <w:tcW w:w="176" w:type="pct"/>
            <w:tcBorders>
              <w:top w:val="nil"/>
              <w:left w:val="single" w:sz="4" w:space="0" w:color="auto"/>
              <w:bottom w:val="single" w:sz="4" w:space="0" w:color="auto"/>
              <w:right w:val="single" w:sz="4" w:space="0" w:color="auto"/>
            </w:tcBorders>
            <w:shd w:val="clear" w:color="auto" w:fill="auto"/>
            <w:noWrap/>
            <w:vAlign w:val="center"/>
          </w:tcPr>
          <w:p w14:paraId="7AB40EDB" w14:textId="77777777" w:rsidR="00A12F84" w:rsidRPr="00A12F84" w:rsidRDefault="00A12F84" w:rsidP="00A12F84">
            <w:pPr>
              <w:jc w:val="center"/>
              <w:rPr>
                <w:rFonts w:cs="Arial"/>
                <w:color w:val="000000"/>
                <w:sz w:val="16"/>
                <w:szCs w:val="16"/>
              </w:rPr>
            </w:pPr>
            <w:r w:rsidRPr="00A12F84">
              <w:rPr>
                <w:rFonts w:cs="Arial"/>
                <w:color w:val="000000"/>
                <w:sz w:val="16"/>
                <w:szCs w:val="16"/>
              </w:rPr>
              <w:t>28</w:t>
            </w:r>
          </w:p>
        </w:tc>
        <w:tc>
          <w:tcPr>
            <w:tcW w:w="3173" w:type="pct"/>
            <w:tcBorders>
              <w:top w:val="nil"/>
              <w:left w:val="nil"/>
              <w:bottom w:val="single" w:sz="4" w:space="0" w:color="auto"/>
              <w:right w:val="single" w:sz="4" w:space="0" w:color="auto"/>
            </w:tcBorders>
            <w:shd w:val="clear" w:color="auto" w:fill="auto"/>
            <w:vAlign w:val="center"/>
            <w:hideMark/>
          </w:tcPr>
          <w:p w14:paraId="68AAD600"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sobre el agua en performance clase 3, más allá de la distancia equivalente a 3 minutos de tiempo de vuelo a velocidad normal de crucero.</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7CE0B44F"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CAT.IDE.H.290</w:t>
            </w:r>
          </w:p>
          <w:p w14:paraId="537233A2"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CAT.IDE.H.300</w:t>
            </w:r>
          </w:p>
          <w:p w14:paraId="5F33AE48"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CAT.IDE.H.320(b)</w:t>
            </w:r>
          </w:p>
          <w:p w14:paraId="5CB1F797"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CAT.IDE.H.145</w:t>
            </w:r>
          </w:p>
          <w:p w14:paraId="32744A3A"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CAT.IDE.H.275</w:t>
            </w:r>
          </w:p>
          <w:p w14:paraId="32505BE7"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CAT.IDE.H.295</w:t>
            </w:r>
          </w:p>
        </w:tc>
        <w:tc>
          <w:tcPr>
            <w:tcW w:w="656" w:type="pct"/>
            <w:tcBorders>
              <w:top w:val="nil"/>
              <w:left w:val="nil"/>
              <w:bottom w:val="single" w:sz="4" w:space="0" w:color="auto"/>
              <w:right w:val="single" w:sz="4" w:space="0" w:color="auto"/>
            </w:tcBorders>
            <w:shd w:val="clear" w:color="auto" w:fill="auto"/>
            <w:noWrap/>
            <w:vAlign w:val="center"/>
            <w:hideMark/>
          </w:tcPr>
          <w:p w14:paraId="4FE275AC"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682AD697" w14:textId="77777777" w:rsidTr="00A446E3">
        <w:trPr>
          <w:cantSplit/>
          <w:trHeight w:val="397"/>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5461F" w14:textId="77777777" w:rsidR="00A12F84" w:rsidRPr="00A12F84" w:rsidRDefault="00A12F84" w:rsidP="00A12F84">
            <w:pPr>
              <w:jc w:val="center"/>
              <w:rPr>
                <w:rFonts w:cs="Arial"/>
                <w:color w:val="000000"/>
                <w:sz w:val="16"/>
                <w:szCs w:val="16"/>
              </w:rPr>
            </w:pPr>
            <w:r w:rsidRPr="00A12F84">
              <w:rPr>
                <w:rFonts w:cs="Arial"/>
                <w:color w:val="000000"/>
                <w:sz w:val="16"/>
                <w:szCs w:val="16"/>
              </w:rPr>
              <w:t>29</w:t>
            </w:r>
          </w:p>
        </w:tc>
        <w:tc>
          <w:tcPr>
            <w:tcW w:w="3173" w:type="pct"/>
            <w:tcBorders>
              <w:top w:val="single" w:sz="4" w:space="0" w:color="auto"/>
              <w:left w:val="nil"/>
              <w:bottom w:val="single" w:sz="4" w:space="0" w:color="auto"/>
              <w:right w:val="single" w:sz="4" w:space="0" w:color="auto"/>
            </w:tcBorders>
            <w:shd w:val="clear" w:color="auto" w:fill="auto"/>
            <w:vAlign w:val="center"/>
            <w:hideMark/>
          </w:tcPr>
          <w:p w14:paraId="18CFFF29"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sobre el agua fuera de la vista de tierra o sobre el agua cuando la visibilidad sea inferior a 1500 m.</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7E7C90F2" w14:textId="77777777" w:rsidR="00A12F84" w:rsidRPr="00A12F84" w:rsidRDefault="00A12F84" w:rsidP="00A12F84">
            <w:pPr>
              <w:jc w:val="center"/>
              <w:rPr>
                <w:rFonts w:cs="Arial"/>
                <w:color w:val="000000"/>
                <w:sz w:val="16"/>
                <w:szCs w:val="16"/>
                <w:lang w:val="en-GB"/>
              </w:rPr>
            </w:pPr>
            <w:r w:rsidRPr="00A12F84">
              <w:rPr>
                <w:rFonts w:cs="Arial"/>
                <w:color w:val="000000"/>
                <w:sz w:val="16"/>
                <w:szCs w:val="16"/>
                <w:lang w:val="en-GB"/>
              </w:rPr>
              <w:t>CAT.IDE.H.125(c)</w:t>
            </w:r>
          </w:p>
          <w:p w14:paraId="0BD197F1" w14:textId="77777777" w:rsidR="00A12F84" w:rsidRPr="00A12F84" w:rsidRDefault="00A12F84" w:rsidP="00A12F84">
            <w:pPr>
              <w:jc w:val="center"/>
              <w:rPr>
                <w:rFonts w:cs="Arial"/>
                <w:color w:val="000000"/>
                <w:sz w:val="16"/>
                <w:szCs w:val="16"/>
                <w:lang w:val="en-GB"/>
              </w:rPr>
            </w:pPr>
            <w:r w:rsidRPr="00A12F84">
              <w:rPr>
                <w:rFonts w:cs="Arial"/>
                <w:color w:val="000000"/>
                <w:sz w:val="16"/>
                <w:szCs w:val="16"/>
                <w:lang w:val="en-US"/>
              </w:rPr>
              <w:t>CAT.IDE.H.145(a)(1), (a)(2)</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02BEAE21"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r w:rsidR="00A12F84" w:rsidRPr="00A12F84" w14:paraId="3AA3B794" w14:textId="77777777" w:rsidTr="00A446E3">
        <w:trPr>
          <w:cantSplit/>
          <w:trHeight w:val="397"/>
        </w:trPr>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75E4F" w14:textId="77777777" w:rsidR="00A12F84" w:rsidRPr="00A12F84" w:rsidRDefault="00A12F84" w:rsidP="00A12F84">
            <w:pPr>
              <w:jc w:val="center"/>
              <w:rPr>
                <w:rFonts w:cs="Arial"/>
                <w:color w:val="000000"/>
                <w:sz w:val="16"/>
                <w:szCs w:val="16"/>
              </w:rPr>
            </w:pPr>
            <w:r w:rsidRPr="00A12F84">
              <w:rPr>
                <w:rFonts w:cs="Arial"/>
                <w:color w:val="000000"/>
                <w:sz w:val="16"/>
                <w:szCs w:val="16"/>
              </w:rPr>
              <w:t>30</w:t>
            </w:r>
          </w:p>
        </w:tc>
        <w:tc>
          <w:tcPr>
            <w:tcW w:w="3173" w:type="pct"/>
            <w:tcBorders>
              <w:top w:val="single" w:sz="4" w:space="0" w:color="auto"/>
              <w:left w:val="nil"/>
              <w:bottom w:val="single" w:sz="4" w:space="0" w:color="auto"/>
              <w:right w:val="single" w:sz="4" w:space="0" w:color="auto"/>
            </w:tcBorders>
            <w:shd w:val="clear" w:color="auto" w:fill="auto"/>
            <w:vAlign w:val="center"/>
          </w:tcPr>
          <w:p w14:paraId="5469EC6B" w14:textId="77777777" w:rsidR="00A12F84" w:rsidRPr="00A12F84" w:rsidRDefault="00A12F84" w:rsidP="00A12F84">
            <w:pPr>
              <w:ind w:left="284" w:hanging="284"/>
              <w:jc w:val="both"/>
              <w:rPr>
                <w:rFonts w:cs="Arial"/>
                <w:color w:val="000000"/>
                <w:sz w:val="16"/>
                <w:szCs w:val="16"/>
              </w:rPr>
            </w:pPr>
            <w:r w:rsidRPr="00A12F84">
              <w:rPr>
                <w:rFonts w:cs="Arial"/>
                <w:color w:val="000000"/>
                <w:sz w:val="16"/>
                <w:szCs w:val="16"/>
              </w:rPr>
              <w:fldChar w:fldCharType="begin">
                <w:ffData>
                  <w:name w:val=""/>
                  <w:enabled/>
                  <w:calcOnExit w:val="0"/>
                  <w:checkBox>
                    <w:sizeAuto/>
                    <w:default w:val="0"/>
                  </w:checkBox>
                </w:ffData>
              </w:fldChar>
            </w:r>
            <w:r w:rsidRPr="00A12F84">
              <w:rPr>
                <w:rFonts w:cs="Arial"/>
                <w:color w:val="000000"/>
                <w:sz w:val="16"/>
                <w:szCs w:val="16"/>
              </w:rPr>
              <w:instrText xml:space="preserve"> FORMCHECKBOX </w:instrText>
            </w:r>
            <w:r w:rsidR="00806CA7">
              <w:rPr>
                <w:rFonts w:cs="Arial"/>
                <w:color w:val="000000"/>
                <w:sz w:val="16"/>
                <w:szCs w:val="16"/>
              </w:rPr>
            </w:r>
            <w:r w:rsidR="00806CA7">
              <w:rPr>
                <w:rFonts w:cs="Arial"/>
                <w:color w:val="000000"/>
                <w:sz w:val="16"/>
                <w:szCs w:val="16"/>
              </w:rPr>
              <w:fldChar w:fldCharType="separate"/>
            </w:r>
            <w:r w:rsidRPr="00A12F84">
              <w:rPr>
                <w:rFonts w:cs="Arial"/>
                <w:color w:val="000000"/>
                <w:sz w:val="16"/>
                <w:szCs w:val="16"/>
              </w:rPr>
              <w:fldChar w:fldCharType="end"/>
            </w:r>
            <w:r w:rsidRPr="00A12F84">
              <w:rPr>
                <w:rFonts w:cs="Arial"/>
                <w:color w:val="000000"/>
                <w:sz w:val="16"/>
                <w:szCs w:val="16"/>
              </w:rPr>
              <w:tab/>
              <w:t>No se volará sobre el agua de noche o sobre el agua a una distancia desde tierra correspondiente a más de 3 minutos a velocidad normal de crucero.</w:t>
            </w:r>
          </w:p>
        </w:tc>
        <w:tc>
          <w:tcPr>
            <w:tcW w:w="995" w:type="pct"/>
            <w:tcBorders>
              <w:top w:val="single" w:sz="4" w:space="0" w:color="auto"/>
              <w:left w:val="nil"/>
              <w:bottom w:val="single" w:sz="4" w:space="0" w:color="auto"/>
              <w:right w:val="single" w:sz="4" w:space="0" w:color="auto"/>
            </w:tcBorders>
            <w:shd w:val="clear" w:color="auto" w:fill="auto"/>
            <w:vAlign w:val="center"/>
          </w:tcPr>
          <w:p w14:paraId="7E9F980A" w14:textId="77777777" w:rsidR="00A12F84" w:rsidRPr="00A12F84" w:rsidRDefault="00A12F84" w:rsidP="00A12F84">
            <w:pPr>
              <w:jc w:val="center"/>
              <w:rPr>
                <w:rFonts w:cs="Arial"/>
                <w:color w:val="000000"/>
                <w:sz w:val="16"/>
                <w:szCs w:val="16"/>
              </w:rPr>
            </w:pPr>
            <w:r w:rsidRPr="00A12F84">
              <w:rPr>
                <w:rFonts w:cs="Arial"/>
                <w:color w:val="000000"/>
                <w:sz w:val="16"/>
                <w:szCs w:val="16"/>
              </w:rPr>
              <w:t>CAT.IDE.H.145(a)(3), (a)(4)</w:t>
            </w:r>
          </w:p>
        </w:tc>
        <w:tc>
          <w:tcPr>
            <w:tcW w:w="656" w:type="pct"/>
            <w:tcBorders>
              <w:top w:val="single" w:sz="4" w:space="0" w:color="auto"/>
              <w:left w:val="nil"/>
              <w:bottom w:val="single" w:sz="4" w:space="0" w:color="auto"/>
              <w:right w:val="single" w:sz="4" w:space="0" w:color="auto"/>
            </w:tcBorders>
            <w:shd w:val="clear" w:color="auto" w:fill="auto"/>
            <w:noWrap/>
            <w:vAlign w:val="center"/>
          </w:tcPr>
          <w:p w14:paraId="4B98A94C" w14:textId="77777777" w:rsidR="00A12F84" w:rsidRPr="00A12F84" w:rsidRDefault="00A12F84" w:rsidP="00A12F84">
            <w:pPr>
              <w:rPr>
                <w:rFonts w:cs="Arial"/>
                <w:color w:val="000000"/>
                <w:sz w:val="16"/>
                <w:szCs w:val="16"/>
              </w:rPr>
            </w:pPr>
            <w:r w:rsidRPr="00A12F84">
              <w:rPr>
                <w:rFonts w:cs="Arial"/>
                <w:color w:val="000000"/>
                <w:sz w:val="16"/>
                <w:szCs w:val="16"/>
              </w:rPr>
              <w:t>MOB1</w:t>
            </w:r>
          </w:p>
        </w:tc>
      </w:tr>
    </w:tbl>
    <w:p w14:paraId="1B9BA556" w14:textId="77777777" w:rsidR="00A12F84" w:rsidRDefault="00A12F84" w:rsidP="00A12F84">
      <w:pPr>
        <w:shd w:val="clear" w:color="auto" w:fill="FFFFFF"/>
        <w:spacing w:before="120" w:after="120"/>
        <w:jc w:val="both"/>
        <w:rPr>
          <w:rFonts w:cs="Arial"/>
          <w:sz w:val="18"/>
          <w:szCs w:val="18"/>
        </w:rPr>
      </w:pPr>
      <w:r w:rsidRPr="00A12F84">
        <w:rPr>
          <w:rFonts w:cs="Arial"/>
          <w:sz w:val="18"/>
          <w:szCs w:val="18"/>
          <w:lang w:val="es-ES_tradnl"/>
        </w:rPr>
        <w:t>E</w:t>
      </w:r>
      <w:r w:rsidRPr="00A12F84">
        <w:rPr>
          <w:rFonts w:cs="Arial"/>
          <w:sz w:val="18"/>
          <w:szCs w:val="18"/>
        </w:rPr>
        <w:t>n el caso de los vuelos sobre el agua con helicópteros que puedan operar en performance de clases 1 y 2, en el AOC aparecerá la limitación 23 y en el caso de helicópteros que sólo operen en performance de clase 3, en el AOC aparecerá la limitación “No se volará sobre el agua en un entorno hostil”.</w:t>
      </w:r>
    </w:p>
    <w:p w14:paraId="471569AC" w14:textId="0CDDC4BC" w:rsidR="00AC210E" w:rsidRDefault="00AC210E">
      <w:pPr>
        <w:rPr>
          <w:rFonts w:cs="Arial"/>
          <w:sz w:val="18"/>
          <w:szCs w:val="18"/>
        </w:rPr>
      </w:pPr>
      <w:r>
        <w:rPr>
          <w:rFonts w:cs="Arial"/>
          <w:sz w:val="18"/>
          <w:szCs w:val="18"/>
        </w:rPr>
        <w:br w:type="page"/>
      </w:r>
    </w:p>
    <w:p w14:paraId="735571A3" w14:textId="77777777" w:rsidR="00A12F84" w:rsidRPr="00A12F84" w:rsidRDefault="00A12F84" w:rsidP="00A12F84">
      <w:pPr>
        <w:spacing w:before="120" w:after="120"/>
        <w:jc w:val="center"/>
        <w:rPr>
          <w:rFonts w:cs="Arial"/>
          <w:b/>
          <w:bCs/>
          <w:sz w:val="28"/>
          <w:szCs w:val="28"/>
          <w:lang w:val="es-ES_tradnl"/>
        </w:rPr>
      </w:pPr>
      <w:r w:rsidRPr="00A12F84">
        <w:rPr>
          <w:rFonts w:cs="Arial"/>
          <w:b/>
          <w:bCs/>
          <w:sz w:val="28"/>
          <w:szCs w:val="28"/>
          <w:lang w:val="es-ES_tradnl"/>
        </w:rPr>
        <w:t>OPERACIONES DE VUELO SOBRE EL AGUA</w:t>
      </w:r>
    </w:p>
    <w:p w14:paraId="2FF58116" w14:textId="77777777" w:rsidR="00A12F84" w:rsidRPr="00A12F84" w:rsidRDefault="00A12F84" w:rsidP="00A12F84">
      <w:pPr>
        <w:spacing w:before="120" w:after="120"/>
        <w:jc w:val="both"/>
        <w:rPr>
          <w:rFonts w:cs="Arial"/>
          <w:sz w:val="18"/>
          <w:szCs w:val="18"/>
          <w:lang w:val="es-ES_tradnl"/>
        </w:rPr>
      </w:pPr>
      <w:r w:rsidRPr="00A12F84">
        <w:rPr>
          <w:rFonts w:cs="Arial"/>
          <w:sz w:val="18"/>
          <w:szCs w:val="18"/>
          <w:lang w:val="es-ES_tradnl"/>
        </w:rPr>
        <w:t>A continuación, se detalla, para la aeronave referenciada, el equipamiento necesario para dar cumplimiento a los requisitos aplicables a los vuelos sobre el agua.</w:t>
      </w:r>
    </w:p>
    <w:tbl>
      <w:tblPr>
        <w:tblW w:w="14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843"/>
        <w:gridCol w:w="1701"/>
        <w:gridCol w:w="851"/>
        <w:gridCol w:w="2126"/>
        <w:gridCol w:w="1373"/>
        <w:gridCol w:w="1985"/>
        <w:gridCol w:w="992"/>
        <w:gridCol w:w="742"/>
        <w:gridCol w:w="1143"/>
        <w:gridCol w:w="1600"/>
      </w:tblGrid>
      <w:tr w:rsidR="00A12F84" w:rsidRPr="00A12F84" w14:paraId="68B1B48B" w14:textId="77777777" w:rsidTr="00297D9C">
        <w:trPr>
          <w:cantSplit/>
          <w:trHeight w:val="397"/>
          <w:tblHeader/>
        </w:trPr>
        <w:tc>
          <w:tcPr>
            <w:tcW w:w="567" w:type="dxa"/>
            <w:shd w:val="clear" w:color="auto" w:fill="auto"/>
            <w:vAlign w:val="center"/>
          </w:tcPr>
          <w:p w14:paraId="78660108" w14:textId="77777777" w:rsidR="00A12F84" w:rsidRPr="00A12F84" w:rsidRDefault="00A12F84" w:rsidP="00A12F84">
            <w:pPr>
              <w:jc w:val="center"/>
              <w:rPr>
                <w:rFonts w:cs="Arial"/>
                <w:b/>
                <w:bCs/>
                <w:color w:val="000000"/>
                <w:sz w:val="14"/>
                <w:szCs w:val="14"/>
              </w:rPr>
            </w:pPr>
            <w:r w:rsidRPr="00A12F84">
              <w:rPr>
                <w:rFonts w:cs="Arial"/>
                <w:b/>
                <w:bCs/>
                <w:color w:val="000000"/>
                <w:sz w:val="14"/>
                <w:szCs w:val="14"/>
              </w:rPr>
              <w:t>Nº REF.</w:t>
            </w:r>
          </w:p>
        </w:tc>
        <w:tc>
          <w:tcPr>
            <w:tcW w:w="1843" w:type="dxa"/>
            <w:shd w:val="clear" w:color="auto" w:fill="auto"/>
            <w:vAlign w:val="center"/>
            <w:hideMark/>
          </w:tcPr>
          <w:p w14:paraId="7C427A27" w14:textId="77777777" w:rsidR="00A12F84" w:rsidRPr="00A12F84" w:rsidRDefault="00A12F84" w:rsidP="00A12F84">
            <w:pPr>
              <w:jc w:val="center"/>
              <w:rPr>
                <w:rFonts w:cs="Arial"/>
                <w:b/>
                <w:bCs/>
                <w:color w:val="000000"/>
                <w:sz w:val="14"/>
                <w:szCs w:val="14"/>
              </w:rPr>
            </w:pPr>
            <w:r w:rsidRPr="00A12F84">
              <w:rPr>
                <w:rFonts w:cs="Arial"/>
                <w:b/>
                <w:bCs/>
                <w:color w:val="000000"/>
                <w:sz w:val="14"/>
                <w:szCs w:val="14"/>
              </w:rPr>
              <w:t>CLASE DE PERFORMANCE</w:t>
            </w:r>
          </w:p>
        </w:tc>
        <w:tc>
          <w:tcPr>
            <w:tcW w:w="1701" w:type="dxa"/>
            <w:shd w:val="clear" w:color="auto" w:fill="auto"/>
            <w:vAlign w:val="center"/>
            <w:hideMark/>
          </w:tcPr>
          <w:p w14:paraId="1D5519E3" w14:textId="77777777" w:rsidR="00A12F84" w:rsidRPr="00A12F84" w:rsidRDefault="00A12F84" w:rsidP="00A12F84">
            <w:pPr>
              <w:jc w:val="center"/>
              <w:rPr>
                <w:rFonts w:cs="Arial"/>
                <w:b/>
                <w:bCs/>
                <w:color w:val="000000"/>
                <w:sz w:val="14"/>
                <w:szCs w:val="14"/>
              </w:rPr>
            </w:pPr>
            <w:r w:rsidRPr="00A12F84">
              <w:rPr>
                <w:rFonts w:cs="Arial"/>
                <w:b/>
                <w:bCs/>
                <w:color w:val="000000"/>
                <w:sz w:val="14"/>
                <w:szCs w:val="14"/>
              </w:rPr>
              <w:t>TIEMPO DE VUELO / DISTANCIA</w:t>
            </w:r>
          </w:p>
        </w:tc>
        <w:tc>
          <w:tcPr>
            <w:tcW w:w="851" w:type="dxa"/>
            <w:shd w:val="clear" w:color="auto" w:fill="auto"/>
            <w:vAlign w:val="center"/>
            <w:hideMark/>
          </w:tcPr>
          <w:p w14:paraId="64CEECB5" w14:textId="77777777" w:rsidR="00A12F84" w:rsidRPr="00A12F84" w:rsidRDefault="00A12F84" w:rsidP="00A12F84">
            <w:pPr>
              <w:jc w:val="center"/>
              <w:rPr>
                <w:rFonts w:cs="Arial"/>
                <w:b/>
                <w:bCs/>
                <w:color w:val="000000"/>
                <w:sz w:val="14"/>
                <w:szCs w:val="14"/>
              </w:rPr>
            </w:pPr>
            <w:r w:rsidRPr="00A12F84">
              <w:rPr>
                <w:rFonts w:cs="Arial"/>
                <w:b/>
                <w:bCs/>
                <w:color w:val="000000"/>
                <w:sz w:val="14"/>
                <w:szCs w:val="14"/>
              </w:rPr>
              <w:t>ENTORNO</w:t>
            </w:r>
          </w:p>
        </w:tc>
        <w:tc>
          <w:tcPr>
            <w:tcW w:w="2126" w:type="dxa"/>
            <w:shd w:val="clear" w:color="auto" w:fill="auto"/>
            <w:vAlign w:val="center"/>
            <w:hideMark/>
          </w:tcPr>
          <w:p w14:paraId="715BD463" w14:textId="77777777" w:rsidR="00A12F84" w:rsidRPr="00A12F84" w:rsidRDefault="00A12F84" w:rsidP="00A12F84">
            <w:pPr>
              <w:jc w:val="center"/>
              <w:rPr>
                <w:rFonts w:cs="Arial"/>
                <w:b/>
                <w:bCs/>
                <w:color w:val="000000"/>
                <w:sz w:val="14"/>
                <w:szCs w:val="14"/>
              </w:rPr>
            </w:pPr>
            <w:r w:rsidRPr="00A12F84">
              <w:rPr>
                <w:rFonts w:cs="Arial"/>
                <w:b/>
                <w:bCs/>
                <w:color w:val="000000"/>
                <w:sz w:val="14"/>
                <w:szCs w:val="14"/>
              </w:rPr>
              <w:t>EQUIPO NECESARIO</w:t>
            </w:r>
          </w:p>
        </w:tc>
        <w:tc>
          <w:tcPr>
            <w:tcW w:w="1373" w:type="dxa"/>
            <w:shd w:val="clear" w:color="auto" w:fill="auto"/>
            <w:vAlign w:val="center"/>
            <w:hideMark/>
          </w:tcPr>
          <w:p w14:paraId="6AEFC4BC" w14:textId="77777777" w:rsidR="00A12F84" w:rsidRPr="00A12F84" w:rsidRDefault="00A12F84" w:rsidP="00A12F84">
            <w:pPr>
              <w:jc w:val="center"/>
              <w:rPr>
                <w:rFonts w:cs="Arial"/>
                <w:b/>
                <w:bCs/>
                <w:color w:val="000000"/>
                <w:sz w:val="14"/>
                <w:szCs w:val="14"/>
              </w:rPr>
            </w:pPr>
            <w:r w:rsidRPr="00A12F84">
              <w:rPr>
                <w:rFonts w:cs="Arial"/>
                <w:b/>
                <w:bCs/>
                <w:color w:val="000000"/>
                <w:sz w:val="14"/>
                <w:szCs w:val="14"/>
              </w:rPr>
              <w:t>REQUISITO</w:t>
            </w:r>
          </w:p>
        </w:tc>
        <w:tc>
          <w:tcPr>
            <w:tcW w:w="1985" w:type="dxa"/>
            <w:shd w:val="clear" w:color="auto" w:fill="auto"/>
            <w:vAlign w:val="center"/>
            <w:hideMark/>
          </w:tcPr>
          <w:p w14:paraId="0B5B5A5C" w14:textId="77777777" w:rsidR="00A12F84" w:rsidRPr="00A12F84" w:rsidRDefault="00A12F84" w:rsidP="00A12F84">
            <w:pPr>
              <w:jc w:val="center"/>
              <w:rPr>
                <w:rFonts w:cs="Arial"/>
                <w:b/>
                <w:bCs/>
                <w:color w:val="000000"/>
                <w:sz w:val="14"/>
                <w:szCs w:val="14"/>
              </w:rPr>
            </w:pPr>
            <w:r w:rsidRPr="00A12F84">
              <w:rPr>
                <w:rFonts w:cs="Arial"/>
                <w:b/>
                <w:bCs/>
                <w:color w:val="000000"/>
                <w:sz w:val="14"/>
                <w:szCs w:val="14"/>
              </w:rPr>
              <w:t>MEDIO DE CUMPLIMIENTO / REF.MO</w:t>
            </w:r>
          </w:p>
        </w:tc>
        <w:tc>
          <w:tcPr>
            <w:tcW w:w="992" w:type="dxa"/>
            <w:shd w:val="clear" w:color="auto" w:fill="auto"/>
            <w:vAlign w:val="center"/>
            <w:hideMark/>
          </w:tcPr>
          <w:p w14:paraId="4AA62ADA" w14:textId="77777777" w:rsidR="00A12F84" w:rsidRPr="00A12F84" w:rsidRDefault="00A12F84" w:rsidP="00A12F84">
            <w:pPr>
              <w:jc w:val="center"/>
              <w:rPr>
                <w:rFonts w:cs="Arial"/>
                <w:b/>
                <w:bCs/>
                <w:color w:val="000000"/>
                <w:sz w:val="14"/>
                <w:szCs w:val="14"/>
              </w:rPr>
            </w:pPr>
            <w:r w:rsidRPr="00A12F84">
              <w:rPr>
                <w:rFonts w:cs="Arial"/>
                <w:b/>
                <w:bCs/>
                <w:color w:val="000000"/>
                <w:sz w:val="14"/>
                <w:szCs w:val="14"/>
              </w:rPr>
              <w:t>SIEMPRE</w:t>
            </w:r>
          </w:p>
        </w:tc>
        <w:tc>
          <w:tcPr>
            <w:tcW w:w="742" w:type="dxa"/>
            <w:shd w:val="clear" w:color="auto" w:fill="auto"/>
            <w:vAlign w:val="center"/>
            <w:hideMark/>
          </w:tcPr>
          <w:p w14:paraId="63C6C635" w14:textId="77777777" w:rsidR="00A12F84" w:rsidRPr="00A12F84" w:rsidRDefault="00A12F84" w:rsidP="00A12F84">
            <w:pPr>
              <w:rPr>
                <w:rFonts w:cs="Arial"/>
                <w:b/>
                <w:bCs/>
                <w:color w:val="000000"/>
                <w:sz w:val="14"/>
                <w:szCs w:val="14"/>
              </w:rPr>
            </w:pPr>
            <w:r w:rsidRPr="00A12F84">
              <w:rPr>
                <w:rFonts w:cs="Arial"/>
                <w:b/>
                <w:bCs/>
                <w:color w:val="000000"/>
                <w:sz w:val="14"/>
                <w:szCs w:val="14"/>
              </w:rPr>
              <w:t>N.A.</w:t>
            </w:r>
          </w:p>
        </w:tc>
        <w:tc>
          <w:tcPr>
            <w:tcW w:w="1143" w:type="dxa"/>
            <w:shd w:val="clear" w:color="auto" w:fill="auto"/>
            <w:vAlign w:val="center"/>
            <w:hideMark/>
          </w:tcPr>
          <w:p w14:paraId="5BAED75D" w14:textId="77777777" w:rsidR="00A12F84" w:rsidRPr="00A12F84" w:rsidRDefault="00A12F84" w:rsidP="00A12F84">
            <w:pPr>
              <w:jc w:val="center"/>
              <w:rPr>
                <w:rFonts w:cs="Arial"/>
                <w:b/>
                <w:bCs/>
                <w:color w:val="000000"/>
                <w:sz w:val="14"/>
                <w:szCs w:val="14"/>
              </w:rPr>
            </w:pPr>
            <w:r w:rsidRPr="00A12F84">
              <w:rPr>
                <w:rFonts w:cs="Arial"/>
                <w:b/>
                <w:bCs/>
                <w:color w:val="000000"/>
                <w:sz w:val="14"/>
                <w:szCs w:val="14"/>
              </w:rPr>
              <w:t>SOLO SI REQUERIDO</w:t>
            </w:r>
          </w:p>
        </w:tc>
        <w:tc>
          <w:tcPr>
            <w:tcW w:w="1600" w:type="dxa"/>
            <w:shd w:val="clear" w:color="auto" w:fill="auto"/>
            <w:vAlign w:val="center"/>
            <w:hideMark/>
          </w:tcPr>
          <w:p w14:paraId="5D88EB24" w14:textId="77777777" w:rsidR="00A12F84" w:rsidRPr="00A12F84" w:rsidRDefault="00A12F84" w:rsidP="00A12F84">
            <w:pPr>
              <w:jc w:val="center"/>
              <w:rPr>
                <w:rFonts w:cs="Arial"/>
                <w:b/>
                <w:bCs/>
                <w:color w:val="000000"/>
                <w:sz w:val="14"/>
                <w:szCs w:val="14"/>
              </w:rPr>
            </w:pPr>
            <w:r w:rsidRPr="00A12F84">
              <w:rPr>
                <w:rFonts w:cs="Arial"/>
                <w:b/>
                <w:bCs/>
                <w:color w:val="000000"/>
                <w:sz w:val="14"/>
                <w:szCs w:val="14"/>
              </w:rPr>
              <w:t>COMENTARIOS AESA</w:t>
            </w:r>
          </w:p>
        </w:tc>
      </w:tr>
      <w:tr w:rsidR="00A12F84" w:rsidRPr="00A12F84" w14:paraId="695F367E" w14:textId="77777777" w:rsidTr="00297D9C">
        <w:trPr>
          <w:cantSplit/>
          <w:trHeight w:val="397"/>
        </w:trPr>
        <w:tc>
          <w:tcPr>
            <w:tcW w:w="567" w:type="dxa"/>
            <w:shd w:val="clear" w:color="auto" w:fill="auto"/>
            <w:vAlign w:val="center"/>
          </w:tcPr>
          <w:p w14:paraId="04682AFE" w14:textId="45353EF9" w:rsidR="00A12F84" w:rsidRPr="00A12F84" w:rsidRDefault="00AC210E" w:rsidP="00A12F84">
            <w:pPr>
              <w:jc w:val="center"/>
              <w:rPr>
                <w:rFonts w:cs="Arial"/>
                <w:bCs/>
                <w:color w:val="000000"/>
                <w:sz w:val="14"/>
                <w:szCs w:val="14"/>
              </w:rPr>
            </w:pPr>
            <w:r>
              <w:rPr>
                <w:rFonts w:cs="Arial"/>
                <w:bCs/>
                <w:color w:val="000000"/>
                <w:sz w:val="14"/>
                <w:szCs w:val="14"/>
              </w:rPr>
              <w:t>40</w:t>
            </w:r>
          </w:p>
        </w:tc>
        <w:tc>
          <w:tcPr>
            <w:tcW w:w="1843" w:type="dxa"/>
            <w:vMerge w:val="restart"/>
            <w:shd w:val="clear" w:color="auto" w:fill="auto"/>
            <w:vAlign w:val="center"/>
            <w:hideMark/>
          </w:tcPr>
          <w:p w14:paraId="2B45F45E" w14:textId="77777777" w:rsidR="00A12F84" w:rsidRPr="00A12F84" w:rsidRDefault="00A12F84" w:rsidP="00A12F84">
            <w:pPr>
              <w:rPr>
                <w:rFonts w:cs="Arial"/>
                <w:bCs/>
                <w:color w:val="000000"/>
                <w:sz w:val="14"/>
                <w:szCs w:val="14"/>
              </w:rPr>
            </w:pPr>
            <w:r w:rsidRPr="00A12F84">
              <w:rPr>
                <w:rFonts w:cs="Arial"/>
                <w:bCs/>
                <w:color w:val="000000"/>
                <w:sz w:val="14"/>
                <w:szCs w:val="14"/>
              </w:rPr>
              <w:t>PC1 o PC2</w:t>
            </w:r>
          </w:p>
          <w:p w14:paraId="35BC866D" w14:textId="77777777" w:rsidR="00A12F84" w:rsidRPr="00A12F84" w:rsidRDefault="00A12F84" w:rsidP="00A12F84">
            <w:pPr>
              <w:rPr>
                <w:rFonts w:cs="Arial"/>
                <w:bCs/>
                <w:color w:val="000000"/>
                <w:sz w:val="14"/>
                <w:szCs w:val="14"/>
              </w:rPr>
            </w:pPr>
            <w:r w:rsidRPr="00A12F84">
              <w:rPr>
                <w:rFonts w:cs="Arial"/>
                <w:color w:val="2F5496"/>
                <w:sz w:val="14"/>
                <w:szCs w:val="14"/>
              </w:rPr>
              <w:t>(Limitación 23)</w:t>
            </w:r>
          </w:p>
        </w:tc>
        <w:tc>
          <w:tcPr>
            <w:tcW w:w="1701" w:type="dxa"/>
            <w:vMerge w:val="restart"/>
            <w:shd w:val="clear" w:color="auto" w:fill="auto"/>
            <w:vAlign w:val="center"/>
            <w:hideMark/>
          </w:tcPr>
          <w:p w14:paraId="1C7DD9FE" w14:textId="77777777" w:rsidR="00A12F84" w:rsidRPr="00A12F84" w:rsidRDefault="00A12F84" w:rsidP="00A12F84">
            <w:pPr>
              <w:rPr>
                <w:rFonts w:cs="Arial"/>
                <w:color w:val="000000"/>
                <w:sz w:val="14"/>
                <w:szCs w:val="14"/>
              </w:rPr>
            </w:pPr>
            <w:r w:rsidRPr="00A12F84">
              <w:rPr>
                <w:rFonts w:cs="Arial"/>
                <w:color w:val="000000"/>
                <w:sz w:val="14"/>
                <w:szCs w:val="14"/>
              </w:rPr>
              <w:t>Distancia de tierra equivalente a más de 10 minutos de tiempo de vuelo a velocidad normal de crucero.</w:t>
            </w:r>
          </w:p>
        </w:tc>
        <w:tc>
          <w:tcPr>
            <w:tcW w:w="851" w:type="dxa"/>
            <w:vMerge w:val="restart"/>
            <w:shd w:val="clear" w:color="auto" w:fill="auto"/>
            <w:vAlign w:val="center"/>
            <w:hideMark/>
          </w:tcPr>
          <w:p w14:paraId="2320A94F" w14:textId="77777777" w:rsidR="00A12F84" w:rsidRPr="00A12F84" w:rsidRDefault="00A12F84" w:rsidP="00A12F84">
            <w:pPr>
              <w:rPr>
                <w:rFonts w:cs="Arial"/>
                <w:color w:val="000000"/>
                <w:sz w:val="14"/>
                <w:szCs w:val="14"/>
              </w:rPr>
            </w:pPr>
            <w:r w:rsidRPr="00A12F84">
              <w:rPr>
                <w:rFonts w:cs="Arial"/>
                <w:color w:val="000000"/>
                <w:sz w:val="14"/>
                <w:szCs w:val="14"/>
              </w:rPr>
              <w:t>Hostil.</w:t>
            </w:r>
          </w:p>
        </w:tc>
        <w:tc>
          <w:tcPr>
            <w:tcW w:w="2126" w:type="dxa"/>
            <w:shd w:val="clear" w:color="auto" w:fill="auto"/>
            <w:vAlign w:val="center"/>
            <w:hideMark/>
          </w:tcPr>
          <w:p w14:paraId="370C12D7" w14:textId="77777777" w:rsidR="00A12F84" w:rsidRPr="00A12F84" w:rsidRDefault="00A12F84" w:rsidP="00A12F84">
            <w:pPr>
              <w:rPr>
                <w:rFonts w:cs="Arial"/>
                <w:color w:val="000000"/>
                <w:sz w:val="14"/>
                <w:szCs w:val="14"/>
              </w:rPr>
            </w:pPr>
            <w:r w:rsidRPr="00A12F84">
              <w:rPr>
                <w:rFonts w:cs="Arial"/>
                <w:color w:val="000000"/>
                <w:sz w:val="14"/>
                <w:szCs w:val="14"/>
              </w:rPr>
              <w:t>Chalecos salvavidas.</w:t>
            </w:r>
          </w:p>
        </w:tc>
        <w:tc>
          <w:tcPr>
            <w:tcW w:w="1373" w:type="dxa"/>
            <w:shd w:val="clear" w:color="auto" w:fill="auto"/>
            <w:noWrap/>
            <w:vAlign w:val="center"/>
            <w:hideMark/>
          </w:tcPr>
          <w:p w14:paraId="653BA575" w14:textId="77777777" w:rsidR="00A12F84" w:rsidRPr="00A12F84" w:rsidRDefault="00A12F84" w:rsidP="00A12F84">
            <w:pPr>
              <w:rPr>
                <w:rFonts w:cs="Arial"/>
                <w:color w:val="000000"/>
                <w:sz w:val="14"/>
                <w:szCs w:val="14"/>
              </w:rPr>
            </w:pPr>
            <w:r w:rsidRPr="00A12F84">
              <w:rPr>
                <w:rFonts w:cs="Arial"/>
                <w:color w:val="000000"/>
                <w:sz w:val="14"/>
                <w:szCs w:val="14"/>
              </w:rPr>
              <w:t>CAT.IDE.H.290</w:t>
            </w:r>
          </w:p>
        </w:tc>
        <w:tc>
          <w:tcPr>
            <w:tcW w:w="1985" w:type="dxa"/>
            <w:shd w:val="clear" w:color="auto" w:fill="F2F2F2" w:themeFill="background1" w:themeFillShade="F2"/>
            <w:noWrap/>
            <w:vAlign w:val="center"/>
          </w:tcPr>
          <w:p w14:paraId="3C477429"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1C403000"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657E2113"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32C7D522"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37483D2A" w14:textId="77777777" w:rsidR="00A12F84" w:rsidRPr="00A12F84" w:rsidRDefault="00A12F84" w:rsidP="00A12F84">
            <w:pPr>
              <w:rPr>
                <w:rFonts w:cs="Arial"/>
                <w:color w:val="000000"/>
                <w:sz w:val="14"/>
                <w:szCs w:val="14"/>
              </w:rPr>
            </w:pPr>
          </w:p>
        </w:tc>
      </w:tr>
      <w:tr w:rsidR="00A12F84" w:rsidRPr="00A12F84" w14:paraId="2CEFB3B4" w14:textId="77777777" w:rsidTr="00297D9C">
        <w:trPr>
          <w:cantSplit/>
          <w:trHeight w:val="397"/>
        </w:trPr>
        <w:tc>
          <w:tcPr>
            <w:tcW w:w="567" w:type="dxa"/>
            <w:shd w:val="clear" w:color="auto" w:fill="auto"/>
            <w:vAlign w:val="center"/>
          </w:tcPr>
          <w:p w14:paraId="04BA6F7F" w14:textId="3F44920C" w:rsidR="00A12F84" w:rsidRPr="00A12F84" w:rsidRDefault="000D65FA" w:rsidP="00A12F84">
            <w:pPr>
              <w:jc w:val="center"/>
              <w:rPr>
                <w:rFonts w:cs="Arial"/>
                <w:bCs/>
                <w:color w:val="000000"/>
                <w:sz w:val="14"/>
                <w:szCs w:val="14"/>
              </w:rPr>
            </w:pPr>
            <w:r>
              <w:rPr>
                <w:rFonts w:cs="Arial"/>
                <w:bCs/>
                <w:color w:val="000000"/>
                <w:sz w:val="14"/>
                <w:szCs w:val="14"/>
              </w:rPr>
              <w:t>42</w:t>
            </w:r>
          </w:p>
        </w:tc>
        <w:tc>
          <w:tcPr>
            <w:tcW w:w="1843" w:type="dxa"/>
            <w:vMerge/>
            <w:shd w:val="clear" w:color="auto" w:fill="auto"/>
            <w:vAlign w:val="center"/>
            <w:hideMark/>
          </w:tcPr>
          <w:p w14:paraId="7F5407F1" w14:textId="77777777" w:rsidR="00A12F84" w:rsidRPr="00A12F84" w:rsidRDefault="00A12F84" w:rsidP="00A12F84">
            <w:pPr>
              <w:rPr>
                <w:rFonts w:cs="Arial"/>
                <w:bCs/>
                <w:color w:val="000000"/>
                <w:sz w:val="14"/>
                <w:szCs w:val="14"/>
              </w:rPr>
            </w:pPr>
          </w:p>
        </w:tc>
        <w:tc>
          <w:tcPr>
            <w:tcW w:w="1701" w:type="dxa"/>
            <w:vMerge/>
            <w:shd w:val="clear" w:color="auto" w:fill="auto"/>
            <w:vAlign w:val="center"/>
            <w:hideMark/>
          </w:tcPr>
          <w:p w14:paraId="55C19A37" w14:textId="77777777" w:rsidR="00A12F84" w:rsidRPr="00A12F84" w:rsidRDefault="00A12F84" w:rsidP="00A12F84">
            <w:pPr>
              <w:rPr>
                <w:rFonts w:cs="Arial"/>
                <w:color w:val="000000"/>
                <w:sz w:val="14"/>
                <w:szCs w:val="14"/>
              </w:rPr>
            </w:pPr>
          </w:p>
        </w:tc>
        <w:tc>
          <w:tcPr>
            <w:tcW w:w="851" w:type="dxa"/>
            <w:vMerge/>
            <w:shd w:val="clear" w:color="auto" w:fill="auto"/>
            <w:vAlign w:val="center"/>
            <w:hideMark/>
          </w:tcPr>
          <w:p w14:paraId="7F461EF2"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401E2A7E" w14:textId="77777777" w:rsidR="00A12F84" w:rsidRPr="00A12F84" w:rsidRDefault="00A12F84" w:rsidP="00A12F84">
            <w:pPr>
              <w:rPr>
                <w:rFonts w:cs="Arial"/>
                <w:color w:val="000000"/>
                <w:sz w:val="14"/>
                <w:szCs w:val="14"/>
              </w:rPr>
            </w:pPr>
            <w:r w:rsidRPr="00A12F84">
              <w:rPr>
                <w:rFonts w:cs="Arial"/>
                <w:color w:val="000000"/>
                <w:sz w:val="14"/>
                <w:szCs w:val="14"/>
              </w:rPr>
              <w:t>Balsas.</w:t>
            </w:r>
          </w:p>
          <w:p w14:paraId="6050F1EC" w14:textId="77777777" w:rsidR="00A12F84" w:rsidRPr="00A12F84" w:rsidRDefault="00A12F84" w:rsidP="00A12F84">
            <w:pPr>
              <w:rPr>
                <w:rFonts w:cs="Arial"/>
                <w:color w:val="000000"/>
                <w:sz w:val="14"/>
                <w:szCs w:val="14"/>
              </w:rPr>
            </w:pPr>
            <w:r w:rsidRPr="00A12F84">
              <w:rPr>
                <w:rFonts w:cs="Arial"/>
                <w:color w:val="000000"/>
                <w:sz w:val="14"/>
                <w:szCs w:val="14"/>
              </w:rPr>
              <w:t>ELT(S).</w:t>
            </w:r>
          </w:p>
          <w:p w14:paraId="1C5DD5E2" w14:textId="77777777" w:rsidR="00A12F84" w:rsidRPr="00A12F84" w:rsidRDefault="00A12F84" w:rsidP="00A12F84">
            <w:pPr>
              <w:rPr>
                <w:rFonts w:cs="Arial"/>
                <w:color w:val="000000"/>
                <w:sz w:val="14"/>
                <w:szCs w:val="14"/>
              </w:rPr>
            </w:pPr>
            <w:r w:rsidRPr="00A12F84">
              <w:rPr>
                <w:rFonts w:cs="Arial"/>
                <w:color w:val="000000"/>
                <w:sz w:val="14"/>
                <w:szCs w:val="14"/>
              </w:rPr>
              <w:t>Equipos de supervivencia.</w:t>
            </w:r>
          </w:p>
        </w:tc>
        <w:tc>
          <w:tcPr>
            <w:tcW w:w="1373" w:type="dxa"/>
            <w:shd w:val="clear" w:color="auto" w:fill="auto"/>
            <w:vAlign w:val="center"/>
            <w:hideMark/>
          </w:tcPr>
          <w:p w14:paraId="56E30F33" w14:textId="77777777" w:rsidR="00A12F84" w:rsidRPr="00A12F84" w:rsidRDefault="00A12F84" w:rsidP="00A12F84">
            <w:pPr>
              <w:rPr>
                <w:rFonts w:cs="Arial"/>
                <w:color w:val="000000"/>
                <w:sz w:val="14"/>
                <w:szCs w:val="14"/>
              </w:rPr>
            </w:pPr>
            <w:r w:rsidRPr="00A12F84">
              <w:rPr>
                <w:rFonts w:cs="Arial"/>
                <w:color w:val="000000"/>
                <w:sz w:val="14"/>
                <w:szCs w:val="14"/>
              </w:rPr>
              <w:t>CAT.IDE.H.300</w:t>
            </w:r>
          </w:p>
        </w:tc>
        <w:tc>
          <w:tcPr>
            <w:tcW w:w="1985" w:type="dxa"/>
            <w:shd w:val="clear" w:color="auto" w:fill="F2F2F2" w:themeFill="background1" w:themeFillShade="F2"/>
            <w:noWrap/>
            <w:vAlign w:val="center"/>
          </w:tcPr>
          <w:p w14:paraId="5FCAF809"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089A4950"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21FB45F3"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3FB7447C"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74CB0E47" w14:textId="77777777" w:rsidR="00A12F84" w:rsidRPr="00A12F84" w:rsidRDefault="00A12F84" w:rsidP="00A12F84">
            <w:pPr>
              <w:rPr>
                <w:rFonts w:cs="Arial"/>
                <w:color w:val="000000"/>
                <w:sz w:val="14"/>
                <w:szCs w:val="14"/>
              </w:rPr>
            </w:pPr>
          </w:p>
        </w:tc>
      </w:tr>
      <w:tr w:rsidR="00A12F84" w:rsidRPr="00A12F84" w14:paraId="7FE5A9A5" w14:textId="77777777" w:rsidTr="00297D9C">
        <w:trPr>
          <w:cantSplit/>
          <w:trHeight w:val="397"/>
        </w:trPr>
        <w:tc>
          <w:tcPr>
            <w:tcW w:w="567" w:type="dxa"/>
            <w:shd w:val="clear" w:color="auto" w:fill="auto"/>
            <w:vAlign w:val="center"/>
          </w:tcPr>
          <w:p w14:paraId="02CDC840" w14:textId="4C09D06D" w:rsidR="00A12F84" w:rsidRPr="00A12F84" w:rsidRDefault="000D65FA" w:rsidP="00A12F84">
            <w:pPr>
              <w:jc w:val="center"/>
              <w:rPr>
                <w:rFonts w:cs="Arial"/>
                <w:bCs/>
                <w:color w:val="000000"/>
                <w:sz w:val="14"/>
                <w:szCs w:val="14"/>
              </w:rPr>
            </w:pPr>
            <w:r>
              <w:rPr>
                <w:rFonts w:cs="Arial"/>
                <w:bCs/>
                <w:color w:val="000000"/>
                <w:sz w:val="14"/>
                <w:szCs w:val="14"/>
              </w:rPr>
              <w:t>45</w:t>
            </w:r>
          </w:p>
        </w:tc>
        <w:tc>
          <w:tcPr>
            <w:tcW w:w="1843" w:type="dxa"/>
            <w:vMerge/>
            <w:shd w:val="clear" w:color="auto" w:fill="auto"/>
            <w:vAlign w:val="center"/>
            <w:hideMark/>
          </w:tcPr>
          <w:p w14:paraId="2B87FA25" w14:textId="77777777" w:rsidR="00A12F84" w:rsidRPr="00A12F84" w:rsidRDefault="00A12F84" w:rsidP="00A12F84">
            <w:pPr>
              <w:rPr>
                <w:rFonts w:cs="Arial"/>
                <w:bCs/>
                <w:color w:val="000000"/>
                <w:sz w:val="14"/>
                <w:szCs w:val="14"/>
              </w:rPr>
            </w:pPr>
          </w:p>
        </w:tc>
        <w:tc>
          <w:tcPr>
            <w:tcW w:w="1701" w:type="dxa"/>
            <w:vMerge/>
            <w:shd w:val="clear" w:color="auto" w:fill="auto"/>
            <w:vAlign w:val="center"/>
            <w:hideMark/>
          </w:tcPr>
          <w:p w14:paraId="1A942E72" w14:textId="77777777" w:rsidR="00A12F84" w:rsidRPr="00A12F84" w:rsidRDefault="00A12F84" w:rsidP="00A12F84">
            <w:pPr>
              <w:rPr>
                <w:rFonts w:cs="Arial"/>
                <w:color w:val="000000"/>
                <w:sz w:val="14"/>
                <w:szCs w:val="14"/>
              </w:rPr>
            </w:pPr>
          </w:p>
        </w:tc>
        <w:tc>
          <w:tcPr>
            <w:tcW w:w="851" w:type="dxa"/>
            <w:vMerge/>
            <w:shd w:val="clear" w:color="auto" w:fill="auto"/>
            <w:vAlign w:val="center"/>
            <w:hideMark/>
          </w:tcPr>
          <w:p w14:paraId="41C67D17"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76B9C59A" w14:textId="77777777" w:rsidR="00A12F84" w:rsidRPr="00A12F84" w:rsidRDefault="00A12F84" w:rsidP="00A12F84">
            <w:pPr>
              <w:rPr>
                <w:rFonts w:cs="Arial"/>
                <w:color w:val="000000"/>
                <w:sz w:val="14"/>
                <w:szCs w:val="14"/>
              </w:rPr>
            </w:pPr>
            <w:r w:rsidRPr="00A12F84">
              <w:rPr>
                <w:rFonts w:cs="Arial"/>
                <w:color w:val="000000"/>
                <w:sz w:val="14"/>
                <w:szCs w:val="14"/>
              </w:rPr>
              <w:t>Diseñados para amarar o certificados para el amaraje forzoso.</w:t>
            </w:r>
          </w:p>
        </w:tc>
        <w:tc>
          <w:tcPr>
            <w:tcW w:w="1373" w:type="dxa"/>
            <w:shd w:val="clear" w:color="auto" w:fill="auto"/>
            <w:vAlign w:val="center"/>
            <w:hideMark/>
          </w:tcPr>
          <w:p w14:paraId="4FDE9483" w14:textId="77777777" w:rsidR="00A12F84" w:rsidRPr="00A12F84" w:rsidRDefault="00A12F84" w:rsidP="00A12F84">
            <w:pPr>
              <w:rPr>
                <w:rFonts w:cs="Arial"/>
                <w:color w:val="000000"/>
                <w:sz w:val="14"/>
                <w:szCs w:val="14"/>
              </w:rPr>
            </w:pPr>
            <w:r w:rsidRPr="00A12F84">
              <w:rPr>
                <w:rFonts w:cs="Arial"/>
                <w:color w:val="000000"/>
                <w:sz w:val="14"/>
                <w:szCs w:val="14"/>
              </w:rPr>
              <w:t>CAT.IDE.H.320(a)</w:t>
            </w:r>
          </w:p>
        </w:tc>
        <w:tc>
          <w:tcPr>
            <w:tcW w:w="1985" w:type="dxa"/>
            <w:shd w:val="clear" w:color="auto" w:fill="F2F2F2" w:themeFill="background1" w:themeFillShade="F2"/>
            <w:noWrap/>
            <w:vAlign w:val="center"/>
          </w:tcPr>
          <w:p w14:paraId="28F45143"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3FDE51DB"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4EF70238"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751CF901"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73899352" w14:textId="77777777" w:rsidR="00A12F84" w:rsidRPr="00A12F84" w:rsidRDefault="00A12F84" w:rsidP="00A12F84">
            <w:pPr>
              <w:rPr>
                <w:rFonts w:cs="Arial"/>
                <w:color w:val="000000"/>
                <w:sz w:val="14"/>
                <w:szCs w:val="14"/>
              </w:rPr>
            </w:pPr>
          </w:p>
        </w:tc>
      </w:tr>
      <w:tr w:rsidR="00A12F84" w:rsidRPr="00A12F84" w14:paraId="41770401" w14:textId="77777777" w:rsidTr="00297D9C">
        <w:trPr>
          <w:cantSplit/>
          <w:trHeight w:val="397"/>
        </w:trPr>
        <w:tc>
          <w:tcPr>
            <w:tcW w:w="567" w:type="dxa"/>
            <w:shd w:val="clear" w:color="auto" w:fill="auto"/>
            <w:vAlign w:val="center"/>
          </w:tcPr>
          <w:p w14:paraId="28AA1EB2" w14:textId="32BB9917" w:rsidR="00A12F84" w:rsidRPr="00A12F84" w:rsidRDefault="00AC210E" w:rsidP="00A12F84">
            <w:pPr>
              <w:jc w:val="center"/>
              <w:rPr>
                <w:rFonts w:cs="Arial"/>
                <w:bCs/>
                <w:color w:val="000000"/>
                <w:sz w:val="14"/>
                <w:szCs w:val="14"/>
              </w:rPr>
            </w:pPr>
            <w:r>
              <w:rPr>
                <w:rFonts w:cs="Arial"/>
                <w:bCs/>
                <w:color w:val="000000"/>
                <w:sz w:val="14"/>
                <w:szCs w:val="14"/>
              </w:rPr>
              <w:t>38</w:t>
            </w:r>
          </w:p>
        </w:tc>
        <w:tc>
          <w:tcPr>
            <w:tcW w:w="1843" w:type="dxa"/>
            <w:vMerge/>
            <w:shd w:val="clear" w:color="auto" w:fill="auto"/>
            <w:vAlign w:val="center"/>
            <w:hideMark/>
          </w:tcPr>
          <w:p w14:paraId="216860F7" w14:textId="77777777" w:rsidR="00A12F84" w:rsidRPr="00A12F84" w:rsidRDefault="00A12F84" w:rsidP="00A12F84">
            <w:pPr>
              <w:rPr>
                <w:rFonts w:cs="Arial"/>
                <w:bCs/>
                <w:color w:val="000000"/>
                <w:sz w:val="14"/>
                <w:szCs w:val="14"/>
              </w:rPr>
            </w:pPr>
          </w:p>
        </w:tc>
        <w:tc>
          <w:tcPr>
            <w:tcW w:w="1701" w:type="dxa"/>
            <w:vMerge/>
            <w:shd w:val="clear" w:color="auto" w:fill="auto"/>
            <w:vAlign w:val="center"/>
            <w:hideMark/>
          </w:tcPr>
          <w:p w14:paraId="3C5CB674" w14:textId="77777777" w:rsidR="00A12F84" w:rsidRPr="00A12F84" w:rsidRDefault="00A12F84" w:rsidP="00A12F84">
            <w:pPr>
              <w:rPr>
                <w:rFonts w:cs="Arial"/>
                <w:color w:val="000000"/>
                <w:sz w:val="14"/>
                <w:szCs w:val="14"/>
              </w:rPr>
            </w:pPr>
          </w:p>
        </w:tc>
        <w:tc>
          <w:tcPr>
            <w:tcW w:w="851" w:type="dxa"/>
            <w:vMerge/>
            <w:shd w:val="clear" w:color="auto" w:fill="auto"/>
            <w:vAlign w:val="center"/>
            <w:hideMark/>
          </w:tcPr>
          <w:p w14:paraId="4BD047FF"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1066E2E6" w14:textId="77777777" w:rsidR="00A12F84" w:rsidRPr="00A12F84" w:rsidRDefault="00A12F84" w:rsidP="00A12F84">
            <w:pPr>
              <w:rPr>
                <w:rFonts w:cs="Arial"/>
                <w:color w:val="000000"/>
                <w:sz w:val="14"/>
                <w:szCs w:val="14"/>
              </w:rPr>
            </w:pPr>
            <w:r w:rsidRPr="00A12F84">
              <w:rPr>
                <w:rFonts w:cs="Arial"/>
                <w:color w:val="000000"/>
                <w:sz w:val="14"/>
                <w:szCs w:val="14"/>
              </w:rPr>
              <w:t>Radioaltímetro.</w:t>
            </w:r>
          </w:p>
        </w:tc>
        <w:tc>
          <w:tcPr>
            <w:tcW w:w="1373" w:type="dxa"/>
            <w:shd w:val="clear" w:color="auto" w:fill="auto"/>
            <w:vAlign w:val="center"/>
            <w:hideMark/>
          </w:tcPr>
          <w:p w14:paraId="561B3C30" w14:textId="77777777" w:rsidR="00A12F84" w:rsidRPr="00A12F84" w:rsidRDefault="00A12F84" w:rsidP="00A12F84">
            <w:pPr>
              <w:rPr>
                <w:rFonts w:cs="Arial"/>
                <w:color w:val="000000"/>
                <w:sz w:val="14"/>
                <w:szCs w:val="14"/>
              </w:rPr>
            </w:pPr>
            <w:r w:rsidRPr="00A12F84">
              <w:rPr>
                <w:rFonts w:cs="Arial"/>
                <w:color w:val="000000"/>
                <w:sz w:val="14"/>
                <w:szCs w:val="14"/>
              </w:rPr>
              <w:t>CAT.IDE.H.145</w:t>
            </w:r>
          </w:p>
        </w:tc>
        <w:tc>
          <w:tcPr>
            <w:tcW w:w="1985" w:type="dxa"/>
            <w:shd w:val="clear" w:color="auto" w:fill="F2F2F2" w:themeFill="background1" w:themeFillShade="F2"/>
            <w:noWrap/>
            <w:vAlign w:val="center"/>
          </w:tcPr>
          <w:p w14:paraId="6DE0E4D6"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67B7D90E"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130EDCE8"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3C3D7C8F"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1DE05058" w14:textId="77777777" w:rsidR="00A12F84" w:rsidRPr="00A12F84" w:rsidRDefault="00A12F84" w:rsidP="00A12F84">
            <w:pPr>
              <w:rPr>
                <w:rFonts w:cs="Arial"/>
                <w:color w:val="000000"/>
                <w:sz w:val="14"/>
                <w:szCs w:val="14"/>
              </w:rPr>
            </w:pPr>
          </w:p>
        </w:tc>
      </w:tr>
      <w:tr w:rsidR="00A12F84" w:rsidRPr="00A12F84" w14:paraId="15818B9A" w14:textId="77777777" w:rsidTr="00297D9C">
        <w:trPr>
          <w:cantSplit/>
          <w:trHeight w:val="397"/>
        </w:trPr>
        <w:tc>
          <w:tcPr>
            <w:tcW w:w="567" w:type="dxa"/>
            <w:shd w:val="clear" w:color="auto" w:fill="auto"/>
            <w:vAlign w:val="center"/>
          </w:tcPr>
          <w:p w14:paraId="0DE17182" w14:textId="5D08CBFE" w:rsidR="00A12F84" w:rsidRPr="00A12F84" w:rsidRDefault="00AC210E" w:rsidP="00A12F84">
            <w:pPr>
              <w:jc w:val="center"/>
              <w:rPr>
                <w:rFonts w:cs="Arial"/>
                <w:bCs/>
                <w:color w:val="000000"/>
                <w:sz w:val="14"/>
                <w:szCs w:val="14"/>
              </w:rPr>
            </w:pPr>
            <w:r>
              <w:rPr>
                <w:rFonts w:cs="Arial"/>
                <w:bCs/>
                <w:color w:val="000000"/>
                <w:sz w:val="14"/>
                <w:szCs w:val="14"/>
              </w:rPr>
              <w:t>39</w:t>
            </w:r>
          </w:p>
        </w:tc>
        <w:tc>
          <w:tcPr>
            <w:tcW w:w="1843" w:type="dxa"/>
            <w:vMerge/>
            <w:shd w:val="clear" w:color="auto" w:fill="auto"/>
            <w:vAlign w:val="center"/>
            <w:hideMark/>
          </w:tcPr>
          <w:p w14:paraId="1CCC4538" w14:textId="77777777" w:rsidR="00A12F84" w:rsidRPr="00A12F84" w:rsidRDefault="00A12F84" w:rsidP="00A12F84">
            <w:pPr>
              <w:rPr>
                <w:rFonts w:cs="Arial"/>
                <w:bCs/>
                <w:color w:val="000000"/>
                <w:sz w:val="14"/>
                <w:szCs w:val="14"/>
              </w:rPr>
            </w:pPr>
          </w:p>
        </w:tc>
        <w:tc>
          <w:tcPr>
            <w:tcW w:w="1701" w:type="dxa"/>
            <w:vMerge/>
            <w:shd w:val="clear" w:color="auto" w:fill="auto"/>
            <w:vAlign w:val="center"/>
            <w:hideMark/>
          </w:tcPr>
          <w:p w14:paraId="638849A3" w14:textId="77777777" w:rsidR="00A12F84" w:rsidRPr="00A12F84" w:rsidRDefault="00A12F84" w:rsidP="00A12F84">
            <w:pPr>
              <w:rPr>
                <w:rFonts w:cs="Arial"/>
                <w:color w:val="000000"/>
                <w:sz w:val="14"/>
                <w:szCs w:val="14"/>
              </w:rPr>
            </w:pPr>
          </w:p>
        </w:tc>
        <w:tc>
          <w:tcPr>
            <w:tcW w:w="851" w:type="dxa"/>
            <w:vMerge/>
            <w:shd w:val="clear" w:color="auto" w:fill="auto"/>
            <w:vAlign w:val="center"/>
            <w:hideMark/>
          </w:tcPr>
          <w:p w14:paraId="7E7DD950"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3D06CFDE" w14:textId="77777777" w:rsidR="00A12F84" w:rsidRPr="00A12F84" w:rsidRDefault="00A12F84" w:rsidP="00A12F84">
            <w:pPr>
              <w:rPr>
                <w:rFonts w:cs="Arial"/>
                <w:color w:val="000000"/>
                <w:sz w:val="14"/>
                <w:szCs w:val="14"/>
              </w:rPr>
            </w:pPr>
            <w:r w:rsidRPr="00A12F84">
              <w:rPr>
                <w:rFonts w:cs="Arial"/>
                <w:color w:val="000000"/>
                <w:sz w:val="14"/>
                <w:szCs w:val="14"/>
              </w:rPr>
              <w:t>Marcas de salida de emergencia visibles con luz diurna o en la oscuridad.</w:t>
            </w:r>
          </w:p>
        </w:tc>
        <w:tc>
          <w:tcPr>
            <w:tcW w:w="1373" w:type="dxa"/>
            <w:shd w:val="clear" w:color="auto" w:fill="auto"/>
            <w:vAlign w:val="center"/>
            <w:hideMark/>
          </w:tcPr>
          <w:p w14:paraId="49615097" w14:textId="77777777" w:rsidR="00A12F84" w:rsidRPr="00A12F84" w:rsidRDefault="00A12F84" w:rsidP="00A12F84">
            <w:pPr>
              <w:rPr>
                <w:rFonts w:cs="Arial"/>
                <w:color w:val="000000"/>
                <w:sz w:val="14"/>
                <w:szCs w:val="14"/>
              </w:rPr>
            </w:pPr>
            <w:r w:rsidRPr="00A12F84">
              <w:rPr>
                <w:rFonts w:cs="Arial"/>
                <w:color w:val="000000"/>
                <w:sz w:val="14"/>
                <w:szCs w:val="14"/>
              </w:rPr>
              <w:t>CAT.IDE.H.275</w:t>
            </w:r>
          </w:p>
        </w:tc>
        <w:tc>
          <w:tcPr>
            <w:tcW w:w="1985" w:type="dxa"/>
            <w:shd w:val="clear" w:color="auto" w:fill="F2F2F2" w:themeFill="background1" w:themeFillShade="F2"/>
            <w:noWrap/>
            <w:vAlign w:val="center"/>
          </w:tcPr>
          <w:p w14:paraId="355D7BA3"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5E5CDA54"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2B30B89C"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07270853"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7F770ED9" w14:textId="77777777" w:rsidR="00A12F84" w:rsidRPr="00A12F84" w:rsidRDefault="00A12F84" w:rsidP="00A12F84">
            <w:pPr>
              <w:rPr>
                <w:rFonts w:cs="Arial"/>
                <w:color w:val="000000"/>
                <w:sz w:val="14"/>
                <w:szCs w:val="14"/>
              </w:rPr>
            </w:pPr>
          </w:p>
        </w:tc>
      </w:tr>
      <w:tr w:rsidR="00A12F84" w:rsidRPr="00A12F84" w14:paraId="0554643D" w14:textId="77777777" w:rsidTr="00297D9C">
        <w:trPr>
          <w:cantSplit/>
          <w:trHeight w:val="397"/>
        </w:trPr>
        <w:tc>
          <w:tcPr>
            <w:tcW w:w="567" w:type="dxa"/>
            <w:shd w:val="clear" w:color="auto" w:fill="auto"/>
            <w:vAlign w:val="center"/>
          </w:tcPr>
          <w:p w14:paraId="25D554A9" w14:textId="4E268F4B" w:rsidR="00A12F84" w:rsidRPr="00A12F84" w:rsidRDefault="00AC210E" w:rsidP="00A12F84">
            <w:pPr>
              <w:jc w:val="center"/>
              <w:rPr>
                <w:rFonts w:cs="Arial"/>
                <w:bCs/>
                <w:color w:val="000000"/>
                <w:sz w:val="14"/>
                <w:szCs w:val="14"/>
              </w:rPr>
            </w:pPr>
            <w:r>
              <w:rPr>
                <w:rFonts w:cs="Arial"/>
                <w:bCs/>
                <w:color w:val="000000"/>
                <w:sz w:val="14"/>
                <w:szCs w:val="14"/>
              </w:rPr>
              <w:t>40</w:t>
            </w:r>
          </w:p>
        </w:tc>
        <w:tc>
          <w:tcPr>
            <w:tcW w:w="1843" w:type="dxa"/>
            <w:vMerge w:val="restart"/>
            <w:shd w:val="clear" w:color="auto" w:fill="auto"/>
            <w:vAlign w:val="center"/>
            <w:hideMark/>
          </w:tcPr>
          <w:p w14:paraId="041D9657" w14:textId="77777777" w:rsidR="00A12F84" w:rsidRPr="00A12F84" w:rsidRDefault="00A12F84" w:rsidP="00A12F84">
            <w:pPr>
              <w:rPr>
                <w:rFonts w:cs="Arial"/>
                <w:bCs/>
                <w:color w:val="000000"/>
                <w:sz w:val="14"/>
                <w:szCs w:val="14"/>
              </w:rPr>
            </w:pPr>
            <w:r w:rsidRPr="00A12F84">
              <w:rPr>
                <w:rFonts w:cs="Arial"/>
                <w:bCs/>
                <w:color w:val="000000"/>
                <w:sz w:val="14"/>
                <w:szCs w:val="14"/>
              </w:rPr>
              <w:t>PC1 o PC2</w:t>
            </w:r>
          </w:p>
          <w:p w14:paraId="7E1D2AE5" w14:textId="77777777" w:rsidR="00A12F84" w:rsidRPr="00A12F84" w:rsidRDefault="00A12F84" w:rsidP="00A12F84">
            <w:pPr>
              <w:rPr>
                <w:rFonts w:cs="Arial"/>
                <w:bCs/>
                <w:color w:val="000000"/>
                <w:sz w:val="14"/>
                <w:szCs w:val="14"/>
              </w:rPr>
            </w:pPr>
            <w:r w:rsidRPr="00A12F84">
              <w:rPr>
                <w:rFonts w:cs="Arial"/>
                <w:color w:val="2F5496"/>
                <w:sz w:val="14"/>
                <w:szCs w:val="14"/>
              </w:rPr>
              <w:t>(Limitación 24)</w:t>
            </w:r>
          </w:p>
        </w:tc>
        <w:tc>
          <w:tcPr>
            <w:tcW w:w="1701" w:type="dxa"/>
            <w:vMerge w:val="restart"/>
            <w:shd w:val="clear" w:color="auto" w:fill="auto"/>
            <w:vAlign w:val="center"/>
            <w:hideMark/>
          </w:tcPr>
          <w:p w14:paraId="4003823C" w14:textId="77777777" w:rsidR="00A12F84" w:rsidRPr="00A12F84" w:rsidRDefault="00A12F84" w:rsidP="00A12F84">
            <w:pPr>
              <w:rPr>
                <w:rFonts w:cs="Arial"/>
                <w:color w:val="000000"/>
                <w:sz w:val="14"/>
                <w:szCs w:val="14"/>
              </w:rPr>
            </w:pPr>
            <w:r w:rsidRPr="00A12F84">
              <w:rPr>
                <w:rFonts w:cs="Arial"/>
                <w:color w:val="000000"/>
                <w:sz w:val="14"/>
                <w:szCs w:val="14"/>
              </w:rPr>
              <w:t>Distancia de tierra equivalente a más de 10 minutos de tiempo de vuelo a velocidad normal de crucero.</w:t>
            </w:r>
          </w:p>
        </w:tc>
        <w:tc>
          <w:tcPr>
            <w:tcW w:w="851" w:type="dxa"/>
            <w:vMerge w:val="restart"/>
            <w:shd w:val="clear" w:color="auto" w:fill="auto"/>
            <w:vAlign w:val="center"/>
            <w:hideMark/>
          </w:tcPr>
          <w:p w14:paraId="61A81921" w14:textId="77777777" w:rsidR="00A12F84" w:rsidRPr="00A12F84" w:rsidRDefault="00A12F84" w:rsidP="00A12F84">
            <w:pPr>
              <w:rPr>
                <w:rFonts w:cs="Arial"/>
                <w:color w:val="000000"/>
                <w:sz w:val="14"/>
                <w:szCs w:val="14"/>
              </w:rPr>
            </w:pPr>
            <w:r w:rsidRPr="00A12F84">
              <w:rPr>
                <w:rFonts w:cs="Arial"/>
                <w:color w:val="000000"/>
                <w:sz w:val="14"/>
                <w:szCs w:val="14"/>
              </w:rPr>
              <w:t>No hostil.</w:t>
            </w:r>
          </w:p>
        </w:tc>
        <w:tc>
          <w:tcPr>
            <w:tcW w:w="2126" w:type="dxa"/>
            <w:shd w:val="clear" w:color="auto" w:fill="auto"/>
            <w:vAlign w:val="center"/>
            <w:hideMark/>
          </w:tcPr>
          <w:p w14:paraId="08D8DEF5" w14:textId="77777777" w:rsidR="00A12F84" w:rsidRPr="00A12F84" w:rsidRDefault="00A12F84" w:rsidP="00A12F84">
            <w:pPr>
              <w:rPr>
                <w:rFonts w:cs="Arial"/>
                <w:color w:val="000000"/>
                <w:sz w:val="14"/>
                <w:szCs w:val="14"/>
              </w:rPr>
            </w:pPr>
            <w:r w:rsidRPr="00A12F84">
              <w:rPr>
                <w:rFonts w:cs="Arial"/>
                <w:color w:val="000000"/>
                <w:sz w:val="14"/>
                <w:szCs w:val="14"/>
              </w:rPr>
              <w:t>Chalecos salvavidas.</w:t>
            </w:r>
          </w:p>
        </w:tc>
        <w:tc>
          <w:tcPr>
            <w:tcW w:w="1373" w:type="dxa"/>
            <w:shd w:val="clear" w:color="auto" w:fill="auto"/>
            <w:noWrap/>
            <w:vAlign w:val="center"/>
            <w:hideMark/>
          </w:tcPr>
          <w:p w14:paraId="02EE19ED" w14:textId="77777777" w:rsidR="00A12F84" w:rsidRPr="00A12F84" w:rsidRDefault="00A12F84" w:rsidP="00A12F84">
            <w:pPr>
              <w:rPr>
                <w:rFonts w:cs="Arial"/>
                <w:color w:val="000000"/>
                <w:sz w:val="14"/>
                <w:szCs w:val="14"/>
              </w:rPr>
            </w:pPr>
            <w:r w:rsidRPr="00A12F84">
              <w:rPr>
                <w:rFonts w:cs="Arial"/>
                <w:color w:val="000000"/>
                <w:sz w:val="14"/>
                <w:szCs w:val="14"/>
              </w:rPr>
              <w:t>CAT.IDE.H.290</w:t>
            </w:r>
          </w:p>
        </w:tc>
        <w:tc>
          <w:tcPr>
            <w:tcW w:w="1985" w:type="dxa"/>
            <w:shd w:val="clear" w:color="auto" w:fill="F2F2F2" w:themeFill="background1" w:themeFillShade="F2"/>
            <w:noWrap/>
            <w:vAlign w:val="center"/>
          </w:tcPr>
          <w:p w14:paraId="03654010"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5E576AAC"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5AA4368B"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68CD5CE4"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29719456" w14:textId="77777777" w:rsidR="00A12F84" w:rsidRPr="00A12F84" w:rsidRDefault="00A12F84" w:rsidP="00A12F84">
            <w:pPr>
              <w:rPr>
                <w:rFonts w:cs="Arial"/>
                <w:color w:val="000000"/>
                <w:sz w:val="14"/>
                <w:szCs w:val="14"/>
              </w:rPr>
            </w:pPr>
          </w:p>
        </w:tc>
      </w:tr>
      <w:tr w:rsidR="00A12F84" w:rsidRPr="00A12F84" w14:paraId="34C988CF" w14:textId="77777777" w:rsidTr="00297D9C">
        <w:trPr>
          <w:cantSplit/>
          <w:trHeight w:val="397"/>
        </w:trPr>
        <w:tc>
          <w:tcPr>
            <w:tcW w:w="567" w:type="dxa"/>
            <w:shd w:val="clear" w:color="auto" w:fill="auto"/>
            <w:vAlign w:val="center"/>
          </w:tcPr>
          <w:p w14:paraId="11962618" w14:textId="6BC9EF67" w:rsidR="00A12F84" w:rsidRPr="00A12F84" w:rsidRDefault="000D65FA" w:rsidP="00A12F84">
            <w:pPr>
              <w:jc w:val="center"/>
              <w:rPr>
                <w:rFonts w:cs="Arial"/>
                <w:bCs/>
                <w:color w:val="000000"/>
                <w:sz w:val="14"/>
                <w:szCs w:val="14"/>
              </w:rPr>
            </w:pPr>
            <w:r>
              <w:rPr>
                <w:rFonts w:cs="Arial"/>
                <w:bCs/>
                <w:color w:val="000000"/>
                <w:sz w:val="14"/>
                <w:szCs w:val="14"/>
              </w:rPr>
              <w:t>42</w:t>
            </w:r>
          </w:p>
        </w:tc>
        <w:tc>
          <w:tcPr>
            <w:tcW w:w="1843" w:type="dxa"/>
            <w:vMerge/>
            <w:shd w:val="clear" w:color="auto" w:fill="auto"/>
            <w:vAlign w:val="center"/>
            <w:hideMark/>
          </w:tcPr>
          <w:p w14:paraId="48402775" w14:textId="77777777" w:rsidR="00A12F84" w:rsidRPr="00A12F84" w:rsidRDefault="00A12F84" w:rsidP="00A12F84">
            <w:pPr>
              <w:rPr>
                <w:rFonts w:cs="Arial"/>
                <w:b/>
                <w:bCs/>
                <w:color w:val="000000"/>
                <w:sz w:val="14"/>
                <w:szCs w:val="14"/>
              </w:rPr>
            </w:pPr>
          </w:p>
        </w:tc>
        <w:tc>
          <w:tcPr>
            <w:tcW w:w="1701" w:type="dxa"/>
            <w:vMerge/>
            <w:shd w:val="clear" w:color="auto" w:fill="auto"/>
            <w:vAlign w:val="center"/>
            <w:hideMark/>
          </w:tcPr>
          <w:p w14:paraId="60368AF2" w14:textId="77777777" w:rsidR="00A12F84" w:rsidRPr="00A12F84" w:rsidRDefault="00A12F84" w:rsidP="00A12F84">
            <w:pPr>
              <w:rPr>
                <w:rFonts w:cs="Arial"/>
                <w:color w:val="000000"/>
                <w:sz w:val="14"/>
                <w:szCs w:val="14"/>
              </w:rPr>
            </w:pPr>
          </w:p>
        </w:tc>
        <w:tc>
          <w:tcPr>
            <w:tcW w:w="851" w:type="dxa"/>
            <w:vMerge/>
            <w:shd w:val="clear" w:color="auto" w:fill="auto"/>
            <w:vAlign w:val="center"/>
            <w:hideMark/>
          </w:tcPr>
          <w:p w14:paraId="277D3EC8"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0ADE4278" w14:textId="77777777" w:rsidR="00A12F84" w:rsidRPr="00A12F84" w:rsidRDefault="00A12F84" w:rsidP="00A12F84">
            <w:pPr>
              <w:rPr>
                <w:rFonts w:cs="Arial"/>
                <w:color w:val="000000"/>
                <w:sz w:val="14"/>
                <w:szCs w:val="14"/>
              </w:rPr>
            </w:pPr>
            <w:r w:rsidRPr="00A12F84">
              <w:rPr>
                <w:rFonts w:cs="Arial"/>
                <w:color w:val="000000"/>
                <w:sz w:val="14"/>
                <w:szCs w:val="14"/>
              </w:rPr>
              <w:t>Balsas.</w:t>
            </w:r>
          </w:p>
          <w:p w14:paraId="0BA8B7D5" w14:textId="77777777" w:rsidR="00A12F84" w:rsidRPr="00A12F84" w:rsidRDefault="00A12F84" w:rsidP="00A12F84">
            <w:pPr>
              <w:rPr>
                <w:rFonts w:cs="Arial"/>
                <w:color w:val="000000"/>
                <w:sz w:val="14"/>
                <w:szCs w:val="14"/>
              </w:rPr>
            </w:pPr>
            <w:r w:rsidRPr="00A12F84">
              <w:rPr>
                <w:rFonts w:cs="Arial"/>
                <w:color w:val="000000"/>
                <w:sz w:val="14"/>
                <w:szCs w:val="14"/>
              </w:rPr>
              <w:t>ELT(S).</w:t>
            </w:r>
          </w:p>
          <w:p w14:paraId="62A12FBB" w14:textId="77777777" w:rsidR="00A12F84" w:rsidRPr="00A12F84" w:rsidRDefault="00A12F84" w:rsidP="00A12F84">
            <w:pPr>
              <w:rPr>
                <w:rFonts w:cs="Arial"/>
                <w:color w:val="000000"/>
                <w:sz w:val="14"/>
                <w:szCs w:val="14"/>
              </w:rPr>
            </w:pPr>
            <w:r w:rsidRPr="00A12F84">
              <w:rPr>
                <w:rFonts w:cs="Arial"/>
                <w:color w:val="000000"/>
                <w:sz w:val="14"/>
                <w:szCs w:val="14"/>
              </w:rPr>
              <w:t>Equipos de supervivencia.</w:t>
            </w:r>
          </w:p>
        </w:tc>
        <w:tc>
          <w:tcPr>
            <w:tcW w:w="1373" w:type="dxa"/>
            <w:shd w:val="clear" w:color="auto" w:fill="auto"/>
            <w:vAlign w:val="center"/>
            <w:hideMark/>
          </w:tcPr>
          <w:p w14:paraId="5CB11277" w14:textId="77777777" w:rsidR="00A12F84" w:rsidRPr="00A12F84" w:rsidRDefault="00A12F84" w:rsidP="00A12F84">
            <w:pPr>
              <w:rPr>
                <w:rFonts w:cs="Arial"/>
                <w:color w:val="000000"/>
                <w:sz w:val="14"/>
                <w:szCs w:val="14"/>
              </w:rPr>
            </w:pPr>
            <w:r w:rsidRPr="00A12F84">
              <w:rPr>
                <w:rFonts w:cs="Arial"/>
                <w:color w:val="000000"/>
                <w:sz w:val="14"/>
                <w:szCs w:val="14"/>
              </w:rPr>
              <w:t>CAT.IDE.H.300</w:t>
            </w:r>
          </w:p>
        </w:tc>
        <w:tc>
          <w:tcPr>
            <w:tcW w:w="1985" w:type="dxa"/>
            <w:shd w:val="clear" w:color="auto" w:fill="F2F2F2" w:themeFill="background1" w:themeFillShade="F2"/>
            <w:noWrap/>
            <w:vAlign w:val="center"/>
          </w:tcPr>
          <w:p w14:paraId="101E50E6"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76125015"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37972F3D"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3DFC0982"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09058B9C" w14:textId="77777777" w:rsidR="00A12F84" w:rsidRPr="00A12F84" w:rsidRDefault="00A12F84" w:rsidP="00A12F84">
            <w:pPr>
              <w:rPr>
                <w:rFonts w:cs="Arial"/>
                <w:color w:val="000000"/>
                <w:sz w:val="14"/>
                <w:szCs w:val="14"/>
              </w:rPr>
            </w:pPr>
          </w:p>
        </w:tc>
      </w:tr>
      <w:tr w:rsidR="00A12F84" w:rsidRPr="00A12F84" w14:paraId="13E8980A" w14:textId="77777777" w:rsidTr="00297D9C">
        <w:trPr>
          <w:cantSplit/>
          <w:trHeight w:val="397"/>
        </w:trPr>
        <w:tc>
          <w:tcPr>
            <w:tcW w:w="567" w:type="dxa"/>
            <w:shd w:val="clear" w:color="auto" w:fill="auto"/>
            <w:vAlign w:val="center"/>
          </w:tcPr>
          <w:p w14:paraId="32923C53" w14:textId="4C946BA6" w:rsidR="00A12F84" w:rsidRPr="00A12F84" w:rsidRDefault="000D65FA" w:rsidP="00A12F84">
            <w:pPr>
              <w:jc w:val="center"/>
              <w:rPr>
                <w:rFonts w:cs="Arial"/>
                <w:bCs/>
                <w:color w:val="000000"/>
                <w:sz w:val="14"/>
                <w:szCs w:val="14"/>
              </w:rPr>
            </w:pPr>
            <w:r>
              <w:rPr>
                <w:rFonts w:cs="Arial"/>
                <w:bCs/>
                <w:color w:val="000000"/>
                <w:sz w:val="14"/>
                <w:szCs w:val="14"/>
              </w:rPr>
              <w:t>45</w:t>
            </w:r>
          </w:p>
        </w:tc>
        <w:tc>
          <w:tcPr>
            <w:tcW w:w="1843" w:type="dxa"/>
            <w:vMerge/>
            <w:shd w:val="clear" w:color="auto" w:fill="auto"/>
            <w:vAlign w:val="center"/>
            <w:hideMark/>
          </w:tcPr>
          <w:p w14:paraId="2F210ECD" w14:textId="77777777" w:rsidR="00A12F84" w:rsidRPr="00A12F84" w:rsidRDefault="00A12F84" w:rsidP="00A12F84">
            <w:pPr>
              <w:rPr>
                <w:rFonts w:cs="Arial"/>
                <w:b/>
                <w:bCs/>
                <w:color w:val="000000"/>
                <w:sz w:val="14"/>
                <w:szCs w:val="14"/>
              </w:rPr>
            </w:pPr>
          </w:p>
        </w:tc>
        <w:tc>
          <w:tcPr>
            <w:tcW w:w="1701" w:type="dxa"/>
            <w:vMerge/>
            <w:shd w:val="clear" w:color="auto" w:fill="auto"/>
            <w:vAlign w:val="center"/>
            <w:hideMark/>
          </w:tcPr>
          <w:p w14:paraId="22418F5D" w14:textId="77777777" w:rsidR="00A12F84" w:rsidRPr="00A12F84" w:rsidRDefault="00A12F84" w:rsidP="00A12F84">
            <w:pPr>
              <w:rPr>
                <w:rFonts w:cs="Arial"/>
                <w:color w:val="000000"/>
                <w:sz w:val="14"/>
                <w:szCs w:val="14"/>
              </w:rPr>
            </w:pPr>
          </w:p>
        </w:tc>
        <w:tc>
          <w:tcPr>
            <w:tcW w:w="851" w:type="dxa"/>
            <w:vMerge/>
            <w:shd w:val="clear" w:color="auto" w:fill="auto"/>
            <w:vAlign w:val="center"/>
            <w:hideMark/>
          </w:tcPr>
          <w:p w14:paraId="4825A1CD"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66BD0618" w14:textId="77777777" w:rsidR="00A12F84" w:rsidRPr="00A12F84" w:rsidRDefault="00A12F84" w:rsidP="00A12F84">
            <w:pPr>
              <w:rPr>
                <w:rFonts w:cs="Arial"/>
                <w:color w:val="000000"/>
                <w:sz w:val="14"/>
                <w:szCs w:val="14"/>
              </w:rPr>
            </w:pPr>
            <w:r w:rsidRPr="00A12F84">
              <w:rPr>
                <w:rFonts w:cs="Arial"/>
                <w:color w:val="000000"/>
                <w:sz w:val="14"/>
                <w:szCs w:val="14"/>
              </w:rPr>
              <w:t>Diseñados para amarar o, certificados para el amaraje forzoso o, dotados de los equipos de flotación de emergencia.</w:t>
            </w:r>
          </w:p>
        </w:tc>
        <w:tc>
          <w:tcPr>
            <w:tcW w:w="1373" w:type="dxa"/>
            <w:shd w:val="clear" w:color="auto" w:fill="auto"/>
            <w:vAlign w:val="center"/>
            <w:hideMark/>
          </w:tcPr>
          <w:p w14:paraId="7C9FB1A3" w14:textId="77777777" w:rsidR="00A12F84" w:rsidRPr="00A12F84" w:rsidRDefault="00A12F84" w:rsidP="00A12F84">
            <w:pPr>
              <w:rPr>
                <w:rFonts w:cs="Arial"/>
                <w:color w:val="000000"/>
                <w:sz w:val="14"/>
                <w:szCs w:val="14"/>
              </w:rPr>
            </w:pPr>
            <w:r w:rsidRPr="00A12F84">
              <w:rPr>
                <w:rFonts w:cs="Arial"/>
                <w:color w:val="000000"/>
                <w:sz w:val="14"/>
                <w:szCs w:val="14"/>
              </w:rPr>
              <w:t>CAT.IDE.H.320(b)</w:t>
            </w:r>
          </w:p>
        </w:tc>
        <w:tc>
          <w:tcPr>
            <w:tcW w:w="1985" w:type="dxa"/>
            <w:shd w:val="clear" w:color="auto" w:fill="F2F2F2" w:themeFill="background1" w:themeFillShade="F2"/>
            <w:noWrap/>
            <w:vAlign w:val="center"/>
          </w:tcPr>
          <w:p w14:paraId="156EC223"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551A7F5F"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7495445D"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1D6C905C"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68EAD48A" w14:textId="77777777" w:rsidR="00A12F84" w:rsidRPr="00A12F84" w:rsidRDefault="00A12F84" w:rsidP="00A12F84">
            <w:pPr>
              <w:rPr>
                <w:rFonts w:cs="Arial"/>
                <w:color w:val="000000"/>
                <w:sz w:val="14"/>
                <w:szCs w:val="14"/>
              </w:rPr>
            </w:pPr>
          </w:p>
        </w:tc>
      </w:tr>
      <w:tr w:rsidR="00A12F84" w:rsidRPr="00A12F84" w14:paraId="7FC8BA88" w14:textId="77777777" w:rsidTr="00297D9C">
        <w:trPr>
          <w:cantSplit/>
          <w:trHeight w:val="397"/>
        </w:trPr>
        <w:tc>
          <w:tcPr>
            <w:tcW w:w="567" w:type="dxa"/>
            <w:shd w:val="clear" w:color="auto" w:fill="auto"/>
            <w:vAlign w:val="center"/>
          </w:tcPr>
          <w:p w14:paraId="5D1D6C4E" w14:textId="5644D18C" w:rsidR="00A12F84" w:rsidRPr="00A12F84" w:rsidRDefault="00AC210E" w:rsidP="00A12F84">
            <w:pPr>
              <w:jc w:val="center"/>
              <w:rPr>
                <w:rFonts w:cs="Arial"/>
                <w:bCs/>
                <w:color w:val="000000"/>
                <w:sz w:val="14"/>
                <w:szCs w:val="14"/>
              </w:rPr>
            </w:pPr>
            <w:r>
              <w:rPr>
                <w:rFonts w:cs="Arial"/>
                <w:bCs/>
                <w:color w:val="000000"/>
                <w:sz w:val="14"/>
                <w:szCs w:val="14"/>
              </w:rPr>
              <w:t>38</w:t>
            </w:r>
          </w:p>
        </w:tc>
        <w:tc>
          <w:tcPr>
            <w:tcW w:w="1843" w:type="dxa"/>
            <w:vMerge/>
            <w:shd w:val="clear" w:color="auto" w:fill="auto"/>
            <w:vAlign w:val="center"/>
            <w:hideMark/>
          </w:tcPr>
          <w:p w14:paraId="4CD0E0C6" w14:textId="77777777" w:rsidR="00A12F84" w:rsidRPr="00A12F84" w:rsidRDefault="00A12F84" w:rsidP="00A12F84">
            <w:pPr>
              <w:rPr>
                <w:rFonts w:cs="Arial"/>
                <w:b/>
                <w:bCs/>
                <w:color w:val="000000"/>
                <w:sz w:val="14"/>
                <w:szCs w:val="14"/>
              </w:rPr>
            </w:pPr>
          </w:p>
        </w:tc>
        <w:tc>
          <w:tcPr>
            <w:tcW w:w="1701" w:type="dxa"/>
            <w:vMerge/>
            <w:shd w:val="clear" w:color="auto" w:fill="auto"/>
            <w:vAlign w:val="center"/>
            <w:hideMark/>
          </w:tcPr>
          <w:p w14:paraId="044BF01D" w14:textId="77777777" w:rsidR="00A12F84" w:rsidRPr="00A12F84" w:rsidRDefault="00A12F84" w:rsidP="00A12F84">
            <w:pPr>
              <w:rPr>
                <w:rFonts w:cs="Arial"/>
                <w:color w:val="000000"/>
                <w:sz w:val="14"/>
                <w:szCs w:val="14"/>
              </w:rPr>
            </w:pPr>
          </w:p>
        </w:tc>
        <w:tc>
          <w:tcPr>
            <w:tcW w:w="851" w:type="dxa"/>
            <w:vMerge/>
            <w:shd w:val="clear" w:color="auto" w:fill="auto"/>
            <w:vAlign w:val="center"/>
            <w:hideMark/>
          </w:tcPr>
          <w:p w14:paraId="70473663"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76FE7A75" w14:textId="77777777" w:rsidR="00A12F84" w:rsidRPr="00A12F84" w:rsidRDefault="00A12F84" w:rsidP="00A12F84">
            <w:pPr>
              <w:rPr>
                <w:rFonts w:cs="Arial"/>
                <w:color w:val="000000"/>
                <w:sz w:val="14"/>
                <w:szCs w:val="14"/>
              </w:rPr>
            </w:pPr>
            <w:r w:rsidRPr="00A12F84">
              <w:rPr>
                <w:rFonts w:cs="Arial"/>
                <w:color w:val="000000"/>
                <w:sz w:val="14"/>
                <w:szCs w:val="14"/>
              </w:rPr>
              <w:t>Radioaltímetro.</w:t>
            </w:r>
          </w:p>
        </w:tc>
        <w:tc>
          <w:tcPr>
            <w:tcW w:w="1373" w:type="dxa"/>
            <w:shd w:val="clear" w:color="auto" w:fill="auto"/>
            <w:vAlign w:val="center"/>
            <w:hideMark/>
          </w:tcPr>
          <w:p w14:paraId="1BACDC82" w14:textId="77777777" w:rsidR="00A12F84" w:rsidRPr="00A12F84" w:rsidRDefault="00A12F84" w:rsidP="00A12F84">
            <w:pPr>
              <w:rPr>
                <w:rFonts w:cs="Arial"/>
                <w:color w:val="000000"/>
                <w:sz w:val="14"/>
                <w:szCs w:val="14"/>
              </w:rPr>
            </w:pPr>
            <w:r w:rsidRPr="00A12F84">
              <w:rPr>
                <w:rFonts w:cs="Arial"/>
                <w:color w:val="000000"/>
                <w:sz w:val="14"/>
                <w:szCs w:val="14"/>
              </w:rPr>
              <w:t>CAT.IDE.H.145</w:t>
            </w:r>
          </w:p>
        </w:tc>
        <w:tc>
          <w:tcPr>
            <w:tcW w:w="1985" w:type="dxa"/>
            <w:shd w:val="clear" w:color="auto" w:fill="F2F2F2" w:themeFill="background1" w:themeFillShade="F2"/>
            <w:noWrap/>
            <w:vAlign w:val="center"/>
          </w:tcPr>
          <w:p w14:paraId="51942065"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3AABB33C"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6807D7E4"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0FF23087"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593C77B2" w14:textId="77777777" w:rsidR="00A12F84" w:rsidRPr="00A12F84" w:rsidRDefault="00A12F84" w:rsidP="00A12F84">
            <w:pPr>
              <w:rPr>
                <w:rFonts w:cs="Arial"/>
                <w:color w:val="000000"/>
                <w:sz w:val="14"/>
                <w:szCs w:val="14"/>
              </w:rPr>
            </w:pPr>
          </w:p>
        </w:tc>
      </w:tr>
      <w:tr w:rsidR="00A12F84" w:rsidRPr="00A12F84" w14:paraId="0FD86815" w14:textId="77777777" w:rsidTr="00297D9C">
        <w:trPr>
          <w:cantSplit/>
          <w:trHeight w:val="397"/>
        </w:trPr>
        <w:tc>
          <w:tcPr>
            <w:tcW w:w="567" w:type="dxa"/>
            <w:shd w:val="clear" w:color="auto" w:fill="auto"/>
            <w:vAlign w:val="center"/>
          </w:tcPr>
          <w:p w14:paraId="52A8EF90" w14:textId="1D127477" w:rsidR="00A12F84" w:rsidRPr="00A12F84" w:rsidRDefault="00AC210E" w:rsidP="00A12F84">
            <w:pPr>
              <w:jc w:val="center"/>
              <w:rPr>
                <w:rFonts w:cs="Arial"/>
                <w:bCs/>
                <w:color w:val="000000"/>
                <w:sz w:val="14"/>
                <w:szCs w:val="14"/>
              </w:rPr>
            </w:pPr>
            <w:r>
              <w:rPr>
                <w:rFonts w:cs="Arial"/>
                <w:bCs/>
                <w:color w:val="000000"/>
                <w:sz w:val="14"/>
                <w:szCs w:val="14"/>
              </w:rPr>
              <w:t>39</w:t>
            </w:r>
          </w:p>
        </w:tc>
        <w:tc>
          <w:tcPr>
            <w:tcW w:w="1843" w:type="dxa"/>
            <w:vMerge/>
            <w:shd w:val="clear" w:color="auto" w:fill="auto"/>
            <w:vAlign w:val="center"/>
            <w:hideMark/>
          </w:tcPr>
          <w:p w14:paraId="35FB4067" w14:textId="77777777" w:rsidR="00A12F84" w:rsidRPr="00A12F84" w:rsidRDefault="00A12F84" w:rsidP="00A12F84">
            <w:pPr>
              <w:rPr>
                <w:rFonts w:cs="Arial"/>
                <w:b/>
                <w:bCs/>
                <w:color w:val="000000"/>
                <w:sz w:val="14"/>
                <w:szCs w:val="14"/>
              </w:rPr>
            </w:pPr>
          </w:p>
        </w:tc>
        <w:tc>
          <w:tcPr>
            <w:tcW w:w="1701" w:type="dxa"/>
            <w:vMerge/>
            <w:shd w:val="clear" w:color="auto" w:fill="auto"/>
            <w:vAlign w:val="center"/>
            <w:hideMark/>
          </w:tcPr>
          <w:p w14:paraId="02E28823" w14:textId="77777777" w:rsidR="00A12F84" w:rsidRPr="00A12F84" w:rsidRDefault="00A12F84" w:rsidP="00A12F84">
            <w:pPr>
              <w:rPr>
                <w:rFonts w:cs="Arial"/>
                <w:color w:val="000000"/>
                <w:sz w:val="14"/>
                <w:szCs w:val="14"/>
              </w:rPr>
            </w:pPr>
          </w:p>
        </w:tc>
        <w:tc>
          <w:tcPr>
            <w:tcW w:w="851" w:type="dxa"/>
            <w:vMerge/>
            <w:shd w:val="clear" w:color="auto" w:fill="auto"/>
            <w:vAlign w:val="center"/>
            <w:hideMark/>
          </w:tcPr>
          <w:p w14:paraId="478D5C97"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1525D757" w14:textId="77777777" w:rsidR="00A12F84" w:rsidRPr="00A12F84" w:rsidRDefault="00A12F84" w:rsidP="00A12F84">
            <w:pPr>
              <w:rPr>
                <w:rFonts w:cs="Arial"/>
                <w:color w:val="000000"/>
                <w:sz w:val="14"/>
                <w:szCs w:val="14"/>
              </w:rPr>
            </w:pPr>
            <w:r w:rsidRPr="00A12F84">
              <w:rPr>
                <w:rFonts w:cs="Arial"/>
                <w:color w:val="000000"/>
                <w:sz w:val="14"/>
                <w:szCs w:val="14"/>
              </w:rPr>
              <w:t>Marcas de salida de emergencia visibles con luz diurna o en la oscuridad</w:t>
            </w:r>
          </w:p>
        </w:tc>
        <w:tc>
          <w:tcPr>
            <w:tcW w:w="1373" w:type="dxa"/>
            <w:shd w:val="clear" w:color="auto" w:fill="auto"/>
            <w:vAlign w:val="center"/>
            <w:hideMark/>
          </w:tcPr>
          <w:p w14:paraId="67C2DDD9" w14:textId="77777777" w:rsidR="00A12F84" w:rsidRPr="00A12F84" w:rsidRDefault="00A12F84" w:rsidP="00A12F84">
            <w:pPr>
              <w:rPr>
                <w:rFonts w:cs="Arial"/>
                <w:color w:val="000000"/>
                <w:sz w:val="14"/>
                <w:szCs w:val="14"/>
              </w:rPr>
            </w:pPr>
            <w:r w:rsidRPr="00A12F84">
              <w:rPr>
                <w:rFonts w:cs="Arial"/>
                <w:color w:val="000000"/>
                <w:sz w:val="14"/>
                <w:szCs w:val="14"/>
              </w:rPr>
              <w:t>CAT.IDE.H.275</w:t>
            </w:r>
          </w:p>
        </w:tc>
        <w:tc>
          <w:tcPr>
            <w:tcW w:w="1985" w:type="dxa"/>
            <w:shd w:val="clear" w:color="auto" w:fill="F2F2F2" w:themeFill="background1" w:themeFillShade="F2"/>
            <w:noWrap/>
            <w:vAlign w:val="center"/>
          </w:tcPr>
          <w:p w14:paraId="39C5C558"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73308FF1"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290EFBA0"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3ED7F255"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7D786C1C" w14:textId="77777777" w:rsidR="00A12F84" w:rsidRPr="00A12F84" w:rsidRDefault="00A12F84" w:rsidP="00A12F84">
            <w:pPr>
              <w:rPr>
                <w:rFonts w:cs="Arial"/>
                <w:color w:val="000000"/>
                <w:sz w:val="14"/>
                <w:szCs w:val="14"/>
              </w:rPr>
            </w:pPr>
          </w:p>
        </w:tc>
      </w:tr>
      <w:tr w:rsidR="00A12F84" w:rsidRPr="00A12F84" w14:paraId="73C3E41C" w14:textId="77777777" w:rsidTr="00297D9C">
        <w:trPr>
          <w:cantSplit/>
          <w:trHeight w:val="397"/>
        </w:trPr>
        <w:tc>
          <w:tcPr>
            <w:tcW w:w="567" w:type="dxa"/>
            <w:shd w:val="clear" w:color="auto" w:fill="auto"/>
            <w:vAlign w:val="center"/>
          </w:tcPr>
          <w:p w14:paraId="7C1DB57B" w14:textId="11DA505F" w:rsidR="00A12F84" w:rsidRPr="00A12F84" w:rsidRDefault="000D65FA" w:rsidP="00A12F84">
            <w:pPr>
              <w:jc w:val="center"/>
              <w:rPr>
                <w:rFonts w:cs="Arial"/>
                <w:bCs/>
                <w:color w:val="000000"/>
                <w:sz w:val="14"/>
                <w:szCs w:val="14"/>
              </w:rPr>
            </w:pPr>
            <w:r>
              <w:rPr>
                <w:rFonts w:cs="Arial"/>
                <w:bCs/>
                <w:color w:val="000000"/>
                <w:sz w:val="14"/>
                <w:szCs w:val="14"/>
              </w:rPr>
              <w:t>45</w:t>
            </w:r>
          </w:p>
        </w:tc>
        <w:tc>
          <w:tcPr>
            <w:tcW w:w="1843" w:type="dxa"/>
            <w:shd w:val="clear" w:color="auto" w:fill="auto"/>
            <w:vAlign w:val="center"/>
            <w:hideMark/>
          </w:tcPr>
          <w:p w14:paraId="1AC8374E" w14:textId="77777777" w:rsidR="00A12F84" w:rsidRPr="00A12F84" w:rsidRDefault="00A12F84" w:rsidP="00A12F84">
            <w:pPr>
              <w:rPr>
                <w:rFonts w:cs="Arial"/>
                <w:bCs/>
                <w:color w:val="000000"/>
                <w:sz w:val="14"/>
                <w:szCs w:val="14"/>
              </w:rPr>
            </w:pPr>
            <w:r w:rsidRPr="00A12F84">
              <w:rPr>
                <w:rFonts w:cs="Arial"/>
                <w:bCs/>
                <w:color w:val="000000"/>
                <w:sz w:val="14"/>
                <w:szCs w:val="14"/>
              </w:rPr>
              <w:t>PC2</w:t>
            </w:r>
          </w:p>
          <w:p w14:paraId="0DFE7C7D" w14:textId="77777777" w:rsidR="00A12F84" w:rsidRPr="00A12F84" w:rsidRDefault="00A12F84" w:rsidP="00A12F84">
            <w:pPr>
              <w:rPr>
                <w:rFonts w:cs="Arial"/>
                <w:bCs/>
                <w:color w:val="000000"/>
                <w:sz w:val="14"/>
                <w:szCs w:val="14"/>
              </w:rPr>
            </w:pPr>
            <w:r w:rsidRPr="00A12F84">
              <w:rPr>
                <w:rFonts w:cs="Arial"/>
                <w:color w:val="2F5496"/>
                <w:sz w:val="14"/>
                <w:szCs w:val="14"/>
              </w:rPr>
              <w:t>(Limitación 25)</w:t>
            </w:r>
          </w:p>
        </w:tc>
        <w:tc>
          <w:tcPr>
            <w:tcW w:w="2552" w:type="dxa"/>
            <w:gridSpan w:val="2"/>
            <w:shd w:val="clear" w:color="auto" w:fill="auto"/>
            <w:vAlign w:val="center"/>
            <w:hideMark/>
          </w:tcPr>
          <w:p w14:paraId="76FA7005" w14:textId="77777777" w:rsidR="00A12F84" w:rsidRPr="00A12F84" w:rsidRDefault="00A12F84" w:rsidP="00A12F84">
            <w:pPr>
              <w:rPr>
                <w:rFonts w:cs="Arial"/>
                <w:color w:val="000000"/>
                <w:sz w:val="14"/>
                <w:szCs w:val="14"/>
              </w:rPr>
            </w:pPr>
            <w:r w:rsidRPr="00A12F84">
              <w:rPr>
                <w:rFonts w:cs="Arial"/>
                <w:color w:val="000000"/>
                <w:sz w:val="14"/>
                <w:szCs w:val="14"/>
              </w:rPr>
              <w:t>Despegar o aterrizar sobre el agua.</w:t>
            </w:r>
          </w:p>
        </w:tc>
        <w:tc>
          <w:tcPr>
            <w:tcW w:w="2126" w:type="dxa"/>
            <w:shd w:val="clear" w:color="auto" w:fill="auto"/>
            <w:vAlign w:val="center"/>
            <w:hideMark/>
          </w:tcPr>
          <w:p w14:paraId="00A85AE5" w14:textId="77777777" w:rsidR="00A12F84" w:rsidRPr="00A12F84" w:rsidRDefault="00A12F84" w:rsidP="00A12F84">
            <w:pPr>
              <w:rPr>
                <w:rFonts w:cs="Arial"/>
                <w:color w:val="000000"/>
                <w:sz w:val="14"/>
                <w:szCs w:val="14"/>
              </w:rPr>
            </w:pPr>
            <w:r w:rsidRPr="00A12F84">
              <w:rPr>
                <w:rFonts w:cs="Arial"/>
                <w:color w:val="000000"/>
                <w:sz w:val="14"/>
                <w:szCs w:val="14"/>
              </w:rPr>
              <w:t>Diseñados para amarar o, certificados para el amaraje forzoso o, dotados de los equipos de flotación de emergencia.</w:t>
            </w:r>
          </w:p>
        </w:tc>
        <w:tc>
          <w:tcPr>
            <w:tcW w:w="1373" w:type="dxa"/>
            <w:shd w:val="clear" w:color="auto" w:fill="auto"/>
            <w:vAlign w:val="center"/>
            <w:hideMark/>
          </w:tcPr>
          <w:p w14:paraId="55B3A608" w14:textId="77777777" w:rsidR="00A12F84" w:rsidRPr="00A12F84" w:rsidRDefault="00A12F84" w:rsidP="00A12F84">
            <w:pPr>
              <w:rPr>
                <w:rFonts w:cs="Arial"/>
                <w:color w:val="000000"/>
                <w:sz w:val="14"/>
                <w:szCs w:val="14"/>
              </w:rPr>
            </w:pPr>
            <w:r w:rsidRPr="00A12F84">
              <w:rPr>
                <w:rFonts w:cs="Arial"/>
                <w:color w:val="000000"/>
                <w:sz w:val="14"/>
                <w:szCs w:val="14"/>
              </w:rPr>
              <w:t>CAT.IDE.H.320(b)</w:t>
            </w:r>
          </w:p>
        </w:tc>
        <w:tc>
          <w:tcPr>
            <w:tcW w:w="1985" w:type="dxa"/>
            <w:shd w:val="clear" w:color="auto" w:fill="F2F2F2" w:themeFill="background1" w:themeFillShade="F2"/>
            <w:noWrap/>
            <w:vAlign w:val="center"/>
          </w:tcPr>
          <w:p w14:paraId="67F56C81"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4D506FDF"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21E0A424"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4205C2A8"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72098F1B" w14:textId="77777777" w:rsidR="00A12F84" w:rsidRPr="00A12F84" w:rsidRDefault="00A12F84" w:rsidP="00A12F84">
            <w:pPr>
              <w:rPr>
                <w:rFonts w:cs="Arial"/>
                <w:color w:val="000000"/>
                <w:sz w:val="14"/>
                <w:szCs w:val="14"/>
              </w:rPr>
            </w:pPr>
          </w:p>
        </w:tc>
      </w:tr>
      <w:tr w:rsidR="00A12F84" w:rsidRPr="00A12F84" w14:paraId="40A79263" w14:textId="77777777" w:rsidTr="00297D9C">
        <w:trPr>
          <w:cantSplit/>
          <w:trHeight w:val="397"/>
        </w:trPr>
        <w:tc>
          <w:tcPr>
            <w:tcW w:w="567" w:type="dxa"/>
            <w:shd w:val="clear" w:color="auto" w:fill="auto"/>
            <w:vAlign w:val="center"/>
          </w:tcPr>
          <w:p w14:paraId="3D12F631" w14:textId="006E5563" w:rsidR="00A12F84" w:rsidRPr="00A12F84" w:rsidRDefault="00AC210E" w:rsidP="00A12F84">
            <w:pPr>
              <w:jc w:val="center"/>
              <w:rPr>
                <w:rFonts w:cs="Arial"/>
                <w:bCs/>
                <w:color w:val="000000"/>
                <w:sz w:val="14"/>
                <w:szCs w:val="14"/>
              </w:rPr>
            </w:pPr>
            <w:r>
              <w:rPr>
                <w:rFonts w:cs="Arial"/>
                <w:bCs/>
                <w:color w:val="000000"/>
                <w:sz w:val="14"/>
                <w:szCs w:val="14"/>
              </w:rPr>
              <w:t>40</w:t>
            </w:r>
          </w:p>
        </w:tc>
        <w:tc>
          <w:tcPr>
            <w:tcW w:w="1843" w:type="dxa"/>
            <w:shd w:val="clear" w:color="auto" w:fill="auto"/>
            <w:vAlign w:val="center"/>
            <w:hideMark/>
          </w:tcPr>
          <w:p w14:paraId="1B7B7E8F" w14:textId="77777777" w:rsidR="00A12F84" w:rsidRPr="00A12F84" w:rsidRDefault="00A12F84" w:rsidP="00A12F84">
            <w:pPr>
              <w:rPr>
                <w:rFonts w:cs="Arial"/>
                <w:bCs/>
                <w:color w:val="000000"/>
                <w:sz w:val="14"/>
                <w:szCs w:val="14"/>
              </w:rPr>
            </w:pPr>
            <w:r w:rsidRPr="00A12F84">
              <w:rPr>
                <w:rFonts w:cs="Arial"/>
                <w:bCs/>
                <w:color w:val="000000"/>
                <w:sz w:val="14"/>
                <w:szCs w:val="14"/>
              </w:rPr>
              <w:t>PC2, PC3</w:t>
            </w:r>
          </w:p>
          <w:p w14:paraId="6BB2F5BC" w14:textId="77777777" w:rsidR="00A12F84" w:rsidRPr="00A12F84" w:rsidRDefault="00A12F84" w:rsidP="00A12F84">
            <w:pPr>
              <w:rPr>
                <w:rFonts w:cs="Arial"/>
                <w:bCs/>
                <w:color w:val="000000"/>
                <w:sz w:val="14"/>
                <w:szCs w:val="14"/>
              </w:rPr>
            </w:pPr>
            <w:r w:rsidRPr="00A12F84">
              <w:rPr>
                <w:rFonts w:cs="Arial"/>
                <w:color w:val="2F5496"/>
                <w:sz w:val="14"/>
                <w:szCs w:val="14"/>
              </w:rPr>
              <w:t>(Limitación 26)</w:t>
            </w:r>
          </w:p>
        </w:tc>
        <w:tc>
          <w:tcPr>
            <w:tcW w:w="2552" w:type="dxa"/>
            <w:gridSpan w:val="2"/>
            <w:shd w:val="clear" w:color="auto" w:fill="auto"/>
            <w:vAlign w:val="center"/>
            <w:hideMark/>
          </w:tcPr>
          <w:p w14:paraId="4B8A1991" w14:textId="77777777" w:rsidR="00A12F84" w:rsidRPr="00A12F84" w:rsidRDefault="00A12F84" w:rsidP="00A12F84">
            <w:pPr>
              <w:rPr>
                <w:rFonts w:cs="Arial"/>
                <w:color w:val="000000"/>
                <w:sz w:val="14"/>
                <w:szCs w:val="14"/>
              </w:rPr>
            </w:pPr>
            <w:r w:rsidRPr="00A12F84">
              <w:rPr>
                <w:rFonts w:cs="Arial"/>
                <w:color w:val="000000"/>
                <w:sz w:val="14"/>
                <w:szCs w:val="14"/>
              </w:rPr>
              <w:t>Despegar o aterrizar en un aeródromo o lugar de operación en la que la trayectoria de despegue o aproximación quede sobre el agua.</w:t>
            </w:r>
          </w:p>
        </w:tc>
        <w:tc>
          <w:tcPr>
            <w:tcW w:w="2126" w:type="dxa"/>
            <w:shd w:val="clear" w:color="auto" w:fill="auto"/>
            <w:vAlign w:val="center"/>
            <w:hideMark/>
          </w:tcPr>
          <w:p w14:paraId="0C03BBA7" w14:textId="77777777" w:rsidR="00A12F84" w:rsidRPr="00A12F84" w:rsidRDefault="00A12F84" w:rsidP="00A12F84">
            <w:pPr>
              <w:rPr>
                <w:rFonts w:cs="Arial"/>
                <w:color w:val="000000"/>
                <w:sz w:val="14"/>
                <w:szCs w:val="14"/>
              </w:rPr>
            </w:pPr>
            <w:r w:rsidRPr="00A12F84">
              <w:rPr>
                <w:rFonts w:cs="Arial"/>
                <w:color w:val="000000"/>
                <w:sz w:val="14"/>
                <w:szCs w:val="14"/>
              </w:rPr>
              <w:t>Chalecos salvavidas.</w:t>
            </w:r>
          </w:p>
        </w:tc>
        <w:tc>
          <w:tcPr>
            <w:tcW w:w="1373" w:type="dxa"/>
            <w:shd w:val="clear" w:color="auto" w:fill="auto"/>
            <w:noWrap/>
            <w:vAlign w:val="center"/>
            <w:hideMark/>
          </w:tcPr>
          <w:p w14:paraId="06429F55" w14:textId="77777777" w:rsidR="00A12F84" w:rsidRPr="00A12F84" w:rsidRDefault="00A12F84" w:rsidP="00A12F84">
            <w:pPr>
              <w:rPr>
                <w:rFonts w:cs="Arial"/>
                <w:color w:val="000000"/>
                <w:sz w:val="14"/>
                <w:szCs w:val="14"/>
              </w:rPr>
            </w:pPr>
            <w:r w:rsidRPr="00A12F84">
              <w:rPr>
                <w:rFonts w:cs="Arial"/>
                <w:color w:val="000000"/>
                <w:sz w:val="14"/>
                <w:szCs w:val="14"/>
              </w:rPr>
              <w:t>CAT.IDE.H.290</w:t>
            </w:r>
          </w:p>
        </w:tc>
        <w:tc>
          <w:tcPr>
            <w:tcW w:w="1985" w:type="dxa"/>
            <w:shd w:val="clear" w:color="auto" w:fill="F2F2F2" w:themeFill="background1" w:themeFillShade="F2"/>
            <w:noWrap/>
            <w:vAlign w:val="center"/>
          </w:tcPr>
          <w:p w14:paraId="44E7330E"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749E7C3F"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7F1166C2"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59A013A4"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6D1E5B75" w14:textId="77777777" w:rsidR="00A12F84" w:rsidRPr="00A12F84" w:rsidRDefault="00A12F84" w:rsidP="00A12F84">
            <w:pPr>
              <w:rPr>
                <w:rFonts w:cs="Arial"/>
                <w:color w:val="000000"/>
                <w:sz w:val="14"/>
                <w:szCs w:val="14"/>
              </w:rPr>
            </w:pPr>
          </w:p>
        </w:tc>
      </w:tr>
      <w:tr w:rsidR="00A12F84" w:rsidRPr="00A12F84" w14:paraId="08518734" w14:textId="77777777" w:rsidTr="00297D9C">
        <w:trPr>
          <w:cantSplit/>
          <w:trHeight w:val="397"/>
        </w:trPr>
        <w:tc>
          <w:tcPr>
            <w:tcW w:w="567" w:type="dxa"/>
            <w:shd w:val="clear" w:color="auto" w:fill="auto"/>
            <w:vAlign w:val="center"/>
          </w:tcPr>
          <w:p w14:paraId="77A7B59B" w14:textId="312C0507" w:rsidR="00A12F84" w:rsidRPr="00A12F84" w:rsidRDefault="00AC210E" w:rsidP="00A12F84">
            <w:pPr>
              <w:jc w:val="center"/>
              <w:rPr>
                <w:rFonts w:cs="Arial"/>
                <w:bCs/>
                <w:color w:val="000000"/>
                <w:sz w:val="14"/>
                <w:szCs w:val="14"/>
              </w:rPr>
            </w:pPr>
            <w:r>
              <w:rPr>
                <w:rFonts w:cs="Arial"/>
                <w:bCs/>
                <w:color w:val="000000"/>
                <w:sz w:val="14"/>
                <w:szCs w:val="14"/>
              </w:rPr>
              <w:t>40</w:t>
            </w:r>
          </w:p>
        </w:tc>
        <w:tc>
          <w:tcPr>
            <w:tcW w:w="1843" w:type="dxa"/>
            <w:vMerge w:val="restart"/>
            <w:shd w:val="clear" w:color="auto" w:fill="auto"/>
            <w:vAlign w:val="center"/>
            <w:hideMark/>
          </w:tcPr>
          <w:p w14:paraId="77EEECBF" w14:textId="77777777" w:rsidR="00A12F84" w:rsidRPr="00A12F84" w:rsidRDefault="00A12F84" w:rsidP="00A12F84">
            <w:pPr>
              <w:rPr>
                <w:rFonts w:cs="Arial"/>
                <w:bCs/>
                <w:color w:val="000000"/>
                <w:sz w:val="14"/>
                <w:szCs w:val="14"/>
              </w:rPr>
            </w:pPr>
            <w:r w:rsidRPr="00A12F84">
              <w:rPr>
                <w:rFonts w:cs="Arial"/>
                <w:bCs/>
                <w:color w:val="000000"/>
                <w:sz w:val="14"/>
                <w:szCs w:val="14"/>
              </w:rPr>
              <w:t>PC3</w:t>
            </w:r>
          </w:p>
          <w:p w14:paraId="23FD5BE4" w14:textId="77777777" w:rsidR="00A12F84" w:rsidRPr="00A12F84" w:rsidRDefault="00A12F84" w:rsidP="00A12F84">
            <w:pPr>
              <w:rPr>
                <w:rFonts w:cs="Arial"/>
                <w:bCs/>
                <w:color w:val="000000"/>
                <w:sz w:val="14"/>
                <w:szCs w:val="14"/>
              </w:rPr>
            </w:pPr>
            <w:r w:rsidRPr="00A12F84">
              <w:rPr>
                <w:rFonts w:cs="Arial"/>
                <w:color w:val="2F5496"/>
                <w:sz w:val="14"/>
                <w:szCs w:val="14"/>
              </w:rPr>
              <w:t>(Limitación 27)</w:t>
            </w:r>
          </w:p>
        </w:tc>
        <w:tc>
          <w:tcPr>
            <w:tcW w:w="2552" w:type="dxa"/>
            <w:gridSpan w:val="2"/>
            <w:vMerge w:val="restart"/>
            <w:shd w:val="clear" w:color="auto" w:fill="auto"/>
            <w:vAlign w:val="center"/>
            <w:hideMark/>
          </w:tcPr>
          <w:p w14:paraId="49BB0116" w14:textId="77777777" w:rsidR="00A12F84" w:rsidRPr="00A12F84" w:rsidRDefault="00A12F84" w:rsidP="00A12F84">
            <w:pPr>
              <w:rPr>
                <w:rFonts w:cs="Arial"/>
                <w:color w:val="000000"/>
                <w:sz w:val="14"/>
                <w:szCs w:val="14"/>
              </w:rPr>
            </w:pPr>
            <w:r w:rsidRPr="00A12F84">
              <w:rPr>
                <w:rFonts w:cs="Arial"/>
                <w:color w:val="000000"/>
                <w:sz w:val="14"/>
                <w:szCs w:val="14"/>
              </w:rPr>
              <w:t>Más allá de la distancia de autorrotación o de aterrizaje forzoso seguro desde tierra, pero no más allá de la distancia equivalente a más de 3 minutos de tiempo de vuelo a velocidad normal de crucero.</w:t>
            </w:r>
          </w:p>
        </w:tc>
        <w:tc>
          <w:tcPr>
            <w:tcW w:w="2126" w:type="dxa"/>
            <w:shd w:val="clear" w:color="auto" w:fill="auto"/>
            <w:vAlign w:val="center"/>
            <w:hideMark/>
          </w:tcPr>
          <w:p w14:paraId="262578DE" w14:textId="77777777" w:rsidR="00A12F84" w:rsidRPr="00A12F84" w:rsidRDefault="00A12F84" w:rsidP="00A12F84">
            <w:pPr>
              <w:rPr>
                <w:rFonts w:cs="Arial"/>
                <w:color w:val="000000"/>
                <w:sz w:val="14"/>
                <w:szCs w:val="14"/>
              </w:rPr>
            </w:pPr>
            <w:r w:rsidRPr="00A12F84">
              <w:rPr>
                <w:rFonts w:cs="Arial"/>
                <w:color w:val="000000"/>
                <w:sz w:val="14"/>
                <w:szCs w:val="14"/>
              </w:rPr>
              <w:t>Chalecos salvavidas.</w:t>
            </w:r>
          </w:p>
        </w:tc>
        <w:tc>
          <w:tcPr>
            <w:tcW w:w="1373" w:type="dxa"/>
            <w:shd w:val="clear" w:color="auto" w:fill="auto"/>
            <w:noWrap/>
            <w:vAlign w:val="center"/>
            <w:hideMark/>
          </w:tcPr>
          <w:p w14:paraId="069AA841" w14:textId="77777777" w:rsidR="00A12F84" w:rsidRPr="00A12F84" w:rsidRDefault="00A12F84" w:rsidP="00A12F84">
            <w:pPr>
              <w:rPr>
                <w:rFonts w:cs="Arial"/>
                <w:color w:val="000000"/>
                <w:sz w:val="14"/>
                <w:szCs w:val="14"/>
              </w:rPr>
            </w:pPr>
            <w:r w:rsidRPr="00A12F84">
              <w:rPr>
                <w:rFonts w:cs="Arial"/>
                <w:color w:val="000000"/>
                <w:sz w:val="14"/>
                <w:szCs w:val="14"/>
              </w:rPr>
              <w:t>CAT.IDE.H.290</w:t>
            </w:r>
          </w:p>
        </w:tc>
        <w:tc>
          <w:tcPr>
            <w:tcW w:w="1985" w:type="dxa"/>
            <w:shd w:val="clear" w:color="auto" w:fill="F2F2F2" w:themeFill="background1" w:themeFillShade="F2"/>
            <w:noWrap/>
            <w:vAlign w:val="center"/>
          </w:tcPr>
          <w:p w14:paraId="763583A7"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7E0886CA"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2827ED98"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1ED29D96"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10F45445" w14:textId="77777777" w:rsidR="00A12F84" w:rsidRPr="00A12F84" w:rsidRDefault="00A12F84" w:rsidP="00A12F84">
            <w:pPr>
              <w:rPr>
                <w:rFonts w:cs="Arial"/>
                <w:color w:val="000000"/>
                <w:sz w:val="14"/>
                <w:szCs w:val="14"/>
              </w:rPr>
            </w:pPr>
          </w:p>
        </w:tc>
      </w:tr>
      <w:tr w:rsidR="00A12F84" w:rsidRPr="00A12F84" w14:paraId="14C709DF" w14:textId="77777777" w:rsidTr="00297D9C">
        <w:trPr>
          <w:cantSplit/>
          <w:trHeight w:val="397"/>
        </w:trPr>
        <w:tc>
          <w:tcPr>
            <w:tcW w:w="567" w:type="dxa"/>
            <w:shd w:val="clear" w:color="auto" w:fill="auto"/>
            <w:vAlign w:val="center"/>
          </w:tcPr>
          <w:p w14:paraId="3ABC88D8" w14:textId="0084DAE3" w:rsidR="00A12F84" w:rsidRPr="00A12F84" w:rsidRDefault="000D65FA" w:rsidP="00A12F84">
            <w:pPr>
              <w:jc w:val="center"/>
              <w:rPr>
                <w:rFonts w:cs="Arial"/>
                <w:bCs/>
                <w:color w:val="000000"/>
                <w:sz w:val="14"/>
                <w:szCs w:val="14"/>
              </w:rPr>
            </w:pPr>
            <w:r>
              <w:rPr>
                <w:rFonts w:cs="Arial"/>
                <w:bCs/>
                <w:color w:val="000000"/>
                <w:sz w:val="14"/>
                <w:szCs w:val="14"/>
              </w:rPr>
              <w:t>45</w:t>
            </w:r>
          </w:p>
        </w:tc>
        <w:tc>
          <w:tcPr>
            <w:tcW w:w="1843" w:type="dxa"/>
            <w:vMerge/>
            <w:shd w:val="clear" w:color="auto" w:fill="auto"/>
            <w:vAlign w:val="center"/>
            <w:hideMark/>
          </w:tcPr>
          <w:p w14:paraId="6DDA8DB9" w14:textId="77777777" w:rsidR="00A12F84" w:rsidRPr="00A12F84" w:rsidRDefault="00A12F84" w:rsidP="00A12F84">
            <w:pPr>
              <w:rPr>
                <w:rFonts w:cs="Arial"/>
                <w:bCs/>
                <w:color w:val="000000"/>
                <w:sz w:val="14"/>
                <w:szCs w:val="14"/>
              </w:rPr>
            </w:pPr>
          </w:p>
        </w:tc>
        <w:tc>
          <w:tcPr>
            <w:tcW w:w="2552" w:type="dxa"/>
            <w:gridSpan w:val="2"/>
            <w:vMerge/>
            <w:shd w:val="clear" w:color="auto" w:fill="auto"/>
            <w:vAlign w:val="center"/>
            <w:hideMark/>
          </w:tcPr>
          <w:p w14:paraId="747BE871"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5091292A" w14:textId="77777777" w:rsidR="00A12F84" w:rsidRPr="00A12F84" w:rsidRDefault="00A12F84" w:rsidP="00A12F84">
            <w:pPr>
              <w:rPr>
                <w:rFonts w:cs="Arial"/>
                <w:color w:val="000000"/>
                <w:sz w:val="14"/>
                <w:szCs w:val="14"/>
              </w:rPr>
            </w:pPr>
            <w:r w:rsidRPr="00A12F84">
              <w:rPr>
                <w:rFonts w:cs="Arial"/>
                <w:color w:val="000000"/>
                <w:sz w:val="14"/>
                <w:szCs w:val="14"/>
              </w:rPr>
              <w:t>Diseñados para amarar o, certificados para el amaraje forzoso o, dotados de los equipos de flotación de emergencia.</w:t>
            </w:r>
          </w:p>
        </w:tc>
        <w:tc>
          <w:tcPr>
            <w:tcW w:w="1373" w:type="dxa"/>
            <w:shd w:val="clear" w:color="auto" w:fill="auto"/>
            <w:vAlign w:val="center"/>
            <w:hideMark/>
          </w:tcPr>
          <w:p w14:paraId="6BE522AC" w14:textId="77777777" w:rsidR="00A12F84" w:rsidRPr="00A12F84" w:rsidRDefault="00A12F84" w:rsidP="00A12F84">
            <w:pPr>
              <w:rPr>
                <w:rFonts w:cs="Arial"/>
                <w:color w:val="000000"/>
                <w:sz w:val="14"/>
                <w:szCs w:val="14"/>
              </w:rPr>
            </w:pPr>
            <w:r w:rsidRPr="00A12F84">
              <w:rPr>
                <w:rFonts w:cs="Arial"/>
                <w:color w:val="000000"/>
                <w:sz w:val="14"/>
                <w:szCs w:val="14"/>
              </w:rPr>
              <w:t>CAT.IDE.H.320(b)</w:t>
            </w:r>
          </w:p>
        </w:tc>
        <w:tc>
          <w:tcPr>
            <w:tcW w:w="1985" w:type="dxa"/>
            <w:shd w:val="clear" w:color="auto" w:fill="F2F2F2" w:themeFill="background1" w:themeFillShade="F2"/>
            <w:noWrap/>
            <w:vAlign w:val="center"/>
          </w:tcPr>
          <w:p w14:paraId="50700856"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74FC9BCA"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19F17857"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5FA26111"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7372C39B" w14:textId="77777777" w:rsidR="00A12F84" w:rsidRPr="00A12F84" w:rsidRDefault="00A12F84" w:rsidP="00A12F84">
            <w:pPr>
              <w:rPr>
                <w:rFonts w:cs="Arial"/>
                <w:color w:val="000000"/>
                <w:sz w:val="14"/>
                <w:szCs w:val="14"/>
              </w:rPr>
            </w:pPr>
          </w:p>
        </w:tc>
      </w:tr>
      <w:tr w:rsidR="00A12F84" w:rsidRPr="00A12F84" w14:paraId="519FD763" w14:textId="77777777" w:rsidTr="00297D9C">
        <w:trPr>
          <w:cantSplit/>
          <w:trHeight w:val="397"/>
        </w:trPr>
        <w:tc>
          <w:tcPr>
            <w:tcW w:w="567" w:type="dxa"/>
            <w:shd w:val="clear" w:color="auto" w:fill="auto"/>
            <w:vAlign w:val="center"/>
          </w:tcPr>
          <w:p w14:paraId="32D26D87" w14:textId="6213EE1C" w:rsidR="00A12F84" w:rsidRPr="00A12F84" w:rsidRDefault="000D65FA" w:rsidP="00A12F84">
            <w:pPr>
              <w:jc w:val="center"/>
              <w:rPr>
                <w:rFonts w:cs="Arial"/>
                <w:bCs/>
                <w:color w:val="000000"/>
                <w:sz w:val="14"/>
                <w:szCs w:val="14"/>
              </w:rPr>
            </w:pPr>
            <w:r>
              <w:rPr>
                <w:rFonts w:cs="Arial"/>
                <w:bCs/>
                <w:color w:val="000000"/>
                <w:sz w:val="14"/>
                <w:szCs w:val="14"/>
              </w:rPr>
              <w:t>41</w:t>
            </w:r>
          </w:p>
        </w:tc>
        <w:tc>
          <w:tcPr>
            <w:tcW w:w="1843" w:type="dxa"/>
            <w:vMerge/>
            <w:shd w:val="clear" w:color="auto" w:fill="auto"/>
            <w:vAlign w:val="center"/>
            <w:hideMark/>
          </w:tcPr>
          <w:p w14:paraId="4DC0B2C0" w14:textId="77777777" w:rsidR="00A12F84" w:rsidRPr="00A12F84" w:rsidRDefault="00A12F84" w:rsidP="00A12F84">
            <w:pPr>
              <w:rPr>
                <w:rFonts w:cs="Arial"/>
                <w:bCs/>
                <w:color w:val="000000"/>
                <w:sz w:val="14"/>
                <w:szCs w:val="14"/>
              </w:rPr>
            </w:pPr>
          </w:p>
        </w:tc>
        <w:tc>
          <w:tcPr>
            <w:tcW w:w="2552" w:type="dxa"/>
            <w:gridSpan w:val="2"/>
            <w:vMerge/>
            <w:shd w:val="clear" w:color="auto" w:fill="auto"/>
            <w:vAlign w:val="center"/>
            <w:hideMark/>
          </w:tcPr>
          <w:p w14:paraId="7496605D"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47FBD036" w14:textId="77777777" w:rsidR="00A12F84" w:rsidRPr="00A12F84" w:rsidRDefault="00A12F84" w:rsidP="00A12F84">
            <w:pPr>
              <w:rPr>
                <w:rFonts w:cs="Arial"/>
                <w:color w:val="000000"/>
                <w:sz w:val="14"/>
                <w:szCs w:val="14"/>
              </w:rPr>
            </w:pPr>
            <w:r w:rsidRPr="00A12F84">
              <w:rPr>
                <w:rFonts w:cs="Arial"/>
                <w:color w:val="000000"/>
                <w:sz w:val="14"/>
                <w:szCs w:val="14"/>
              </w:rPr>
              <w:t>Trajes de supervivencia FC. (si METEO indica T</w:t>
            </w:r>
            <w:r w:rsidRPr="00A12F84">
              <w:rPr>
                <w:rFonts w:cs="Arial"/>
                <w:color w:val="000000"/>
                <w:sz w:val="14"/>
                <w:szCs w:val="14"/>
                <w:vertAlign w:val="subscript"/>
              </w:rPr>
              <w:t xml:space="preserve">agua </w:t>
            </w:r>
            <w:r w:rsidRPr="00A12F84">
              <w:rPr>
                <w:rFonts w:cs="Arial"/>
                <w:color w:val="000000"/>
                <w:sz w:val="14"/>
                <w:szCs w:val="14"/>
              </w:rPr>
              <w:t>&lt; + 10 °C)</w:t>
            </w:r>
          </w:p>
        </w:tc>
        <w:tc>
          <w:tcPr>
            <w:tcW w:w="1373" w:type="dxa"/>
            <w:shd w:val="clear" w:color="auto" w:fill="auto"/>
            <w:vAlign w:val="center"/>
            <w:hideMark/>
          </w:tcPr>
          <w:p w14:paraId="226F8E59" w14:textId="77777777" w:rsidR="00A12F84" w:rsidRPr="00A12F84" w:rsidRDefault="00A12F84" w:rsidP="00A12F84">
            <w:pPr>
              <w:rPr>
                <w:rFonts w:cs="Arial"/>
                <w:color w:val="000000"/>
                <w:sz w:val="14"/>
                <w:szCs w:val="14"/>
              </w:rPr>
            </w:pPr>
            <w:r w:rsidRPr="00A12F84">
              <w:rPr>
                <w:rFonts w:cs="Arial"/>
                <w:color w:val="000000"/>
                <w:sz w:val="14"/>
                <w:szCs w:val="14"/>
              </w:rPr>
              <w:t>CAT.IDE.H.295</w:t>
            </w:r>
          </w:p>
        </w:tc>
        <w:tc>
          <w:tcPr>
            <w:tcW w:w="1985" w:type="dxa"/>
            <w:shd w:val="clear" w:color="auto" w:fill="F2F2F2" w:themeFill="background1" w:themeFillShade="F2"/>
            <w:noWrap/>
            <w:vAlign w:val="center"/>
          </w:tcPr>
          <w:p w14:paraId="2CB4A0EF"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288EB7EF"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06330DC4"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6FA3C5AF"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78E3AE3A" w14:textId="77777777" w:rsidR="00A12F84" w:rsidRPr="00A12F84" w:rsidRDefault="00A12F84" w:rsidP="00A12F84">
            <w:pPr>
              <w:rPr>
                <w:rFonts w:cs="Arial"/>
                <w:color w:val="000000"/>
                <w:sz w:val="14"/>
                <w:szCs w:val="14"/>
              </w:rPr>
            </w:pPr>
          </w:p>
        </w:tc>
      </w:tr>
      <w:tr w:rsidR="00A12F84" w:rsidRPr="00A12F84" w14:paraId="64DB3D9B" w14:textId="77777777" w:rsidTr="00297D9C">
        <w:trPr>
          <w:cantSplit/>
          <w:trHeight w:val="397"/>
        </w:trPr>
        <w:tc>
          <w:tcPr>
            <w:tcW w:w="567" w:type="dxa"/>
            <w:shd w:val="clear" w:color="auto" w:fill="auto"/>
            <w:vAlign w:val="center"/>
          </w:tcPr>
          <w:p w14:paraId="7C16D597" w14:textId="1A89DC4E" w:rsidR="00A12F84" w:rsidRPr="00A12F84" w:rsidRDefault="00AC210E" w:rsidP="00A12F84">
            <w:pPr>
              <w:jc w:val="center"/>
              <w:rPr>
                <w:rFonts w:cs="Arial"/>
                <w:bCs/>
                <w:color w:val="000000"/>
                <w:sz w:val="14"/>
                <w:szCs w:val="14"/>
              </w:rPr>
            </w:pPr>
            <w:r>
              <w:rPr>
                <w:rFonts w:cs="Arial"/>
                <w:bCs/>
                <w:color w:val="000000"/>
                <w:sz w:val="14"/>
                <w:szCs w:val="14"/>
              </w:rPr>
              <w:t>40</w:t>
            </w:r>
          </w:p>
        </w:tc>
        <w:tc>
          <w:tcPr>
            <w:tcW w:w="1843" w:type="dxa"/>
            <w:vMerge w:val="restart"/>
            <w:shd w:val="clear" w:color="auto" w:fill="auto"/>
            <w:vAlign w:val="center"/>
            <w:hideMark/>
          </w:tcPr>
          <w:p w14:paraId="130CFFE3" w14:textId="77777777" w:rsidR="00A12F84" w:rsidRPr="00A12F84" w:rsidRDefault="00A12F84" w:rsidP="00A12F84">
            <w:pPr>
              <w:rPr>
                <w:rFonts w:cs="Arial"/>
                <w:bCs/>
                <w:color w:val="000000"/>
                <w:sz w:val="14"/>
                <w:szCs w:val="14"/>
              </w:rPr>
            </w:pPr>
            <w:r w:rsidRPr="00A12F84">
              <w:rPr>
                <w:rFonts w:cs="Arial"/>
                <w:bCs/>
                <w:color w:val="000000"/>
                <w:sz w:val="14"/>
                <w:szCs w:val="14"/>
              </w:rPr>
              <w:t>PC3</w:t>
            </w:r>
          </w:p>
          <w:p w14:paraId="74C16F05" w14:textId="77777777" w:rsidR="00A12F84" w:rsidRPr="00A12F84" w:rsidRDefault="00A12F84" w:rsidP="00A12F84">
            <w:pPr>
              <w:rPr>
                <w:rFonts w:cs="Arial"/>
                <w:bCs/>
                <w:color w:val="000000"/>
                <w:sz w:val="14"/>
                <w:szCs w:val="14"/>
              </w:rPr>
            </w:pPr>
            <w:r w:rsidRPr="00A12F84">
              <w:rPr>
                <w:rFonts w:cs="Arial"/>
                <w:color w:val="2F5496"/>
                <w:sz w:val="14"/>
                <w:szCs w:val="14"/>
              </w:rPr>
              <w:t>(Limitación 28)</w:t>
            </w:r>
          </w:p>
        </w:tc>
        <w:tc>
          <w:tcPr>
            <w:tcW w:w="2552" w:type="dxa"/>
            <w:gridSpan w:val="2"/>
            <w:vMerge w:val="restart"/>
            <w:shd w:val="clear" w:color="auto" w:fill="auto"/>
            <w:vAlign w:val="center"/>
            <w:hideMark/>
          </w:tcPr>
          <w:p w14:paraId="3BCCFE90" w14:textId="77777777" w:rsidR="00A12F84" w:rsidRPr="00A12F84" w:rsidRDefault="00A12F84" w:rsidP="00A12F84">
            <w:pPr>
              <w:rPr>
                <w:rFonts w:cs="Arial"/>
                <w:color w:val="000000"/>
                <w:sz w:val="14"/>
                <w:szCs w:val="14"/>
              </w:rPr>
            </w:pPr>
            <w:r w:rsidRPr="00A12F84">
              <w:rPr>
                <w:rFonts w:cs="Arial"/>
                <w:color w:val="000000"/>
                <w:sz w:val="14"/>
                <w:szCs w:val="14"/>
              </w:rPr>
              <w:t>Distancia equivalente a más de 3 minutos de tiempo de vuelo a velocidad normal de crucero.</w:t>
            </w:r>
          </w:p>
        </w:tc>
        <w:tc>
          <w:tcPr>
            <w:tcW w:w="2126" w:type="dxa"/>
            <w:shd w:val="clear" w:color="auto" w:fill="auto"/>
            <w:vAlign w:val="center"/>
            <w:hideMark/>
          </w:tcPr>
          <w:p w14:paraId="424EBBF2" w14:textId="77777777" w:rsidR="00A12F84" w:rsidRPr="00A12F84" w:rsidRDefault="00A12F84" w:rsidP="00A12F84">
            <w:pPr>
              <w:rPr>
                <w:rFonts w:cs="Arial"/>
                <w:color w:val="000000"/>
                <w:sz w:val="14"/>
                <w:szCs w:val="14"/>
              </w:rPr>
            </w:pPr>
            <w:r w:rsidRPr="00A12F84">
              <w:rPr>
                <w:rFonts w:cs="Arial"/>
                <w:color w:val="000000"/>
                <w:sz w:val="14"/>
                <w:szCs w:val="14"/>
              </w:rPr>
              <w:t>Chalecos salvavidas.</w:t>
            </w:r>
          </w:p>
        </w:tc>
        <w:tc>
          <w:tcPr>
            <w:tcW w:w="1373" w:type="dxa"/>
            <w:shd w:val="clear" w:color="auto" w:fill="auto"/>
            <w:noWrap/>
            <w:vAlign w:val="center"/>
            <w:hideMark/>
          </w:tcPr>
          <w:p w14:paraId="618D0063" w14:textId="77777777" w:rsidR="00A12F84" w:rsidRPr="00A12F84" w:rsidRDefault="00A12F84" w:rsidP="00A12F84">
            <w:pPr>
              <w:rPr>
                <w:rFonts w:cs="Arial"/>
                <w:color w:val="000000"/>
                <w:sz w:val="14"/>
                <w:szCs w:val="14"/>
              </w:rPr>
            </w:pPr>
            <w:r w:rsidRPr="00A12F84">
              <w:rPr>
                <w:rFonts w:cs="Arial"/>
                <w:color w:val="000000"/>
                <w:sz w:val="14"/>
                <w:szCs w:val="14"/>
              </w:rPr>
              <w:t>CAT.IDE.H.290</w:t>
            </w:r>
          </w:p>
        </w:tc>
        <w:tc>
          <w:tcPr>
            <w:tcW w:w="1985" w:type="dxa"/>
            <w:shd w:val="clear" w:color="auto" w:fill="F2F2F2" w:themeFill="background1" w:themeFillShade="F2"/>
            <w:noWrap/>
            <w:vAlign w:val="center"/>
          </w:tcPr>
          <w:p w14:paraId="7954CF1F"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459ACD73"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5EC891E9"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4F928F61"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4493601E" w14:textId="77777777" w:rsidR="00A12F84" w:rsidRPr="00A12F84" w:rsidRDefault="00A12F84" w:rsidP="00A12F84">
            <w:pPr>
              <w:rPr>
                <w:rFonts w:cs="Arial"/>
                <w:color w:val="000000"/>
                <w:sz w:val="14"/>
                <w:szCs w:val="14"/>
              </w:rPr>
            </w:pPr>
          </w:p>
        </w:tc>
      </w:tr>
      <w:tr w:rsidR="00A12F84" w:rsidRPr="00A12F84" w14:paraId="35A68836" w14:textId="77777777" w:rsidTr="00297D9C">
        <w:trPr>
          <w:cantSplit/>
          <w:trHeight w:val="397"/>
        </w:trPr>
        <w:tc>
          <w:tcPr>
            <w:tcW w:w="567" w:type="dxa"/>
            <w:shd w:val="clear" w:color="auto" w:fill="auto"/>
            <w:vAlign w:val="center"/>
          </w:tcPr>
          <w:p w14:paraId="49D753ED" w14:textId="36BEB28B" w:rsidR="00A12F84" w:rsidRPr="00A12F84" w:rsidRDefault="000D65FA" w:rsidP="00A12F84">
            <w:pPr>
              <w:jc w:val="center"/>
              <w:rPr>
                <w:rFonts w:cs="Arial"/>
                <w:bCs/>
                <w:color w:val="000000"/>
                <w:sz w:val="14"/>
                <w:szCs w:val="14"/>
              </w:rPr>
            </w:pPr>
            <w:r>
              <w:rPr>
                <w:rFonts w:cs="Arial"/>
                <w:bCs/>
                <w:color w:val="000000"/>
                <w:sz w:val="14"/>
                <w:szCs w:val="14"/>
              </w:rPr>
              <w:t>42</w:t>
            </w:r>
          </w:p>
        </w:tc>
        <w:tc>
          <w:tcPr>
            <w:tcW w:w="1843" w:type="dxa"/>
            <w:vMerge/>
            <w:shd w:val="clear" w:color="auto" w:fill="auto"/>
            <w:vAlign w:val="center"/>
            <w:hideMark/>
          </w:tcPr>
          <w:p w14:paraId="64BB8529" w14:textId="77777777" w:rsidR="00A12F84" w:rsidRPr="00A12F84" w:rsidRDefault="00A12F84" w:rsidP="00A12F84">
            <w:pPr>
              <w:rPr>
                <w:rFonts w:cs="Arial"/>
                <w:b/>
                <w:bCs/>
                <w:color w:val="000000"/>
                <w:sz w:val="14"/>
                <w:szCs w:val="14"/>
              </w:rPr>
            </w:pPr>
          </w:p>
        </w:tc>
        <w:tc>
          <w:tcPr>
            <w:tcW w:w="2552" w:type="dxa"/>
            <w:gridSpan w:val="2"/>
            <w:vMerge/>
            <w:shd w:val="clear" w:color="auto" w:fill="auto"/>
            <w:vAlign w:val="center"/>
            <w:hideMark/>
          </w:tcPr>
          <w:p w14:paraId="08F05C7A"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08185AFD" w14:textId="77777777" w:rsidR="00A12F84" w:rsidRPr="00A12F84" w:rsidRDefault="00A12F84" w:rsidP="00A12F84">
            <w:pPr>
              <w:rPr>
                <w:rFonts w:cs="Arial"/>
                <w:color w:val="000000"/>
                <w:sz w:val="14"/>
                <w:szCs w:val="14"/>
              </w:rPr>
            </w:pPr>
            <w:r w:rsidRPr="00A12F84">
              <w:rPr>
                <w:rFonts w:cs="Arial"/>
                <w:color w:val="000000"/>
                <w:sz w:val="14"/>
                <w:szCs w:val="14"/>
              </w:rPr>
              <w:t>Balsas.</w:t>
            </w:r>
          </w:p>
          <w:p w14:paraId="296744E6" w14:textId="77777777" w:rsidR="00A12F84" w:rsidRPr="00A12F84" w:rsidRDefault="00A12F84" w:rsidP="00A12F84">
            <w:pPr>
              <w:rPr>
                <w:rFonts w:cs="Arial"/>
                <w:color w:val="000000"/>
                <w:sz w:val="14"/>
                <w:szCs w:val="14"/>
              </w:rPr>
            </w:pPr>
            <w:r w:rsidRPr="00A12F84">
              <w:rPr>
                <w:rFonts w:cs="Arial"/>
                <w:color w:val="000000"/>
                <w:sz w:val="14"/>
                <w:szCs w:val="14"/>
              </w:rPr>
              <w:t>ELT(S).</w:t>
            </w:r>
          </w:p>
          <w:p w14:paraId="79CAECBD" w14:textId="77777777" w:rsidR="00A12F84" w:rsidRPr="00A12F84" w:rsidRDefault="00A12F84" w:rsidP="00A12F84">
            <w:pPr>
              <w:rPr>
                <w:rFonts w:cs="Arial"/>
                <w:color w:val="000000"/>
                <w:sz w:val="14"/>
                <w:szCs w:val="14"/>
              </w:rPr>
            </w:pPr>
            <w:r w:rsidRPr="00A12F84">
              <w:rPr>
                <w:rFonts w:cs="Arial"/>
                <w:color w:val="000000"/>
                <w:sz w:val="14"/>
                <w:szCs w:val="14"/>
              </w:rPr>
              <w:t>Equipos de supervivencia.</w:t>
            </w:r>
          </w:p>
        </w:tc>
        <w:tc>
          <w:tcPr>
            <w:tcW w:w="1373" w:type="dxa"/>
            <w:shd w:val="clear" w:color="auto" w:fill="auto"/>
            <w:vAlign w:val="center"/>
            <w:hideMark/>
          </w:tcPr>
          <w:p w14:paraId="78E90FE9" w14:textId="77777777" w:rsidR="00A12F84" w:rsidRPr="00A12F84" w:rsidRDefault="00A12F84" w:rsidP="00A12F84">
            <w:pPr>
              <w:rPr>
                <w:rFonts w:cs="Arial"/>
                <w:color w:val="000000"/>
                <w:sz w:val="14"/>
                <w:szCs w:val="14"/>
              </w:rPr>
            </w:pPr>
            <w:r w:rsidRPr="00A12F84">
              <w:rPr>
                <w:rFonts w:cs="Arial"/>
                <w:color w:val="000000"/>
                <w:sz w:val="14"/>
                <w:szCs w:val="14"/>
              </w:rPr>
              <w:t>CAT.IDE.H.300</w:t>
            </w:r>
          </w:p>
        </w:tc>
        <w:tc>
          <w:tcPr>
            <w:tcW w:w="1985" w:type="dxa"/>
            <w:shd w:val="clear" w:color="auto" w:fill="F2F2F2" w:themeFill="background1" w:themeFillShade="F2"/>
            <w:noWrap/>
            <w:vAlign w:val="center"/>
          </w:tcPr>
          <w:p w14:paraId="20144439"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448A0BCF"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7EF3DA83"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6C12DD61"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2AC3D3F1" w14:textId="77777777" w:rsidR="00A12F84" w:rsidRPr="00A12F84" w:rsidRDefault="00A12F84" w:rsidP="00A12F84">
            <w:pPr>
              <w:rPr>
                <w:rFonts w:cs="Arial"/>
                <w:color w:val="000000"/>
                <w:sz w:val="14"/>
                <w:szCs w:val="14"/>
              </w:rPr>
            </w:pPr>
          </w:p>
        </w:tc>
      </w:tr>
      <w:tr w:rsidR="00A12F84" w:rsidRPr="00A12F84" w14:paraId="4C23EE40" w14:textId="77777777" w:rsidTr="00297D9C">
        <w:trPr>
          <w:cantSplit/>
          <w:trHeight w:val="397"/>
        </w:trPr>
        <w:tc>
          <w:tcPr>
            <w:tcW w:w="567" w:type="dxa"/>
            <w:shd w:val="clear" w:color="auto" w:fill="auto"/>
            <w:vAlign w:val="center"/>
          </w:tcPr>
          <w:p w14:paraId="50C45A48" w14:textId="285FF3A7" w:rsidR="00A12F84" w:rsidRPr="00A12F84" w:rsidRDefault="000D65FA" w:rsidP="00A12F84">
            <w:pPr>
              <w:jc w:val="center"/>
              <w:rPr>
                <w:rFonts w:cs="Arial"/>
                <w:bCs/>
                <w:color w:val="000000"/>
                <w:sz w:val="14"/>
                <w:szCs w:val="14"/>
              </w:rPr>
            </w:pPr>
            <w:r>
              <w:rPr>
                <w:rFonts w:cs="Arial"/>
                <w:bCs/>
                <w:color w:val="000000"/>
                <w:sz w:val="14"/>
                <w:szCs w:val="14"/>
              </w:rPr>
              <w:t>45</w:t>
            </w:r>
          </w:p>
        </w:tc>
        <w:tc>
          <w:tcPr>
            <w:tcW w:w="1843" w:type="dxa"/>
            <w:vMerge/>
            <w:shd w:val="clear" w:color="auto" w:fill="auto"/>
            <w:vAlign w:val="center"/>
            <w:hideMark/>
          </w:tcPr>
          <w:p w14:paraId="17C84DC2" w14:textId="77777777" w:rsidR="00A12F84" w:rsidRPr="00A12F84" w:rsidRDefault="00A12F84" w:rsidP="00A12F84">
            <w:pPr>
              <w:rPr>
                <w:rFonts w:cs="Arial"/>
                <w:b/>
                <w:bCs/>
                <w:color w:val="000000"/>
                <w:sz w:val="14"/>
                <w:szCs w:val="14"/>
              </w:rPr>
            </w:pPr>
          </w:p>
        </w:tc>
        <w:tc>
          <w:tcPr>
            <w:tcW w:w="2552" w:type="dxa"/>
            <w:gridSpan w:val="2"/>
            <w:vMerge/>
            <w:shd w:val="clear" w:color="auto" w:fill="auto"/>
            <w:vAlign w:val="center"/>
            <w:hideMark/>
          </w:tcPr>
          <w:p w14:paraId="7A5BB788"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2B9CD51E" w14:textId="77777777" w:rsidR="00A12F84" w:rsidRPr="00A12F84" w:rsidRDefault="00A12F84" w:rsidP="00A12F84">
            <w:pPr>
              <w:rPr>
                <w:rFonts w:cs="Arial"/>
                <w:color w:val="000000"/>
                <w:sz w:val="14"/>
                <w:szCs w:val="14"/>
              </w:rPr>
            </w:pPr>
            <w:r w:rsidRPr="00A12F84">
              <w:rPr>
                <w:rFonts w:cs="Arial"/>
                <w:color w:val="000000"/>
                <w:sz w:val="14"/>
                <w:szCs w:val="14"/>
              </w:rPr>
              <w:t>Diseñados para amarar o, certificados para el amaraje forzoso o, dotados de los equipos de flotación de emergencia.</w:t>
            </w:r>
          </w:p>
        </w:tc>
        <w:tc>
          <w:tcPr>
            <w:tcW w:w="1373" w:type="dxa"/>
            <w:shd w:val="clear" w:color="auto" w:fill="auto"/>
            <w:vAlign w:val="center"/>
            <w:hideMark/>
          </w:tcPr>
          <w:p w14:paraId="3AA8AB5A" w14:textId="77777777" w:rsidR="00A12F84" w:rsidRPr="00A12F84" w:rsidRDefault="00A12F84" w:rsidP="00A12F84">
            <w:pPr>
              <w:rPr>
                <w:rFonts w:cs="Arial"/>
                <w:color w:val="000000"/>
                <w:sz w:val="14"/>
                <w:szCs w:val="14"/>
              </w:rPr>
            </w:pPr>
            <w:r w:rsidRPr="00A12F84">
              <w:rPr>
                <w:rFonts w:cs="Arial"/>
                <w:color w:val="000000"/>
                <w:sz w:val="14"/>
                <w:szCs w:val="14"/>
              </w:rPr>
              <w:t>CAT.IDE.H.320(b)</w:t>
            </w:r>
          </w:p>
        </w:tc>
        <w:tc>
          <w:tcPr>
            <w:tcW w:w="1985" w:type="dxa"/>
            <w:shd w:val="clear" w:color="auto" w:fill="F2F2F2" w:themeFill="background1" w:themeFillShade="F2"/>
            <w:noWrap/>
            <w:vAlign w:val="center"/>
          </w:tcPr>
          <w:p w14:paraId="73C27229"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05A28044"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461F5D6F"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3C505606"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7100F0D4" w14:textId="77777777" w:rsidR="00A12F84" w:rsidRPr="00A12F84" w:rsidRDefault="00A12F84" w:rsidP="00A12F84">
            <w:pPr>
              <w:rPr>
                <w:rFonts w:cs="Arial"/>
                <w:color w:val="000000"/>
                <w:sz w:val="14"/>
                <w:szCs w:val="14"/>
              </w:rPr>
            </w:pPr>
          </w:p>
        </w:tc>
      </w:tr>
      <w:tr w:rsidR="00A12F84" w:rsidRPr="00A12F84" w14:paraId="4F68B3D2" w14:textId="77777777" w:rsidTr="00297D9C">
        <w:trPr>
          <w:cantSplit/>
          <w:trHeight w:val="397"/>
        </w:trPr>
        <w:tc>
          <w:tcPr>
            <w:tcW w:w="567" w:type="dxa"/>
            <w:shd w:val="clear" w:color="auto" w:fill="auto"/>
            <w:vAlign w:val="center"/>
          </w:tcPr>
          <w:p w14:paraId="1977E332" w14:textId="13C587A2" w:rsidR="00A12F84" w:rsidRPr="00A12F84" w:rsidRDefault="00AC210E" w:rsidP="00A12F84">
            <w:pPr>
              <w:jc w:val="center"/>
              <w:rPr>
                <w:rFonts w:cs="Arial"/>
                <w:bCs/>
                <w:color w:val="000000"/>
                <w:sz w:val="14"/>
                <w:szCs w:val="14"/>
              </w:rPr>
            </w:pPr>
            <w:r>
              <w:rPr>
                <w:rFonts w:cs="Arial"/>
                <w:bCs/>
                <w:color w:val="000000"/>
                <w:sz w:val="14"/>
                <w:szCs w:val="14"/>
              </w:rPr>
              <w:t>38</w:t>
            </w:r>
          </w:p>
        </w:tc>
        <w:tc>
          <w:tcPr>
            <w:tcW w:w="1843" w:type="dxa"/>
            <w:vMerge/>
            <w:shd w:val="clear" w:color="auto" w:fill="auto"/>
            <w:vAlign w:val="center"/>
            <w:hideMark/>
          </w:tcPr>
          <w:p w14:paraId="2753B5C1" w14:textId="77777777" w:rsidR="00A12F84" w:rsidRPr="00A12F84" w:rsidRDefault="00A12F84" w:rsidP="00A12F84">
            <w:pPr>
              <w:rPr>
                <w:rFonts w:cs="Arial"/>
                <w:b/>
                <w:bCs/>
                <w:color w:val="000000"/>
                <w:sz w:val="14"/>
                <w:szCs w:val="14"/>
              </w:rPr>
            </w:pPr>
          </w:p>
        </w:tc>
        <w:tc>
          <w:tcPr>
            <w:tcW w:w="2552" w:type="dxa"/>
            <w:gridSpan w:val="2"/>
            <w:vMerge/>
            <w:shd w:val="clear" w:color="auto" w:fill="auto"/>
            <w:vAlign w:val="center"/>
            <w:hideMark/>
          </w:tcPr>
          <w:p w14:paraId="5170769E"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62836C81" w14:textId="77777777" w:rsidR="00A12F84" w:rsidRPr="00A12F84" w:rsidRDefault="00A12F84" w:rsidP="00A12F84">
            <w:pPr>
              <w:rPr>
                <w:rFonts w:cs="Arial"/>
                <w:color w:val="000000"/>
                <w:sz w:val="14"/>
                <w:szCs w:val="14"/>
              </w:rPr>
            </w:pPr>
            <w:r w:rsidRPr="00A12F84">
              <w:rPr>
                <w:rFonts w:cs="Arial"/>
                <w:color w:val="000000"/>
                <w:sz w:val="14"/>
                <w:szCs w:val="14"/>
              </w:rPr>
              <w:t>Radioaltímetro.</w:t>
            </w:r>
          </w:p>
        </w:tc>
        <w:tc>
          <w:tcPr>
            <w:tcW w:w="1373" w:type="dxa"/>
            <w:shd w:val="clear" w:color="auto" w:fill="auto"/>
            <w:vAlign w:val="center"/>
            <w:hideMark/>
          </w:tcPr>
          <w:p w14:paraId="66E67A49" w14:textId="77777777" w:rsidR="00A12F84" w:rsidRPr="00A12F84" w:rsidRDefault="00A12F84" w:rsidP="00A12F84">
            <w:pPr>
              <w:rPr>
                <w:rFonts w:cs="Arial"/>
                <w:color w:val="000000"/>
                <w:sz w:val="14"/>
                <w:szCs w:val="14"/>
              </w:rPr>
            </w:pPr>
            <w:r w:rsidRPr="00A12F84">
              <w:rPr>
                <w:rFonts w:cs="Arial"/>
                <w:color w:val="000000"/>
                <w:sz w:val="14"/>
                <w:szCs w:val="14"/>
              </w:rPr>
              <w:t>CAT.IDE.H.145</w:t>
            </w:r>
          </w:p>
        </w:tc>
        <w:tc>
          <w:tcPr>
            <w:tcW w:w="1985" w:type="dxa"/>
            <w:shd w:val="clear" w:color="auto" w:fill="F2F2F2" w:themeFill="background1" w:themeFillShade="F2"/>
            <w:noWrap/>
            <w:vAlign w:val="center"/>
          </w:tcPr>
          <w:p w14:paraId="32EE322A"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77074175"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6C671B4A"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4A8ED467"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64774A42" w14:textId="77777777" w:rsidR="00A12F84" w:rsidRPr="00A12F84" w:rsidRDefault="00A12F84" w:rsidP="00A12F84">
            <w:pPr>
              <w:rPr>
                <w:rFonts w:cs="Arial"/>
                <w:color w:val="000000"/>
                <w:sz w:val="14"/>
                <w:szCs w:val="14"/>
              </w:rPr>
            </w:pPr>
          </w:p>
        </w:tc>
      </w:tr>
      <w:tr w:rsidR="00A12F84" w:rsidRPr="00A12F84" w14:paraId="3C48322D" w14:textId="77777777" w:rsidTr="00297D9C">
        <w:trPr>
          <w:cantSplit/>
          <w:trHeight w:val="397"/>
        </w:trPr>
        <w:tc>
          <w:tcPr>
            <w:tcW w:w="567" w:type="dxa"/>
            <w:shd w:val="clear" w:color="auto" w:fill="auto"/>
            <w:vAlign w:val="center"/>
          </w:tcPr>
          <w:p w14:paraId="7EC76410" w14:textId="0BCF5D09" w:rsidR="00A12F84" w:rsidRPr="00A12F84" w:rsidRDefault="00AC210E" w:rsidP="00A12F84">
            <w:pPr>
              <w:jc w:val="center"/>
              <w:rPr>
                <w:rFonts w:cs="Arial"/>
                <w:bCs/>
                <w:color w:val="000000"/>
                <w:sz w:val="14"/>
                <w:szCs w:val="14"/>
              </w:rPr>
            </w:pPr>
            <w:r>
              <w:rPr>
                <w:rFonts w:cs="Arial"/>
                <w:bCs/>
                <w:color w:val="000000"/>
                <w:sz w:val="14"/>
                <w:szCs w:val="14"/>
              </w:rPr>
              <w:t>39</w:t>
            </w:r>
          </w:p>
        </w:tc>
        <w:tc>
          <w:tcPr>
            <w:tcW w:w="1843" w:type="dxa"/>
            <w:vMerge/>
            <w:shd w:val="clear" w:color="auto" w:fill="auto"/>
            <w:vAlign w:val="center"/>
            <w:hideMark/>
          </w:tcPr>
          <w:p w14:paraId="4256C5C7" w14:textId="77777777" w:rsidR="00A12F84" w:rsidRPr="00A12F84" w:rsidRDefault="00A12F84" w:rsidP="00A12F84">
            <w:pPr>
              <w:rPr>
                <w:rFonts w:cs="Arial"/>
                <w:b/>
                <w:bCs/>
                <w:color w:val="000000"/>
                <w:sz w:val="14"/>
                <w:szCs w:val="14"/>
              </w:rPr>
            </w:pPr>
          </w:p>
        </w:tc>
        <w:tc>
          <w:tcPr>
            <w:tcW w:w="2552" w:type="dxa"/>
            <w:gridSpan w:val="2"/>
            <w:vMerge/>
            <w:shd w:val="clear" w:color="auto" w:fill="auto"/>
            <w:vAlign w:val="center"/>
            <w:hideMark/>
          </w:tcPr>
          <w:p w14:paraId="15EE48D3"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716C7ED9" w14:textId="77777777" w:rsidR="00A12F84" w:rsidRPr="00A12F84" w:rsidRDefault="00A12F84" w:rsidP="00A12F84">
            <w:pPr>
              <w:rPr>
                <w:rFonts w:cs="Arial"/>
                <w:color w:val="000000"/>
                <w:sz w:val="14"/>
                <w:szCs w:val="14"/>
              </w:rPr>
            </w:pPr>
            <w:r w:rsidRPr="00A12F84">
              <w:rPr>
                <w:rFonts w:cs="Arial"/>
                <w:color w:val="000000"/>
                <w:sz w:val="14"/>
                <w:szCs w:val="14"/>
              </w:rPr>
              <w:t>Marcas de salida de emergencia visibles con luz diurna o en la oscuridad.</w:t>
            </w:r>
          </w:p>
        </w:tc>
        <w:tc>
          <w:tcPr>
            <w:tcW w:w="1373" w:type="dxa"/>
            <w:shd w:val="clear" w:color="auto" w:fill="auto"/>
            <w:vAlign w:val="center"/>
            <w:hideMark/>
          </w:tcPr>
          <w:p w14:paraId="6A4B2D83" w14:textId="77777777" w:rsidR="00A12F84" w:rsidRPr="00A12F84" w:rsidRDefault="00A12F84" w:rsidP="00A12F84">
            <w:pPr>
              <w:rPr>
                <w:rFonts w:cs="Arial"/>
                <w:color w:val="000000"/>
                <w:sz w:val="14"/>
                <w:szCs w:val="14"/>
              </w:rPr>
            </w:pPr>
            <w:r w:rsidRPr="00A12F84">
              <w:rPr>
                <w:rFonts w:cs="Arial"/>
                <w:color w:val="000000"/>
                <w:sz w:val="14"/>
                <w:szCs w:val="14"/>
              </w:rPr>
              <w:t>CAT.IDE.H.275</w:t>
            </w:r>
          </w:p>
        </w:tc>
        <w:tc>
          <w:tcPr>
            <w:tcW w:w="1985" w:type="dxa"/>
            <w:shd w:val="clear" w:color="auto" w:fill="F2F2F2" w:themeFill="background1" w:themeFillShade="F2"/>
            <w:noWrap/>
            <w:vAlign w:val="center"/>
          </w:tcPr>
          <w:p w14:paraId="611DDCF8"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51B302E4"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5B82B4C6"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405E08DD"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7286E691" w14:textId="77777777" w:rsidR="00A12F84" w:rsidRPr="00A12F84" w:rsidRDefault="00A12F84" w:rsidP="00A12F84">
            <w:pPr>
              <w:rPr>
                <w:rFonts w:cs="Arial"/>
                <w:color w:val="000000"/>
                <w:sz w:val="14"/>
                <w:szCs w:val="14"/>
              </w:rPr>
            </w:pPr>
          </w:p>
        </w:tc>
      </w:tr>
      <w:tr w:rsidR="00A12F84" w:rsidRPr="00A12F84" w14:paraId="76FAFFE2" w14:textId="77777777" w:rsidTr="00297D9C">
        <w:trPr>
          <w:cantSplit/>
          <w:trHeight w:val="397"/>
        </w:trPr>
        <w:tc>
          <w:tcPr>
            <w:tcW w:w="567" w:type="dxa"/>
            <w:shd w:val="clear" w:color="auto" w:fill="auto"/>
            <w:vAlign w:val="center"/>
          </w:tcPr>
          <w:p w14:paraId="38B9B899" w14:textId="71786EAD" w:rsidR="00A12F84" w:rsidRPr="00A12F84" w:rsidRDefault="000D65FA" w:rsidP="00A12F84">
            <w:pPr>
              <w:jc w:val="center"/>
              <w:rPr>
                <w:rFonts w:cs="Arial"/>
                <w:bCs/>
                <w:color w:val="000000"/>
                <w:sz w:val="14"/>
                <w:szCs w:val="14"/>
              </w:rPr>
            </w:pPr>
            <w:r>
              <w:rPr>
                <w:rFonts w:cs="Arial"/>
                <w:bCs/>
                <w:color w:val="000000"/>
                <w:sz w:val="14"/>
                <w:szCs w:val="14"/>
              </w:rPr>
              <w:t>41</w:t>
            </w:r>
          </w:p>
        </w:tc>
        <w:tc>
          <w:tcPr>
            <w:tcW w:w="1843" w:type="dxa"/>
            <w:vMerge/>
            <w:shd w:val="clear" w:color="auto" w:fill="auto"/>
            <w:vAlign w:val="center"/>
            <w:hideMark/>
          </w:tcPr>
          <w:p w14:paraId="47EB8DAA" w14:textId="77777777" w:rsidR="00A12F84" w:rsidRPr="00A12F84" w:rsidRDefault="00A12F84" w:rsidP="00A12F84">
            <w:pPr>
              <w:rPr>
                <w:rFonts w:cs="Arial"/>
                <w:b/>
                <w:bCs/>
                <w:color w:val="000000"/>
                <w:sz w:val="14"/>
                <w:szCs w:val="14"/>
              </w:rPr>
            </w:pPr>
          </w:p>
        </w:tc>
        <w:tc>
          <w:tcPr>
            <w:tcW w:w="2552" w:type="dxa"/>
            <w:gridSpan w:val="2"/>
            <w:vMerge/>
            <w:shd w:val="clear" w:color="auto" w:fill="auto"/>
            <w:vAlign w:val="center"/>
            <w:hideMark/>
          </w:tcPr>
          <w:p w14:paraId="32A6828F" w14:textId="77777777" w:rsidR="00A12F84" w:rsidRPr="00A12F84" w:rsidRDefault="00A12F84" w:rsidP="00A12F84">
            <w:pPr>
              <w:rPr>
                <w:rFonts w:cs="Arial"/>
                <w:color w:val="000000"/>
                <w:sz w:val="14"/>
                <w:szCs w:val="14"/>
              </w:rPr>
            </w:pPr>
          </w:p>
        </w:tc>
        <w:tc>
          <w:tcPr>
            <w:tcW w:w="2126" w:type="dxa"/>
            <w:shd w:val="clear" w:color="auto" w:fill="auto"/>
            <w:vAlign w:val="center"/>
            <w:hideMark/>
          </w:tcPr>
          <w:p w14:paraId="38EB6C96" w14:textId="77777777" w:rsidR="00A12F84" w:rsidRPr="00A12F84" w:rsidRDefault="00A12F84" w:rsidP="00A12F84">
            <w:pPr>
              <w:rPr>
                <w:rFonts w:cs="Arial"/>
                <w:color w:val="000000"/>
                <w:sz w:val="14"/>
                <w:szCs w:val="14"/>
              </w:rPr>
            </w:pPr>
            <w:r w:rsidRPr="00A12F84">
              <w:rPr>
                <w:rFonts w:cs="Arial"/>
                <w:color w:val="000000"/>
                <w:sz w:val="14"/>
                <w:szCs w:val="14"/>
              </w:rPr>
              <w:t>Trajes de supervivencia FC. (si METEO indica T</w:t>
            </w:r>
            <w:r w:rsidRPr="00A12F84">
              <w:rPr>
                <w:rFonts w:cs="Arial"/>
                <w:color w:val="000000"/>
                <w:sz w:val="14"/>
                <w:szCs w:val="14"/>
                <w:vertAlign w:val="subscript"/>
              </w:rPr>
              <w:t xml:space="preserve">agua </w:t>
            </w:r>
            <w:r w:rsidRPr="00A12F84">
              <w:rPr>
                <w:rFonts w:cs="Arial"/>
                <w:color w:val="000000"/>
                <w:sz w:val="14"/>
                <w:szCs w:val="14"/>
              </w:rPr>
              <w:t>&lt; + 10 °C)</w:t>
            </w:r>
          </w:p>
        </w:tc>
        <w:tc>
          <w:tcPr>
            <w:tcW w:w="1373" w:type="dxa"/>
            <w:shd w:val="clear" w:color="auto" w:fill="auto"/>
            <w:vAlign w:val="center"/>
            <w:hideMark/>
          </w:tcPr>
          <w:p w14:paraId="3AB178A8" w14:textId="77777777" w:rsidR="00A12F84" w:rsidRPr="00A12F84" w:rsidRDefault="00A12F84" w:rsidP="00A12F84">
            <w:pPr>
              <w:rPr>
                <w:rFonts w:cs="Arial"/>
                <w:color w:val="000000"/>
                <w:sz w:val="14"/>
                <w:szCs w:val="14"/>
              </w:rPr>
            </w:pPr>
            <w:r w:rsidRPr="00A12F84">
              <w:rPr>
                <w:rFonts w:cs="Arial"/>
                <w:color w:val="000000"/>
                <w:sz w:val="14"/>
                <w:szCs w:val="14"/>
              </w:rPr>
              <w:t>CAT.IDE.H.295</w:t>
            </w:r>
          </w:p>
        </w:tc>
        <w:tc>
          <w:tcPr>
            <w:tcW w:w="1985" w:type="dxa"/>
            <w:shd w:val="clear" w:color="auto" w:fill="F2F2F2" w:themeFill="background1" w:themeFillShade="F2"/>
            <w:noWrap/>
            <w:vAlign w:val="center"/>
          </w:tcPr>
          <w:p w14:paraId="456E876B"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3C4DEB2A" w14:textId="77777777" w:rsidR="00A12F84" w:rsidRPr="00A12F84" w:rsidRDefault="00A12F84" w:rsidP="00A12F84">
            <w:pPr>
              <w:rPr>
                <w:rFonts w:cs="Arial"/>
                <w:color w:val="000000"/>
                <w:sz w:val="14"/>
                <w:szCs w:val="14"/>
              </w:rPr>
            </w:pPr>
          </w:p>
        </w:tc>
        <w:tc>
          <w:tcPr>
            <w:tcW w:w="742" w:type="dxa"/>
            <w:shd w:val="clear" w:color="auto" w:fill="F2F2F2" w:themeFill="background1" w:themeFillShade="F2"/>
            <w:noWrap/>
            <w:vAlign w:val="center"/>
          </w:tcPr>
          <w:p w14:paraId="14437530"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7AF37E7D"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6A486942" w14:textId="77777777" w:rsidR="00A12F84" w:rsidRPr="00A12F84" w:rsidRDefault="00A12F84" w:rsidP="00A12F84">
            <w:pPr>
              <w:rPr>
                <w:rFonts w:cs="Arial"/>
                <w:color w:val="000000"/>
                <w:sz w:val="14"/>
                <w:szCs w:val="14"/>
              </w:rPr>
            </w:pPr>
          </w:p>
        </w:tc>
      </w:tr>
      <w:tr w:rsidR="00A12F84" w:rsidRPr="00A12F84" w14:paraId="53A3BC1C" w14:textId="77777777" w:rsidTr="00297D9C">
        <w:trPr>
          <w:cantSplit/>
          <w:trHeight w:val="276"/>
        </w:trPr>
        <w:tc>
          <w:tcPr>
            <w:tcW w:w="567" w:type="dxa"/>
            <w:shd w:val="clear" w:color="auto" w:fill="auto"/>
            <w:vAlign w:val="center"/>
          </w:tcPr>
          <w:p w14:paraId="16378B6C" w14:textId="040B5072" w:rsidR="00A12F84" w:rsidRPr="00A12F84" w:rsidRDefault="00AC210E" w:rsidP="00A12F84">
            <w:pPr>
              <w:jc w:val="center"/>
              <w:rPr>
                <w:rFonts w:cs="Arial"/>
                <w:bCs/>
                <w:color w:val="000000"/>
                <w:sz w:val="14"/>
                <w:szCs w:val="14"/>
              </w:rPr>
            </w:pPr>
            <w:r>
              <w:rPr>
                <w:rFonts w:cs="Arial"/>
                <w:bCs/>
                <w:color w:val="000000"/>
                <w:sz w:val="14"/>
                <w:szCs w:val="14"/>
              </w:rPr>
              <w:t>37</w:t>
            </w:r>
          </w:p>
        </w:tc>
        <w:tc>
          <w:tcPr>
            <w:tcW w:w="1843" w:type="dxa"/>
            <w:vMerge w:val="restart"/>
            <w:shd w:val="clear" w:color="auto" w:fill="auto"/>
            <w:vAlign w:val="center"/>
            <w:hideMark/>
          </w:tcPr>
          <w:p w14:paraId="6BEC6DB2" w14:textId="77777777" w:rsidR="00A12F84" w:rsidRPr="00A12F84" w:rsidRDefault="00A12F84" w:rsidP="00A12F84">
            <w:pPr>
              <w:rPr>
                <w:rFonts w:cs="Arial"/>
                <w:bCs/>
                <w:color w:val="000000"/>
                <w:sz w:val="14"/>
                <w:szCs w:val="14"/>
              </w:rPr>
            </w:pPr>
            <w:r w:rsidRPr="00A12F84">
              <w:rPr>
                <w:rFonts w:cs="Arial"/>
                <w:bCs/>
                <w:color w:val="000000"/>
                <w:sz w:val="14"/>
                <w:szCs w:val="14"/>
              </w:rPr>
              <w:t>PC1, PC2 o PC3</w:t>
            </w:r>
          </w:p>
          <w:p w14:paraId="68394018" w14:textId="77777777" w:rsidR="00A12F84" w:rsidRPr="00A12F84" w:rsidRDefault="00A12F84" w:rsidP="00A12F84">
            <w:pPr>
              <w:rPr>
                <w:rFonts w:cs="Arial"/>
                <w:bCs/>
                <w:color w:val="000000"/>
                <w:sz w:val="14"/>
                <w:szCs w:val="14"/>
              </w:rPr>
            </w:pPr>
            <w:r w:rsidRPr="00A12F84">
              <w:rPr>
                <w:rFonts w:cs="Arial"/>
                <w:color w:val="2F5496"/>
                <w:sz w:val="14"/>
                <w:szCs w:val="14"/>
              </w:rPr>
              <w:t>(Limitación 29)</w:t>
            </w:r>
          </w:p>
        </w:tc>
        <w:tc>
          <w:tcPr>
            <w:tcW w:w="2552" w:type="dxa"/>
            <w:gridSpan w:val="2"/>
            <w:vMerge w:val="restart"/>
            <w:shd w:val="clear" w:color="auto" w:fill="auto"/>
            <w:vAlign w:val="center"/>
            <w:hideMark/>
          </w:tcPr>
          <w:p w14:paraId="775CD16D" w14:textId="77777777" w:rsidR="00A12F84" w:rsidRPr="00A12F84" w:rsidRDefault="00A12F84" w:rsidP="00A12F84">
            <w:pPr>
              <w:rPr>
                <w:rFonts w:cs="Arial"/>
                <w:color w:val="000000"/>
                <w:sz w:val="14"/>
                <w:szCs w:val="14"/>
              </w:rPr>
            </w:pPr>
            <w:r w:rsidRPr="00A12F84">
              <w:rPr>
                <w:rFonts w:cs="Arial"/>
                <w:color w:val="000000"/>
                <w:sz w:val="14"/>
                <w:szCs w:val="14"/>
              </w:rPr>
              <w:t>Sobre el agua fuera de la vista de tierra o sobre el agua cuando la visibilidad es inferior a 1500 m.</w:t>
            </w:r>
          </w:p>
        </w:tc>
        <w:tc>
          <w:tcPr>
            <w:tcW w:w="2126" w:type="dxa"/>
            <w:shd w:val="clear" w:color="auto" w:fill="auto"/>
            <w:vAlign w:val="center"/>
            <w:hideMark/>
          </w:tcPr>
          <w:p w14:paraId="3EDB3457" w14:textId="77777777" w:rsidR="00A12F84" w:rsidRPr="00A12F84" w:rsidRDefault="00A12F84" w:rsidP="00A12F84">
            <w:pPr>
              <w:rPr>
                <w:rFonts w:cs="Arial"/>
                <w:color w:val="000000"/>
                <w:sz w:val="14"/>
                <w:szCs w:val="14"/>
              </w:rPr>
            </w:pPr>
            <w:r w:rsidRPr="00A12F84">
              <w:rPr>
                <w:rFonts w:cs="Arial"/>
                <w:color w:val="000000"/>
                <w:sz w:val="14"/>
                <w:szCs w:val="14"/>
              </w:rPr>
              <w:t>Medio para medir y visualizar: la actitud y el rumbo.</w:t>
            </w:r>
          </w:p>
        </w:tc>
        <w:tc>
          <w:tcPr>
            <w:tcW w:w="1373" w:type="dxa"/>
            <w:shd w:val="clear" w:color="auto" w:fill="auto"/>
            <w:vAlign w:val="center"/>
            <w:hideMark/>
          </w:tcPr>
          <w:p w14:paraId="7A73BD40" w14:textId="77777777" w:rsidR="00A12F84" w:rsidRPr="00A12F84" w:rsidRDefault="00A12F84" w:rsidP="00A12F84">
            <w:pPr>
              <w:rPr>
                <w:rFonts w:cs="Arial"/>
                <w:color w:val="000000"/>
                <w:sz w:val="14"/>
                <w:szCs w:val="14"/>
              </w:rPr>
            </w:pPr>
            <w:r w:rsidRPr="00A12F84">
              <w:rPr>
                <w:rFonts w:cs="Arial"/>
                <w:color w:val="000000"/>
                <w:sz w:val="14"/>
                <w:szCs w:val="14"/>
              </w:rPr>
              <w:t>CAT.IDE.H.125(c)</w:t>
            </w:r>
          </w:p>
        </w:tc>
        <w:tc>
          <w:tcPr>
            <w:tcW w:w="1985" w:type="dxa"/>
            <w:shd w:val="clear" w:color="auto" w:fill="F2F2F2" w:themeFill="background1" w:themeFillShade="F2"/>
            <w:noWrap/>
            <w:vAlign w:val="center"/>
          </w:tcPr>
          <w:p w14:paraId="453043AD"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67A10E66" w14:textId="77777777" w:rsidR="00A12F84" w:rsidRPr="00A12F84" w:rsidRDefault="00A12F84" w:rsidP="00A12F84">
            <w:pPr>
              <w:ind w:left="1416" w:hanging="1416"/>
              <w:rPr>
                <w:rFonts w:cs="Arial"/>
                <w:color w:val="000000"/>
                <w:sz w:val="14"/>
                <w:szCs w:val="14"/>
              </w:rPr>
            </w:pPr>
          </w:p>
        </w:tc>
        <w:tc>
          <w:tcPr>
            <w:tcW w:w="742" w:type="dxa"/>
            <w:shd w:val="clear" w:color="auto" w:fill="F2F2F2" w:themeFill="background1" w:themeFillShade="F2"/>
            <w:noWrap/>
            <w:vAlign w:val="center"/>
          </w:tcPr>
          <w:p w14:paraId="28B254FE"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5C736A5D"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52C466AC" w14:textId="77777777" w:rsidR="00A12F84" w:rsidRPr="00A12F84" w:rsidRDefault="00A12F84" w:rsidP="00A12F84">
            <w:pPr>
              <w:rPr>
                <w:rFonts w:cs="Arial"/>
                <w:color w:val="000000"/>
                <w:sz w:val="14"/>
                <w:szCs w:val="14"/>
              </w:rPr>
            </w:pPr>
          </w:p>
        </w:tc>
      </w:tr>
      <w:tr w:rsidR="00A12F84" w:rsidRPr="00A12F84" w14:paraId="275B7F02" w14:textId="77777777" w:rsidTr="00297D9C">
        <w:trPr>
          <w:cantSplit/>
          <w:trHeight w:val="275"/>
        </w:trPr>
        <w:tc>
          <w:tcPr>
            <w:tcW w:w="567" w:type="dxa"/>
            <w:shd w:val="clear" w:color="auto" w:fill="auto"/>
            <w:vAlign w:val="center"/>
          </w:tcPr>
          <w:p w14:paraId="4B746007" w14:textId="59537317" w:rsidR="00A12F84" w:rsidRPr="00A12F84" w:rsidRDefault="00AC210E" w:rsidP="00A12F84">
            <w:pPr>
              <w:jc w:val="center"/>
              <w:rPr>
                <w:rFonts w:cs="Arial"/>
                <w:bCs/>
                <w:color w:val="000000"/>
                <w:sz w:val="14"/>
                <w:szCs w:val="14"/>
              </w:rPr>
            </w:pPr>
            <w:r>
              <w:rPr>
                <w:rFonts w:cs="Arial"/>
                <w:bCs/>
                <w:color w:val="000000"/>
                <w:sz w:val="14"/>
                <w:szCs w:val="14"/>
              </w:rPr>
              <w:t>38</w:t>
            </w:r>
          </w:p>
        </w:tc>
        <w:tc>
          <w:tcPr>
            <w:tcW w:w="1843" w:type="dxa"/>
            <w:vMerge/>
            <w:shd w:val="clear" w:color="auto" w:fill="auto"/>
            <w:vAlign w:val="center"/>
          </w:tcPr>
          <w:p w14:paraId="4A94CEEC" w14:textId="77777777" w:rsidR="00A12F84" w:rsidRPr="00A12F84" w:rsidRDefault="00A12F84" w:rsidP="00A12F84">
            <w:pPr>
              <w:rPr>
                <w:rFonts w:cs="Arial"/>
                <w:bCs/>
                <w:color w:val="000000"/>
                <w:sz w:val="14"/>
                <w:szCs w:val="14"/>
              </w:rPr>
            </w:pPr>
          </w:p>
        </w:tc>
        <w:tc>
          <w:tcPr>
            <w:tcW w:w="2552" w:type="dxa"/>
            <w:gridSpan w:val="2"/>
            <w:vMerge/>
            <w:shd w:val="clear" w:color="auto" w:fill="auto"/>
            <w:vAlign w:val="center"/>
          </w:tcPr>
          <w:p w14:paraId="49D32088" w14:textId="77777777" w:rsidR="00A12F84" w:rsidRPr="00A12F84" w:rsidRDefault="00A12F84" w:rsidP="00A12F84">
            <w:pPr>
              <w:rPr>
                <w:rFonts w:cs="Arial"/>
                <w:color w:val="000000"/>
                <w:sz w:val="14"/>
                <w:szCs w:val="14"/>
              </w:rPr>
            </w:pPr>
          </w:p>
        </w:tc>
        <w:tc>
          <w:tcPr>
            <w:tcW w:w="2126" w:type="dxa"/>
            <w:shd w:val="clear" w:color="auto" w:fill="auto"/>
            <w:vAlign w:val="center"/>
          </w:tcPr>
          <w:p w14:paraId="4393D15B" w14:textId="77777777" w:rsidR="00A12F84" w:rsidRPr="00A12F84" w:rsidRDefault="00A12F84" w:rsidP="00A12F84">
            <w:pPr>
              <w:rPr>
                <w:rFonts w:cs="Arial"/>
                <w:color w:val="000000"/>
                <w:sz w:val="14"/>
                <w:szCs w:val="14"/>
              </w:rPr>
            </w:pPr>
            <w:r w:rsidRPr="00A12F84">
              <w:rPr>
                <w:rFonts w:cs="Arial"/>
                <w:color w:val="000000"/>
                <w:sz w:val="14"/>
                <w:szCs w:val="14"/>
              </w:rPr>
              <w:t>Radioaltímetro.</w:t>
            </w:r>
          </w:p>
        </w:tc>
        <w:tc>
          <w:tcPr>
            <w:tcW w:w="1373" w:type="dxa"/>
            <w:shd w:val="clear" w:color="auto" w:fill="auto"/>
            <w:vAlign w:val="center"/>
          </w:tcPr>
          <w:p w14:paraId="18D362A2" w14:textId="77777777" w:rsidR="00A12F84" w:rsidRPr="00A12F84" w:rsidRDefault="00A12F84" w:rsidP="00A12F84">
            <w:pPr>
              <w:rPr>
                <w:rFonts w:cs="Arial"/>
                <w:color w:val="000000"/>
                <w:sz w:val="14"/>
                <w:szCs w:val="14"/>
              </w:rPr>
            </w:pPr>
            <w:r w:rsidRPr="00A12F84">
              <w:rPr>
                <w:rFonts w:cs="Arial"/>
                <w:color w:val="000000"/>
                <w:sz w:val="14"/>
                <w:szCs w:val="14"/>
              </w:rPr>
              <w:t>CAT.IDE.H.145</w:t>
            </w:r>
          </w:p>
        </w:tc>
        <w:tc>
          <w:tcPr>
            <w:tcW w:w="1985" w:type="dxa"/>
            <w:shd w:val="clear" w:color="auto" w:fill="F2F2F2" w:themeFill="background1" w:themeFillShade="F2"/>
            <w:noWrap/>
            <w:vAlign w:val="center"/>
          </w:tcPr>
          <w:p w14:paraId="007B9AC6"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20ED6111" w14:textId="77777777" w:rsidR="00A12F84" w:rsidRPr="00A12F84" w:rsidRDefault="00A12F84" w:rsidP="00A12F84">
            <w:pPr>
              <w:ind w:left="1416" w:hanging="1416"/>
              <w:rPr>
                <w:rFonts w:cs="Arial"/>
                <w:color w:val="000000"/>
                <w:sz w:val="14"/>
                <w:szCs w:val="14"/>
              </w:rPr>
            </w:pPr>
          </w:p>
        </w:tc>
        <w:tc>
          <w:tcPr>
            <w:tcW w:w="742" w:type="dxa"/>
            <w:shd w:val="clear" w:color="auto" w:fill="F2F2F2" w:themeFill="background1" w:themeFillShade="F2"/>
            <w:noWrap/>
            <w:vAlign w:val="center"/>
          </w:tcPr>
          <w:p w14:paraId="4DB1996D"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3157BE2E"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0E27C920" w14:textId="77777777" w:rsidR="00A12F84" w:rsidRPr="00A12F84" w:rsidRDefault="00A12F84" w:rsidP="00A12F84">
            <w:pPr>
              <w:rPr>
                <w:rFonts w:cs="Arial"/>
                <w:color w:val="000000"/>
                <w:sz w:val="14"/>
                <w:szCs w:val="14"/>
              </w:rPr>
            </w:pPr>
          </w:p>
        </w:tc>
      </w:tr>
      <w:tr w:rsidR="00A12F84" w:rsidRPr="00A12F84" w14:paraId="1822E818" w14:textId="77777777" w:rsidTr="00297D9C">
        <w:trPr>
          <w:cantSplit/>
          <w:trHeight w:val="397"/>
        </w:trPr>
        <w:tc>
          <w:tcPr>
            <w:tcW w:w="567" w:type="dxa"/>
            <w:shd w:val="clear" w:color="auto" w:fill="auto"/>
            <w:vAlign w:val="center"/>
          </w:tcPr>
          <w:p w14:paraId="7C2433E8" w14:textId="73FC47BA" w:rsidR="00A12F84" w:rsidRPr="00A12F84" w:rsidRDefault="00AC210E" w:rsidP="00A12F84">
            <w:pPr>
              <w:jc w:val="center"/>
              <w:rPr>
                <w:rFonts w:cs="Arial"/>
                <w:bCs/>
                <w:color w:val="000000"/>
                <w:sz w:val="14"/>
                <w:szCs w:val="14"/>
              </w:rPr>
            </w:pPr>
            <w:r>
              <w:rPr>
                <w:rFonts w:cs="Arial"/>
                <w:bCs/>
                <w:color w:val="000000"/>
                <w:sz w:val="14"/>
                <w:szCs w:val="14"/>
              </w:rPr>
              <w:t>38</w:t>
            </w:r>
          </w:p>
        </w:tc>
        <w:tc>
          <w:tcPr>
            <w:tcW w:w="1843" w:type="dxa"/>
            <w:shd w:val="clear" w:color="auto" w:fill="auto"/>
            <w:vAlign w:val="center"/>
          </w:tcPr>
          <w:p w14:paraId="13E856BA" w14:textId="77777777" w:rsidR="00A12F84" w:rsidRPr="00A12F84" w:rsidRDefault="00A12F84" w:rsidP="00A12F84">
            <w:pPr>
              <w:rPr>
                <w:rFonts w:cs="Arial"/>
                <w:bCs/>
                <w:color w:val="000000"/>
                <w:sz w:val="14"/>
                <w:szCs w:val="14"/>
              </w:rPr>
            </w:pPr>
            <w:r w:rsidRPr="00A12F84">
              <w:rPr>
                <w:rFonts w:cs="Arial"/>
                <w:bCs/>
                <w:color w:val="000000"/>
                <w:sz w:val="14"/>
                <w:szCs w:val="14"/>
              </w:rPr>
              <w:t>PC1, PC2 o PC3</w:t>
            </w:r>
          </w:p>
          <w:p w14:paraId="5353D265" w14:textId="77777777" w:rsidR="00A12F84" w:rsidRPr="00A12F84" w:rsidRDefault="00A12F84" w:rsidP="00A12F84">
            <w:pPr>
              <w:rPr>
                <w:rFonts w:cs="Arial"/>
                <w:bCs/>
                <w:color w:val="000000"/>
                <w:sz w:val="14"/>
                <w:szCs w:val="14"/>
              </w:rPr>
            </w:pPr>
            <w:r w:rsidRPr="00A12F84">
              <w:rPr>
                <w:rFonts w:cs="Arial"/>
                <w:color w:val="2F5496"/>
                <w:sz w:val="14"/>
                <w:szCs w:val="14"/>
              </w:rPr>
              <w:t>(Limitación 30)</w:t>
            </w:r>
          </w:p>
        </w:tc>
        <w:tc>
          <w:tcPr>
            <w:tcW w:w="2552" w:type="dxa"/>
            <w:gridSpan w:val="2"/>
            <w:shd w:val="clear" w:color="auto" w:fill="auto"/>
            <w:vAlign w:val="center"/>
          </w:tcPr>
          <w:p w14:paraId="51BB48B4" w14:textId="77777777" w:rsidR="00A12F84" w:rsidRPr="00A12F84" w:rsidRDefault="00A12F84" w:rsidP="00A12F84">
            <w:pPr>
              <w:rPr>
                <w:rFonts w:cs="Arial"/>
                <w:color w:val="000000"/>
                <w:sz w:val="14"/>
                <w:szCs w:val="14"/>
              </w:rPr>
            </w:pPr>
            <w:r w:rsidRPr="00A12F84">
              <w:rPr>
                <w:rFonts w:cs="Arial"/>
                <w:color w:val="000000"/>
                <w:sz w:val="14"/>
                <w:szCs w:val="14"/>
              </w:rPr>
              <w:t>Sobre el agua de noche o sobre el agua a una distancia desde tierra correspondiente a más de 3 minutos a velocidad normal de crucero.</w:t>
            </w:r>
          </w:p>
        </w:tc>
        <w:tc>
          <w:tcPr>
            <w:tcW w:w="2126" w:type="dxa"/>
            <w:shd w:val="clear" w:color="auto" w:fill="auto"/>
            <w:vAlign w:val="center"/>
          </w:tcPr>
          <w:p w14:paraId="18E0FD55" w14:textId="77777777" w:rsidR="00A12F84" w:rsidRPr="00A12F84" w:rsidRDefault="00A12F84" w:rsidP="00A12F84">
            <w:pPr>
              <w:rPr>
                <w:rFonts w:cs="Arial"/>
                <w:color w:val="000000"/>
                <w:sz w:val="14"/>
                <w:szCs w:val="14"/>
              </w:rPr>
            </w:pPr>
            <w:r w:rsidRPr="00A12F84">
              <w:rPr>
                <w:rFonts w:cs="Arial"/>
                <w:color w:val="000000"/>
                <w:sz w:val="14"/>
                <w:szCs w:val="14"/>
              </w:rPr>
              <w:t>Radioaltímetro.</w:t>
            </w:r>
          </w:p>
        </w:tc>
        <w:tc>
          <w:tcPr>
            <w:tcW w:w="1373" w:type="dxa"/>
            <w:shd w:val="clear" w:color="auto" w:fill="auto"/>
            <w:vAlign w:val="center"/>
          </w:tcPr>
          <w:p w14:paraId="0A63547D" w14:textId="77777777" w:rsidR="00A12F84" w:rsidRPr="00A12F84" w:rsidRDefault="00A12F84" w:rsidP="00A12F84">
            <w:pPr>
              <w:rPr>
                <w:rFonts w:cs="Arial"/>
                <w:color w:val="000000"/>
                <w:sz w:val="14"/>
                <w:szCs w:val="14"/>
              </w:rPr>
            </w:pPr>
            <w:r w:rsidRPr="00A12F84">
              <w:rPr>
                <w:rFonts w:cs="Arial"/>
                <w:color w:val="000000"/>
                <w:sz w:val="14"/>
                <w:szCs w:val="14"/>
              </w:rPr>
              <w:t>CAT.IDE.H.145</w:t>
            </w:r>
          </w:p>
        </w:tc>
        <w:tc>
          <w:tcPr>
            <w:tcW w:w="1985" w:type="dxa"/>
            <w:shd w:val="clear" w:color="auto" w:fill="F2F2F2" w:themeFill="background1" w:themeFillShade="F2"/>
            <w:noWrap/>
            <w:vAlign w:val="center"/>
          </w:tcPr>
          <w:p w14:paraId="1FACF224" w14:textId="77777777" w:rsidR="00A12F84" w:rsidRPr="00A12F84" w:rsidRDefault="00A12F84" w:rsidP="00A12F84">
            <w:pPr>
              <w:rPr>
                <w:rFonts w:cs="Arial"/>
                <w:color w:val="000000"/>
                <w:sz w:val="14"/>
                <w:szCs w:val="14"/>
              </w:rPr>
            </w:pPr>
          </w:p>
        </w:tc>
        <w:tc>
          <w:tcPr>
            <w:tcW w:w="992" w:type="dxa"/>
            <w:shd w:val="clear" w:color="auto" w:fill="F2F2F2" w:themeFill="background1" w:themeFillShade="F2"/>
            <w:noWrap/>
            <w:vAlign w:val="center"/>
          </w:tcPr>
          <w:p w14:paraId="48D2016E" w14:textId="77777777" w:rsidR="00A12F84" w:rsidRPr="00A12F84" w:rsidRDefault="00A12F84" w:rsidP="00A12F84">
            <w:pPr>
              <w:ind w:left="1416" w:hanging="1416"/>
              <w:rPr>
                <w:rFonts w:cs="Arial"/>
                <w:color w:val="000000"/>
                <w:sz w:val="14"/>
                <w:szCs w:val="14"/>
              </w:rPr>
            </w:pPr>
          </w:p>
        </w:tc>
        <w:tc>
          <w:tcPr>
            <w:tcW w:w="742" w:type="dxa"/>
            <w:shd w:val="clear" w:color="auto" w:fill="F2F2F2" w:themeFill="background1" w:themeFillShade="F2"/>
            <w:noWrap/>
            <w:vAlign w:val="center"/>
          </w:tcPr>
          <w:p w14:paraId="3B8DB533" w14:textId="77777777" w:rsidR="00A12F84" w:rsidRPr="00A12F84" w:rsidRDefault="00A12F84" w:rsidP="00A12F84">
            <w:pPr>
              <w:rPr>
                <w:rFonts w:cs="Arial"/>
                <w:color w:val="000000"/>
                <w:sz w:val="14"/>
                <w:szCs w:val="14"/>
              </w:rPr>
            </w:pPr>
          </w:p>
        </w:tc>
        <w:tc>
          <w:tcPr>
            <w:tcW w:w="1143" w:type="dxa"/>
            <w:shd w:val="clear" w:color="auto" w:fill="F2F2F2" w:themeFill="background1" w:themeFillShade="F2"/>
            <w:noWrap/>
            <w:vAlign w:val="center"/>
          </w:tcPr>
          <w:p w14:paraId="466D3002" w14:textId="77777777" w:rsidR="00A12F84" w:rsidRPr="00A12F84" w:rsidRDefault="00A12F84" w:rsidP="00A12F84">
            <w:pPr>
              <w:rPr>
                <w:rFonts w:cs="Arial"/>
                <w:color w:val="000000"/>
                <w:sz w:val="14"/>
                <w:szCs w:val="14"/>
              </w:rPr>
            </w:pPr>
          </w:p>
        </w:tc>
        <w:tc>
          <w:tcPr>
            <w:tcW w:w="1600" w:type="dxa"/>
            <w:shd w:val="clear" w:color="auto" w:fill="auto"/>
            <w:noWrap/>
            <w:vAlign w:val="center"/>
          </w:tcPr>
          <w:p w14:paraId="65D78555" w14:textId="77777777" w:rsidR="00A12F84" w:rsidRPr="00A12F84" w:rsidRDefault="00A12F84" w:rsidP="00A12F84">
            <w:pPr>
              <w:rPr>
                <w:rFonts w:cs="Arial"/>
                <w:color w:val="000000"/>
                <w:sz w:val="14"/>
                <w:szCs w:val="14"/>
              </w:rPr>
            </w:pPr>
          </w:p>
        </w:tc>
      </w:tr>
    </w:tbl>
    <w:p w14:paraId="0E2EAEDF" w14:textId="77777777" w:rsidR="00A12F84" w:rsidRPr="00A12F84" w:rsidRDefault="00A12F84" w:rsidP="00A12F84">
      <w:pPr>
        <w:spacing w:after="120"/>
        <w:rPr>
          <w:rFonts w:cs="Arial"/>
          <w:i/>
          <w:sz w:val="14"/>
          <w:szCs w:val="14"/>
          <w:lang w:val="es-ES_tradnl"/>
        </w:rPr>
      </w:pPr>
      <w:r w:rsidRPr="00A12F84">
        <w:rPr>
          <w:rFonts w:cs="Arial"/>
          <w:i/>
          <w:sz w:val="14"/>
          <w:szCs w:val="14"/>
          <w:lang w:val="es-ES_tradnl"/>
        </w:rPr>
        <w:t>Nota; Si el equipamiento lleva asociado un software de funcionamiento específico, o bien es directamente una funcionalidad de aviónica modular o similar, deberán indicarse los datos técnicos del mismo. En caso de existencia de equipos duplicados en la aeronave (por ejemplo, dos FMS diferentes o similar) deberá utilizarse una fila distinta de la siguiente tabla para cada uno de ellos. Todo el equipamiento declarado deberá ser refrendado con documentación oficial del titular del certificado de tipo o del operador que demuestre la instalación de éste en el helicóptero.</w:t>
      </w:r>
    </w:p>
    <w:p w14:paraId="2FF765CC" w14:textId="77777777" w:rsidR="00A12F84" w:rsidRPr="00A12F84" w:rsidRDefault="00A12F84" w:rsidP="00A12F84">
      <w:pPr>
        <w:spacing w:before="120" w:after="120"/>
        <w:jc w:val="both"/>
        <w:rPr>
          <w:rFonts w:cs="Arial"/>
          <w:b/>
          <w:bCs/>
          <w:sz w:val="18"/>
          <w:szCs w:val="18"/>
        </w:rPr>
      </w:pPr>
      <w:r w:rsidRPr="00A12F84">
        <w:rPr>
          <w:rFonts w:cs="Arial"/>
          <w:b/>
          <w:bCs/>
          <w:sz w:val="18"/>
          <w:szCs w:val="18"/>
        </w:rPr>
        <w:t>El operador, por medio de su representante, de conformidad con lo establecido en el artículo 69 de la Ley 39/2015, de 1 de octubre, DECLARA que la aeronave referenciada cumple con todos los requisitos de equipamiento aplicables a las operaciones de vuelo con helicópteros sobre el agua arriba indicada según lo establecido en el reglamento (UE) Nº 965/2012.</w:t>
      </w:r>
    </w:p>
    <w:p w14:paraId="41091335" w14:textId="77777777" w:rsidR="00A12F84" w:rsidRPr="00A12F84" w:rsidRDefault="00A12F84" w:rsidP="00A12F84">
      <w:pPr>
        <w:spacing w:before="120" w:after="120"/>
        <w:ind w:right="-568"/>
        <w:rPr>
          <w:rFonts w:cs="Arial"/>
          <w:sz w:val="18"/>
          <w:szCs w:val="18"/>
          <w:lang w:val="es-ES_tradnl"/>
        </w:rPr>
      </w:pPr>
    </w:p>
    <w:p w14:paraId="1432B8C4" w14:textId="77777777" w:rsidR="00A12F84" w:rsidRPr="00A12F84" w:rsidRDefault="00A12F84" w:rsidP="00A12F84">
      <w:pPr>
        <w:spacing w:before="120" w:after="120"/>
        <w:rPr>
          <w:rFonts w:cs="Arial"/>
          <w:sz w:val="18"/>
          <w:szCs w:val="18"/>
          <w:lang w:val="es-ES_tradnl"/>
        </w:rPr>
        <w:sectPr w:rsidR="00A12F84" w:rsidRPr="00A12F84" w:rsidSect="00A446E3">
          <w:headerReference w:type="default" r:id="rId30"/>
          <w:footerReference w:type="default" r:id="rId31"/>
          <w:pgSz w:w="16838" w:h="11906" w:orient="landscape"/>
          <w:pgMar w:top="1134" w:right="851" w:bottom="1134" w:left="1134" w:header="567" w:footer="284" w:gutter="0"/>
          <w:cols w:space="720"/>
          <w:docGrid w:linePitch="299"/>
        </w:sectPr>
      </w:pPr>
    </w:p>
    <w:tbl>
      <w:tblPr>
        <w:tblW w:w="10206" w:type="dxa"/>
        <w:tblInd w:w="-5" w:type="dxa"/>
        <w:tblCellMar>
          <w:left w:w="70" w:type="dxa"/>
          <w:right w:w="70" w:type="dxa"/>
        </w:tblCellMar>
        <w:tblLook w:val="04A0" w:firstRow="1" w:lastRow="0" w:firstColumn="1" w:lastColumn="0" w:noHBand="0" w:noVBand="1"/>
      </w:tblPr>
      <w:tblGrid>
        <w:gridCol w:w="10206"/>
      </w:tblGrid>
      <w:tr w:rsidR="00A12F84" w:rsidRPr="00A12F84" w14:paraId="4D80E9FC" w14:textId="77777777" w:rsidTr="00A446E3">
        <w:trPr>
          <w:trHeight w:val="397"/>
        </w:trPr>
        <w:tc>
          <w:tcPr>
            <w:tcW w:w="5000" w:type="pct"/>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8E6E8E1" w14:textId="77777777" w:rsidR="00A12F84" w:rsidRPr="00A12F84" w:rsidRDefault="00A12F84" w:rsidP="00A12F84">
            <w:pPr>
              <w:jc w:val="center"/>
              <w:rPr>
                <w:rFonts w:cs="Arial"/>
                <w:b/>
                <w:bCs/>
                <w:sz w:val="20"/>
                <w:szCs w:val="20"/>
              </w:rPr>
            </w:pPr>
            <w:r w:rsidRPr="00A12F84">
              <w:rPr>
                <w:rFonts w:cs="Arial"/>
                <w:sz w:val="20"/>
                <w:szCs w:val="20"/>
                <w:lang w:val="es-ES_tradnl"/>
              </w:rPr>
              <w:br w:type="page"/>
            </w:r>
            <w:r w:rsidRPr="00A12F84">
              <w:rPr>
                <w:rFonts w:cs="Arial"/>
                <w:b/>
                <w:sz w:val="20"/>
                <w:szCs w:val="20"/>
                <w:lang w:val="es-ES_tradnl"/>
              </w:rPr>
              <w:t>E</w:t>
            </w:r>
            <w:r w:rsidRPr="00A12F84">
              <w:rPr>
                <w:rFonts w:cs="Arial"/>
                <w:b/>
                <w:sz w:val="20"/>
                <w:szCs w:val="20"/>
              </w:rPr>
              <w:t>. REQUISITOS DE EQUIPAMIENTO</w:t>
            </w:r>
          </w:p>
        </w:tc>
      </w:tr>
    </w:tbl>
    <w:p w14:paraId="659D5843" w14:textId="77777777" w:rsidR="00A12F84" w:rsidRPr="00A12F84" w:rsidRDefault="00A12F84" w:rsidP="00A12F84">
      <w:pPr>
        <w:spacing w:before="120" w:after="120"/>
        <w:jc w:val="center"/>
        <w:rPr>
          <w:rFonts w:cs="Arial"/>
          <w:sz w:val="18"/>
          <w:szCs w:val="18"/>
        </w:rPr>
      </w:pPr>
    </w:p>
    <w:tbl>
      <w:tblPr>
        <w:tblW w:w="10206" w:type="dxa"/>
        <w:tblInd w:w="-1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206"/>
      </w:tblGrid>
      <w:tr w:rsidR="00A12F84" w:rsidRPr="00A12F84" w14:paraId="777E8BAD" w14:textId="77777777" w:rsidTr="00A446E3">
        <w:trPr>
          <w:trHeight w:val="527"/>
        </w:trPr>
        <w:tc>
          <w:tcPr>
            <w:tcW w:w="5000" w:type="pct"/>
            <w:shd w:val="clear" w:color="auto" w:fill="404040"/>
            <w:vAlign w:val="center"/>
          </w:tcPr>
          <w:p w14:paraId="604FFBDF" w14:textId="0F38FF66" w:rsidR="00A12F84" w:rsidRPr="00A12F84" w:rsidRDefault="00A12F84" w:rsidP="000D65FA">
            <w:pPr>
              <w:jc w:val="both"/>
              <w:rPr>
                <w:rFonts w:cs="Arial"/>
                <w:b/>
                <w:color w:val="FFFFFF"/>
                <w:sz w:val="18"/>
                <w:szCs w:val="18"/>
              </w:rPr>
            </w:pPr>
            <w:r w:rsidRPr="00A12F84">
              <w:rPr>
                <w:rFonts w:cs="Arial"/>
                <w:b/>
                <w:color w:val="FFFFFF"/>
                <w:sz w:val="18"/>
                <w:szCs w:val="18"/>
              </w:rPr>
              <w:t>Los requisitos recogidos a continuación transcriben la última modificación aplicable del Re (UE) 965/2012 con impacto en requisitos de equipamiento, así como las modificaciones relevantes de los reglamentos de cielo único eu</w:t>
            </w:r>
            <w:r w:rsidR="000D65FA">
              <w:rPr>
                <w:rFonts w:cs="Arial"/>
                <w:b/>
                <w:color w:val="FFFFFF"/>
                <w:sz w:val="18"/>
                <w:szCs w:val="18"/>
              </w:rPr>
              <w:t>ropeo. No se incluyen en este apéndice</w:t>
            </w:r>
            <w:r w:rsidRPr="00A12F84">
              <w:rPr>
                <w:rFonts w:cs="Arial"/>
                <w:b/>
                <w:color w:val="FFFFFF"/>
                <w:sz w:val="18"/>
                <w:szCs w:val="18"/>
              </w:rPr>
              <w:t xml:space="preserve"> los correspondientes AMC/GM de cada requisito, siendo responsabilidad del operador el considerar la versión de los mismos aplicables en el momento de firmar la declaración.</w:t>
            </w:r>
          </w:p>
        </w:tc>
      </w:tr>
    </w:tbl>
    <w:p w14:paraId="4CC15ABE" w14:textId="77777777" w:rsidR="00A12F84" w:rsidRPr="00A12F84" w:rsidRDefault="00A12F84" w:rsidP="00A12F84">
      <w:pPr>
        <w:spacing w:before="120" w:after="120"/>
        <w:jc w:val="center"/>
        <w:rPr>
          <w:rFonts w:cs="Arial"/>
          <w:sz w:val="18"/>
          <w:szCs w:val="18"/>
        </w:rPr>
      </w:pPr>
    </w:p>
    <w:tbl>
      <w:tblPr>
        <w:tblW w:w="10206" w:type="dxa"/>
        <w:tblInd w:w="-15"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556"/>
        <w:gridCol w:w="2336"/>
        <w:gridCol w:w="7314"/>
      </w:tblGrid>
      <w:tr w:rsidR="00A12F84" w:rsidRPr="00A12F84" w14:paraId="23392104" w14:textId="77777777" w:rsidTr="00A446E3">
        <w:trPr>
          <w:trHeight w:val="283"/>
          <w:tblHeader/>
        </w:trPr>
        <w:tc>
          <w:tcPr>
            <w:tcW w:w="272" w:type="pct"/>
            <w:shd w:val="clear" w:color="auto" w:fill="404040"/>
            <w:vAlign w:val="center"/>
          </w:tcPr>
          <w:p w14:paraId="30C2FE45" w14:textId="77777777" w:rsidR="00A12F84" w:rsidRPr="00A12F84" w:rsidRDefault="00A12F84" w:rsidP="00A12F84">
            <w:pPr>
              <w:widowControl w:val="0"/>
              <w:tabs>
                <w:tab w:val="left" w:pos="8699"/>
              </w:tabs>
              <w:spacing w:before="40" w:after="40"/>
              <w:jc w:val="center"/>
              <w:rPr>
                <w:rFonts w:cs="Arial"/>
                <w:b/>
                <w:color w:val="FFFFFF"/>
                <w:szCs w:val="22"/>
              </w:rPr>
            </w:pPr>
            <w:r w:rsidRPr="00A12F84">
              <w:rPr>
                <w:rFonts w:cs="Arial"/>
                <w:b/>
                <w:color w:val="FFFFFF"/>
                <w:szCs w:val="22"/>
              </w:rPr>
              <w:t>Ref.</w:t>
            </w:r>
          </w:p>
        </w:tc>
        <w:tc>
          <w:tcPr>
            <w:tcW w:w="4728" w:type="pct"/>
            <w:gridSpan w:val="2"/>
            <w:shd w:val="clear" w:color="auto" w:fill="404040"/>
            <w:vAlign w:val="center"/>
          </w:tcPr>
          <w:p w14:paraId="43A16F56" w14:textId="77777777" w:rsidR="00A12F84" w:rsidRPr="00A12F84" w:rsidRDefault="00A12F84" w:rsidP="00A12F84">
            <w:pPr>
              <w:widowControl w:val="0"/>
              <w:tabs>
                <w:tab w:val="left" w:pos="8699"/>
              </w:tabs>
              <w:spacing w:before="40" w:after="40"/>
              <w:jc w:val="center"/>
              <w:rPr>
                <w:rFonts w:cs="Arial"/>
                <w:b/>
                <w:color w:val="FFFFFF"/>
                <w:szCs w:val="22"/>
              </w:rPr>
            </w:pPr>
            <w:r w:rsidRPr="00A12F84">
              <w:rPr>
                <w:rFonts w:cs="Arial"/>
                <w:b/>
                <w:color w:val="FFFFFF"/>
                <w:szCs w:val="22"/>
              </w:rPr>
              <w:t>REQUISITO</w:t>
            </w:r>
          </w:p>
        </w:tc>
      </w:tr>
      <w:tr w:rsidR="00A12F84" w:rsidRPr="00A12F84" w14:paraId="615629A6" w14:textId="77777777" w:rsidTr="00A446E3">
        <w:tblPrEx>
          <w:tblLook w:val="04A0" w:firstRow="1" w:lastRow="0" w:firstColumn="1" w:lastColumn="0" w:noHBand="0" w:noVBand="1"/>
        </w:tblPrEx>
        <w:trPr>
          <w:trHeight w:val="283"/>
          <w:tblHeader/>
        </w:trPr>
        <w:tc>
          <w:tcPr>
            <w:tcW w:w="5000" w:type="pct"/>
            <w:gridSpan w:val="3"/>
            <w:shd w:val="clear" w:color="000000" w:fill="BFBFBF"/>
            <w:noWrap/>
            <w:vAlign w:val="center"/>
            <w:hideMark/>
          </w:tcPr>
          <w:p w14:paraId="61B46A12" w14:textId="77777777" w:rsidR="00A12F84" w:rsidRPr="00A12F84" w:rsidRDefault="00A12F84" w:rsidP="00A12F84">
            <w:pPr>
              <w:spacing w:before="40" w:after="40"/>
              <w:jc w:val="center"/>
              <w:rPr>
                <w:rFonts w:cs="Arial"/>
                <w:b/>
                <w:bCs/>
                <w:sz w:val="20"/>
                <w:szCs w:val="20"/>
              </w:rPr>
            </w:pPr>
            <w:r w:rsidRPr="00A12F84">
              <w:rPr>
                <w:rFonts w:cs="Arial"/>
                <w:b/>
                <w:bCs/>
                <w:sz w:val="20"/>
                <w:szCs w:val="20"/>
              </w:rPr>
              <w:t>A. EQUIPOS OBLIGATORIOS PARA EL TIPO DE OPERACIÓN APROBADO</w:t>
            </w:r>
          </w:p>
        </w:tc>
      </w:tr>
      <w:tr w:rsidR="00A12F84" w:rsidRPr="00A12F84" w14:paraId="0E8C554E" w14:textId="77777777" w:rsidTr="00A446E3">
        <w:trPr>
          <w:trHeight w:val="283"/>
        </w:trPr>
        <w:tc>
          <w:tcPr>
            <w:tcW w:w="272" w:type="pct"/>
            <w:shd w:val="clear" w:color="auto" w:fill="666666"/>
            <w:vAlign w:val="center"/>
          </w:tcPr>
          <w:p w14:paraId="4188C1D6" w14:textId="77777777" w:rsidR="00A12F84" w:rsidRPr="00A12F84" w:rsidRDefault="00A12F84" w:rsidP="00A12F84">
            <w:pPr>
              <w:widowControl w:val="0"/>
              <w:tabs>
                <w:tab w:val="left" w:pos="8699"/>
              </w:tabs>
              <w:spacing w:before="40" w:after="40"/>
              <w:jc w:val="center"/>
              <w:rPr>
                <w:rFonts w:cs="Arial"/>
                <w:b/>
                <w:color w:val="FFFFFF"/>
                <w:sz w:val="14"/>
                <w:szCs w:val="14"/>
              </w:rPr>
            </w:pPr>
            <w:r w:rsidRPr="00A12F84">
              <w:rPr>
                <w:rFonts w:cs="Arial"/>
                <w:b/>
                <w:color w:val="FFFFFF"/>
                <w:sz w:val="14"/>
                <w:szCs w:val="14"/>
              </w:rPr>
              <w:t>1</w:t>
            </w:r>
          </w:p>
        </w:tc>
        <w:tc>
          <w:tcPr>
            <w:tcW w:w="4728" w:type="pct"/>
            <w:gridSpan w:val="2"/>
            <w:shd w:val="clear" w:color="auto" w:fill="666666"/>
          </w:tcPr>
          <w:p w14:paraId="3681043C" w14:textId="77777777" w:rsidR="00A12F84" w:rsidRPr="00A12F84" w:rsidRDefault="00A12F84" w:rsidP="00A12F84">
            <w:pPr>
              <w:widowControl w:val="0"/>
              <w:tabs>
                <w:tab w:val="left" w:pos="8699"/>
              </w:tabs>
              <w:spacing w:before="40" w:after="40"/>
              <w:rPr>
                <w:rFonts w:cs="Arial"/>
                <w:color w:val="FFFFFF"/>
                <w:sz w:val="14"/>
                <w:szCs w:val="14"/>
              </w:rPr>
            </w:pPr>
            <w:r w:rsidRPr="00A12F84">
              <w:rPr>
                <w:rFonts w:cs="Arial"/>
                <w:b/>
                <w:color w:val="FFFFFF"/>
                <w:sz w:val="14"/>
                <w:szCs w:val="14"/>
              </w:rPr>
              <w:t>CAT.IDE.H.100 Instrumentos y equipo — General</w:t>
            </w:r>
          </w:p>
        </w:tc>
      </w:tr>
      <w:tr w:rsidR="00A12F84" w:rsidRPr="00A12F84" w14:paraId="64D7FAF3" w14:textId="77777777" w:rsidTr="00A446E3">
        <w:trPr>
          <w:trHeight w:val="283"/>
        </w:trPr>
        <w:tc>
          <w:tcPr>
            <w:tcW w:w="272" w:type="pct"/>
            <w:shd w:val="clear" w:color="auto" w:fill="F2F2F2"/>
            <w:vAlign w:val="center"/>
          </w:tcPr>
          <w:p w14:paraId="38B14D34"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04EBA2C1"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instrumentos y equipos requeridos en esta subparte deberán estar aprobados de conformidad con los requisitos de aeronavegabilidad pertinentes, excepto los siguientes elementos:</w:t>
            </w:r>
          </w:p>
          <w:p w14:paraId="5ECF77F0"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fusibles de recambio;</w:t>
            </w:r>
          </w:p>
          <w:p w14:paraId="58392A5F"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luces portátiles independientes;</w:t>
            </w:r>
          </w:p>
          <w:p w14:paraId="241B65D7"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un reloj de precisión;</w:t>
            </w:r>
          </w:p>
          <w:p w14:paraId="4A1EAF17"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soporte para cartas de navegación;</w:t>
            </w:r>
          </w:p>
          <w:p w14:paraId="162FD1DC"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5) botiquín de primeros auxilios;</w:t>
            </w:r>
          </w:p>
          <w:p w14:paraId="4392A9DB"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6) megáfonos;</w:t>
            </w:r>
          </w:p>
          <w:p w14:paraId="6C8B1497"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7) equipos de supervivencia y señalización pirotécnica;</w:t>
            </w:r>
          </w:p>
          <w:p w14:paraId="2EA1E37C"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8) anclas de mar y el equipo para amarrar, y</w:t>
            </w:r>
          </w:p>
          <w:p w14:paraId="13A0E4FD"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9) dispositivos de sujeción para niños.</w:t>
            </w:r>
          </w:p>
          <w:p w14:paraId="1E7D88B1"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Los instrumentos y equipos no especificados en esta subparte que no tengan que ser aprobados de conformidad con los requisitos de aeronavegabilidad pertinentes, pero que se transportan en un vuelo, cumplirán los siguientes requisitos:</w:t>
            </w:r>
          </w:p>
          <w:p w14:paraId="50F1AC6A"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la información facilitada por dichos instrumentos, equipos o accesorios no será utilizada por la tripulación de vuelo para cumplir los requisitos del anexo I del Reglamento (CE) n o 216/2008 o CAT.IDE.H.330, CAT.IDE.H.335, CAT.IDE.H.340 y CAT.IDE.H.345, y</w:t>
            </w:r>
          </w:p>
          <w:p w14:paraId="62704E99"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los instrumentos y equipos no deberán afectar a la aeronavegabilidad del helicóptero, incluso en caso de fallos o mal funcionamiento.</w:t>
            </w:r>
          </w:p>
          <w:p w14:paraId="0984399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Si el equipo va a ser utilizado por un miembro de la tripulación de vuelo en el puesto que ocupe durante el vuelo, se operará fácilmente desde esa posición. Cuando un componente del equipo deba ser operado por más de un miembro de la tripulación de vuelo, se instalará de manera que pueda ser manejado fácilmente desde cualquiera de los correspondientes puestos.</w:t>
            </w:r>
          </w:p>
          <w:p w14:paraId="30A25948"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d) Aquellos instrumentos que sean utilizados por cualquier miembro de la tripulación de vuelo deberán disponerse de tal forma que sus indicaciones sean fácilmente visibles desde los respectivos puestos, con la mínima desviación practicable desde la posición y línea de visión que normalmente se adopta cuando se mira hacia delante siguiendo la trayectoria de vuelo.</w:t>
            </w:r>
          </w:p>
          <w:p w14:paraId="5F47E98F"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 Todos los equipos de emergencia necesarios serán fácilmente accesibles para su uso inmediato.</w:t>
            </w:r>
          </w:p>
        </w:tc>
      </w:tr>
      <w:tr w:rsidR="00A12F84" w:rsidRPr="00A12F84" w14:paraId="1137E1DF" w14:textId="77777777" w:rsidTr="00A446E3">
        <w:trPr>
          <w:trHeight w:val="283"/>
        </w:trPr>
        <w:tc>
          <w:tcPr>
            <w:tcW w:w="272" w:type="pct"/>
            <w:shd w:val="clear" w:color="auto" w:fill="666666"/>
            <w:vAlign w:val="center"/>
          </w:tcPr>
          <w:p w14:paraId="4CC31A9D"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w:t>
            </w:r>
          </w:p>
        </w:tc>
        <w:tc>
          <w:tcPr>
            <w:tcW w:w="4728" w:type="pct"/>
            <w:gridSpan w:val="2"/>
            <w:shd w:val="clear" w:color="auto" w:fill="666666"/>
          </w:tcPr>
          <w:p w14:paraId="73E0C6CF"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CAT.IDE.H.115 Luces de operación</w:t>
            </w:r>
          </w:p>
        </w:tc>
      </w:tr>
      <w:tr w:rsidR="00A12F84" w:rsidRPr="00A12F84" w14:paraId="060BC504" w14:textId="77777777" w:rsidTr="00A446E3">
        <w:trPr>
          <w:trHeight w:val="283"/>
        </w:trPr>
        <w:tc>
          <w:tcPr>
            <w:tcW w:w="272" w:type="pct"/>
            <w:shd w:val="clear" w:color="auto" w:fill="F2F2F2"/>
            <w:vAlign w:val="center"/>
          </w:tcPr>
          <w:p w14:paraId="27E0E66E"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79F4C93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que operen en VFR en operaciones diurnas estarán equipados con un sistema de luces anticolisión.</w:t>
            </w:r>
          </w:p>
          <w:p w14:paraId="3ED78F0E"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Los helicópteros operados en condiciones nocturnas o con arreglo a reglas IFR estarán equipados, además de con lo establecido en la letra a) con:</w:t>
            </w:r>
          </w:p>
          <w:p w14:paraId="6E97EAB8"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luces alimentadas por el sistema eléctrico del helicóptero que iluminen adecuadamente todos los instrumentos y equipos esenciales para la operación segura del helicóptero;</w:t>
            </w:r>
          </w:p>
          <w:p w14:paraId="55147E7E"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luces alimentadas por el sistema eléctrico del helicóptero que iluminen todos los compartimentos de pasajeros;</w:t>
            </w:r>
          </w:p>
          <w:p w14:paraId="0E45861D"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una luz portátil independiente para cada miembro de la tripulación requerido a la que estos puedan acceder con facilidad cuando estén sentados en sus puestos;</w:t>
            </w:r>
          </w:p>
          <w:p w14:paraId="1C36ADF3"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luces de navegación/posición;</w:t>
            </w:r>
          </w:p>
          <w:p w14:paraId="78BC0B94"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5) dos luces de aterrizaje de las cuales al menos una sea ajustable en vuelo de forma que pueda iluminar el suelo delante y debajo del helicóptero y el suelo a ambos lados del helicóptero, y</w:t>
            </w:r>
          </w:p>
          <w:p w14:paraId="611537D5"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6) luces para cumplir las normas internacionales sobre prevención de colisiones en el mar, si el helicóptero es anfibio.</w:t>
            </w:r>
          </w:p>
        </w:tc>
      </w:tr>
      <w:tr w:rsidR="00A12F84" w:rsidRPr="00A12F84" w14:paraId="03CFC9AD" w14:textId="77777777" w:rsidTr="00A446E3">
        <w:trPr>
          <w:trHeight w:val="283"/>
        </w:trPr>
        <w:tc>
          <w:tcPr>
            <w:tcW w:w="272" w:type="pct"/>
            <w:shd w:val="clear" w:color="auto" w:fill="666666"/>
            <w:vAlign w:val="center"/>
          </w:tcPr>
          <w:p w14:paraId="0C91EDBE"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3</w:t>
            </w:r>
          </w:p>
        </w:tc>
        <w:tc>
          <w:tcPr>
            <w:tcW w:w="4728" w:type="pct"/>
            <w:gridSpan w:val="2"/>
            <w:shd w:val="clear" w:color="auto" w:fill="666666"/>
          </w:tcPr>
          <w:p w14:paraId="555A49D8"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CAT.IDE.H.125 Operaciones VFR diurnas — Instrumentos de vuelo y de navegación y equipos asociados</w:t>
            </w:r>
          </w:p>
        </w:tc>
      </w:tr>
      <w:tr w:rsidR="00A12F84" w:rsidRPr="00A12F84" w14:paraId="337E752B" w14:textId="77777777" w:rsidTr="00A446E3">
        <w:trPr>
          <w:trHeight w:val="283"/>
        </w:trPr>
        <w:tc>
          <w:tcPr>
            <w:tcW w:w="272" w:type="pct"/>
            <w:shd w:val="clear" w:color="auto" w:fill="F2F2F2"/>
            <w:vAlign w:val="center"/>
          </w:tcPr>
          <w:p w14:paraId="55789C08"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0F06C2D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empleados en operaciones VFR diurnas estarán equipados con el siguiente equipo, disponible en el puesto de pilotaje:</w:t>
            </w:r>
          </w:p>
          <w:p w14:paraId="116E579A"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un medio para medir y mostrar:</w:t>
            </w:r>
          </w:p>
          <w:p w14:paraId="51237514"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i) el rumbo magnético,</w:t>
            </w:r>
          </w:p>
          <w:p w14:paraId="584F5AB4"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ii) la hora en horas, minutos y segundos,</w:t>
            </w:r>
          </w:p>
          <w:p w14:paraId="77578E71"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iii) la altitud de presión,</w:t>
            </w:r>
          </w:p>
          <w:p w14:paraId="75008A32"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iv) la velocidad aerodinámica,</w:t>
            </w:r>
          </w:p>
          <w:p w14:paraId="30C297D3"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v) la velocidad vertical,</w:t>
            </w:r>
          </w:p>
          <w:p w14:paraId="344756A4"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vi) el resbalamiento,</w:t>
            </w:r>
          </w:p>
          <w:p w14:paraId="2FD39504"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vii) la temperatura exterior del aire;</w:t>
            </w:r>
          </w:p>
          <w:p w14:paraId="63088036"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un medio para indicar cuándo el suministro eléctrico de los instrumentos de vuelo requeridos no es el adecuado.</w:t>
            </w:r>
          </w:p>
          <w:p w14:paraId="582B7593"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Siempre que se requieran dos pilotos para la operación, estará disponible para el segundo piloto un medio independiente adicional para visualizar los siguientes elementos:</w:t>
            </w:r>
          </w:p>
          <w:p w14:paraId="164A8011"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la altitud de presión;</w:t>
            </w:r>
          </w:p>
          <w:p w14:paraId="431FC2B9"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la velocidad aerodinámica;</w:t>
            </w:r>
          </w:p>
          <w:p w14:paraId="347E160A"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la velocidad vertical, y</w:t>
            </w:r>
          </w:p>
          <w:p w14:paraId="64204783"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el resbalamiento.</w:t>
            </w:r>
          </w:p>
          <w:p w14:paraId="45644A2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 xml:space="preserve">d) Los helicópteros con una MCTOM de más de 3 175 kg o una MOPSC de más de nueve estarán equipados con un medio para impedir la avería de los sistemas de indicación de velocidad aerodinámica debido a la condensación o la formación de hielo. </w:t>
            </w:r>
          </w:p>
        </w:tc>
      </w:tr>
      <w:tr w:rsidR="00A12F84" w:rsidRPr="00A12F84" w14:paraId="3FB220F4" w14:textId="77777777" w:rsidTr="00A446E3">
        <w:trPr>
          <w:trHeight w:val="283"/>
        </w:trPr>
        <w:tc>
          <w:tcPr>
            <w:tcW w:w="272" w:type="pct"/>
            <w:shd w:val="clear" w:color="auto" w:fill="666666"/>
            <w:vAlign w:val="center"/>
          </w:tcPr>
          <w:p w14:paraId="1561BDC7"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4</w:t>
            </w:r>
          </w:p>
        </w:tc>
        <w:tc>
          <w:tcPr>
            <w:tcW w:w="4728" w:type="pct"/>
            <w:gridSpan w:val="2"/>
            <w:shd w:val="clear" w:color="auto" w:fill="666666"/>
          </w:tcPr>
          <w:p w14:paraId="61BA35E3"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CAT.IDE.H.130 Operaciones IFR o nocturnas — Instrumentos de vuelo y de navegación y equipos asociados</w:t>
            </w:r>
          </w:p>
        </w:tc>
      </w:tr>
      <w:tr w:rsidR="00A12F84" w:rsidRPr="00A12F84" w14:paraId="71BD6C60" w14:textId="77777777" w:rsidTr="00A446E3">
        <w:trPr>
          <w:trHeight w:val="283"/>
        </w:trPr>
        <w:tc>
          <w:tcPr>
            <w:tcW w:w="272" w:type="pct"/>
            <w:shd w:val="clear" w:color="auto" w:fill="F2F2F2"/>
            <w:vAlign w:val="center"/>
          </w:tcPr>
          <w:p w14:paraId="2FA7022A"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350AD0B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empleados en operaciones VFR nocturnas o según reglas IFR estarán equipados con el siguiente equipo, disponible en el puesto de pilotaje:</w:t>
            </w:r>
          </w:p>
          <w:p w14:paraId="7AF5AC95"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un medio para medir y mostrar:</w:t>
            </w:r>
          </w:p>
          <w:p w14:paraId="3DEAC17F"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el rumbo magnético;</w:t>
            </w:r>
          </w:p>
          <w:p w14:paraId="720DF83B"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la hora en horas, minutos y segundos;</w:t>
            </w:r>
          </w:p>
          <w:p w14:paraId="1CF8DA22"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la velocidad aerodinámica;</w:t>
            </w:r>
          </w:p>
          <w:p w14:paraId="11D51702"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la velocidad vertical;</w:t>
            </w:r>
          </w:p>
          <w:p w14:paraId="36E0543C"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5) el resbalamiento;</w:t>
            </w:r>
          </w:p>
          <w:p w14:paraId="570C5797"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6) la actitud;</w:t>
            </w:r>
          </w:p>
          <w:p w14:paraId="0F8914E0"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7) el rumbo estabilizado, y</w:t>
            </w:r>
          </w:p>
          <w:p w14:paraId="18F280C3"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8) la temperatura exterior del aire;</w:t>
            </w:r>
          </w:p>
          <w:p w14:paraId="2A4272D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dos medios para medir y mostrar la altitud de presión. Para operaciones con piloto único en VFR nocturnas, el altímetro barométrico puede ser sustituido por un radioaltímetro;</w:t>
            </w:r>
          </w:p>
          <w:p w14:paraId="523C45D8"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un medio para indicar cuándo la alimentación de los instrumentos de vuelo requeridos no es la adecuada;</w:t>
            </w:r>
          </w:p>
          <w:p w14:paraId="6D5061F5"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d) un medio para evitar la avería de los sistemas indicadores de velocidad aerodinámica requeridos en los puntos a.3) y h.2) debido a la condensación o congelación;</w:t>
            </w:r>
          </w:p>
          <w:p w14:paraId="3FCAE2D3"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 un medio de anunciar a la tripulación de vuelo el fallo de los medios requeridos en la letra d) para helicópteros:</w:t>
            </w:r>
          </w:p>
          <w:p w14:paraId="656C8501"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cuyo CofA individual se hubiera expedido el 1 de agosto de 1999 o con posterioridad a dicha fecha, o</w:t>
            </w:r>
          </w:p>
          <w:p w14:paraId="0F3754BA"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cuyo CofA individual se hubiera expedido antes del 1 de agosto de 1999 con una MCTOM superior a 3 175 kg, y con una MOPSC de más de nueve;</w:t>
            </w:r>
          </w:p>
          <w:p w14:paraId="58BA237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f) un medio de reserva de medición y visualización de la actitud que:</w:t>
            </w:r>
          </w:p>
          <w:p w14:paraId="77F0238F"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esté continuamente alimentado durante la operación normal y, en caso de fallo total del sistema normal de generación de energía eléctrica, se alimente de una fuente independiente del sistema de generación eléctrico normal;</w:t>
            </w:r>
          </w:p>
          <w:p w14:paraId="52912B25"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funcione independientemente de cualquier otro medio de medir y visualizar la actitud;</w:t>
            </w:r>
          </w:p>
          <w:p w14:paraId="26311092"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sea capaz de utilizarse desde cualquiera de los puestos de pilotaje;</w:t>
            </w:r>
          </w:p>
          <w:p w14:paraId="43557A9E"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se encuentre automáticamente en funcionamiento tras el fallo total del generador eléctrico normal;</w:t>
            </w:r>
          </w:p>
          <w:p w14:paraId="414DE779"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 xml:space="preserve">5) proporcione un funcionamiento fiable durante un mínimo de 30 minutos o el tiempo requerido para volar a una zona de aterrizaje adecuada alternativa si se opera sobre terreno hostil o mar adentro, lo que sea mayor, tras un fallo total del sistema de generación eléctrica normal, teniendo en cuenta otras cargas sobre la fuente de alimentación de emergencia y los procedimientos operativos; </w:t>
            </w:r>
          </w:p>
          <w:p w14:paraId="64B5F242"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6) esté adecuadamente iluminado durante todas las fases de operación, y</w:t>
            </w:r>
          </w:p>
          <w:p w14:paraId="331BBDFF"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7) esté asociado a un medio que alerte a la tripulación de vuelo cuando el funcionamiento del medio dependa de su propia fuente de alimentación, incluido cuando funcione con energía de emergencia;</w:t>
            </w:r>
          </w:p>
          <w:p w14:paraId="4A54A851"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g) una fuente alternativa de presión estática para los medios de medición de altitud, velocidad aerodinámica y velocidad vertical;</w:t>
            </w:r>
          </w:p>
          <w:p w14:paraId="2CCA0C9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h) siempre que se requieran dos pilotos para la operación, estará disponible para el segundo piloto un medio independiente adicional para visualizar los siguientes elementos:</w:t>
            </w:r>
          </w:p>
          <w:p w14:paraId="5E5286B3"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la altitud de presión;</w:t>
            </w:r>
          </w:p>
          <w:p w14:paraId="1F066C8D"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la velocidad aerodinámica;</w:t>
            </w:r>
          </w:p>
          <w:p w14:paraId="547F29CC"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la velocidad vertical;</w:t>
            </w:r>
          </w:p>
          <w:p w14:paraId="2D736960"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el resbalamiento;</w:t>
            </w:r>
          </w:p>
          <w:p w14:paraId="3F9E61CA"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5) la actitud, y</w:t>
            </w:r>
          </w:p>
          <w:p w14:paraId="3A1A5B06"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6) el rumbo estabilizado;</w:t>
            </w:r>
          </w:p>
          <w:p w14:paraId="2022CA73"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i) para operaciones IFR, un soporte para cartas de navegación en una posición de fácil lectura que pueda iluminarse para operaciones nocturnas.</w:t>
            </w:r>
          </w:p>
        </w:tc>
      </w:tr>
      <w:tr w:rsidR="00A12F84" w:rsidRPr="00A12F84" w14:paraId="24D70346" w14:textId="77777777" w:rsidTr="00A446E3">
        <w:trPr>
          <w:trHeight w:val="283"/>
        </w:trPr>
        <w:tc>
          <w:tcPr>
            <w:tcW w:w="272" w:type="pct"/>
            <w:shd w:val="clear" w:color="auto" w:fill="666666"/>
            <w:vAlign w:val="center"/>
          </w:tcPr>
          <w:p w14:paraId="0AF38D79"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5</w:t>
            </w:r>
          </w:p>
        </w:tc>
        <w:tc>
          <w:tcPr>
            <w:tcW w:w="4728" w:type="pct"/>
            <w:gridSpan w:val="2"/>
            <w:shd w:val="clear" w:color="auto" w:fill="666666"/>
          </w:tcPr>
          <w:p w14:paraId="3C871254" w14:textId="77777777" w:rsidR="00A12F84" w:rsidRPr="00A12F84" w:rsidRDefault="00A12F84" w:rsidP="00A12F84">
            <w:pPr>
              <w:widowControl w:val="0"/>
              <w:spacing w:before="40" w:after="40"/>
              <w:rPr>
                <w:rFonts w:cs="Arial"/>
                <w:color w:val="FFFFFF"/>
                <w:sz w:val="14"/>
                <w:szCs w:val="14"/>
              </w:rPr>
            </w:pPr>
            <w:r w:rsidRPr="00A12F84">
              <w:rPr>
                <w:rFonts w:cs="Arial"/>
                <w:b/>
                <w:color w:val="FFFFFF"/>
                <w:sz w:val="14"/>
                <w:szCs w:val="14"/>
              </w:rPr>
              <w:t>CAT.IDE.H.135 Equipo adicional para la operación con un solo piloto en condiciones IFR</w:t>
            </w:r>
          </w:p>
        </w:tc>
      </w:tr>
      <w:tr w:rsidR="00A12F84" w:rsidRPr="00A12F84" w14:paraId="27717F82" w14:textId="77777777" w:rsidTr="00A446E3">
        <w:trPr>
          <w:trHeight w:val="283"/>
        </w:trPr>
        <w:tc>
          <w:tcPr>
            <w:tcW w:w="272" w:type="pct"/>
            <w:shd w:val="clear" w:color="auto" w:fill="F2F2F2"/>
            <w:vAlign w:val="center"/>
          </w:tcPr>
          <w:p w14:paraId="67A55757"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4D148650"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operados en condiciones IFR con un solo piloto estarán equipados con un piloto automático, con al menos modo de mantenimiento de altitud y rumbo.</w:t>
            </w:r>
          </w:p>
        </w:tc>
      </w:tr>
      <w:tr w:rsidR="00A12F84" w:rsidRPr="00A12F84" w14:paraId="3C27BD83" w14:textId="77777777" w:rsidTr="00A446E3">
        <w:trPr>
          <w:trHeight w:val="283"/>
        </w:trPr>
        <w:tc>
          <w:tcPr>
            <w:tcW w:w="272" w:type="pct"/>
            <w:shd w:val="clear" w:color="auto" w:fill="666666"/>
            <w:vAlign w:val="center"/>
          </w:tcPr>
          <w:p w14:paraId="48356CE7"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6</w:t>
            </w:r>
          </w:p>
        </w:tc>
        <w:tc>
          <w:tcPr>
            <w:tcW w:w="4728" w:type="pct"/>
            <w:gridSpan w:val="2"/>
            <w:shd w:val="clear" w:color="auto" w:fill="666666"/>
          </w:tcPr>
          <w:p w14:paraId="449FA91E"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CAT.IDE.H.160 Equipo de radar meteorológico de a bordo</w:t>
            </w:r>
          </w:p>
        </w:tc>
      </w:tr>
      <w:tr w:rsidR="00A12F84" w:rsidRPr="00A12F84" w14:paraId="4411A7AF" w14:textId="77777777" w:rsidTr="00A446E3">
        <w:trPr>
          <w:trHeight w:val="283"/>
        </w:trPr>
        <w:tc>
          <w:tcPr>
            <w:tcW w:w="272" w:type="pct"/>
            <w:shd w:val="clear" w:color="auto" w:fill="F2F2F2"/>
            <w:vAlign w:val="center"/>
          </w:tcPr>
          <w:p w14:paraId="5B9E2DB8"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5E4CD198"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con una MOPSC de más de nueve y que operen bajo reglas IFR o en operaciones nocturnas estarán equipados con equipos de radar meteorológicos de a bordo cuando los informes meteorológicos actuales indiquen la presencia o posibilidad de tormentas eléctricas u otras condiciones potencialmente peligrosas, estimadas como detectables con equipos de radar meteorológicos de a bordo a lo largo de la ruta por la que se debe volar.</w:t>
            </w:r>
          </w:p>
        </w:tc>
      </w:tr>
      <w:tr w:rsidR="00A12F84" w:rsidRPr="00A12F84" w14:paraId="13D0DF51" w14:textId="77777777" w:rsidTr="00A446E3">
        <w:trPr>
          <w:trHeight w:val="283"/>
        </w:trPr>
        <w:tc>
          <w:tcPr>
            <w:tcW w:w="272" w:type="pct"/>
            <w:shd w:val="clear" w:color="auto" w:fill="666666"/>
            <w:vAlign w:val="center"/>
          </w:tcPr>
          <w:p w14:paraId="745ABAE4"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7</w:t>
            </w:r>
          </w:p>
        </w:tc>
        <w:tc>
          <w:tcPr>
            <w:tcW w:w="4728" w:type="pct"/>
            <w:gridSpan w:val="2"/>
            <w:shd w:val="clear" w:color="auto" w:fill="666666"/>
          </w:tcPr>
          <w:p w14:paraId="57C0A042"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CAT.IDE.H.165 Equipos adicionales para operaciones en condiciones de formación de hielo nocturnas</w:t>
            </w:r>
          </w:p>
        </w:tc>
      </w:tr>
      <w:tr w:rsidR="00A12F84" w:rsidRPr="00A12F84" w14:paraId="164950B6" w14:textId="77777777" w:rsidTr="00A446E3">
        <w:trPr>
          <w:trHeight w:val="283"/>
        </w:trPr>
        <w:tc>
          <w:tcPr>
            <w:tcW w:w="272" w:type="pct"/>
            <w:shd w:val="clear" w:color="auto" w:fill="F2F2F2"/>
            <w:vAlign w:val="center"/>
          </w:tcPr>
          <w:p w14:paraId="4F13EA03"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4A0548C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operados en condiciones, previstas o reales, de formación de hielo nocturnas estarán equipados con medios para iluminar o detectar la formación de hielo.</w:t>
            </w:r>
          </w:p>
          <w:p w14:paraId="47C61CB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Los medios para iluminar la formación de hielo no provocarán brillos o reflejos que pudieran entorpecer a los miembros de la tripulación en la realización de sus funciones.</w:t>
            </w:r>
          </w:p>
        </w:tc>
      </w:tr>
      <w:tr w:rsidR="00A12F84" w:rsidRPr="00A12F84" w14:paraId="2D3F6104" w14:textId="77777777" w:rsidTr="00A446E3">
        <w:trPr>
          <w:trHeight w:val="283"/>
        </w:trPr>
        <w:tc>
          <w:tcPr>
            <w:tcW w:w="272" w:type="pct"/>
            <w:shd w:val="clear" w:color="auto" w:fill="666666"/>
            <w:vAlign w:val="center"/>
          </w:tcPr>
          <w:p w14:paraId="15AA05A0"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8</w:t>
            </w:r>
          </w:p>
        </w:tc>
        <w:tc>
          <w:tcPr>
            <w:tcW w:w="4728" w:type="pct"/>
            <w:gridSpan w:val="2"/>
            <w:shd w:val="clear" w:color="auto" w:fill="666666"/>
          </w:tcPr>
          <w:p w14:paraId="36A684BF"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CAT.IDE.H.170 Sistema de interfono para la tripulación de vuelo</w:t>
            </w:r>
          </w:p>
        </w:tc>
      </w:tr>
      <w:tr w:rsidR="00A12F84" w:rsidRPr="00A12F84" w14:paraId="6AF69CD4" w14:textId="77777777" w:rsidTr="00A446E3">
        <w:trPr>
          <w:trHeight w:val="283"/>
        </w:trPr>
        <w:tc>
          <w:tcPr>
            <w:tcW w:w="272" w:type="pct"/>
            <w:shd w:val="clear" w:color="auto" w:fill="F2F2F2"/>
            <w:vAlign w:val="center"/>
          </w:tcPr>
          <w:p w14:paraId="737990D2"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19B5B53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operados por una tripulación de vuelo formada por más de un miembro estarán equipados con un sistema de interfono para dicha tripulación, incluidos auriculares y micrófonos para su utilización por parte de todos los miembros de la tripulación de vuelo.</w:t>
            </w:r>
          </w:p>
        </w:tc>
      </w:tr>
      <w:tr w:rsidR="00A12F84" w:rsidRPr="00A12F84" w14:paraId="3F4DD9E1" w14:textId="77777777" w:rsidTr="00A446E3">
        <w:trPr>
          <w:trHeight w:val="283"/>
        </w:trPr>
        <w:tc>
          <w:tcPr>
            <w:tcW w:w="272" w:type="pct"/>
            <w:shd w:val="clear" w:color="auto" w:fill="666666"/>
            <w:vAlign w:val="center"/>
          </w:tcPr>
          <w:p w14:paraId="11EB6FA6"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9</w:t>
            </w:r>
          </w:p>
        </w:tc>
        <w:tc>
          <w:tcPr>
            <w:tcW w:w="4728" w:type="pct"/>
            <w:gridSpan w:val="2"/>
            <w:shd w:val="clear" w:color="auto" w:fill="666666"/>
          </w:tcPr>
          <w:p w14:paraId="1026E5E2"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CAT.IDE.H.175 Sistema de interfono para los miembros de la tripulación</w:t>
            </w:r>
          </w:p>
        </w:tc>
      </w:tr>
      <w:tr w:rsidR="00A12F84" w:rsidRPr="00A12F84" w14:paraId="2467178E" w14:textId="77777777" w:rsidTr="00A446E3">
        <w:trPr>
          <w:trHeight w:val="283"/>
        </w:trPr>
        <w:tc>
          <w:tcPr>
            <w:tcW w:w="272" w:type="pct"/>
            <w:shd w:val="clear" w:color="auto" w:fill="F2F2F2"/>
            <w:vAlign w:val="center"/>
          </w:tcPr>
          <w:p w14:paraId="28AC7138"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7A803B1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estarán equipados con un sistema de interfono para miembros de la tripulación si llevan un miembro de la tripulación no de vuelo.</w:t>
            </w:r>
          </w:p>
        </w:tc>
      </w:tr>
      <w:tr w:rsidR="00A12F84" w:rsidRPr="00A12F84" w14:paraId="03E322A1" w14:textId="77777777" w:rsidTr="00A446E3">
        <w:trPr>
          <w:trHeight w:val="283"/>
        </w:trPr>
        <w:tc>
          <w:tcPr>
            <w:tcW w:w="272" w:type="pct"/>
            <w:shd w:val="clear" w:color="auto" w:fill="666666"/>
            <w:vAlign w:val="center"/>
          </w:tcPr>
          <w:p w14:paraId="21FF595C"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10</w:t>
            </w:r>
          </w:p>
        </w:tc>
        <w:tc>
          <w:tcPr>
            <w:tcW w:w="4728" w:type="pct"/>
            <w:gridSpan w:val="2"/>
            <w:shd w:val="clear" w:color="auto" w:fill="666666"/>
          </w:tcPr>
          <w:p w14:paraId="5C13EFCB"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CAT.IDE.H.180 Sistema de megafonía</w:t>
            </w:r>
          </w:p>
        </w:tc>
      </w:tr>
      <w:tr w:rsidR="00A12F84" w:rsidRPr="00A12F84" w14:paraId="4BC4E397" w14:textId="77777777" w:rsidTr="00A446E3">
        <w:trPr>
          <w:trHeight w:val="283"/>
        </w:trPr>
        <w:tc>
          <w:tcPr>
            <w:tcW w:w="272" w:type="pct"/>
            <w:shd w:val="clear" w:color="auto" w:fill="F2F2F2"/>
            <w:vAlign w:val="center"/>
          </w:tcPr>
          <w:p w14:paraId="3BB432D6"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0B0F0600"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con una MOPSC de más de nueve estarán equipados con un sistema de megafonía, con la excepción de b).</w:t>
            </w:r>
          </w:p>
          <w:p w14:paraId="5A65E1B3"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No obstante lo dispuesto en la letra a), los helicópteros con una MOPSC de más de nueve y menos de 20 estarán exentos de ir equipados con un sistema de megafonía siempre que:</w:t>
            </w:r>
          </w:p>
          <w:p w14:paraId="1190769B"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el helicóptero esté diseñado sin mampara entre el piloto y los pasajeros, y</w:t>
            </w:r>
          </w:p>
          <w:p w14:paraId="6E22E555"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el operador pueda demostrar que durante el vuelo la voz del piloto resulta audible e inteligible en todos los asientos de los pasajeros.</w:t>
            </w:r>
          </w:p>
        </w:tc>
      </w:tr>
      <w:tr w:rsidR="00A12F84" w:rsidRPr="00A12F84" w14:paraId="02DFD785" w14:textId="77777777" w:rsidTr="00A446E3">
        <w:trPr>
          <w:trHeight w:val="283"/>
        </w:trPr>
        <w:tc>
          <w:tcPr>
            <w:tcW w:w="272" w:type="pct"/>
            <w:shd w:val="clear" w:color="auto" w:fill="666666"/>
            <w:vAlign w:val="center"/>
          </w:tcPr>
          <w:p w14:paraId="5B5BFF7B"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11</w:t>
            </w:r>
          </w:p>
        </w:tc>
        <w:tc>
          <w:tcPr>
            <w:tcW w:w="4728" w:type="pct"/>
            <w:gridSpan w:val="2"/>
            <w:shd w:val="clear" w:color="auto" w:fill="666666"/>
          </w:tcPr>
          <w:p w14:paraId="7364F38A"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CAT.IDE.H.185 Registrador de voz de cabina de vuelo</w:t>
            </w:r>
          </w:p>
        </w:tc>
      </w:tr>
      <w:tr w:rsidR="00A12F84" w:rsidRPr="00A12F84" w14:paraId="32CF3C9F" w14:textId="77777777" w:rsidTr="00A446E3">
        <w:trPr>
          <w:trHeight w:val="283"/>
        </w:trPr>
        <w:tc>
          <w:tcPr>
            <w:tcW w:w="272" w:type="pct"/>
            <w:shd w:val="clear" w:color="auto" w:fill="F2F2F2"/>
            <w:vAlign w:val="center"/>
          </w:tcPr>
          <w:p w14:paraId="605BA976"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3780EACA"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siguientes tipos de helicópteros estarán equipados con un registrador de voz de cabina de vuelo (CVR):</w:t>
            </w:r>
          </w:p>
          <w:p w14:paraId="67BC0678"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todos los helicópteros con una MCTOM de más de 7 000 kg, y</w:t>
            </w:r>
          </w:p>
          <w:p w14:paraId="3351278D"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helicópteros con una MCTOM de más de 3 175 kg y cuyo CofA se hubiera expedido por primera vez el 1 de enero de 1987 o con posterioridad a dicha fecha.</w:t>
            </w:r>
          </w:p>
          <w:p w14:paraId="4B670CA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El CVR podrá conservar los datos grabados durante al menos:</w:t>
            </w:r>
          </w:p>
          <w:p w14:paraId="4B5D9153"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las 2 horas anteriores para los helicópteros a los que se hace referencia en a.1) y a.2), cuando el CofA individual se expide por primera vez el 1 de enero 2016 o con posterioridad a dicha fecha;</w:t>
            </w:r>
          </w:p>
          <w:p w14:paraId="5F9D0680"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1 hora anterior para los helicópteros a los que se hace referencia en a.1), cuando el CofA individual se expide por primera vez el 1 de agosto de 1999 o con posterioridad a dicha fecha, y con anterioridad al 1 de enero de 2016;</w:t>
            </w:r>
          </w:p>
          <w:p w14:paraId="260F452D"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los 30 minutos anteriores para los helicópteros a los que se hace referencia en a.1), cuando el CofA individual se expide por primera vez con anterioridad al 1 de agosto de 1999, o</w:t>
            </w:r>
          </w:p>
          <w:p w14:paraId="32DD9FAC"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los 30 minutos anteriores para los helicópteros a los que se hace referencia en a.2), cuando el CofA individual se expide por primera vez con anterioridad al 1 de enero de 2016.</w:t>
            </w:r>
          </w:p>
          <w:p w14:paraId="7B435888"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A más tardar el 1 de enero de 2019, el CVR deberá grabar en medios distintos de la cinta magnética o el hilo magnético.</w:t>
            </w:r>
          </w:p>
          <w:p w14:paraId="61A84B7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d) El CVR deberá grabar con referencia a una escala temporal:</w:t>
            </w:r>
          </w:p>
          <w:p w14:paraId="10633FF0"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las comunicaciones de voz transmitidas o recibidas por radio en la cabina de la tripulación de vuelo;</w:t>
            </w:r>
          </w:p>
          <w:p w14:paraId="4A98A6C4"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 xml:space="preserve">2) las comunicaciones de voz de los miembros de la tripulación de vuelo mediante el sistema de interfono y el sistema de megafonía, si estuvieran instalados; </w:t>
            </w:r>
          </w:p>
          <w:p w14:paraId="5D42791B"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el sonido ambiental de la cabina de la tripulación de vuelo, incluso sin interrupción:</w:t>
            </w:r>
          </w:p>
          <w:p w14:paraId="5A2CDAB9"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i) en el caso de los helicópteros cuyo primer CofA individual hubiera sido otorgado el 1 de agosto de 1999 o posteriormente, las señales de audio recibidas de cada uno de los micrófonos de la tripulación,</w:t>
            </w:r>
          </w:p>
          <w:p w14:paraId="05CFC3DA"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ii) en el caso de los helicópteros cuyo primer CofA individual hubiera sido otorgado antes del 1 de agosto de 1999, las señales de audio recibidas de cada uno de los micrófonos de la tripulación, si fuera posible;</w:t>
            </w:r>
          </w:p>
          <w:p w14:paraId="0E99311B"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las señales de voz o de audio que identifiquen las ayudas a la navegación o a la aproximación recibidas a través de un auricular o altavoz.</w:t>
            </w:r>
          </w:p>
          <w:p w14:paraId="25FD810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 El CVR comenzará a grabar antes de que el helicóptero se esté moviendo por sus propios medios y continuará grabando hasta la terminación del vuelo, cuando el helicóptero ya no sea capaz de moverse por sus propios medios.</w:t>
            </w:r>
          </w:p>
          <w:p w14:paraId="094C7198"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f) Además de lo expuesto en la letra e), para los helicópteros a los que se hace referencia en la letra a), apartado 2, y con un CofA individual expedido el 1 de agosto de 1999 o con posterioridad a dicha fecha:</w:t>
            </w:r>
          </w:p>
          <w:p w14:paraId="54AE8B97"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el CVR comenzará a grabar automáticamente antes de que el helicóptero se esté moviendo por sus propios medios y continuará grabando hasta la terminación del vuelo, cuando el helicóptero ya no sea capaz de moverse por sus propios medios, y</w:t>
            </w:r>
          </w:p>
          <w:p w14:paraId="472E029C"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según la disponibilidad de energía eléctrica, el CVR comenzará a grabar tan pronto como sea posible durante las comprobaciones de cabina previas al arranque del motor antes del vuelo y hasta las comprobaciones de cabina inmediatamente posteriores a la parada de los motores al final del vuelo.</w:t>
            </w:r>
          </w:p>
          <w:p w14:paraId="4B2703F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g) Si el CVR no es de desprendimiento automático, deberá tener un dispositivo para facilitar su localización submarina. A más tardar el 1 de enero de 2020, este dispositivo tendrá un tiempo mínimo de transmisión submarina de 90 días. Si el CVR es de desprendimiento automático, deberá tener un transmisor localizador de emergencia automático.</w:t>
            </w:r>
          </w:p>
        </w:tc>
      </w:tr>
      <w:tr w:rsidR="00A12F84" w:rsidRPr="00A12F84" w14:paraId="16CFF0AA" w14:textId="77777777" w:rsidTr="00A446E3">
        <w:trPr>
          <w:trHeight w:val="283"/>
        </w:trPr>
        <w:tc>
          <w:tcPr>
            <w:tcW w:w="272" w:type="pct"/>
            <w:shd w:val="clear" w:color="auto" w:fill="666666"/>
            <w:vAlign w:val="center"/>
          </w:tcPr>
          <w:p w14:paraId="53557434"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12</w:t>
            </w:r>
          </w:p>
        </w:tc>
        <w:tc>
          <w:tcPr>
            <w:tcW w:w="4728" w:type="pct"/>
            <w:gridSpan w:val="2"/>
            <w:shd w:val="clear" w:color="auto" w:fill="666666"/>
          </w:tcPr>
          <w:p w14:paraId="1057E3EF"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CAT.IDE.H.190 Registrador de datos de vuelo</w:t>
            </w:r>
          </w:p>
        </w:tc>
      </w:tr>
      <w:tr w:rsidR="00A12F84" w:rsidRPr="00A12F84" w14:paraId="61FBF9DE" w14:textId="77777777" w:rsidTr="00A446E3">
        <w:trPr>
          <w:trHeight w:val="283"/>
        </w:trPr>
        <w:tc>
          <w:tcPr>
            <w:tcW w:w="272" w:type="pct"/>
            <w:shd w:val="clear" w:color="auto" w:fill="F2F2F2"/>
            <w:vAlign w:val="center"/>
          </w:tcPr>
          <w:p w14:paraId="42505D02"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200CF8D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Estarán equipados con un FDR que utilice un método digital de registro y almacenamiento de datos y para el que se disponga de un sistema rápido de recuperación de los datos almacenados desde el medio de almacenamiento los siguientes helicópteros:</w:t>
            </w:r>
          </w:p>
          <w:p w14:paraId="2CB3CF50"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helicópteros con una MCTOM de más de 3 175 kg y cuyo CofA se hubiera expedido por primera vez el 1 de agosto de 1999 o con posterioridad a dicha fecha, y</w:t>
            </w:r>
          </w:p>
          <w:p w14:paraId="0924FD2B"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helicópteros con una MCTOM de más de 7 000 kg, o una MOPSC de más de nueve, y cuyo CofA individual se hubiera expedido por primera vez el 1 de enero de 1989 o con posterioridad a dicha fecha, pero con anterioridad al 1 de agosto de 1999.</w:t>
            </w:r>
          </w:p>
          <w:p w14:paraId="6B110A93"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El FDR registrará los parámetros requeridos para determinar con precisión:</w:t>
            </w:r>
          </w:p>
          <w:p w14:paraId="07CF8CD6"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la trayectoria de vuelo del helicóptero, su velocidad, actitud, potencia del motor, configuración y funcionamiento y será capaz de conservar los datos grabados durante al menos las 10 horas anteriores, para helicópteros a los que se hace referencia en a.1) con un CofA individual expedido por primera vez el 1 de enero de 2016 o con posterioridad a dicha fecha;</w:t>
            </w:r>
          </w:p>
          <w:p w14:paraId="405AA2B8"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 xml:space="preserve">2) la trayectoria de vuelo del helicóptero, su velocidad, actitud, potencia del motor y funcionamiento y será capaz de conservar los datos grabados durante al menos las 8 horas anteriores, para helicópteros a los que se hace referencia en a.1) con un CofA individual expedido por primera vez con anterioridad al 1 de enero de 2016; </w:t>
            </w:r>
          </w:p>
          <w:p w14:paraId="7021306D"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la trayectoria de vuelo del helicóptero, su velocidad, actitud, potencia del motor y funcionamiento y será capaz de conservar los datos grabados durante al menos las 5 horas anteriores, para helicópteros a los que se hace referencia en a.2).</w:t>
            </w:r>
          </w:p>
          <w:p w14:paraId="444BBFA8"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Los datos deben obtenerse de fuentes del helicóptero que permitan su correlación precisa con la información que se presenta a la tripulación de vuelo.</w:t>
            </w:r>
          </w:p>
          <w:p w14:paraId="290465D3"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d) El FDR iniciará automáticamente el registro de datos antes de que el helicóptero pueda moverse por su propia potencia y se detendrá automáticamente después de que el helicóptero ya no pueda moverse por su propia potencia.</w:t>
            </w:r>
          </w:p>
          <w:p w14:paraId="28C328AB"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 Si el registrador de datos de vuelo (FDR) no es de desprendimiento automático, deberá tener un dispositivo para facilitar su localización submarina. A más tardar el 1 de enero de 2020, este dispositivo tendrá un tiempo mínimo de transmisión submarina de 90 días. Si el FDR es de desprendimiento automático, deberá tener un transmisor localizador de emergencia automático.</w:t>
            </w:r>
          </w:p>
        </w:tc>
      </w:tr>
      <w:tr w:rsidR="00A12F84" w:rsidRPr="00A12F84" w14:paraId="63319F81" w14:textId="77777777" w:rsidTr="00A446E3">
        <w:trPr>
          <w:trHeight w:val="283"/>
        </w:trPr>
        <w:tc>
          <w:tcPr>
            <w:tcW w:w="272" w:type="pct"/>
            <w:shd w:val="clear" w:color="auto" w:fill="666666"/>
            <w:vAlign w:val="center"/>
          </w:tcPr>
          <w:p w14:paraId="1AAD9A02"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13</w:t>
            </w:r>
          </w:p>
        </w:tc>
        <w:tc>
          <w:tcPr>
            <w:tcW w:w="4728" w:type="pct"/>
            <w:gridSpan w:val="2"/>
            <w:shd w:val="clear" w:color="auto" w:fill="666666"/>
          </w:tcPr>
          <w:p w14:paraId="10FA08D5"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CAT.IDE.H.191 Registrador de vuelo ligero</w:t>
            </w:r>
          </w:p>
        </w:tc>
      </w:tr>
      <w:tr w:rsidR="00A12F84" w:rsidRPr="00A12F84" w14:paraId="20243A4D" w14:textId="77777777" w:rsidTr="00A446E3">
        <w:trPr>
          <w:trHeight w:val="283"/>
        </w:trPr>
        <w:tc>
          <w:tcPr>
            <w:tcW w:w="272" w:type="pct"/>
            <w:shd w:val="clear" w:color="auto" w:fill="F2F2F2"/>
            <w:vAlign w:val="center"/>
          </w:tcPr>
          <w:p w14:paraId="01C106B0"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652A33D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propulsados por turbina con una MCTOM de 2 250 kg o más deberán estar equipados con un registrador de vuelo si se cumplen todas las condiciones siguientes:</w:t>
            </w:r>
          </w:p>
          <w:p w14:paraId="1F140898"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que no estén incluidos en el ámbito de aplicación del punto CAT.IDE.H.190 a);</w:t>
            </w:r>
          </w:p>
          <w:p w14:paraId="5E9A63E4"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que su primer CofA individual se haya otorgado el 5 de septiembre de 2022 o posteriormente.</w:t>
            </w:r>
          </w:p>
          <w:p w14:paraId="63F71644"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El registrador de vuelo registrará, mediante datos de vuelo o imágenes, información suficiente para determinar la trayectoria de vuelo y la velocidad de la aeronave.</w:t>
            </w:r>
          </w:p>
          <w:p w14:paraId="191E12E3"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El registrador de vuelo será capaz de conservar las imágenes y los datos de vuelo grabados durante las 5 horas anteriores, como mínimo.</w:t>
            </w:r>
          </w:p>
          <w:p w14:paraId="31C73C5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d) El registrador de vuelo iniciará automáticamente la grabación antes de que el helicóptero pueda desplazarse por sus propios medios y la detendrá automáticamente después de que el helicóptero ya no pueda desplazarse por sus propios medios.</w:t>
            </w:r>
          </w:p>
          <w:p w14:paraId="4361F5E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 Si el registrador de vuelo graba imágenes o audio de la cabina de vuelo, deberá preverse una función que pueda ser accionada por el comandante y que modifique las grabaciones de imagen y audio efectuadas antes del funcionamiento de dicha función, de manera que dichas grabaciones no puedan recuperarse utilizando técnicas normales de lectura o copia.</w:t>
            </w:r>
          </w:p>
        </w:tc>
      </w:tr>
      <w:tr w:rsidR="00A12F84" w:rsidRPr="00A12F84" w14:paraId="14196323" w14:textId="77777777" w:rsidTr="00A446E3">
        <w:trPr>
          <w:trHeight w:val="283"/>
        </w:trPr>
        <w:tc>
          <w:tcPr>
            <w:tcW w:w="272" w:type="pct"/>
            <w:shd w:val="clear" w:color="auto" w:fill="666666"/>
            <w:vAlign w:val="center"/>
          </w:tcPr>
          <w:p w14:paraId="28DD4E1A"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14</w:t>
            </w:r>
          </w:p>
        </w:tc>
        <w:tc>
          <w:tcPr>
            <w:tcW w:w="4728" w:type="pct"/>
            <w:gridSpan w:val="2"/>
            <w:shd w:val="clear" w:color="auto" w:fill="666666"/>
          </w:tcPr>
          <w:p w14:paraId="4D0A02C7"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CAT.IDE.H.195 Grabación del enlace de datos</w:t>
            </w:r>
          </w:p>
        </w:tc>
      </w:tr>
      <w:tr w:rsidR="00A12F84" w:rsidRPr="00A12F84" w14:paraId="6A8EA1C8" w14:textId="77777777" w:rsidTr="00A446E3">
        <w:trPr>
          <w:trHeight w:val="283"/>
        </w:trPr>
        <w:tc>
          <w:tcPr>
            <w:tcW w:w="272" w:type="pct"/>
            <w:shd w:val="clear" w:color="auto" w:fill="F2F2F2"/>
            <w:vAlign w:val="center"/>
          </w:tcPr>
          <w:p w14:paraId="2CFCFD33"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008A4BF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con un CofA individual expedido por primera vez el 8 de abril de 2014 o con posterioridad a dicha fecha, con capacidad de comunicación por enlace de datos y equipados con un CVR, grabarán en un registrador, si fuera aplicable:</w:t>
            </w:r>
          </w:p>
          <w:p w14:paraId="54904227"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los mensajes de comunicación por enlace de datos relacionados con las comunicaciones ATS hacia y desde el helicóptero, incluidos los mensajes que utilizan las siguientes aplicaciones:</w:t>
            </w:r>
          </w:p>
          <w:p w14:paraId="3D46B7B3"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i) iniciación del enlace de datos,</w:t>
            </w:r>
          </w:p>
          <w:p w14:paraId="5D0211B0"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ii) comunicación controlador-piloto,</w:t>
            </w:r>
          </w:p>
          <w:p w14:paraId="336D679A"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iii) vigilancia dirigida,</w:t>
            </w:r>
          </w:p>
          <w:p w14:paraId="072C508C"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iv) información de vuelo,</w:t>
            </w:r>
          </w:p>
          <w:p w14:paraId="4A1AB6EB"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v) siempre que sea posible, dada la arquitectura del sistema, la vigilancia de radiodifusión de la aeronave,</w:t>
            </w:r>
          </w:p>
          <w:p w14:paraId="7DE827B7"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vi) siempre que sea posible, dada la arquitectura del sistema, los datos de control de operaciones de la aeronave,</w:t>
            </w:r>
          </w:p>
          <w:p w14:paraId="4E488939"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vii) siempre que sea posible, dada la arquitectura del sistema, los gráficos;</w:t>
            </w:r>
          </w:p>
          <w:p w14:paraId="4FC51F5B"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la información que habilite la correlación con cualquier registro asociado relacionado con las comunicaciones por enlace de datos y que se guarde por separado del helicóptero, e</w:t>
            </w:r>
          </w:p>
          <w:p w14:paraId="5850C31E"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información sobre la hora y prioridad de los mensajes de comunicaciones por enlace de datos, teniendo en cuenta la arquitectura del sistema.</w:t>
            </w:r>
          </w:p>
          <w:p w14:paraId="2D5A46AB"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El registrador utilizará un método digital para registrar y guardar los datos y la información, así como para el método de recuperación rápida de dichos datos. El método de grabación permitirá que los datos coincidan con los datos registrados en tierra.</w:t>
            </w:r>
          </w:p>
          <w:p w14:paraId="7B55CFC1"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El registrador podrá conservar los datos grabados durante el mismo tiempo por lo menos que el establecido para los CVR en CAT.IDE.H.185.</w:t>
            </w:r>
          </w:p>
          <w:p w14:paraId="261023D0"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d) Si el registrador no es de desprendimiento automático, deberá tener un dispositivo para facilitar su localización submarina. A más tardar el 1 de enero de 2020, este dispositivo tendrá un tiempo mínimo de transmisión submarina de 90 días. Si el registrador es de desprendimiento automático, deberá tener un transmisor localizador de emergencia automático.</w:t>
            </w:r>
          </w:p>
          <w:p w14:paraId="543AB06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 Los requisitos aplicables a la lógica de inicio y parada del registrador son los mismos que los requisitos aplicables a la lógica de inicio y parada del CVR incluidos en CAT.IDE.H.185(d) y (e).</w:t>
            </w:r>
          </w:p>
        </w:tc>
      </w:tr>
      <w:tr w:rsidR="00A12F84" w:rsidRPr="00A12F84" w14:paraId="49EEF4C0" w14:textId="77777777" w:rsidTr="00A446E3">
        <w:trPr>
          <w:trHeight w:val="283"/>
        </w:trPr>
        <w:tc>
          <w:tcPr>
            <w:tcW w:w="272" w:type="pct"/>
            <w:shd w:val="clear" w:color="auto" w:fill="666666"/>
            <w:vAlign w:val="center"/>
          </w:tcPr>
          <w:p w14:paraId="7CE1563C"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15</w:t>
            </w:r>
          </w:p>
        </w:tc>
        <w:tc>
          <w:tcPr>
            <w:tcW w:w="4728" w:type="pct"/>
            <w:gridSpan w:val="2"/>
            <w:shd w:val="clear" w:color="auto" w:fill="666666"/>
          </w:tcPr>
          <w:p w14:paraId="6BB6412B"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CAT.IDE.H.200 Registrador combinado de datos de vuelo y voz de cabina de vuelo</w:t>
            </w:r>
          </w:p>
        </w:tc>
      </w:tr>
      <w:tr w:rsidR="00A12F84" w:rsidRPr="00A12F84" w14:paraId="19DFC134" w14:textId="77777777" w:rsidTr="00A446E3">
        <w:trPr>
          <w:trHeight w:val="283"/>
        </w:trPr>
        <w:tc>
          <w:tcPr>
            <w:tcW w:w="272" w:type="pct"/>
            <w:shd w:val="clear" w:color="auto" w:fill="F2F2F2"/>
            <w:vAlign w:val="center"/>
          </w:tcPr>
          <w:p w14:paraId="6F303367"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2730E577"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La conformidad con los requisitos del CVR y FDR pueden lograrse con la instalación de un registrador combinado.</w:t>
            </w:r>
          </w:p>
        </w:tc>
      </w:tr>
      <w:tr w:rsidR="00A12F84" w:rsidRPr="00A12F84" w14:paraId="769F9869" w14:textId="77777777" w:rsidTr="00A446E3">
        <w:trPr>
          <w:trHeight w:val="283"/>
        </w:trPr>
        <w:tc>
          <w:tcPr>
            <w:tcW w:w="272" w:type="pct"/>
            <w:shd w:val="clear" w:color="auto" w:fill="666666"/>
            <w:vAlign w:val="center"/>
          </w:tcPr>
          <w:p w14:paraId="3803997E"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16</w:t>
            </w:r>
          </w:p>
        </w:tc>
        <w:tc>
          <w:tcPr>
            <w:tcW w:w="4728" w:type="pct"/>
            <w:gridSpan w:val="2"/>
            <w:shd w:val="clear" w:color="auto" w:fill="666666"/>
          </w:tcPr>
          <w:p w14:paraId="7D245A0D"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CAT.IDE.H.205 Asientos, cinturones de seguridad, sistemas de sujeción y dispositivos de sujeción de niños</w:t>
            </w:r>
          </w:p>
        </w:tc>
      </w:tr>
      <w:tr w:rsidR="00A12F84" w:rsidRPr="00A12F84" w14:paraId="149DDA5F" w14:textId="77777777" w:rsidTr="00A446E3">
        <w:trPr>
          <w:trHeight w:val="283"/>
        </w:trPr>
        <w:tc>
          <w:tcPr>
            <w:tcW w:w="272" w:type="pct"/>
            <w:shd w:val="clear" w:color="auto" w:fill="F2F2F2"/>
            <w:vAlign w:val="center"/>
          </w:tcPr>
          <w:p w14:paraId="63A6DF5D"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13D3F04B"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estarán equipados con:</w:t>
            </w:r>
          </w:p>
          <w:p w14:paraId="44B62A3D"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un asiento o litera para cada persona a bordo de 24 meses de edad o mayor;</w:t>
            </w:r>
          </w:p>
          <w:p w14:paraId="1B7F3A75"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un cinturón de seguridad en cada asiento de pasajeros y cinturones de sujeción para cada litera;</w:t>
            </w:r>
          </w:p>
          <w:p w14:paraId="7AF25B3D"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para helicópteros cuyo CofA individual se hubiera expedido por primera vez el 1 de agosto de 1999 o con posterioridad a dicha fecha, un cinturón de seguridad con sistema de sujeción de la parte superior del torso para su utilización en cada asiento de pasajeros mayores de 24 meses;</w:t>
            </w:r>
          </w:p>
          <w:p w14:paraId="3EA330F7"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un dispositivo de sujeción para niños (CRD) para cada persona a bordo menor de 24 meses de edad;</w:t>
            </w:r>
          </w:p>
          <w:p w14:paraId="159A4CAC"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5) un cinturón de seguridad con sistema de sujeción de la parte superior del torso en cada asiento de la tripulación de vuelo que incorpore un dispositivo que sujetará automáticamente el torso del ocupante en el caso de desaceleración rápida;</w:t>
            </w:r>
          </w:p>
          <w:p w14:paraId="5B7C2D43"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6) un cinturón de seguridad con sistema de sujeción de la parte superior del torso en los asientos para la tripulación de cabina mínima requerida.</w:t>
            </w:r>
          </w:p>
          <w:p w14:paraId="45E147D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Un cinturón de seguridad con sistema de sujeción de torso superior:</w:t>
            </w:r>
          </w:p>
          <w:p w14:paraId="6E8D0D04"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dispondrá de un único punto de liberación, y</w:t>
            </w:r>
          </w:p>
          <w:p w14:paraId="34394877"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en los asientos de la tripulación de vuelo y en los de la tripulación mínima de cabina incluirá dos correas para los hombros y un cinturón de seguridad que podrá usarse independientemente.</w:t>
            </w:r>
          </w:p>
        </w:tc>
      </w:tr>
      <w:tr w:rsidR="00A12F84" w:rsidRPr="00A12F84" w14:paraId="3A3C47E0" w14:textId="77777777" w:rsidTr="00A446E3">
        <w:trPr>
          <w:trHeight w:val="283"/>
        </w:trPr>
        <w:tc>
          <w:tcPr>
            <w:tcW w:w="272" w:type="pct"/>
            <w:shd w:val="clear" w:color="auto" w:fill="666666"/>
            <w:vAlign w:val="center"/>
          </w:tcPr>
          <w:p w14:paraId="06CF1986"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17</w:t>
            </w:r>
          </w:p>
        </w:tc>
        <w:tc>
          <w:tcPr>
            <w:tcW w:w="4728" w:type="pct"/>
            <w:gridSpan w:val="2"/>
            <w:shd w:val="clear" w:color="auto" w:fill="666666"/>
          </w:tcPr>
          <w:p w14:paraId="5212E732"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CAT.IDE.H.210 Señales de uso de cinturones y de prohibición de fumar</w:t>
            </w:r>
          </w:p>
        </w:tc>
      </w:tr>
      <w:tr w:rsidR="00A12F84" w:rsidRPr="00A12F84" w14:paraId="29E6AFCD" w14:textId="77777777" w:rsidTr="00A446E3">
        <w:trPr>
          <w:trHeight w:val="283"/>
        </w:trPr>
        <w:tc>
          <w:tcPr>
            <w:tcW w:w="272" w:type="pct"/>
            <w:shd w:val="clear" w:color="auto" w:fill="F2F2F2"/>
            <w:vAlign w:val="center"/>
          </w:tcPr>
          <w:p w14:paraId="359E26A1"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0F3CC88E"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en los que no sea visible la totalidad de las plazas de pasajeros desde los asientos de la tripulación de vuelo estarán equipados con medios que permitan indicar a todos los pasajeros y a la tripulación de cabina de pasajeros cuándo se deben abrochar los cinturones y cuándo no se permite fumar.</w:t>
            </w:r>
          </w:p>
        </w:tc>
      </w:tr>
      <w:tr w:rsidR="00A12F84" w:rsidRPr="00A12F84" w14:paraId="2DF02D62" w14:textId="77777777" w:rsidTr="00A446E3">
        <w:trPr>
          <w:trHeight w:val="283"/>
        </w:trPr>
        <w:tc>
          <w:tcPr>
            <w:tcW w:w="272" w:type="pct"/>
            <w:shd w:val="clear" w:color="auto" w:fill="666666"/>
            <w:vAlign w:val="center"/>
          </w:tcPr>
          <w:p w14:paraId="11F31881"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18</w:t>
            </w:r>
          </w:p>
        </w:tc>
        <w:tc>
          <w:tcPr>
            <w:tcW w:w="4728" w:type="pct"/>
            <w:gridSpan w:val="2"/>
            <w:shd w:val="clear" w:color="auto" w:fill="666666"/>
          </w:tcPr>
          <w:p w14:paraId="35FFB5DA"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CAT.IDE.H.220 Botiquín de primeros auxilios</w:t>
            </w:r>
          </w:p>
        </w:tc>
      </w:tr>
      <w:tr w:rsidR="00A12F84" w:rsidRPr="00A12F84" w14:paraId="445B237A" w14:textId="77777777" w:rsidTr="00A446E3">
        <w:trPr>
          <w:trHeight w:val="283"/>
        </w:trPr>
        <w:tc>
          <w:tcPr>
            <w:tcW w:w="272" w:type="pct"/>
            <w:shd w:val="clear" w:color="auto" w:fill="F2F2F2"/>
            <w:vAlign w:val="center"/>
          </w:tcPr>
          <w:p w14:paraId="7209E37D"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006918EB"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estarán equipados con al menos un botiquín de primeros auxilios.</w:t>
            </w:r>
          </w:p>
          <w:p w14:paraId="5AED8F10"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Los botiquines de primeros auxilios:</w:t>
            </w:r>
          </w:p>
          <w:p w14:paraId="669652A5"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serán de fácil acceso para su uso;</w:t>
            </w:r>
          </w:p>
          <w:p w14:paraId="2FED7981"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se mantendrá en condiciones de uso.</w:t>
            </w:r>
          </w:p>
        </w:tc>
      </w:tr>
      <w:tr w:rsidR="00A12F84" w:rsidRPr="00A12F84" w14:paraId="33509DA9" w14:textId="77777777" w:rsidTr="00A446E3">
        <w:trPr>
          <w:trHeight w:val="283"/>
        </w:trPr>
        <w:tc>
          <w:tcPr>
            <w:tcW w:w="272" w:type="pct"/>
            <w:shd w:val="clear" w:color="auto" w:fill="666666"/>
            <w:vAlign w:val="center"/>
          </w:tcPr>
          <w:p w14:paraId="776CE273"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19</w:t>
            </w:r>
          </w:p>
        </w:tc>
        <w:tc>
          <w:tcPr>
            <w:tcW w:w="4728" w:type="pct"/>
            <w:gridSpan w:val="2"/>
            <w:shd w:val="clear" w:color="auto" w:fill="666666"/>
          </w:tcPr>
          <w:p w14:paraId="27383B88"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CAT.IDE.H.240 Oxígeno suplementario —Helicópteros no presurizados</w:t>
            </w:r>
          </w:p>
        </w:tc>
      </w:tr>
      <w:tr w:rsidR="00A12F84" w:rsidRPr="00A12F84" w14:paraId="779A24C3" w14:textId="77777777" w:rsidTr="00A446E3">
        <w:trPr>
          <w:trHeight w:val="283"/>
        </w:trPr>
        <w:tc>
          <w:tcPr>
            <w:tcW w:w="272" w:type="pct"/>
            <w:shd w:val="clear" w:color="auto" w:fill="F2F2F2"/>
            <w:vAlign w:val="center"/>
          </w:tcPr>
          <w:p w14:paraId="36BD1A49"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0FA63DB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no presurizados que operen a una altitud de presión superior a 10 000 pies dispondrán de equipos de oxígeno suplementarios capaces de almacenar y distribuir el oxígeno de acuerdo con lo expuesto en los cuadros que se presentan a continuación.</w:t>
            </w:r>
          </w:p>
        </w:tc>
      </w:tr>
      <w:tr w:rsidR="00A12F84" w:rsidRPr="00A12F84" w14:paraId="1A269E66"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3"/>
            <w:tcBorders>
              <w:left w:val="single" w:sz="12" w:space="0" w:color="auto"/>
              <w:right w:val="single" w:sz="12" w:space="0" w:color="auto"/>
            </w:tcBorders>
            <w:shd w:val="clear" w:color="auto" w:fill="auto"/>
          </w:tcPr>
          <w:p w14:paraId="6F814F23" w14:textId="77777777" w:rsidR="00A12F84" w:rsidRPr="00A12F84" w:rsidRDefault="00A12F84" w:rsidP="00A12F84">
            <w:pPr>
              <w:spacing w:before="40" w:after="40"/>
              <w:jc w:val="center"/>
              <w:rPr>
                <w:rFonts w:cs="Arial"/>
                <w:b/>
                <w:sz w:val="14"/>
                <w:szCs w:val="14"/>
              </w:rPr>
            </w:pPr>
            <w:r w:rsidRPr="00A12F84">
              <w:rPr>
                <w:rFonts w:cs="Arial"/>
                <w:b/>
                <w:sz w:val="14"/>
                <w:szCs w:val="14"/>
              </w:rPr>
              <w:t>Cuadro 1</w:t>
            </w:r>
          </w:p>
          <w:p w14:paraId="4EC5ED1F" w14:textId="77777777" w:rsidR="00A12F84" w:rsidRPr="00A12F84" w:rsidRDefault="00A12F84" w:rsidP="00A12F84">
            <w:pPr>
              <w:spacing w:before="40" w:after="40"/>
              <w:jc w:val="center"/>
              <w:rPr>
                <w:rFonts w:cs="Arial"/>
                <w:sz w:val="14"/>
                <w:szCs w:val="14"/>
              </w:rPr>
            </w:pPr>
            <w:r w:rsidRPr="00A12F84">
              <w:rPr>
                <w:rFonts w:cs="Arial"/>
                <w:b/>
                <w:sz w:val="14"/>
                <w:szCs w:val="14"/>
              </w:rPr>
              <w:t>Requisitos mínimos de oxígeno para helicópteros no presurizados complejos</w:t>
            </w:r>
          </w:p>
        </w:tc>
      </w:tr>
      <w:tr w:rsidR="00A12F84" w:rsidRPr="00A12F84" w14:paraId="2A3AD524"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56976441" w14:textId="77777777" w:rsidR="00A12F84" w:rsidRPr="00A12F84" w:rsidRDefault="00A12F84" w:rsidP="00A12F84">
            <w:pPr>
              <w:spacing w:before="40" w:after="40"/>
              <w:ind w:left="283" w:hanging="170"/>
              <w:jc w:val="center"/>
              <w:rPr>
                <w:rFonts w:cs="Arial"/>
                <w:sz w:val="14"/>
                <w:szCs w:val="14"/>
              </w:rPr>
            </w:pPr>
            <w:r w:rsidRPr="00A12F84">
              <w:rPr>
                <w:rFonts w:cs="Arial"/>
                <w:sz w:val="14"/>
                <w:szCs w:val="14"/>
              </w:rPr>
              <w:t>Suministro para</w:t>
            </w:r>
          </w:p>
        </w:tc>
        <w:tc>
          <w:tcPr>
            <w:tcW w:w="3583" w:type="pct"/>
            <w:tcBorders>
              <w:right w:val="single" w:sz="12" w:space="0" w:color="auto"/>
            </w:tcBorders>
            <w:shd w:val="clear" w:color="auto" w:fill="D9D9D9"/>
          </w:tcPr>
          <w:p w14:paraId="08EDEA1B" w14:textId="77777777" w:rsidR="00A12F84" w:rsidRPr="00A12F84" w:rsidRDefault="00A12F84" w:rsidP="00A12F84">
            <w:pPr>
              <w:spacing w:before="40" w:after="40"/>
              <w:jc w:val="center"/>
              <w:rPr>
                <w:rFonts w:cs="Arial"/>
                <w:sz w:val="14"/>
                <w:szCs w:val="14"/>
              </w:rPr>
            </w:pPr>
            <w:r w:rsidRPr="00A12F84">
              <w:rPr>
                <w:rFonts w:cs="Arial"/>
                <w:sz w:val="14"/>
                <w:szCs w:val="14"/>
              </w:rPr>
              <w:t>Duración y altitud de presión en cabina</w:t>
            </w:r>
          </w:p>
        </w:tc>
      </w:tr>
      <w:tr w:rsidR="00A12F84" w:rsidRPr="00A12F84" w14:paraId="357E0FC3"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2E0F9CEC" w14:textId="77777777" w:rsidR="00A12F84" w:rsidRPr="00A12F84" w:rsidRDefault="00A12F84" w:rsidP="00A12F84">
            <w:pPr>
              <w:spacing w:before="40" w:after="40"/>
              <w:jc w:val="both"/>
              <w:rPr>
                <w:rFonts w:cs="Arial"/>
                <w:sz w:val="14"/>
                <w:szCs w:val="14"/>
              </w:rPr>
            </w:pPr>
            <w:r w:rsidRPr="00A12F84">
              <w:rPr>
                <w:rFonts w:cs="Arial"/>
                <w:sz w:val="14"/>
                <w:szCs w:val="14"/>
              </w:rPr>
              <w:t>1) Ocupantes de asientos del compartimento de la tripulación de vuelo en funciones y miembros de la tripulación que asiste a la tripulación de vuelo en sus tareas</w:t>
            </w:r>
          </w:p>
        </w:tc>
        <w:tc>
          <w:tcPr>
            <w:tcW w:w="3583" w:type="pct"/>
            <w:tcBorders>
              <w:right w:val="single" w:sz="12" w:space="0" w:color="auto"/>
            </w:tcBorders>
            <w:shd w:val="clear" w:color="auto" w:fill="D9D9D9"/>
          </w:tcPr>
          <w:p w14:paraId="2803D138" w14:textId="77777777" w:rsidR="00A12F84" w:rsidRPr="00A12F84" w:rsidRDefault="00A12F84" w:rsidP="00A12F84">
            <w:pPr>
              <w:spacing w:before="40" w:after="40"/>
              <w:rPr>
                <w:rFonts w:cs="Arial"/>
                <w:sz w:val="14"/>
                <w:szCs w:val="14"/>
              </w:rPr>
            </w:pPr>
            <w:r w:rsidRPr="00A12F84">
              <w:rPr>
                <w:rFonts w:cs="Arial"/>
                <w:sz w:val="14"/>
                <w:szCs w:val="14"/>
              </w:rPr>
              <w:t>El tiempo de vuelo completo a altitudes de presión superiores a 10 000 pies.</w:t>
            </w:r>
          </w:p>
        </w:tc>
      </w:tr>
      <w:tr w:rsidR="00A12F84" w:rsidRPr="00A12F84" w14:paraId="0803214F"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402F6B14" w14:textId="77777777" w:rsidR="00A12F84" w:rsidRPr="00A12F84" w:rsidRDefault="00A12F84" w:rsidP="00A12F84">
            <w:pPr>
              <w:spacing w:before="40" w:after="40"/>
              <w:jc w:val="both"/>
              <w:rPr>
                <w:rFonts w:cs="Arial"/>
                <w:sz w:val="14"/>
                <w:szCs w:val="14"/>
              </w:rPr>
            </w:pPr>
            <w:r w:rsidRPr="00A12F84">
              <w:rPr>
                <w:rFonts w:cs="Arial"/>
                <w:sz w:val="14"/>
                <w:szCs w:val="14"/>
              </w:rPr>
              <w:t>2) Miembros de la tripulación de cabina requeridos</w:t>
            </w:r>
          </w:p>
        </w:tc>
        <w:tc>
          <w:tcPr>
            <w:tcW w:w="3583" w:type="pct"/>
            <w:tcBorders>
              <w:right w:val="single" w:sz="12" w:space="0" w:color="auto"/>
            </w:tcBorders>
            <w:shd w:val="clear" w:color="auto" w:fill="D9D9D9"/>
          </w:tcPr>
          <w:p w14:paraId="762BC3CA" w14:textId="77777777" w:rsidR="00A12F84" w:rsidRPr="00A12F84" w:rsidRDefault="00A12F84" w:rsidP="00A12F84">
            <w:pPr>
              <w:spacing w:before="40" w:after="40"/>
              <w:rPr>
                <w:rFonts w:cs="Arial"/>
                <w:sz w:val="14"/>
                <w:szCs w:val="14"/>
              </w:rPr>
            </w:pPr>
            <w:r w:rsidRPr="00A12F84">
              <w:rPr>
                <w:rFonts w:cs="Arial"/>
                <w:sz w:val="14"/>
                <w:szCs w:val="14"/>
              </w:rPr>
              <w:t>El tiempo de vuelo completo a altitudes de presión superiores a 13 000 pies y para cada período de más de 30 minutos a altitudes de presión por encima de los 10 000 pies pero sin superar los 13 000 pies.</w:t>
            </w:r>
          </w:p>
        </w:tc>
      </w:tr>
      <w:tr w:rsidR="00A12F84" w:rsidRPr="00A12F84" w14:paraId="30888B3D"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7B21902A" w14:textId="77777777" w:rsidR="00A12F84" w:rsidRPr="00A12F84" w:rsidRDefault="00A12F84" w:rsidP="00A12F84">
            <w:pPr>
              <w:spacing w:before="40" w:after="40"/>
              <w:jc w:val="both"/>
              <w:rPr>
                <w:rFonts w:cs="Arial"/>
                <w:sz w:val="14"/>
                <w:szCs w:val="14"/>
              </w:rPr>
            </w:pPr>
            <w:r w:rsidRPr="00A12F84">
              <w:rPr>
                <w:rFonts w:cs="Arial"/>
                <w:sz w:val="14"/>
                <w:szCs w:val="14"/>
              </w:rPr>
              <w:t>3) Miembros de la tripulación adicionales y 100 % de los pasajeros (*)</w:t>
            </w:r>
          </w:p>
        </w:tc>
        <w:tc>
          <w:tcPr>
            <w:tcW w:w="3583" w:type="pct"/>
            <w:tcBorders>
              <w:right w:val="single" w:sz="12" w:space="0" w:color="auto"/>
            </w:tcBorders>
            <w:shd w:val="clear" w:color="auto" w:fill="D9D9D9"/>
          </w:tcPr>
          <w:p w14:paraId="51A48B80" w14:textId="77777777" w:rsidR="00A12F84" w:rsidRPr="00A12F84" w:rsidRDefault="00A12F84" w:rsidP="00A12F84">
            <w:pPr>
              <w:spacing w:before="40" w:after="40"/>
              <w:rPr>
                <w:rFonts w:cs="Arial"/>
                <w:sz w:val="14"/>
                <w:szCs w:val="14"/>
              </w:rPr>
            </w:pPr>
            <w:r w:rsidRPr="00A12F84">
              <w:rPr>
                <w:rFonts w:cs="Arial"/>
                <w:sz w:val="14"/>
                <w:szCs w:val="14"/>
              </w:rPr>
              <w:t>El tiempo de vuelo completo a altitudes de presión superiores a 13 000 pies.</w:t>
            </w:r>
          </w:p>
        </w:tc>
      </w:tr>
      <w:tr w:rsidR="00A12F84" w:rsidRPr="00A12F84" w14:paraId="3EC922D8"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01525F8E" w14:textId="77777777" w:rsidR="00A12F84" w:rsidRPr="00A12F84" w:rsidRDefault="00A12F84" w:rsidP="00A12F84">
            <w:pPr>
              <w:spacing w:before="40" w:after="40"/>
              <w:jc w:val="both"/>
              <w:rPr>
                <w:rFonts w:cs="Arial"/>
                <w:sz w:val="14"/>
                <w:szCs w:val="14"/>
              </w:rPr>
            </w:pPr>
            <w:r w:rsidRPr="00A12F84">
              <w:rPr>
                <w:rFonts w:cs="Arial"/>
                <w:sz w:val="14"/>
                <w:szCs w:val="14"/>
              </w:rPr>
              <w:t>4) 10 % de los pasajeros (*)</w:t>
            </w:r>
          </w:p>
        </w:tc>
        <w:tc>
          <w:tcPr>
            <w:tcW w:w="3583" w:type="pct"/>
            <w:tcBorders>
              <w:right w:val="single" w:sz="12" w:space="0" w:color="auto"/>
            </w:tcBorders>
            <w:shd w:val="clear" w:color="auto" w:fill="D9D9D9"/>
          </w:tcPr>
          <w:p w14:paraId="50288D7F" w14:textId="77777777" w:rsidR="00A12F84" w:rsidRPr="00A12F84" w:rsidRDefault="00A12F84" w:rsidP="00A12F84">
            <w:pPr>
              <w:spacing w:before="40" w:after="40"/>
              <w:rPr>
                <w:rFonts w:cs="Arial"/>
                <w:sz w:val="14"/>
                <w:szCs w:val="14"/>
              </w:rPr>
            </w:pPr>
            <w:r w:rsidRPr="00A12F84">
              <w:rPr>
                <w:rFonts w:cs="Arial"/>
                <w:sz w:val="14"/>
                <w:szCs w:val="14"/>
              </w:rPr>
              <w:t>El tiempo de vuelo completo tras 30 minutos a altitudes de presión por encima de 10 000 pies pero sin superar los 13 000 pies.</w:t>
            </w:r>
          </w:p>
        </w:tc>
      </w:tr>
      <w:tr w:rsidR="00A12F84" w:rsidRPr="00A12F84" w14:paraId="59C487E5"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3"/>
            <w:tcBorders>
              <w:left w:val="single" w:sz="12" w:space="0" w:color="auto"/>
              <w:right w:val="single" w:sz="12" w:space="0" w:color="auto"/>
            </w:tcBorders>
            <w:shd w:val="clear" w:color="auto" w:fill="D9D9D9"/>
          </w:tcPr>
          <w:p w14:paraId="454A9861" w14:textId="77777777" w:rsidR="00A12F84" w:rsidRPr="00A12F84" w:rsidRDefault="00A12F84" w:rsidP="00A12F84">
            <w:pPr>
              <w:spacing w:before="40" w:after="40"/>
              <w:rPr>
                <w:rFonts w:cs="Arial"/>
                <w:sz w:val="14"/>
                <w:szCs w:val="14"/>
              </w:rPr>
            </w:pPr>
            <w:r w:rsidRPr="00A12F84">
              <w:rPr>
                <w:rFonts w:cs="Arial"/>
                <w:sz w:val="14"/>
                <w:szCs w:val="14"/>
              </w:rPr>
              <w:t>(*) El número de pasajeros del cuadro 1 será el de los pasajeros realmente a bordo, incluidos los menores de 24 meses.</w:t>
            </w:r>
          </w:p>
        </w:tc>
      </w:tr>
      <w:tr w:rsidR="00A12F84" w:rsidRPr="00A12F84" w14:paraId="2557AF16"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3"/>
            <w:tcBorders>
              <w:left w:val="single" w:sz="12" w:space="0" w:color="auto"/>
              <w:right w:val="single" w:sz="12" w:space="0" w:color="auto"/>
            </w:tcBorders>
            <w:shd w:val="clear" w:color="auto" w:fill="auto"/>
          </w:tcPr>
          <w:p w14:paraId="639E410B" w14:textId="77777777" w:rsidR="00A12F84" w:rsidRPr="00A12F84" w:rsidRDefault="00A12F84" w:rsidP="00A12F84">
            <w:pPr>
              <w:spacing w:before="40" w:after="40"/>
              <w:jc w:val="center"/>
              <w:rPr>
                <w:rFonts w:cs="Arial"/>
                <w:b/>
                <w:sz w:val="14"/>
                <w:szCs w:val="14"/>
              </w:rPr>
            </w:pPr>
            <w:r w:rsidRPr="00A12F84">
              <w:rPr>
                <w:rFonts w:cs="Arial"/>
                <w:b/>
                <w:sz w:val="14"/>
                <w:szCs w:val="14"/>
              </w:rPr>
              <w:t>Cuadro 2</w:t>
            </w:r>
          </w:p>
          <w:p w14:paraId="49322F91" w14:textId="77777777" w:rsidR="00A12F84" w:rsidRPr="00A12F84" w:rsidRDefault="00A12F84" w:rsidP="00A12F84">
            <w:pPr>
              <w:spacing w:before="40" w:after="40"/>
              <w:jc w:val="center"/>
              <w:rPr>
                <w:rFonts w:cs="Arial"/>
                <w:sz w:val="14"/>
                <w:szCs w:val="14"/>
              </w:rPr>
            </w:pPr>
            <w:r w:rsidRPr="00A12F84">
              <w:rPr>
                <w:rFonts w:cs="Arial"/>
                <w:b/>
                <w:sz w:val="14"/>
                <w:szCs w:val="14"/>
              </w:rPr>
              <w:t>Requisitos mínimos de oxígeno para helicópteros no presurizados no complejos</w:t>
            </w:r>
          </w:p>
        </w:tc>
      </w:tr>
      <w:tr w:rsidR="00A12F84" w:rsidRPr="00A12F84" w14:paraId="1AAA45A9"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2FE49790" w14:textId="77777777" w:rsidR="00A12F84" w:rsidRPr="00A12F84" w:rsidRDefault="00A12F84" w:rsidP="00A12F84">
            <w:pPr>
              <w:spacing w:before="40" w:after="40"/>
              <w:ind w:left="283" w:hanging="170"/>
              <w:jc w:val="center"/>
              <w:rPr>
                <w:rFonts w:cs="Arial"/>
                <w:sz w:val="14"/>
                <w:szCs w:val="14"/>
              </w:rPr>
            </w:pPr>
            <w:r w:rsidRPr="00A12F84">
              <w:rPr>
                <w:rFonts w:cs="Arial"/>
                <w:sz w:val="14"/>
                <w:szCs w:val="14"/>
              </w:rPr>
              <w:t>Suministro para</w:t>
            </w:r>
          </w:p>
        </w:tc>
        <w:tc>
          <w:tcPr>
            <w:tcW w:w="3583" w:type="pct"/>
            <w:tcBorders>
              <w:right w:val="single" w:sz="12" w:space="0" w:color="auto"/>
            </w:tcBorders>
            <w:shd w:val="clear" w:color="auto" w:fill="D9D9D9"/>
          </w:tcPr>
          <w:p w14:paraId="6F974E78" w14:textId="77777777" w:rsidR="00A12F84" w:rsidRPr="00A12F84" w:rsidRDefault="00A12F84" w:rsidP="00A12F84">
            <w:pPr>
              <w:spacing w:before="40" w:after="40"/>
              <w:jc w:val="center"/>
              <w:rPr>
                <w:rFonts w:cs="Arial"/>
                <w:sz w:val="14"/>
                <w:szCs w:val="14"/>
              </w:rPr>
            </w:pPr>
            <w:r w:rsidRPr="00A12F84">
              <w:rPr>
                <w:rFonts w:cs="Arial"/>
                <w:sz w:val="14"/>
                <w:szCs w:val="14"/>
              </w:rPr>
              <w:t>Duración y altitud de presión en cabina</w:t>
            </w:r>
          </w:p>
        </w:tc>
      </w:tr>
      <w:tr w:rsidR="00A12F84" w:rsidRPr="00A12F84" w14:paraId="3E87DDA1"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113F25CF" w14:textId="77777777" w:rsidR="00A12F84" w:rsidRPr="00A12F84" w:rsidRDefault="00A12F84" w:rsidP="00A12F84">
            <w:pPr>
              <w:spacing w:before="40" w:after="40"/>
              <w:jc w:val="both"/>
              <w:rPr>
                <w:rFonts w:cs="Arial"/>
                <w:sz w:val="14"/>
                <w:szCs w:val="14"/>
              </w:rPr>
            </w:pPr>
            <w:r w:rsidRPr="00A12F84">
              <w:rPr>
                <w:rFonts w:cs="Arial"/>
                <w:sz w:val="14"/>
                <w:szCs w:val="14"/>
              </w:rPr>
              <w:t>1) Ocupantes de asientos del compartimento de la tripulación de vuelo en funciones y miembros de la tripulación que asiste a la tripulación de vuelo en sus tareas, y miembros de la tripulación de cabina requeridos</w:t>
            </w:r>
          </w:p>
        </w:tc>
        <w:tc>
          <w:tcPr>
            <w:tcW w:w="3583" w:type="pct"/>
            <w:tcBorders>
              <w:right w:val="single" w:sz="12" w:space="0" w:color="auto"/>
            </w:tcBorders>
            <w:shd w:val="clear" w:color="auto" w:fill="D9D9D9"/>
          </w:tcPr>
          <w:p w14:paraId="3E9A3FA1" w14:textId="77777777" w:rsidR="00A12F84" w:rsidRPr="00A12F84" w:rsidRDefault="00A12F84" w:rsidP="00A12F84">
            <w:pPr>
              <w:spacing w:before="40" w:after="40"/>
              <w:rPr>
                <w:rFonts w:cs="Arial"/>
                <w:sz w:val="14"/>
                <w:szCs w:val="14"/>
              </w:rPr>
            </w:pPr>
            <w:r w:rsidRPr="00A12F84">
              <w:rPr>
                <w:rFonts w:cs="Arial"/>
                <w:sz w:val="14"/>
                <w:szCs w:val="14"/>
              </w:rPr>
              <w:t>El tiempo de vuelo completo en altitudes de presión superiores a 13 000 pies y para cada período de más de 30 minutos a altitudes de presión por encima de los 10 000 pies pero sin superar los 13 000 pies.</w:t>
            </w:r>
          </w:p>
        </w:tc>
      </w:tr>
      <w:tr w:rsidR="00A12F84" w:rsidRPr="00A12F84" w14:paraId="1D2B6F21"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7D4E30AB" w14:textId="77777777" w:rsidR="00A12F84" w:rsidRPr="00A12F84" w:rsidRDefault="00A12F84" w:rsidP="00A12F84">
            <w:pPr>
              <w:spacing w:before="40" w:after="40"/>
              <w:jc w:val="both"/>
              <w:rPr>
                <w:rFonts w:cs="Arial"/>
                <w:sz w:val="14"/>
                <w:szCs w:val="14"/>
              </w:rPr>
            </w:pPr>
            <w:r w:rsidRPr="00A12F84">
              <w:rPr>
                <w:rFonts w:cs="Arial"/>
                <w:sz w:val="14"/>
                <w:szCs w:val="14"/>
              </w:rPr>
              <w:t>2) Miembros de la tripulación adicionales y 100 % de los pasajeros (*)</w:t>
            </w:r>
          </w:p>
        </w:tc>
        <w:tc>
          <w:tcPr>
            <w:tcW w:w="3583" w:type="pct"/>
            <w:tcBorders>
              <w:right w:val="single" w:sz="12" w:space="0" w:color="auto"/>
            </w:tcBorders>
            <w:shd w:val="clear" w:color="auto" w:fill="D9D9D9"/>
          </w:tcPr>
          <w:p w14:paraId="3BADFF64" w14:textId="77777777" w:rsidR="00A12F84" w:rsidRPr="00A12F84" w:rsidRDefault="00A12F84" w:rsidP="00A12F84">
            <w:pPr>
              <w:spacing w:before="40" w:after="40"/>
              <w:rPr>
                <w:rFonts w:cs="Arial"/>
                <w:sz w:val="14"/>
                <w:szCs w:val="14"/>
              </w:rPr>
            </w:pPr>
            <w:r w:rsidRPr="00A12F84">
              <w:rPr>
                <w:rFonts w:cs="Arial"/>
                <w:sz w:val="14"/>
                <w:szCs w:val="14"/>
              </w:rPr>
              <w:t>El tiempo de vuelo completo a altitudes de presión superiores a 13 000 pies.</w:t>
            </w:r>
          </w:p>
        </w:tc>
      </w:tr>
      <w:tr w:rsidR="00A12F84" w:rsidRPr="00A12F84" w14:paraId="072F3646"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top w:val="single" w:sz="4" w:space="0" w:color="auto"/>
              <w:left w:val="single" w:sz="12" w:space="0" w:color="auto"/>
              <w:bottom w:val="single" w:sz="4" w:space="0" w:color="auto"/>
              <w:right w:val="single" w:sz="4" w:space="0" w:color="auto"/>
            </w:tcBorders>
            <w:shd w:val="clear" w:color="auto" w:fill="D9D9D9"/>
          </w:tcPr>
          <w:p w14:paraId="265309A0" w14:textId="77777777" w:rsidR="00A12F84" w:rsidRPr="00A12F84" w:rsidRDefault="00A12F84" w:rsidP="00A12F84">
            <w:pPr>
              <w:spacing w:before="40" w:after="40"/>
              <w:jc w:val="both"/>
              <w:rPr>
                <w:rFonts w:cs="Arial"/>
                <w:sz w:val="14"/>
                <w:szCs w:val="14"/>
              </w:rPr>
            </w:pPr>
            <w:r w:rsidRPr="00A12F84">
              <w:rPr>
                <w:rFonts w:cs="Arial"/>
                <w:sz w:val="14"/>
                <w:szCs w:val="14"/>
              </w:rPr>
              <w:t>3) 10 % de los pasajeros (*)</w:t>
            </w:r>
          </w:p>
        </w:tc>
        <w:tc>
          <w:tcPr>
            <w:tcW w:w="3583" w:type="pct"/>
            <w:tcBorders>
              <w:top w:val="single" w:sz="4" w:space="0" w:color="auto"/>
              <w:left w:val="single" w:sz="4" w:space="0" w:color="auto"/>
              <w:bottom w:val="single" w:sz="4" w:space="0" w:color="auto"/>
              <w:right w:val="single" w:sz="12" w:space="0" w:color="auto"/>
            </w:tcBorders>
            <w:shd w:val="clear" w:color="auto" w:fill="D9D9D9"/>
          </w:tcPr>
          <w:p w14:paraId="5AA50149" w14:textId="77777777" w:rsidR="00A12F84" w:rsidRPr="00A12F84" w:rsidRDefault="00A12F84" w:rsidP="00A12F84">
            <w:pPr>
              <w:spacing w:before="40" w:after="40"/>
              <w:rPr>
                <w:rFonts w:cs="Arial"/>
                <w:sz w:val="14"/>
                <w:szCs w:val="14"/>
              </w:rPr>
            </w:pPr>
            <w:r w:rsidRPr="00A12F84">
              <w:rPr>
                <w:rFonts w:cs="Arial"/>
                <w:sz w:val="14"/>
                <w:szCs w:val="14"/>
              </w:rPr>
              <w:t>El tiempo de vuelo completo al cabo de 30 minutos a altitudes de presión por encima de 10 000 pies pero sin superar los 13 000 pies.</w:t>
            </w:r>
          </w:p>
        </w:tc>
      </w:tr>
      <w:tr w:rsidR="00A12F84" w:rsidRPr="00A12F84" w14:paraId="2C49B05A"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3"/>
            <w:tcBorders>
              <w:left w:val="single" w:sz="12" w:space="0" w:color="auto"/>
              <w:right w:val="single" w:sz="12" w:space="0" w:color="auto"/>
            </w:tcBorders>
            <w:shd w:val="clear" w:color="auto" w:fill="D9D9D9"/>
          </w:tcPr>
          <w:p w14:paraId="3941CC5C" w14:textId="77777777" w:rsidR="00A12F84" w:rsidRPr="00A12F84" w:rsidRDefault="00A12F84" w:rsidP="00A12F84">
            <w:pPr>
              <w:spacing w:before="40" w:after="40"/>
              <w:rPr>
                <w:rFonts w:cs="Arial"/>
                <w:sz w:val="14"/>
                <w:szCs w:val="14"/>
              </w:rPr>
            </w:pPr>
            <w:r w:rsidRPr="00A12F84">
              <w:rPr>
                <w:rFonts w:cs="Arial"/>
                <w:sz w:val="14"/>
                <w:szCs w:val="14"/>
              </w:rPr>
              <w:t>(*) El número de pasajeros del cuadro 2 será el de los pasajeros realmente a bordo, incluidos los menores de 24 meses.</w:t>
            </w:r>
          </w:p>
        </w:tc>
      </w:tr>
      <w:tr w:rsidR="00A12F84" w:rsidRPr="00A12F84" w14:paraId="08F0F790" w14:textId="77777777" w:rsidTr="00A446E3">
        <w:trPr>
          <w:trHeight w:val="283"/>
        </w:trPr>
        <w:tc>
          <w:tcPr>
            <w:tcW w:w="272" w:type="pct"/>
            <w:shd w:val="clear" w:color="auto" w:fill="666666"/>
            <w:vAlign w:val="center"/>
          </w:tcPr>
          <w:p w14:paraId="21FF38C0"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20</w:t>
            </w:r>
          </w:p>
        </w:tc>
        <w:tc>
          <w:tcPr>
            <w:tcW w:w="4728" w:type="pct"/>
            <w:gridSpan w:val="2"/>
            <w:shd w:val="clear" w:color="auto" w:fill="666666"/>
          </w:tcPr>
          <w:p w14:paraId="5730DF3C"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CAT.IDE.H.250 Extintores portátiles</w:t>
            </w:r>
          </w:p>
        </w:tc>
      </w:tr>
      <w:tr w:rsidR="00A12F84" w:rsidRPr="00A12F84" w14:paraId="71938FFC" w14:textId="77777777" w:rsidTr="00A446E3">
        <w:trPr>
          <w:trHeight w:val="283"/>
        </w:trPr>
        <w:tc>
          <w:tcPr>
            <w:tcW w:w="272" w:type="pct"/>
            <w:shd w:val="clear" w:color="auto" w:fill="F2F2F2"/>
            <w:vAlign w:val="center"/>
          </w:tcPr>
          <w:p w14:paraId="1F55FEF8"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412337A7"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estarán equipados con al menos un extintor portátil en el compartimento de la tripulación de vuelo.</w:t>
            </w:r>
          </w:p>
          <w:p w14:paraId="7F1AC70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Al menos un extintor portátil se encontrará situado, o estará fácilmente disponible para su uso, en cada cocina no situada en la cabina principal de pasajeros.</w:t>
            </w:r>
          </w:p>
          <w:p w14:paraId="41531F34"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Al menos un extintor portátil estará disponible para su uso en cada compartimento de carga accesible a los miembros de la tripulación en vuelo.</w:t>
            </w:r>
          </w:p>
          <w:p w14:paraId="2CE0F3DF"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d) El tipo y cantidad de agente de extinción para los extintores requeridos será el idóneo para el tipo de incendio probable en el compartimento en el que se vaya a usar el extintor y para reducir al mínimo los riesgos de concentración de gas tóxico en los compartimentos ocupados por personas.</w:t>
            </w:r>
          </w:p>
          <w:p w14:paraId="4CF86DA7"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 El helicóptero contará como mínimo con el número de extintores portátiles expuesto en el cuadro 1, ubicados adecuadamente para garantizar su accesibilidad en cada compartimento de pasajeros.</w:t>
            </w:r>
          </w:p>
        </w:tc>
      </w:tr>
      <w:tr w:rsidR="00A12F84" w:rsidRPr="00A12F84" w14:paraId="6095E7B5"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5000" w:type="pct"/>
            <w:gridSpan w:val="3"/>
            <w:tcBorders>
              <w:left w:val="single" w:sz="12" w:space="0" w:color="auto"/>
              <w:right w:val="single" w:sz="12" w:space="0" w:color="auto"/>
            </w:tcBorders>
            <w:shd w:val="clear" w:color="auto" w:fill="D9D9D9"/>
          </w:tcPr>
          <w:p w14:paraId="45079B1A" w14:textId="77777777" w:rsidR="00A12F84" w:rsidRPr="00A12F84" w:rsidRDefault="00A12F84" w:rsidP="00A12F84">
            <w:pPr>
              <w:spacing w:before="40" w:after="40"/>
              <w:ind w:left="170" w:hanging="170"/>
              <w:jc w:val="center"/>
              <w:rPr>
                <w:rFonts w:cs="Arial"/>
                <w:b/>
                <w:sz w:val="14"/>
                <w:szCs w:val="14"/>
              </w:rPr>
            </w:pPr>
            <w:r w:rsidRPr="00A12F84">
              <w:rPr>
                <w:rFonts w:cs="Arial"/>
                <w:b/>
                <w:sz w:val="14"/>
                <w:szCs w:val="14"/>
              </w:rPr>
              <w:t>Cuadro 1</w:t>
            </w:r>
          </w:p>
          <w:p w14:paraId="4FD6054B" w14:textId="77777777" w:rsidR="00A12F84" w:rsidRPr="00A12F84" w:rsidRDefault="00A12F84" w:rsidP="00A12F84">
            <w:pPr>
              <w:spacing w:before="40" w:after="40"/>
              <w:jc w:val="center"/>
              <w:rPr>
                <w:rFonts w:cs="Arial"/>
                <w:b/>
                <w:sz w:val="14"/>
                <w:szCs w:val="14"/>
              </w:rPr>
            </w:pPr>
            <w:r w:rsidRPr="00A12F84">
              <w:rPr>
                <w:rFonts w:cs="Arial"/>
                <w:b/>
                <w:sz w:val="14"/>
                <w:szCs w:val="14"/>
              </w:rPr>
              <w:t>Número de extintores portátiles</w:t>
            </w:r>
          </w:p>
        </w:tc>
      </w:tr>
      <w:tr w:rsidR="00A12F84" w:rsidRPr="00A12F84" w14:paraId="18106305"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71E7064F" w14:textId="77777777" w:rsidR="00A12F84" w:rsidRPr="00A12F84" w:rsidRDefault="00A12F84" w:rsidP="00A12F84">
            <w:pPr>
              <w:spacing w:before="40" w:after="40"/>
              <w:ind w:left="170" w:hanging="170"/>
              <w:jc w:val="center"/>
              <w:rPr>
                <w:rFonts w:cs="Arial"/>
                <w:b/>
                <w:sz w:val="14"/>
                <w:szCs w:val="14"/>
              </w:rPr>
            </w:pPr>
            <w:r w:rsidRPr="00A12F84">
              <w:rPr>
                <w:rFonts w:cs="Arial"/>
                <w:b/>
                <w:sz w:val="14"/>
                <w:szCs w:val="14"/>
              </w:rPr>
              <w:t>MOPSC</w:t>
            </w:r>
          </w:p>
        </w:tc>
        <w:tc>
          <w:tcPr>
            <w:tcW w:w="3583" w:type="pct"/>
            <w:tcBorders>
              <w:right w:val="single" w:sz="12" w:space="0" w:color="auto"/>
            </w:tcBorders>
            <w:shd w:val="clear" w:color="auto" w:fill="D9D9D9"/>
          </w:tcPr>
          <w:p w14:paraId="46E9F2B2" w14:textId="77777777" w:rsidR="00A12F84" w:rsidRPr="00A12F84" w:rsidRDefault="00A12F84" w:rsidP="00A12F84">
            <w:pPr>
              <w:spacing w:before="40" w:after="40"/>
              <w:jc w:val="center"/>
              <w:rPr>
                <w:rFonts w:cs="Arial"/>
                <w:b/>
                <w:sz w:val="14"/>
                <w:szCs w:val="14"/>
              </w:rPr>
            </w:pPr>
            <w:r w:rsidRPr="00A12F84">
              <w:rPr>
                <w:rFonts w:cs="Arial"/>
                <w:b/>
                <w:sz w:val="14"/>
                <w:szCs w:val="14"/>
              </w:rPr>
              <w:t>Número de extintores</w:t>
            </w:r>
          </w:p>
        </w:tc>
      </w:tr>
      <w:tr w:rsidR="00A12F84" w:rsidRPr="00A12F84" w14:paraId="1B0ED1A0"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47B36DD0" w14:textId="77777777" w:rsidR="00A12F84" w:rsidRPr="00A12F84" w:rsidRDefault="00A12F84" w:rsidP="00A12F84">
            <w:pPr>
              <w:spacing w:before="40" w:after="40"/>
              <w:ind w:left="170" w:hanging="170"/>
              <w:jc w:val="center"/>
              <w:rPr>
                <w:rFonts w:cs="Arial"/>
                <w:sz w:val="14"/>
                <w:szCs w:val="14"/>
              </w:rPr>
            </w:pPr>
            <w:r w:rsidRPr="00A12F84">
              <w:rPr>
                <w:rFonts w:cs="Arial"/>
                <w:sz w:val="14"/>
                <w:szCs w:val="14"/>
              </w:rPr>
              <w:t>7 – 30</w:t>
            </w:r>
          </w:p>
        </w:tc>
        <w:tc>
          <w:tcPr>
            <w:tcW w:w="3583" w:type="pct"/>
            <w:tcBorders>
              <w:right w:val="single" w:sz="12" w:space="0" w:color="auto"/>
            </w:tcBorders>
            <w:shd w:val="clear" w:color="auto" w:fill="D9D9D9"/>
          </w:tcPr>
          <w:p w14:paraId="4988AAD7" w14:textId="77777777" w:rsidR="00A12F84" w:rsidRPr="00A12F84" w:rsidRDefault="00A12F84" w:rsidP="00A12F84">
            <w:pPr>
              <w:spacing w:before="40" w:after="40"/>
              <w:jc w:val="center"/>
              <w:rPr>
                <w:rFonts w:cs="Arial"/>
                <w:sz w:val="14"/>
                <w:szCs w:val="14"/>
              </w:rPr>
            </w:pPr>
            <w:r w:rsidRPr="00A12F84">
              <w:rPr>
                <w:rFonts w:cs="Arial"/>
                <w:sz w:val="14"/>
                <w:szCs w:val="14"/>
              </w:rPr>
              <w:t>1</w:t>
            </w:r>
          </w:p>
        </w:tc>
      </w:tr>
      <w:tr w:rsidR="00A12F84" w:rsidRPr="00A12F84" w14:paraId="1544B90B"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228CA099" w14:textId="77777777" w:rsidR="00A12F84" w:rsidRPr="00A12F84" w:rsidRDefault="00A12F84" w:rsidP="00A12F84">
            <w:pPr>
              <w:spacing w:before="40" w:after="40"/>
              <w:ind w:left="170" w:hanging="170"/>
              <w:jc w:val="center"/>
              <w:rPr>
                <w:rFonts w:cs="Arial"/>
                <w:sz w:val="14"/>
                <w:szCs w:val="14"/>
              </w:rPr>
            </w:pPr>
            <w:r w:rsidRPr="00A12F84">
              <w:rPr>
                <w:rFonts w:cs="Arial"/>
                <w:sz w:val="14"/>
                <w:szCs w:val="14"/>
              </w:rPr>
              <w:t>31 – 60</w:t>
            </w:r>
          </w:p>
        </w:tc>
        <w:tc>
          <w:tcPr>
            <w:tcW w:w="3583" w:type="pct"/>
            <w:tcBorders>
              <w:right w:val="single" w:sz="12" w:space="0" w:color="auto"/>
            </w:tcBorders>
            <w:shd w:val="clear" w:color="auto" w:fill="D9D9D9"/>
          </w:tcPr>
          <w:p w14:paraId="07F9CD46" w14:textId="77777777" w:rsidR="00A12F84" w:rsidRPr="00A12F84" w:rsidRDefault="00A12F84" w:rsidP="00A12F84">
            <w:pPr>
              <w:spacing w:before="40" w:after="40"/>
              <w:jc w:val="center"/>
              <w:rPr>
                <w:rFonts w:cs="Arial"/>
                <w:sz w:val="14"/>
                <w:szCs w:val="14"/>
              </w:rPr>
            </w:pPr>
            <w:r w:rsidRPr="00A12F84">
              <w:rPr>
                <w:rFonts w:cs="Arial"/>
                <w:sz w:val="14"/>
                <w:szCs w:val="14"/>
              </w:rPr>
              <w:t>2</w:t>
            </w:r>
          </w:p>
        </w:tc>
      </w:tr>
      <w:tr w:rsidR="00A12F84" w:rsidRPr="00A12F84" w14:paraId="69B11617" w14:textId="77777777" w:rsidTr="00A446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417" w:type="pct"/>
            <w:gridSpan w:val="2"/>
            <w:tcBorders>
              <w:left w:val="single" w:sz="12" w:space="0" w:color="auto"/>
            </w:tcBorders>
            <w:shd w:val="clear" w:color="auto" w:fill="D9D9D9"/>
          </w:tcPr>
          <w:p w14:paraId="087BA0D5" w14:textId="77777777" w:rsidR="00A12F84" w:rsidRPr="00A12F84" w:rsidRDefault="00A12F84" w:rsidP="00A12F84">
            <w:pPr>
              <w:spacing w:before="40" w:after="40"/>
              <w:ind w:left="170" w:hanging="170"/>
              <w:jc w:val="center"/>
              <w:rPr>
                <w:rFonts w:cs="Arial"/>
                <w:sz w:val="14"/>
                <w:szCs w:val="14"/>
              </w:rPr>
            </w:pPr>
            <w:r w:rsidRPr="00A12F84">
              <w:rPr>
                <w:rFonts w:cs="Arial"/>
                <w:sz w:val="14"/>
                <w:szCs w:val="14"/>
              </w:rPr>
              <w:t>61 – 200</w:t>
            </w:r>
          </w:p>
        </w:tc>
        <w:tc>
          <w:tcPr>
            <w:tcW w:w="3583" w:type="pct"/>
            <w:tcBorders>
              <w:right w:val="single" w:sz="12" w:space="0" w:color="auto"/>
            </w:tcBorders>
            <w:shd w:val="clear" w:color="auto" w:fill="D9D9D9"/>
          </w:tcPr>
          <w:p w14:paraId="09D5C9F3" w14:textId="77777777" w:rsidR="00A12F84" w:rsidRPr="00A12F84" w:rsidRDefault="00A12F84" w:rsidP="00A12F84">
            <w:pPr>
              <w:spacing w:before="40" w:after="40"/>
              <w:jc w:val="center"/>
              <w:rPr>
                <w:rFonts w:cs="Arial"/>
                <w:sz w:val="14"/>
                <w:szCs w:val="14"/>
              </w:rPr>
            </w:pPr>
            <w:r w:rsidRPr="00A12F84">
              <w:rPr>
                <w:rFonts w:cs="Arial"/>
                <w:sz w:val="14"/>
                <w:szCs w:val="14"/>
              </w:rPr>
              <w:t>3</w:t>
            </w:r>
          </w:p>
        </w:tc>
      </w:tr>
      <w:tr w:rsidR="00A12F84" w:rsidRPr="00A12F84" w14:paraId="4D7BBF1A" w14:textId="77777777" w:rsidTr="00A446E3">
        <w:trPr>
          <w:trHeight w:val="283"/>
        </w:trPr>
        <w:tc>
          <w:tcPr>
            <w:tcW w:w="272" w:type="pct"/>
            <w:shd w:val="clear" w:color="auto" w:fill="666666"/>
            <w:vAlign w:val="center"/>
          </w:tcPr>
          <w:p w14:paraId="49A94DA4"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21</w:t>
            </w:r>
          </w:p>
        </w:tc>
        <w:tc>
          <w:tcPr>
            <w:tcW w:w="4728" w:type="pct"/>
            <w:gridSpan w:val="2"/>
            <w:shd w:val="clear" w:color="auto" w:fill="666666"/>
          </w:tcPr>
          <w:p w14:paraId="7F146BE2"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CAT.IDE.H.260 Marcas de puntos de rotura</w:t>
            </w:r>
          </w:p>
        </w:tc>
      </w:tr>
      <w:tr w:rsidR="00A12F84" w:rsidRPr="00A12F84" w14:paraId="6EA4BE6F" w14:textId="77777777" w:rsidTr="00A446E3">
        <w:trPr>
          <w:trHeight w:val="283"/>
        </w:trPr>
        <w:tc>
          <w:tcPr>
            <w:tcW w:w="272" w:type="pct"/>
            <w:shd w:val="clear" w:color="auto" w:fill="F2F2F2"/>
            <w:vAlign w:val="center"/>
          </w:tcPr>
          <w:p w14:paraId="1F5F27FB"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208D925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Si en el fuselaje de un helicóptero estuviesen marcadas áreas susceptibles de rotura por parte de los equipos de rescate en caso de emergencia, dichas áreas aparecerán marcadas tal como se ilustra en el gráfico 2.</w:t>
            </w:r>
          </w:p>
          <w:p w14:paraId="7234CCE1" w14:textId="77777777" w:rsidR="00A12F84" w:rsidRPr="00A12F84" w:rsidRDefault="00A12F84" w:rsidP="00A12F84">
            <w:pPr>
              <w:widowControl w:val="0"/>
              <w:spacing w:before="40" w:after="40"/>
              <w:jc w:val="both"/>
              <w:rPr>
                <w:rFonts w:cs="Arial"/>
                <w:sz w:val="14"/>
                <w:szCs w:val="14"/>
              </w:rPr>
            </w:pPr>
            <w:r w:rsidRPr="00A12F84">
              <w:rPr>
                <w:rFonts w:cs="Arial"/>
                <w:noProof/>
                <w:sz w:val="14"/>
                <w:szCs w:val="14"/>
              </w:rPr>
              <w:drawing>
                <wp:inline distT="0" distB="0" distL="0" distR="0" wp14:anchorId="45E3C57F" wp14:editId="4E1C70CD">
                  <wp:extent cx="2413000" cy="16592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3000" cy="1659255"/>
                          </a:xfrm>
                          <a:prstGeom prst="rect">
                            <a:avLst/>
                          </a:prstGeom>
                          <a:noFill/>
                          <a:ln>
                            <a:noFill/>
                          </a:ln>
                        </pic:spPr>
                      </pic:pic>
                    </a:graphicData>
                  </a:graphic>
                </wp:inline>
              </w:drawing>
            </w:r>
          </w:p>
        </w:tc>
      </w:tr>
      <w:tr w:rsidR="00A12F84" w:rsidRPr="00A12F84" w14:paraId="0E119CFD" w14:textId="77777777" w:rsidTr="00A446E3">
        <w:trPr>
          <w:trHeight w:val="283"/>
        </w:trPr>
        <w:tc>
          <w:tcPr>
            <w:tcW w:w="272" w:type="pct"/>
            <w:shd w:val="clear" w:color="auto" w:fill="666666"/>
            <w:vAlign w:val="center"/>
          </w:tcPr>
          <w:p w14:paraId="412A9B57"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22</w:t>
            </w:r>
          </w:p>
        </w:tc>
        <w:tc>
          <w:tcPr>
            <w:tcW w:w="4728" w:type="pct"/>
            <w:gridSpan w:val="2"/>
            <w:shd w:val="clear" w:color="auto" w:fill="666666"/>
          </w:tcPr>
          <w:p w14:paraId="1A962B8E"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CAT.IDE.H.270 Megáfonos</w:t>
            </w:r>
          </w:p>
        </w:tc>
      </w:tr>
      <w:tr w:rsidR="00A12F84" w:rsidRPr="00A12F84" w14:paraId="18B1F5D3" w14:textId="77777777" w:rsidTr="00A446E3">
        <w:trPr>
          <w:trHeight w:val="283"/>
        </w:trPr>
        <w:tc>
          <w:tcPr>
            <w:tcW w:w="272" w:type="pct"/>
            <w:shd w:val="clear" w:color="auto" w:fill="F2F2F2"/>
            <w:vAlign w:val="center"/>
          </w:tcPr>
          <w:p w14:paraId="54C04471"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6F0E752B"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con una MOPSC de más de 19 estarán equipados con un megáfono portátil alimentado por pilas fácilmente accesible para su uso por los miembros de la tripulación durante una evacuación de emergencia.</w:t>
            </w:r>
          </w:p>
        </w:tc>
      </w:tr>
      <w:tr w:rsidR="00A12F84" w:rsidRPr="00A12F84" w14:paraId="5177C3DF" w14:textId="77777777" w:rsidTr="00A446E3">
        <w:trPr>
          <w:trHeight w:val="283"/>
        </w:trPr>
        <w:tc>
          <w:tcPr>
            <w:tcW w:w="272" w:type="pct"/>
            <w:shd w:val="clear" w:color="auto" w:fill="666666"/>
            <w:vAlign w:val="center"/>
          </w:tcPr>
          <w:p w14:paraId="7E305539"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23</w:t>
            </w:r>
          </w:p>
        </w:tc>
        <w:tc>
          <w:tcPr>
            <w:tcW w:w="4728" w:type="pct"/>
            <w:gridSpan w:val="2"/>
            <w:shd w:val="clear" w:color="auto" w:fill="666666"/>
          </w:tcPr>
          <w:p w14:paraId="1F42670B"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CAT.IDE.H.275 Iluminación y marcado de emergencia</w:t>
            </w:r>
          </w:p>
        </w:tc>
      </w:tr>
      <w:tr w:rsidR="00A12F84" w:rsidRPr="00A12F84" w14:paraId="2BD807AB" w14:textId="77777777" w:rsidTr="00A446E3">
        <w:trPr>
          <w:trHeight w:val="283"/>
        </w:trPr>
        <w:tc>
          <w:tcPr>
            <w:tcW w:w="272" w:type="pct"/>
            <w:shd w:val="clear" w:color="auto" w:fill="F2F2F2"/>
            <w:vAlign w:val="center"/>
          </w:tcPr>
          <w:p w14:paraId="7AA228A9"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39FED5C1"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con una MOPSC de más de 19 estarán equipados con al menos:</w:t>
            </w:r>
          </w:p>
          <w:p w14:paraId="005B186C"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un sistema de iluminación de emergencia con fuente de alimentación independiente que proporcione una fuente de iluminación general de la cabina con objeto de facilitar la evacuación del helicóptero, y</w:t>
            </w:r>
          </w:p>
          <w:p w14:paraId="41C48967"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marcas de salidas de emergencia y señales de ubicación visibles con luz diurna o en la oscuridad.</w:t>
            </w:r>
          </w:p>
        </w:tc>
      </w:tr>
      <w:tr w:rsidR="00A12F84" w:rsidRPr="00A12F84" w14:paraId="6782EC0D" w14:textId="77777777" w:rsidTr="00A446E3">
        <w:trPr>
          <w:trHeight w:val="283"/>
        </w:trPr>
        <w:tc>
          <w:tcPr>
            <w:tcW w:w="272" w:type="pct"/>
            <w:shd w:val="clear" w:color="auto" w:fill="666666"/>
            <w:vAlign w:val="center"/>
          </w:tcPr>
          <w:p w14:paraId="19AAE56B"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24</w:t>
            </w:r>
          </w:p>
        </w:tc>
        <w:tc>
          <w:tcPr>
            <w:tcW w:w="4728" w:type="pct"/>
            <w:gridSpan w:val="2"/>
            <w:shd w:val="clear" w:color="auto" w:fill="666666"/>
          </w:tcPr>
          <w:p w14:paraId="4C2FF97C"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CAT.IDE.H.280 Transmisor de localización de emergencia (ELT)</w:t>
            </w:r>
          </w:p>
        </w:tc>
      </w:tr>
      <w:tr w:rsidR="00A12F84" w:rsidRPr="00A12F84" w14:paraId="543C633E" w14:textId="77777777" w:rsidTr="00A446E3">
        <w:trPr>
          <w:trHeight w:val="283"/>
        </w:trPr>
        <w:tc>
          <w:tcPr>
            <w:tcW w:w="272" w:type="pct"/>
            <w:shd w:val="clear" w:color="auto" w:fill="F2F2F2"/>
            <w:vAlign w:val="center"/>
          </w:tcPr>
          <w:p w14:paraId="24A69F0B"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27302730"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estarán equipados con al menos un ELT automático.</w:t>
            </w:r>
          </w:p>
          <w:p w14:paraId="7D5C2D2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Un ELT sea cual sea su tipo podrá transmitir simultáneamente en las frecuencias 121,5 MHZ y 406 MHz.</w:t>
            </w:r>
          </w:p>
        </w:tc>
      </w:tr>
      <w:tr w:rsidR="00A12F84" w:rsidRPr="00A12F84" w14:paraId="7E2C8CA4" w14:textId="77777777" w:rsidTr="00A446E3">
        <w:trPr>
          <w:trHeight w:val="283"/>
        </w:trPr>
        <w:tc>
          <w:tcPr>
            <w:tcW w:w="272" w:type="pct"/>
            <w:shd w:val="clear" w:color="auto" w:fill="666666"/>
            <w:vAlign w:val="center"/>
          </w:tcPr>
          <w:p w14:paraId="2BB81EF6"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25</w:t>
            </w:r>
          </w:p>
        </w:tc>
        <w:tc>
          <w:tcPr>
            <w:tcW w:w="4728" w:type="pct"/>
            <w:gridSpan w:val="2"/>
            <w:shd w:val="clear" w:color="auto" w:fill="666666"/>
          </w:tcPr>
          <w:p w14:paraId="51888A40"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CAT.IDE.H.305 Equipo de supervivencia</w:t>
            </w:r>
          </w:p>
        </w:tc>
      </w:tr>
      <w:tr w:rsidR="00A12F84" w:rsidRPr="00A12F84" w14:paraId="78375C23" w14:textId="77777777" w:rsidTr="00A446E3">
        <w:trPr>
          <w:trHeight w:val="283"/>
        </w:trPr>
        <w:tc>
          <w:tcPr>
            <w:tcW w:w="272" w:type="pct"/>
            <w:shd w:val="clear" w:color="auto" w:fill="F2F2F2"/>
            <w:vAlign w:val="center"/>
          </w:tcPr>
          <w:p w14:paraId="0E1C7627"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74ED7255"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que operen sobre áreas en las que las labores de búsqueda y rescate puedan ser especialmente difíciles estarán equipados con:</w:t>
            </w:r>
          </w:p>
          <w:p w14:paraId="5448219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equipos de señalización para emitir señales de socorro;</w:t>
            </w:r>
          </w:p>
          <w:p w14:paraId="6E3E4BE4"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al menos un ELT, y</w:t>
            </w:r>
          </w:p>
          <w:p w14:paraId="66F24B15"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equipos adicionales de supervivencia para la ruta que deba recorrerse, teniendo en cuenta el número de personas a bordo.</w:t>
            </w:r>
          </w:p>
        </w:tc>
      </w:tr>
      <w:tr w:rsidR="00A12F84" w:rsidRPr="00A12F84" w14:paraId="0F09040F" w14:textId="77777777" w:rsidTr="00A446E3">
        <w:trPr>
          <w:trHeight w:val="283"/>
        </w:trPr>
        <w:tc>
          <w:tcPr>
            <w:tcW w:w="272" w:type="pct"/>
            <w:shd w:val="clear" w:color="auto" w:fill="666666"/>
            <w:vAlign w:val="center"/>
          </w:tcPr>
          <w:p w14:paraId="7ED6A00D"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26</w:t>
            </w:r>
          </w:p>
        </w:tc>
        <w:tc>
          <w:tcPr>
            <w:tcW w:w="4728" w:type="pct"/>
            <w:gridSpan w:val="2"/>
            <w:shd w:val="clear" w:color="auto" w:fill="666666"/>
          </w:tcPr>
          <w:p w14:paraId="0AC6FDF3"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CAT.IDE.H.325 Auriculares</w:t>
            </w:r>
          </w:p>
        </w:tc>
      </w:tr>
      <w:tr w:rsidR="00A12F84" w:rsidRPr="00A12F84" w14:paraId="54F8DE12" w14:textId="77777777" w:rsidTr="00A446E3">
        <w:trPr>
          <w:trHeight w:val="283"/>
        </w:trPr>
        <w:tc>
          <w:tcPr>
            <w:tcW w:w="272" w:type="pct"/>
            <w:shd w:val="clear" w:color="auto" w:fill="F2F2F2"/>
            <w:vAlign w:val="center"/>
          </w:tcPr>
          <w:p w14:paraId="67ED7070"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1AFF735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Siempre que se requiera un sistema de comunicación por radio o radionavegación, los helicópteros estarán equipados con un auricular con micrófono de brazo o equivalente y un botón de transmisión en los mandos de vuelo para cada piloto o miembro de la tripulación requerido en sus puestos asignados.</w:t>
            </w:r>
          </w:p>
        </w:tc>
      </w:tr>
      <w:tr w:rsidR="00A12F84" w:rsidRPr="00A12F84" w14:paraId="788B7B88" w14:textId="77777777" w:rsidTr="00A446E3">
        <w:trPr>
          <w:trHeight w:val="283"/>
        </w:trPr>
        <w:tc>
          <w:tcPr>
            <w:tcW w:w="272" w:type="pct"/>
            <w:shd w:val="clear" w:color="auto" w:fill="666666"/>
            <w:vAlign w:val="center"/>
          </w:tcPr>
          <w:p w14:paraId="6A6C2FFA"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27</w:t>
            </w:r>
          </w:p>
        </w:tc>
        <w:tc>
          <w:tcPr>
            <w:tcW w:w="4728" w:type="pct"/>
            <w:gridSpan w:val="2"/>
            <w:shd w:val="clear" w:color="auto" w:fill="666666"/>
          </w:tcPr>
          <w:p w14:paraId="5379890C"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CAT.IDE.H.330 Equipo de comunicación por radio</w:t>
            </w:r>
          </w:p>
        </w:tc>
      </w:tr>
      <w:tr w:rsidR="00A12F84" w:rsidRPr="00A12F84" w14:paraId="0F1FBEC7" w14:textId="77777777" w:rsidTr="00A446E3">
        <w:trPr>
          <w:trHeight w:val="283"/>
        </w:trPr>
        <w:tc>
          <w:tcPr>
            <w:tcW w:w="272" w:type="pct"/>
            <w:shd w:val="clear" w:color="auto" w:fill="F2F2F2"/>
            <w:vAlign w:val="center"/>
          </w:tcPr>
          <w:p w14:paraId="1A0EF902"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4B738B15" w14:textId="77777777" w:rsidR="00A12F84" w:rsidRPr="00A12F84" w:rsidRDefault="00A12F84" w:rsidP="00A12F84">
            <w:pPr>
              <w:widowControl w:val="0"/>
              <w:spacing w:before="40" w:after="40"/>
              <w:rPr>
                <w:rFonts w:cs="Arial"/>
                <w:sz w:val="14"/>
                <w:szCs w:val="14"/>
              </w:rPr>
            </w:pPr>
            <w:r w:rsidRPr="00A12F84">
              <w:rPr>
                <w:rFonts w:cs="Arial"/>
                <w:sz w:val="14"/>
                <w:szCs w:val="14"/>
              </w:rPr>
              <w:t>a) Los helicópteros estarán equipados con el equipo de comunicación por radio requerido en virtud de los requisitos aplicables al espacio aéreo.</w:t>
            </w:r>
          </w:p>
          <w:p w14:paraId="2AAB77CD" w14:textId="77777777" w:rsidR="00A12F84" w:rsidRPr="00A12F84" w:rsidRDefault="00A12F84" w:rsidP="00A12F84">
            <w:pPr>
              <w:widowControl w:val="0"/>
              <w:spacing w:before="40" w:after="40"/>
              <w:rPr>
                <w:rFonts w:cs="Arial"/>
                <w:sz w:val="14"/>
                <w:szCs w:val="14"/>
              </w:rPr>
            </w:pPr>
            <w:r w:rsidRPr="00A12F84">
              <w:rPr>
                <w:rFonts w:cs="Arial"/>
                <w:sz w:val="14"/>
                <w:szCs w:val="14"/>
              </w:rPr>
              <w:t>b) El equipo de comunicación por radio proporcionará comunicación en la frecuencia de emergencia aeronáutica de 121,5 MHz.</w:t>
            </w:r>
          </w:p>
        </w:tc>
      </w:tr>
      <w:tr w:rsidR="00A12F84" w:rsidRPr="00A12F84" w14:paraId="734DF6D3" w14:textId="77777777" w:rsidTr="00A446E3">
        <w:trPr>
          <w:trHeight w:val="283"/>
        </w:trPr>
        <w:tc>
          <w:tcPr>
            <w:tcW w:w="272" w:type="pct"/>
            <w:shd w:val="clear" w:color="auto" w:fill="666666"/>
            <w:vAlign w:val="center"/>
          </w:tcPr>
          <w:p w14:paraId="4FE6A0D3"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28</w:t>
            </w:r>
          </w:p>
        </w:tc>
        <w:tc>
          <w:tcPr>
            <w:tcW w:w="4728" w:type="pct"/>
            <w:gridSpan w:val="2"/>
            <w:shd w:val="clear" w:color="auto" w:fill="666666"/>
          </w:tcPr>
          <w:p w14:paraId="5DB491E5"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Reglamento (CE) Nº 1079/2012 Requisitos de separación entre canales de voz para el Cielo Único Europeo</w:t>
            </w:r>
          </w:p>
        </w:tc>
      </w:tr>
      <w:tr w:rsidR="00A12F84" w:rsidRPr="00A12F84" w14:paraId="58F26DD8" w14:textId="77777777" w:rsidTr="00A446E3">
        <w:trPr>
          <w:trHeight w:val="283"/>
        </w:trPr>
        <w:tc>
          <w:tcPr>
            <w:tcW w:w="5000" w:type="pct"/>
            <w:gridSpan w:val="3"/>
            <w:shd w:val="clear" w:color="auto" w:fill="F2F2F2"/>
          </w:tcPr>
          <w:p w14:paraId="1102E76E"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2 Apartado 1</w:t>
            </w:r>
          </w:p>
          <w:p w14:paraId="3775144B"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El presente Reglamento será de aplicación a todas las radios que operan en la banda de 117,975 a 137 MHz («banda VHF») asignada al servicio móvil aeronáutico en ruta, incluyendo los sistemas, sus componentes y procedimientos asociados.</w:t>
            </w:r>
          </w:p>
          <w:p w14:paraId="219856F7"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2 Apartado 3</w:t>
            </w:r>
          </w:p>
          <w:p w14:paraId="6C4D13C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El presente Reglamento será de aplicación a todos los vuelos que operen como tránsito aéreo general dentro del espacio aéreo de la región EUR de la Organización de Aviación Civil Internacional «OACI» donde los Estados miembros son responsables de la provisión de servicios de tránsito aéreo de conformidad con el Reglamento (CE) nº 550/2004 del Parlamento Europeo y del Consejo.</w:t>
            </w:r>
          </w:p>
          <w:p w14:paraId="63FC8F29" w14:textId="77777777" w:rsidR="00A12F84" w:rsidRPr="00A12F84" w:rsidRDefault="00A12F84" w:rsidP="00A12F84">
            <w:pPr>
              <w:widowControl w:val="0"/>
              <w:spacing w:before="40" w:after="40"/>
              <w:jc w:val="both"/>
              <w:rPr>
                <w:rFonts w:cs="Arial"/>
                <w:b/>
                <w:sz w:val="14"/>
                <w:szCs w:val="14"/>
              </w:rPr>
            </w:pPr>
            <w:r w:rsidRPr="00A12F84">
              <w:rPr>
                <w:rFonts w:cs="Arial"/>
                <w:b/>
                <w:sz w:val="14"/>
                <w:szCs w:val="14"/>
              </w:rPr>
              <w:t>Exenciones</w:t>
            </w:r>
          </w:p>
          <w:p w14:paraId="6B0CF80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2 Apartado 5</w:t>
            </w:r>
          </w:p>
          <w:p w14:paraId="6B94001A"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No se exigirá la capacidad de funcionar con una separación entre canales de 8,33 kHz para las radios destinadas a operar exclusivamente en una o varias asignaciones de frecuencia que conserven una separación entre canales de 25 kHz</w:t>
            </w:r>
          </w:p>
          <w:p w14:paraId="27D4E473"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4 Apartado 2</w:t>
            </w:r>
          </w:p>
          <w:p w14:paraId="2D4CE51F"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operadores y demás usuarios o propietarios de radios garantizarán que todas las radios puestas en servicio después del 17 de noviembre de 2013 incorporen la capacidad de separación entre canales de 8,33 kHz.</w:t>
            </w:r>
          </w:p>
          <w:p w14:paraId="79FEABD4"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4 Apartado 4</w:t>
            </w:r>
          </w:p>
          <w:p w14:paraId="3A12CE7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operadores y demás usuarios o propietarios de radios garantizarán que a partir del 17 de noviembre de 2013 sus radios incorporen la capacidad de separación entre canales de 8,33 kHz siempre que sean objeto de mejora.</w:t>
            </w:r>
          </w:p>
          <w:p w14:paraId="7E886F97"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4 Apartado 6</w:t>
            </w:r>
          </w:p>
          <w:p w14:paraId="532E006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Además de la capacidad de operar con una separación entre canales de 8,33 kHz, los equipos mencionados en los apartados 1 a 5 deberán poder sintonizar canales con una separación de 25 kHz.</w:t>
            </w:r>
          </w:p>
          <w:p w14:paraId="26D2FFC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4 Apartado 8</w:t>
            </w:r>
          </w:p>
          <w:p w14:paraId="07AB7F9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usuarios o propietarios de equipos de radio de aeronaves con capacidad de separación entre canales de 8,33 kHz garantizarán que las prestaciones de estas radios sean conformes a las normas de la OACI especificadas en el punto 2 del anexo II.</w:t>
            </w:r>
          </w:p>
          <w:p w14:paraId="594B695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5 Apartado 1</w:t>
            </w:r>
          </w:p>
          <w:p w14:paraId="3D1567D4"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Ningún operador operará una aeronave por encima de FL 195 salvo si el equipo de radio de esta dispone de capacidad de separación entre canales de 8,33 kHz.</w:t>
            </w:r>
          </w:p>
          <w:p w14:paraId="793D0A73"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5 Apartado 2</w:t>
            </w:r>
          </w:p>
          <w:p w14:paraId="35C6E73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Después del 1 de enero de 2014 ningún operador operará una aeronave de acuerdo con las reglas de vuelo por instrumentos en espacio aéreo de clase A, B o C de los Estados miembros enumerados en el anexo I salvo si el equipo de radio de dicha aeronave dispone de capacidad de separación entre canales de 8,33 kHz.</w:t>
            </w:r>
          </w:p>
          <w:p w14:paraId="2AA0481A"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5 Apartado 3.</w:t>
            </w:r>
          </w:p>
          <w:p w14:paraId="61FAC63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En relación con las obligaciones de equipamiento de separación entre canales de 8,33 kHz a bordo establecidas en el apartado 2, ningún operador operará una aeronave de acuerdo con las reglas de vuelo visual en zonas de operación con separación entre canales de 8,33 kHz salvo si el equipo de radio de la aeronave dispone de capacidad de separación entre canales de 8,33 kHz.</w:t>
            </w:r>
          </w:p>
          <w:p w14:paraId="6C940639" w14:textId="77777777" w:rsidR="00A12F84" w:rsidRPr="00A12F84" w:rsidRDefault="00A12F84" w:rsidP="00A12F84">
            <w:pPr>
              <w:widowControl w:val="0"/>
              <w:spacing w:before="40" w:after="40"/>
              <w:jc w:val="both"/>
              <w:rPr>
                <w:rFonts w:cs="Arial"/>
                <w:b/>
                <w:sz w:val="14"/>
                <w:szCs w:val="14"/>
              </w:rPr>
            </w:pPr>
            <w:r w:rsidRPr="00A12F84">
              <w:rPr>
                <w:rFonts w:cs="Arial"/>
                <w:b/>
                <w:sz w:val="14"/>
                <w:szCs w:val="14"/>
              </w:rPr>
              <w:t>Artículo 5 Apartado 4.</w:t>
            </w:r>
          </w:p>
          <w:p w14:paraId="05BFA069" w14:textId="77777777" w:rsidR="00A12F84" w:rsidRPr="00A12F84" w:rsidRDefault="00A12F84" w:rsidP="00A12F84">
            <w:pPr>
              <w:widowControl w:val="0"/>
              <w:spacing w:before="40" w:after="40"/>
              <w:jc w:val="both"/>
              <w:rPr>
                <w:rFonts w:cs="Arial"/>
                <w:b/>
                <w:sz w:val="14"/>
                <w:szCs w:val="14"/>
              </w:rPr>
            </w:pPr>
            <w:r w:rsidRPr="00A12F84">
              <w:rPr>
                <w:rFonts w:cs="Arial"/>
                <w:b/>
                <w:sz w:val="14"/>
                <w:szCs w:val="14"/>
              </w:rPr>
              <w:t>Sin perjuicio del artículo 2, apartado 5, a partir del 1 de enero de 2018 ningún operador operará una aeronave en un espacio aéreo en el que sea obligatorio llevar a bordo una radio salvo si el equipo de radio de la aeronave dispone de capacidad de separación entre canales de 8,33 kHz.</w:t>
            </w:r>
          </w:p>
          <w:p w14:paraId="23799E9C" w14:textId="77777777" w:rsidR="00A12F84" w:rsidRPr="00A12F84" w:rsidRDefault="00A12F84" w:rsidP="00A12F84">
            <w:pPr>
              <w:widowControl w:val="0"/>
              <w:spacing w:before="40" w:after="40"/>
              <w:jc w:val="both"/>
              <w:rPr>
                <w:rFonts w:cs="Arial"/>
                <w:sz w:val="14"/>
                <w:szCs w:val="14"/>
              </w:rPr>
            </w:pPr>
            <w:r w:rsidRPr="00A12F84">
              <w:rPr>
                <w:rFonts w:cs="Arial"/>
                <w:b/>
                <w:bCs/>
                <w:sz w:val="14"/>
                <w:szCs w:val="14"/>
              </w:rPr>
              <w:t xml:space="preserve">Resolución DGAC 20/12/2016  </w:t>
            </w:r>
          </w:p>
          <w:p w14:paraId="0BC67E9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 xml:space="preserve">Esta resolución donde se exime del cumplimiento de esta norma hasta el </w:t>
            </w:r>
            <w:r w:rsidRPr="00A12F84">
              <w:rPr>
                <w:rFonts w:cs="Arial"/>
                <w:b/>
                <w:bCs/>
                <w:sz w:val="14"/>
                <w:szCs w:val="14"/>
              </w:rPr>
              <w:t xml:space="preserve">1 de enero de 2023 </w:t>
            </w:r>
            <w:r w:rsidRPr="00A12F84">
              <w:rPr>
                <w:rFonts w:cs="Arial"/>
                <w:sz w:val="14"/>
                <w:szCs w:val="14"/>
              </w:rPr>
              <w:t xml:space="preserve">a las aeronaves que operen conforme a las </w:t>
            </w:r>
            <w:r w:rsidRPr="00A12F84">
              <w:rPr>
                <w:rFonts w:cs="Arial"/>
                <w:b/>
                <w:bCs/>
                <w:sz w:val="14"/>
                <w:szCs w:val="14"/>
              </w:rPr>
              <w:t>reglas de vuelo visual</w:t>
            </w:r>
            <w:r w:rsidRPr="00A12F84">
              <w:rPr>
                <w:rFonts w:cs="Arial"/>
                <w:sz w:val="14"/>
                <w:szCs w:val="14"/>
              </w:rPr>
              <w:t xml:space="preserve">, siempre y cuando restrinjan su ámbito de operación al espacio aéreo donde no sea requerido el uso de radio y a aquellas áreas del espacio aéreo donde las comunicaciones por radio se lleven a cabo en alguna de las </w:t>
            </w:r>
            <w:r w:rsidRPr="00A12F84">
              <w:rPr>
                <w:rFonts w:cs="Arial"/>
                <w:bCs/>
                <w:sz w:val="14"/>
                <w:szCs w:val="14"/>
              </w:rPr>
              <w:t>asignaciones de frecuencia que conforme a la información publicada en el AIP mantengan separación de 25 kHz</w:t>
            </w:r>
            <w:r w:rsidRPr="00A12F84">
              <w:rPr>
                <w:rFonts w:cs="Arial"/>
                <w:sz w:val="14"/>
                <w:szCs w:val="14"/>
              </w:rPr>
              <w:t>.</w:t>
            </w:r>
          </w:p>
        </w:tc>
      </w:tr>
      <w:tr w:rsidR="00A12F84" w:rsidRPr="00A12F84" w14:paraId="5863CA4E" w14:textId="77777777" w:rsidTr="00A446E3">
        <w:trPr>
          <w:trHeight w:val="283"/>
        </w:trPr>
        <w:tc>
          <w:tcPr>
            <w:tcW w:w="5000" w:type="pct"/>
            <w:gridSpan w:val="3"/>
            <w:shd w:val="clear" w:color="auto" w:fill="595959"/>
          </w:tcPr>
          <w:p w14:paraId="676CEA42" w14:textId="77777777" w:rsidR="00A12F84" w:rsidRPr="00A12F84" w:rsidRDefault="00A12F84" w:rsidP="00A12F84">
            <w:pPr>
              <w:widowControl w:val="0"/>
              <w:spacing w:before="40" w:after="40"/>
              <w:jc w:val="both"/>
              <w:rPr>
                <w:rFonts w:cs="Arial"/>
                <w:b/>
                <w:color w:val="FFFFFF"/>
                <w:sz w:val="14"/>
                <w:szCs w:val="14"/>
              </w:rPr>
            </w:pPr>
            <w:r w:rsidRPr="00A12F84">
              <w:rPr>
                <w:rFonts w:cs="Arial"/>
                <w:b/>
                <w:color w:val="FFFFFF"/>
                <w:sz w:val="14"/>
                <w:szCs w:val="14"/>
              </w:rPr>
              <w:t>Reglamento (CE) Nº 923/2012 SERA</w:t>
            </w:r>
          </w:p>
        </w:tc>
      </w:tr>
      <w:tr w:rsidR="00A12F84" w:rsidRPr="00A12F84" w14:paraId="00184A70" w14:textId="77777777" w:rsidTr="00A446E3">
        <w:trPr>
          <w:trHeight w:val="283"/>
        </w:trPr>
        <w:tc>
          <w:tcPr>
            <w:tcW w:w="5000" w:type="pct"/>
            <w:gridSpan w:val="3"/>
            <w:shd w:val="clear" w:color="auto" w:fill="F2F2F2"/>
          </w:tcPr>
          <w:p w14:paraId="0754F47F"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Artículo 1 Apartado 2.</w:t>
            </w:r>
          </w:p>
          <w:p w14:paraId="61345DAA"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El presente Reglamento se aplicará, en particular, a los usuarios del espacio aéreo y a las aeronaves dedicadas al tránsito aéreo general:</w:t>
            </w:r>
          </w:p>
          <w:p w14:paraId="30FA1F12"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que operen con destino a la Unión, dentro de la Unión o con origen en ella;</w:t>
            </w:r>
          </w:p>
          <w:p w14:paraId="0686C6F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que posean la nacionalidad y las marcas de matrícula de un Estado miembro de la Unión, y que operen en cualquier espacio aéreo siempre que no infrinjan las normas publicadas por el país que tenga jurisdicción sobre el territorio sobrevolado.</w:t>
            </w:r>
          </w:p>
          <w:p w14:paraId="7B8C9C64"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SERA.6005 Requisitos para las comunicaciones y el transpondedor SSR</w:t>
            </w:r>
          </w:p>
          <w:p w14:paraId="5C58A947"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Zona obligatoria de transpondedor (TMZ)</w:t>
            </w:r>
          </w:p>
          <w:p w14:paraId="5062F9D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1) Todos los vuelos que operen en un espacio aéreo designado por la autoridad competente como zona obligatoria de transpondedor (TMZ) llevarán a bordo y utilizarán transpondedores SSR capaces de operar en los modos A y C o en el modo S, a menos que deban observar disposiciones alternativas establecidas por el proveedor de servicios de navegación aérea para dicho espacio aéreo en concreto.</w:t>
            </w:r>
          </w:p>
        </w:tc>
      </w:tr>
      <w:tr w:rsidR="00A12F84" w:rsidRPr="00A12F84" w14:paraId="66435CFB" w14:textId="77777777" w:rsidTr="00A446E3">
        <w:trPr>
          <w:trHeight w:val="283"/>
        </w:trPr>
        <w:tc>
          <w:tcPr>
            <w:tcW w:w="272" w:type="pct"/>
            <w:shd w:val="clear" w:color="auto" w:fill="666666"/>
            <w:vAlign w:val="center"/>
          </w:tcPr>
          <w:p w14:paraId="3EEC522D"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29</w:t>
            </w:r>
          </w:p>
        </w:tc>
        <w:tc>
          <w:tcPr>
            <w:tcW w:w="4728" w:type="pct"/>
            <w:gridSpan w:val="2"/>
            <w:shd w:val="clear" w:color="auto" w:fill="666666"/>
          </w:tcPr>
          <w:p w14:paraId="0B1957A0"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CAT.IDE.H.335 Panel de selección de audio</w:t>
            </w:r>
          </w:p>
        </w:tc>
      </w:tr>
      <w:tr w:rsidR="00A12F84" w:rsidRPr="00A12F84" w14:paraId="76392DC2" w14:textId="77777777" w:rsidTr="00A446E3">
        <w:trPr>
          <w:trHeight w:val="283"/>
        </w:trPr>
        <w:tc>
          <w:tcPr>
            <w:tcW w:w="272" w:type="pct"/>
            <w:shd w:val="clear" w:color="auto" w:fill="F2F2F2"/>
            <w:vAlign w:val="center"/>
          </w:tcPr>
          <w:p w14:paraId="4152EA71"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24F8C20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que operen con arreglo a las reglas IFR estarán equipados con un panel selector de audio accesible a cada uno de los miembros de la tripulación de vuelo requeridos desde sus puestos.</w:t>
            </w:r>
          </w:p>
        </w:tc>
      </w:tr>
      <w:tr w:rsidR="00A12F84" w:rsidRPr="00A12F84" w14:paraId="0973492C" w14:textId="77777777" w:rsidTr="00A446E3">
        <w:trPr>
          <w:trHeight w:val="283"/>
        </w:trPr>
        <w:tc>
          <w:tcPr>
            <w:tcW w:w="272" w:type="pct"/>
            <w:shd w:val="clear" w:color="auto" w:fill="666666"/>
            <w:vAlign w:val="center"/>
          </w:tcPr>
          <w:p w14:paraId="0A9D5ECB"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30</w:t>
            </w:r>
          </w:p>
        </w:tc>
        <w:tc>
          <w:tcPr>
            <w:tcW w:w="4728" w:type="pct"/>
            <w:gridSpan w:val="2"/>
            <w:shd w:val="clear" w:color="auto" w:fill="666666"/>
          </w:tcPr>
          <w:p w14:paraId="524A5A33"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CAT.IDE.H.340 Equipos de radio para operaciones VFR en rutas en que se navega por referencia visual</w:t>
            </w:r>
          </w:p>
        </w:tc>
      </w:tr>
      <w:tr w:rsidR="00A12F84" w:rsidRPr="00A12F84" w14:paraId="5C09948D" w14:textId="77777777" w:rsidTr="00A446E3">
        <w:trPr>
          <w:trHeight w:val="283"/>
        </w:trPr>
        <w:tc>
          <w:tcPr>
            <w:tcW w:w="272" w:type="pct"/>
            <w:shd w:val="clear" w:color="auto" w:fill="F2F2F2"/>
            <w:vAlign w:val="center"/>
          </w:tcPr>
          <w:p w14:paraId="26CACD04"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4D27D67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operados conforme a las reglas VFR en rutas sobre las que se pueda navegar por referencia visual al terreno estarán dotados de los equipos de radiocomunicación que sean necesarios, en condiciones normales de operación, para:</w:t>
            </w:r>
          </w:p>
          <w:p w14:paraId="0C5C508E"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comunicarse con las estaciones correspondientes en tierra;</w:t>
            </w:r>
          </w:p>
          <w:p w14:paraId="4C8B1494"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comunicarse con las correspondientes estaciones ATC desde cualquier punto en el espacio aéreo controlado en el que se prevean vuelos, y</w:t>
            </w:r>
          </w:p>
          <w:p w14:paraId="0EA14610"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recibir información meteorológica.</w:t>
            </w:r>
          </w:p>
        </w:tc>
      </w:tr>
      <w:tr w:rsidR="00A12F84" w:rsidRPr="00A12F84" w14:paraId="55D02415" w14:textId="77777777" w:rsidTr="00A446E3">
        <w:trPr>
          <w:trHeight w:val="283"/>
        </w:trPr>
        <w:tc>
          <w:tcPr>
            <w:tcW w:w="272" w:type="pct"/>
            <w:shd w:val="clear" w:color="auto" w:fill="666666"/>
            <w:vAlign w:val="center"/>
          </w:tcPr>
          <w:p w14:paraId="7694BCA9"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31</w:t>
            </w:r>
          </w:p>
        </w:tc>
        <w:tc>
          <w:tcPr>
            <w:tcW w:w="4728" w:type="pct"/>
            <w:gridSpan w:val="2"/>
            <w:shd w:val="clear" w:color="auto" w:fill="666666"/>
          </w:tcPr>
          <w:p w14:paraId="43169E9F"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CAT.IDE.H.345 Equipos de comunicación, navegación y vigilancia para operaciones IFR o VFR en rutas no navegables por referencia visual</w:t>
            </w:r>
          </w:p>
        </w:tc>
      </w:tr>
      <w:tr w:rsidR="00A12F84" w:rsidRPr="00A12F84" w14:paraId="1286EA20" w14:textId="77777777" w:rsidTr="00A446E3">
        <w:trPr>
          <w:trHeight w:val="283"/>
        </w:trPr>
        <w:tc>
          <w:tcPr>
            <w:tcW w:w="272" w:type="pct"/>
            <w:shd w:val="clear" w:color="auto" w:fill="F2F2F2"/>
            <w:vAlign w:val="center"/>
          </w:tcPr>
          <w:p w14:paraId="2D05302B"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3B15A2B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que operen según IFR o VFR por rutas en que no se pueda navegar por referencia visual estarán equipados con equipos de radiocomunicación, navegación y vigilancia de acuerdo con los requisitos del espacio aéreo aplicables.</w:t>
            </w:r>
          </w:p>
          <w:p w14:paraId="4810DA37"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Los equipos de radiocomunicación incluirán, al menos, dos sistemas independientes de radiocomunicación, necesarios en condiciones normales de operación para comunicarse con la correspondiente estación en tierra desde cualquier punto de la ruta, incluidos los desvíos.</w:t>
            </w:r>
          </w:p>
          <w:p w14:paraId="49905A9A"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Los helicópteros dispondrán del equipo de navegación suficiente para asegurarse de que, en caso de fallo de un elemento del equipo en cualquier fase del vuelo, el equipo restante permitirá la navegación segura de acuerdo con el plan de vuelo.</w:t>
            </w:r>
          </w:p>
          <w:p w14:paraId="41F0B1FE"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d) Los helicópteros que operan en vuelos en los que esté previsto aterrizar en IMC estarán equipados con equipos apropiados, capaces de proporcionar orientación hasta un punto desde el cual pueda realizarse un aterrizaje visual en cada uno de los aeródromos en los que esté previsto aterrizar en IMC y en cada aeródromo alternativo designado.</w:t>
            </w:r>
          </w:p>
          <w:p w14:paraId="49E93444"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 En lo que respecta a las operaciones PBN, las aeronaves deberán cumplir los requisitos de certificación de la aeronavegabilidad para la especificación de navegación adecuada.</w:t>
            </w:r>
          </w:p>
        </w:tc>
      </w:tr>
      <w:tr w:rsidR="00A12F84" w:rsidRPr="00A12F84" w14:paraId="7B270059" w14:textId="77777777" w:rsidTr="00A446E3">
        <w:trPr>
          <w:trHeight w:val="283"/>
        </w:trPr>
        <w:tc>
          <w:tcPr>
            <w:tcW w:w="272" w:type="pct"/>
            <w:shd w:val="clear" w:color="auto" w:fill="666666"/>
            <w:vAlign w:val="center"/>
          </w:tcPr>
          <w:p w14:paraId="5CD083CC"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32</w:t>
            </w:r>
          </w:p>
        </w:tc>
        <w:tc>
          <w:tcPr>
            <w:tcW w:w="4728" w:type="pct"/>
            <w:gridSpan w:val="2"/>
            <w:shd w:val="clear" w:color="auto" w:fill="666666"/>
          </w:tcPr>
          <w:p w14:paraId="465D0F76"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CAT.IDE.H.350 Transpondedor</w:t>
            </w:r>
          </w:p>
        </w:tc>
      </w:tr>
      <w:tr w:rsidR="00A12F84" w:rsidRPr="00A12F84" w14:paraId="713FFAB4" w14:textId="77777777" w:rsidTr="00A446E3">
        <w:trPr>
          <w:trHeight w:val="283"/>
        </w:trPr>
        <w:tc>
          <w:tcPr>
            <w:tcW w:w="272" w:type="pct"/>
            <w:shd w:val="clear" w:color="auto" w:fill="F2F2F2"/>
            <w:vAlign w:val="center"/>
          </w:tcPr>
          <w:p w14:paraId="22455869" w14:textId="77777777" w:rsidR="00A12F84" w:rsidRPr="00A12F84" w:rsidRDefault="00A12F84" w:rsidP="00A12F84">
            <w:pPr>
              <w:widowControl w:val="0"/>
              <w:spacing w:before="40" w:after="40"/>
              <w:jc w:val="both"/>
              <w:rPr>
                <w:rFonts w:cs="Arial"/>
                <w:sz w:val="14"/>
                <w:szCs w:val="14"/>
              </w:rPr>
            </w:pPr>
          </w:p>
        </w:tc>
        <w:tc>
          <w:tcPr>
            <w:tcW w:w="4728" w:type="pct"/>
            <w:gridSpan w:val="2"/>
            <w:shd w:val="clear" w:color="auto" w:fill="F2F2F2"/>
          </w:tcPr>
          <w:p w14:paraId="595D7435"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estarán equipados con un transpondedor de radar de vigilancia secundario (SSR) que informe de la altitud de presión y cualquier otra capacidad de transpondedor (SSR) requerido para la ruta por la que vuelen.</w:t>
            </w:r>
          </w:p>
        </w:tc>
      </w:tr>
      <w:tr w:rsidR="00A12F84" w:rsidRPr="00A12F84" w14:paraId="2F37165F" w14:textId="77777777" w:rsidTr="00A446E3">
        <w:trPr>
          <w:trHeight w:val="283"/>
        </w:trPr>
        <w:tc>
          <w:tcPr>
            <w:tcW w:w="5000" w:type="pct"/>
            <w:gridSpan w:val="3"/>
            <w:shd w:val="clear" w:color="auto" w:fill="666666"/>
          </w:tcPr>
          <w:p w14:paraId="3E81C958"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Modificación al REGLAMENTO (CE) No 1207/2011 Requisitos de rendimiento e interoperabilidad de la vigilancia del cielo único europeo</w:t>
            </w:r>
          </w:p>
          <w:p w14:paraId="14161BD9"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por REGLAMENTO (CE) No 587/2020</w:t>
            </w:r>
          </w:p>
        </w:tc>
      </w:tr>
      <w:tr w:rsidR="00A12F84" w:rsidRPr="00A12F84" w14:paraId="06B8F6DF" w14:textId="77777777" w:rsidTr="00A446E3">
        <w:trPr>
          <w:trHeight w:val="283"/>
        </w:trPr>
        <w:tc>
          <w:tcPr>
            <w:tcW w:w="5000" w:type="pct"/>
            <w:gridSpan w:val="3"/>
            <w:shd w:val="clear" w:color="auto" w:fill="F2F2F2"/>
          </w:tcPr>
          <w:p w14:paraId="6F61F960"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 xml:space="preserve">El Reglamento de Ejecución (UE) nº 1207/2011 se modifica como sigue: </w:t>
            </w:r>
          </w:p>
          <w:p w14:paraId="1CA8C0E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 xml:space="preserve">1) El artículo 5 se modifica como sigue: </w:t>
            </w:r>
          </w:p>
          <w:p w14:paraId="10FE110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 xml:space="preserve">a) los apartados 5 y 6 se sustituyen por el texto siguiente: </w:t>
            </w:r>
          </w:p>
          <w:p w14:paraId="7DE0E81A"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5. Los operadores velarán por que, a más tardar el 7 de diciembre de 2020:</w:t>
            </w:r>
          </w:p>
          <w:p w14:paraId="3835191E"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a) las aeronaves que realicen los vuelos contemplados en el artículo 2, apartado 2, estén equipadas con transpondedores de radar secundario de vigilancia operativos que cumplan las siguientes condiciones:</w:t>
            </w:r>
          </w:p>
          <w:p w14:paraId="68116E7C"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 xml:space="preserve">(i) tener las capacidades establecidas en la parte A del anexo II, </w:t>
            </w:r>
          </w:p>
          <w:p w14:paraId="7FC87C09"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(ii) tener la continuidad suficiente para no presentar un riesgo operativo;</w:t>
            </w:r>
          </w:p>
          <w:p w14:paraId="494B622D"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b) las aeronaves con una masa máxima de despegue certificada superior a 5 700 kg o con una capacidad de velocidad de crucero real máxima superior a 250 nudos que realicen vuelos contemplados en el artículo 2, apartado 2, con un certificado de aeronavegabilidad individual expedido por primera vez a partir del 7 de junio de 1995 estén equipadas con transpondedores de radar secundario de vigilancia operativos que cumplan las siguientes condiciones:</w:t>
            </w:r>
          </w:p>
          <w:p w14:paraId="6C022A64"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(i) tener las capacidades establecidas en las partes A y B del anexo II,</w:t>
            </w:r>
          </w:p>
          <w:p w14:paraId="2A213A90"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(ii) tener la continuidad suficiente para no presentar un riesgo operativo;</w:t>
            </w:r>
          </w:p>
          <w:p w14:paraId="57D06015"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 xml:space="preserve">c) las </w:t>
            </w:r>
            <w:r w:rsidRPr="00A12F84">
              <w:rPr>
                <w:rFonts w:cs="Arial"/>
                <w:b/>
                <w:bCs/>
                <w:sz w:val="14"/>
                <w:szCs w:val="14"/>
                <w:u w:val="single"/>
              </w:rPr>
              <w:t>aeronaves de ala fija</w:t>
            </w:r>
            <w:r w:rsidRPr="00A12F84">
              <w:rPr>
                <w:rFonts w:cs="Arial"/>
                <w:sz w:val="14"/>
                <w:szCs w:val="14"/>
              </w:rPr>
              <w:t xml:space="preserve"> con una masa máxima de despegue certificada superior a 5 700 kg o con una capacidad de velocidad de crucero real máxima superior a 250 nudos que realicen vuelos contemplados en el artículo 2, apartado 2, con un certificado de aeronavegabilidad individual expedido por primera vez a partir del 7 de junio de 1995 estén equipadas con transpondedores de radar secundario de vigilancia operativos que cumplan las siguientes condiciones:</w:t>
            </w:r>
          </w:p>
          <w:p w14:paraId="7002E130"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 xml:space="preserve">(i) tener las capacidades establecidas en las partes A, B y C del anexo II, </w:t>
            </w:r>
          </w:p>
          <w:p w14:paraId="3985ED4B"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(ii) tener la continuidad suficiente para no presentar un riesgo operativo.</w:t>
            </w:r>
          </w:p>
          <w:p w14:paraId="61ED1DA7"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Las letras b) y c) del párrafo primero no se aplicarán a las aeronaves que operen en el espacio aéreo del cielo único europeo y que pertenezcan a una de las categorías siguientes:</w:t>
            </w:r>
          </w:p>
          <w:p w14:paraId="60976D7A"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(i) aeronaves que vuelan para someterse a mantenimiento,</w:t>
            </w:r>
          </w:p>
          <w:p w14:paraId="2C4FCB0C"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(ii) aeronaves que vuelan para la exportación,</w:t>
            </w:r>
          </w:p>
          <w:p w14:paraId="0C2D4A27"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(iii) aeronaves cuyas operaciones finalizarán a más tardar el 31 de octubre de 2025.</w:t>
            </w:r>
          </w:p>
          <w:p w14:paraId="408275E3"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Los operadores de aeronaves con un primer certificado de aeronavegabilidad expedido antes del 7 de diciembre de 2020 deberán cumplir, a más tardar el 7 de junio de 2023, los requisitos establecidos en el párrafo primero, letras b) y c), con las siguientes condiciones:</w:t>
            </w:r>
          </w:p>
          <w:p w14:paraId="67F15663"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(i) que hayan establecido antes del 7 de diciembre de 2020 un programa de retroadaptación que demuestre el cumplimiento de lo dispuesto en el párrafo primero, letras b) y c),</w:t>
            </w:r>
          </w:p>
          <w:p w14:paraId="308BF466" w14:textId="77777777" w:rsidR="00A12F84" w:rsidRPr="00A12F84" w:rsidRDefault="00A12F84" w:rsidP="00A12F84">
            <w:pPr>
              <w:widowControl w:val="0"/>
              <w:spacing w:before="40" w:after="40"/>
              <w:ind w:left="567"/>
              <w:jc w:val="both"/>
              <w:rPr>
                <w:rFonts w:cs="Arial"/>
                <w:sz w:val="14"/>
                <w:szCs w:val="14"/>
              </w:rPr>
            </w:pPr>
            <w:r w:rsidRPr="00A12F84">
              <w:rPr>
                <w:rFonts w:cs="Arial"/>
                <w:sz w:val="14"/>
                <w:szCs w:val="14"/>
              </w:rPr>
              <w:t>(ii) que sus aeronaves no se hayan beneficiado de ninguna financiación de la Unión concedida para hacer que cumplan los requisitos establecidos en el párrafo primero, letras b) y c).</w:t>
            </w:r>
          </w:p>
          <w:p w14:paraId="042BBE22" w14:textId="77777777" w:rsidR="00A12F84" w:rsidRPr="00A12F84" w:rsidRDefault="00A12F84" w:rsidP="00A12F84">
            <w:pPr>
              <w:widowControl w:val="0"/>
              <w:spacing w:before="40" w:after="40"/>
              <w:ind w:left="425"/>
              <w:jc w:val="both"/>
              <w:rPr>
                <w:rFonts w:cs="Arial"/>
                <w:sz w:val="14"/>
                <w:szCs w:val="14"/>
              </w:rPr>
            </w:pPr>
            <w:r w:rsidRPr="00A12F84">
              <w:rPr>
                <w:rFonts w:cs="Arial"/>
                <w:sz w:val="14"/>
                <w:szCs w:val="14"/>
              </w:rPr>
              <w:t>En el caso de aeronaves en las que la capacidad de los transpondedores para cumplir los requisitos del párrafo primero, letras b) y c), esté temporalmente fuera de servicio, los operadores tendrán derecho a operar con dichas aeronaves en el espacio aéreo del cielo único europeo durante un máximo de tres días consecutivos.</w:t>
            </w:r>
          </w:p>
          <w:p w14:paraId="1D29BFFF"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6. Los operadores velarán por que las aeronaves equipadas con arreglo al apartado 5 y con una masa máxima de despegue certificada superior a 5 700 kg o con una capacidad de velocidad de crucero real máxima superior a 250 nudos operen con diversidad de antenas, con un rendimiento mínimo conforme a lo establecido en el apartado 3.1.2.10.4 del anexo 10 del Convenio de Chicago, volumen IV, tercera edición, incluidas todas las enmiendas hasta la nº 77.</w:t>
            </w:r>
          </w:p>
          <w:p w14:paraId="65B76277"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el apartado 7 se elimina.</w:t>
            </w:r>
          </w:p>
          <w:p w14:paraId="47495E5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NOTA</w:t>
            </w:r>
          </w:p>
          <w:p w14:paraId="64B5647B"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El artículo 2, apartado 2 indica lo siguiente:</w:t>
            </w:r>
          </w:p>
          <w:p w14:paraId="1DDCAEF5"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2. El presente Reglamento será aplicable a todos los vuelos que operen en régimen de tránsito aéreo general de conformidad con las reglas de vuelo instrumental dentro del espacio aéreo del cielo único europeo, con excepción del artículo 7, apartados 3 y 4, que será aplicable a todos los vuelos que operen en régimen de tránsito aéreo general.</w:t>
            </w:r>
          </w:p>
          <w:p w14:paraId="3630B28A"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El artículo 7, apartados 3 y 4 indica lo siguiente:</w:t>
            </w:r>
          </w:p>
          <w:p w14:paraId="053E2131"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3. Los Estados miembros velarán por que la asignación de las direcciones OACI de aeronave de 24 bits a las aeronaves equipadas con un transpondedor de modo S cumplan lo dispuesto en el capítulo 9 y sus apéndices del anexo 10 del Convenio de Chicago, volumen III, segunda edición, incluidas todas las enmiendas hasta la nº 90.</w:t>
            </w:r>
          </w:p>
          <w:p w14:paraId="3B8C0C1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4. Los operadores garantizarán que a bordo de las aeronaves que están operando, cualquier transpondedor de modo S utilice una dirección de aeronave de 24 bits de la OACI que se corresponda con el registro que le haya asignado el Estado en que dicha aeronave esté registrada.</w:t>
            </w:r>
          </w:p>
        </w:tc>
      </w:tr>
      <w:tr w:rsidR="00A12F84" w:rsidRPr="00A12F84" w14:paraId="3B66897C" w14:textId="77777777" w:rsidTr="00A446E3">
        <w:trPr>
          <w:trHeight w:val="283"/>
        </w:trPr>
        <w:tc>
          <w:tcPr>
            <w:tcW w:w="272" w:type="pct"/>
            <w:tcBorders>
              <w:left w:val="single" w:sz="12" w:space="0" w:color="auto"/>
            </w:tcBorders>
            <w:shd w:val="clear" w:color="auto" w:fill="595959"/>
            <w:vAlign w:val="center"/>
          </w:tcPr>
          <w:p w14:paraId="00E3900C"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33</w:t>
            </w:r>
          </w:p>
        </w:tc>
        <w:tc>
          <w:tcPr>
            <w:tcW w:w="4728" w:type="pct"/>
            <w:gridSpan w:val="2"/>
            <w:tcBorders>
              <w:right w:val="single" w:sz="12" w:space="0" w:color="auto"/>
            </w:tcBorders>
            <w:shd w:val="clear" w:color="auto" w:fill="595959"/>
          </w:tcPr>
          <w:p w14:paraId="3519D754"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CAT.IDE.H.355  Gestión de bases de datos aeronáuticas</w:t>
            </w:r>
          </w:p>
        </w:tc>
      </w:tr>
      <w:tr w:rsidR="00A12F84" w:rsidRPr="00A12F84" w14:paraId="1BF25A19" w14:textId="77777777" w:rsidTr="00A446E3">
        <w:trPr>
          <w:trHeight w:val="283"/>
        </w:trPr>
        <w:tc>
          <w:tcPr>
            <w:tcW w:w="272" w:type="pct"/>
            <w:tcBorders>
              <w:left w:val="single" w:sz="12" w:space="0" w:color="auto"/>
              <w:bottom w:val="single" w:sz="12" w:space="0" w:color="auto"/>
            </w:tcBorders>
            <w:shd w:val="clear" w:color="auto" w:fill="F2F2F2"/>
            <w:vAlign w:val="center"/>
          </w:tcPr>
          <w:p w14:paraId="67B52277" w14:textId="77777777" w:rsidR="00A12F84" w:rsidRPr="00A12F84" w:rsidRDefault="00A12F84" w:rsidP="00A12F84">
            <w:pPr>
              <w:widowControl w:val="0"/>
              <w:spacing w:before="40" w:after="40"/>
              <w:jc w:val="center"/>
              <w:rPr>
                <w:rFonts w:cs="Arial"/>
                <w:sz w:val="14"/>
                <w:szCs w:val="14"/>
              </w:rPr>
            </w:pPr>
          </w:p>
        </w:tc>
        <w:tc>
          <w:tcPr>
            <w:tcW w:w="4728" w:type="pct"/>
            <w:gridSpan w:val="2"/>
            <w:tcBorders>
              <w:bottom w:val="single" w:sz="12" w:space="0" w:color="auto"/>
              <w:right w:val="single" w:sz="12" w:space="0" w:color="auto"/>
            </w:tcBorders>
            <w:shd w:val="clear" w:color="auto" w:fill="F2F2F2"/>
          </w:tcPr>
          <w:p w14:paraId="2AF80B3E"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Las bases de datos aeronáuticas utilizadas en aplicaciones de sistemas certificados de aeronave, deberán cumplir los requisitos de calidad de datos adecuados al uso previsto de los datos.</w:t>
            </w:r>
          </w:p>
          <w:p w14:paraId="08D42577"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El operador asegurará la distribución y la carga de las bases de datos en vigor a tiempo y sin alterar, en todas las aeronaves que lo requieran.</w:t>
            </w:r>
          </w:p>
          <w:p w14:paraId="4DADF4D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Sin perjuicio de cualquier otro requisito de reporte de sucesos definidos en el Reglamento (EU) nº 376/2014, el operador reportará al suministrador de la base de datos las incidencias de errores, inconsistencias o pérdidas de datos, que razonablemente se consideren pueden constituir un peligro para el vuelo.</w:t>
            </w:r>
          </w:p>
          <w:p w14:paraId="25968ED5"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En esos casos, el operador informará a la tripulación de vuelo y al personal afectado, y garantizará que no se usan los datos afectados.</w:t>
            </w:r>
          </w:p>
        </w:tc>
      </w:tr>
      <w:tr w:rsidR="00A12F84" w:rsidRPr="00A12F84" w14:paraId="56DC10A7" w14:textId="77777777" w:rsidTr="00A446E3">
        <w:trPr>
          <w:trHeight w:val="283"/>
        </w:trPr>
        <w:tc>
          <w:tcPr>
            <w:tcW w:w="272" w:type="pct"/>
            <w:shd w:val="clear" w:color="auto" w:fill="595959"/>
            <w:vAlign w:val="center"/>
          </w:tcPr>
          <w:p w14:paraId="3B7726F5"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34</w:t>
            </w:r>
          </w:p>
        </w:tc>
        <w:tc>
          <w:tcPr>
            <w:tcW w:w="4728" w:type="pct"/>
            <w:gridSpan w:val="2"/>
            <w:shd w:val="clear" w:color="auto" w:fill="595959"/>
          </w:tcPr>
          <w:p w14:paraId="651E4F7B"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CAT.GEN.MPA.195 Tratamiento de las grabaciones de los registradores de vuelo: conservación, presentación, protección y utilización</w:t>
            </w:r>
          </w:p>
        </w:tc>
      </w:tr>
      <w:tr w:rsidR="00A12F84" w:rsidRPr="00A12F84" w14:paraId="1D0CCF28" w14:textId="77777777" w:rsidTr="00A446E3">
        <w:trPr>
          <w:trHeight w:val="283"/>
        </w:trPr>
        <w:tc>
          <w:tcPr>
            <w:tcW w:w="272" w:type="pct"/>
            <w:shd w:val="clear" w:color="auto" w:fill="F2F2F2"/>
            <w:vAlign w:val="center"/>
          </w:tcPr>
          <w:p w14:paraId="5377B0E1" w14:textId="77777777" w:rsidR="00A12F84" w:rsidRPr="00A12F84" w:rsidRDefault="00A12F84" w:rsidP="00A12F84">
            <w:pPr>
              <w:widowControl w:val="0"/>
              <w:spacing w:before="40" w:after="40"/>
              <w:jc w:val="center"/>
              <w:rPr>
                <w:rFonts w:cs="Arial"/>
                <w:sz w:val="14"/>
                <w:szCs w:val="14"/>
              </w:rPr>
            </w:pPr>
          </w:p>
        </w:tc>
        <w:tc>
          <w:tcPr>
            <w:tcW w:w="4728" w:type="pct"/>
            <w:gridSpan w:val="2"/>
            <w:shd w:val="clear" w:color="auto" w:fill="F2F2F2"/>
          </w:tcPr>
          <w:p w14:paraId="31C99C41"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El operador conservará las grabaciones durante el tiempo de operación del FDR que se define en CAT.IDE.A.190 o CAT.IDE.H.190, con la salvedad de que, para las labores de comprobación y mantenimiento del FDR, podrá borrarse hasta una hora de los datos más antiguos que se encuentren grabados en el momento de realizar dichas labores.</w:t>
            </w:r>
          </w:p>
          <w:p w14:paraId="1E7C2E6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d) El operador conservará y mantendrá actualizada la documentación que presente la información necesaria para convertir los datos sin procesar del FDR en unidades técnicas de medida.</w:t>
            </w:r>
          </w:p>
        </w:tc>
      </w:tr>
      <w:tr w:rsidR="00A12F84" w:rsidRPr="00A12F84" w14:paraId="44DEA5B7" w14:textId="77777777" w:rsidTr="00A446E3">
        <w:trPr>
          <w:trHeight w:val="283"/>
        </w:trPr>
        <w:tc>
          <w:tcPr>
            <w:tcW w:w="272" w:type="pct"/>
            <w:tcBorders>
              <w:left w:val="single" w:sz="12" w:space="0" w:color="auto"/>
            </w:tcBorders>
            <w:shd w:val="clear" w:color="auto" w:fill="595959"/>
            <w:vAlign w:val="center"/>
          </w:tcPr>
          <w:p w14:paraId="0F73EBAE"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35</w:t>
            </w:r>
          </w:p>
        </w:tc>
        <w:tc>
          <w:tcPr>
            <w:tcW w:w="4728" w:type="pct"/>
            <w:gridSpan w:val="2"/>
            <w:tcBorders>
              <w:right w:val="single" w:sz="12" w:space="0" w:color="auto"/>
            </w:tcBorders>
            <w:shd w:val="clear" w:color="auto" w:fill="595959"/>
          </w:tcPr>
          <w:p w14:paraId="6D2523E3"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ORO.SEC.105 Seguridad de la cabina de vuelo — Helicópteros</w:t>
            </w:r>
          </w:p>
        </w:tc>
      </w:tr>
      <w:tr w:rsidR="00A12F84" w:rsidRPr="00A12F84" w14:paraId="794A864F" w14:textId="77777777" w:rsidTr="00A446E3">
        <w:trPr>
          <w:trHeight w:val="283"/>
        </w:trPr>
        <w:tc>
          <w:tcPr>
            <w:tcW w:w="272" w:type="pct"/>
            <w:tcBorders>
              <w:left w:val="single" w:sz="12" w:space="0" w:color="auto"/>
              <w:bottom w:val="single" w:sz="12" w:space="0" w:color="auto"/>
            </w:tcBorders>
            <w:shd w:val="clear" w:color="auto" w:fill="F2F2F2"/>
            <w:vAlign w:val="center"/>
          </w:tcPr>
          <w:p w14:paraId="2C8826D6" w14:textId="77777777" w:rsidR="00A12F84" w:rsidRPr="00A12F84" w:rsidRDefault="00A12F84" w:rsidP="00A12F84">
            <w:pPr>
              <w:widowControl w:val="0"/>
              <w:spacing w:before="40" w:after="40"/>
              <w:jc w:val="center"/>
              <w:rPr>
                <w:rFonts w:cs="Arial"/>
                <w:sz w:val="14"/>
                <w:szCs w:val="14"/>
              </w:rPr>
            </w:pPr>
          </w:p>
        </w:tc>
        <w:tc>
          <w:tcPr>
            <w:tcW w:w="4728" w:type="pct"/>
            <w:gridSpan w:val="2"/>
            <w:tcBorders>
              <w:bottom w:val="single" w:sz="12" w:space="0" w:color="auto"/>
              <w:right w:val="single" w:sz="12" w:space="0" w:color="auto"/>
            </w:tcBorders>
            <w:shd w:val="clear" w:color="auto" w:fill="F2F2F2"/>
          </w:tcPr>
          <w:p w14:paraId="7E46B2E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Si un helicóptero operado a efectos de transporte de pasajeros está equipado con una puerta de la cabina de vuelo, esta podrá cerrarse con cerrojo desde el interior de la cabina de vuelo con el fin de impedir el acceso no autorizado a la misma.</w:t>
            </w:r>
          </w:p>
        </w:tc>
      </w:tr>
    </w:tbl>
    <w:p w14:paraId="3B0F73AB" w14:textId="77777777" w:rsidR="00A12F84" w:rsidRPr="00A12F84" w:rsidRDefault="00A12F84" w:rsidP="00A12F84">
      <w:pPr>
        <w:rPr>
          <w:rFonts w:cs="Arial"/>
          <w:b/>
          <w:bCs/>
          <w:sz w:val="18"/>
          <w:szCs w:val="18"/>
        </w:rPr>
      </w:pPr>
      <w:r w:rsidRPr="00A12F84">
        <w:rPr>
          <w:rFonts w:cs="Arial"/>
          <w:b/>
          <w:bCs/>
          <w:sz w:val="18"/>
          <w:szCs w:val="18"/>
        </w:rPr>
        <w:br w:type="page"/>
      </w:r>
    </w:p>
    <w:tbl>
      <w:tblPr>
        <w:tblW w:w="10206"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556"/>
        <w:gridCol w:w="9650"/>
      </w:tblGrid>
      <w:tr w:rsidR="00A12F84" w:rsidRPr="00A12F84" w14:paraId="736AA75D" w14:textId="77777777" w:rsidTr="00A446E3">
        <w:trPr>
          <w:tblHeader/>
        </w:trPr>
        <w:tc>
          <w:tcPr>
            <w:tcW w:w="272" w:type="pct"/>
            <w:shd w:val="clear" w:color="auto" w:fill="404040"/>
            <w:vAlign w:val="center"/>
          </w:tcPr>
          <w:p w14:paraId="5AD54169" w14:textId="77777777" w:rsidR="00A12F84" w:rsidRPr="00A12F84" w:rsidRDefault="00A12F84" w:rsidP="00A12F84">
            <w:pPr>
              <w:widowControl w:val="0"/>
              <w:spacing w:before="40" w:after="40"/>
              <w:jc w:val="center"/>
              <w:rPr>
                <w:rFonts w:cs="Arial"/>
                <w:b/>
                <w:color w:val="FFFFFF"/>
                <w:szCs w:val="22"/>
              </w:rPr>
            </w:pPr>
            <w:r w:rsidRPr="00A12F84">
              <w:rPr>
                <w:rFonts w:cs="Arial"/>
                <w:b/>
                <w:color w:val="FFFFFF"/>
                <w:szCs w:val="22"/>
              </w:rPr>
              <w:t>Ref.</w:t>
            </w:r>
          </w:p>
        </w:tc>
        <w:tc>
          <w:tcPr>
            <w:tcW w:w="4728" w:type="pct"/>
            <w:shd w:val="clear" w:color="auto" w:fill="404040"/>
            <w:vAlign w:val="center"/>
          </w:tcPr>
          <w:p w14:paraId="423B2E43" w14:textId="77777777" w:rsidR="00A12F84" w:rsidRPr="00A12F84" w:rsidRDefault="00A12F84" w:rsidP="00A12F84">
            <w:pPr>
              <w:widowControl w:val="0"/>
              <w:spacing w:before="40" w:after="40"/>
              <w:jc w:val="center"/>
              <w:rPr>
                <w:rFonts w:cs="Arial"/>
                <w:b/>
                <w:color w:val="FFFFFF"/>
                <w:szCs w:val="22"/>
              </w:rPr>
            </w:pPr>
            <w:r w:rsidRPr="00A12F84">
              <w:rPr>
                <w:rFonts w:cs="Arial"/>
                <w:b/>
                <w:color w:val="FFFFFF"/>
                <w:szCs w:val="22"/>
              </w:rPr>
              <w:t>REQUISITO</w:t>
            </w:r>
          </w:p>
        </w:tc>
      </w:tr>
      <w:tr w:rsidR="00A12F84" w:rsidRPr="00A12F84" w14:paraId="67165DE5" w14:textId="77777777" w:rsidTr="00A446E3">
        <w:tblPrEx>
          <w:tblLook w:val="04A0" w:firstRow="1" w:lastRow="0" w:firstColumn="1" w:lastColumn="0" w:noHBand="0" w:noVBand="1"/>
        </w:tblPrEx>
        <w:trPr>
          <w:trHeight w:val="522"/>
          <w:tblHeader/>
        </w:trPr>
        <w:tc>
          <w:tcPr>
            <w:tcW w:w="5000" w:type="pct"/>
            <w:gridSpan w:val="2"/>
            <w:shd w:val="clear" w:color="000000" w:fill="BFBFBF"/>
            <w:noWrap/>
            <w:vAlign w:val="center"/>
            <w:hideMark/>
          </w:tcPr>
          <w:p w14:paraId="5DA3919F" w14:textId="77777777" w:rsidR="00A12F84" w:rsidRPr="00A12F84" w:rsidRDefault="00A12F84" w:rsidP="00A12F84">
            <w:pPr>
              <w:spacing w:before="40" w:after="40"/>
              <w:jc w:val="center"/>
              <w:rPr>
                <w:rFonts w:cs="Arial"/>
                <w:b/>
                <w:bCs/>
                <w:sz w:val="20"/>
                <w:szCs w:val="20"/>
              </w:rPr>
            </w:pPr>
            <w:r w:rsidRPr="00A12F84">
              <w:rPr>
                <w:rFonts w:cs="Arial"/>
                <w:b/>
                <w:bCs/>
                <w:sz w:val="20"/>
                <w:szCs w:val="20"/>
              </w:rPr>
              <w:t>B. EQUIPOS HELICÓPTEROS AFECTADOS POR PART-26</w:t>
            </w:r>
          </w:p>
        </w:tc>
      </w:tr>
      <w:tr w:rsidR="00A12F84" w:rsidRPr="00A12F84" w14:paraId="46711988" w14:textId="77777777" w:rsidTr="00A446E3">
        <w:tc>
          <w:tcPr>
            <w:tcW w:w="272" w:type="pct"/>
            <w:shd w:val="clear" w:color="auto" w:fill="666666"/>
            <w:vAlign w:val="center"/>
          </w:tcPr>
          <w:p w14:paraId="601D11ED" w14:textId="77777777" w:rsidR="00A12F84" w:rsidRPr="00A12F84" w:rsidRDefault="00A12F84" w:rsidP="00A12F84">
            <w:pPr>
              <w:widowControl w:val="0"/>
              <w:spacing w:before="40" w:after="40"/>
              <w:jc w:val="center"/>
              <w:rPr>
                <w:rFonts w:cs="Arial"/>
                <w:b/>
                <w:color w:val="FFFFFF"/>
                <w:sz w:val="14"/>
                <w:szCs w:val="14"/>
              </w:rPr>
            </w:pPr>
            <w:r w:rsidRPr="00A12F84">
              <w:rPr>
                <w:rFonts w:cs="Arial"/>
                <w:b/>
                <w:color w:val="FFFFFF"/>
                <w:sz w:val="14"/>
                <w:szCs w:val="14"/>
              </w:rPr>
              <w:t>36</w:t>
            </w:r>
          </w:p>
        </w:tc>
        <w:tc>
          <w:tcPr>
            <w:tcW w:w="4728" w:type="pct"/>
            <w:shd w:val="clear" w:color="auto" w:fill="666666"/>
          </w:tcPr>
          <w:p w14:paraId="564594FA"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26.400 Extintores de incendios</w:t>
            </w:r>
          </w:p>
        </w:tc>
      </w:tr>
      <w:tr w:rsidR="00A12F84" w:rsidRPr="00A12F84" w14:paraId="519A0229" w14:textId="77777777" w:rsidTr="00A446E3">
        <w:tc>
          <w:tcPr>
            <w:tcW w:w="272" w:type="pct"/>
            <w:shd w:val="clear" w:color="auto" w:fill="F2F2F2"/>
            <w:vAlign w:val="center"/>
          </w:tcPr>
          <w:p w14:paraId="7BED40A8" w14:textId="77777777" w:rsidR="00A12F84" w:rsidRPr="00A12F84" w:rsidRDefault="00A12F84" w:rsidP="00A12F84">
            <w:pPr>
              <w:widowControl w:val="0"/>
              <w:spacing w:before="40" w:after="40"/>
              <w:jc w:val="center"/>
              <w:rPr>
                <w:rFonts w:cs="Arial"/>
                <w:sz w:val="14"/>
                <w:szCs w:val="14"/>
              </w:rPr>
            </w:pPr>
          </w:p>
        </w:tc>
        <w:tc>
          <w:tcPr>
            <w:tcW w:w="4728" w:type="pct"/>
            <w:shd w:val="clear" w:color="auto" w:fill="F2F2F2"/>
          </w:tcPr>
          <w:p w14:paraId="57D66D75"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 xml:space="preserve">Los operadores de helicópteros grandes se asegurarán de que en los tipos de extintores que figuran a continuación no se utilice el gas halón como agente extintor: </w:t>
            </w:r>
          </w:p>
          <w:p w14:paraId="5832083B"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extintores de incendios incorporados a los recipientes para restos de toallas de papel, papeles o residuos en los lavabos de helicópteros grandes cuyo certificado de aeronavegabilidad individual se emitiera por primera vez a partir del 18 de febrero de 2020.</w:t>
            </w:r>
          </w:p>
          <w:p w14:paraId="12729A6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los extintores portátiles de helicópteros grandes cuyo certificado de aeronavegabilidad individual se emitiera por primera vez a partir del 18 de mayo de 2019.</w:t>
            </w:r>
          </w:p>
        </w:tc>
      </w:tr>
    </w:tbl>
    <w:p w14:paraId="1C51C732" w14:textId="77777777" w:rsidR="00A12F84" w:rsidRPr="00A12F84" w:rsidRDefault="00A12F84" w:rsidP="00A12F84">
      <w:pPr>
        <w:spacing w:before="120" w:after="120"/>
        <w:rPr>
          <w:rFonts w:cs="Arial"/>
          <w:sz w:val="18"/>
          <w:szCs w:val="18"/>
        </w:rPr>
      </w:pPr>
      <w:r w:rsidRPr="00A12F84">
        <w:rPr>
          <w:rFonts w:cs="Arial"/>
          <w:sz w:val="18"/>
          <w:szCs w:val="18"/>
        </w:rPr>
        <w:br w:type="page"/>
      </w:r>
    </w:p>
    <w:tbl>
      <w:tblPr>
        <w:tblW w:w="10206"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556"/>
        <w:gridCol w:w="9650"/>
      </w:tblGrid>
      <w:tr w:rsidR="00A12F84" w:rsidRPr="00A12F84" w14:paraId="08C09EF3" w14:textId="77777777" w:rsidTr="00A446E3">
        <w:trPr>
          <w:trHeight w:val="340"/>
          <w:tblHeader/>
        </w:trPr>
        <w:tc>
          <w:tcPr>
            <w:tcW w:w="272" w:type="pct"/>
            <w:shd w:val="clear" w:color="auto" w:fill="404040"/>
            <w:vAlign w:val="center"/>
          </w:tcPr>
          <w:p w14:paraId="6849C326" w14:textId="77777777" w:rsidR="00A12F84" w:rsidRPr="00A12F84" w:rsidRDefault="00A12F84" w:rsidP="00A12F84">
            <w:pPr>
              <w:widowControl w:val="0"/>
              <w:spacing w:before="40" w:after="40"/>
              <w:jc w:val="center"/>
              <w:rPr>
                <w:rFonts w:cs="Arial"/>
                <w:b/>
                <w:color w:val="FFFFFF"/>
                <w:szCs w:val="22"/>
              </w:rPr>
            </w:pPr>
            <w:r w:rsidRPr="00A12F84">
              <w:rPr>
                <w:rFonts w:cs="Arial"/>
                <w:b/>
                <w:color w:val="FFFFFF"/>
                <w:szCs w:val="22"/>
              </w:rPr>
              <w:t>Ref.</w:t>
            </w:r>
          </w:p>
        </w:tc>
        <w:tc>
          <w:tcPr>
            <w:tcW w:w="4728" w:type="pct"/>
            <w:shd w:val="clear" w:color="auto" w:fill="404040"/>
            <w:vAlign w:val="center"/>
          </w:tcPr>
          <w:p w14:paraId="70D0790B" w14:textId="77777777" w:rsidR="00A12F84" w:rsidRPr="00A12F84" w:rsidRDefault="00A12F84" w:rsidP="00A12F84">
            <w:pPr>
              <w:widowControl w:val="0"/>
              <w:spacing w:before="40" w:after="40"/>
              <w:jc w:val="center"/>
              <w:rPr>
                <w:rFonts w:cs="Arial"/>
                <w:b/>
                <w:color w:val="FFFFFF"/>
                <w:szCs w:val="22"/>
              </w:rPr>
            </w:pPr>
            <w:r w:rsidRPr="00A12F84">
              <w:rPr>
                <w:rFonts w:cs="Arial"/>
                <w:b/>
                <w:color w:val="FFFFFF"/>
                <w:szCs w:val="22"/>
              </w:rPr>
              <w:t>REQUISITO</w:t>
            </w:r>
          </w:p>
        </w:tc>
      </w:tr>
      <w:tr w:rsidR="00A12F84" w:rsidRPr="00A12F84" w14:paraId="3B739D52" w14:textId="77777777" w:rsidTr="00A446E3">
        <w:tblPrEx>
          <w:tblLook w:val="04A0" w:firstRow="1" w:lastRow="0" w:firstColumn="1" w:lastColumn="0" w:noHBand="0" w:noVBand="1"/>
        </w:tblPrEx>
        <w:trPr>
          <w:trHeight w:val="340"/>
          <w:tblHeader/>
        </w:trPr>
        <w:tc>
          <w:tcPr>
            <w:tcW w:w="5000" w:type="pct"/>
            <w:gridSpan w:val="2"/>
            <w:shd w:val="clear" w:color="000000" w:fill="BFBFBF"/>
            <w:noWrap/>
            <w:vAlign w:val="center"/>
            <w:hideMark/>
          </w:tcPr>
          <w:p w14:paraId="609E7ECE" w14:textId="5A0FC177" w:rsidR="00A12F84" w:rsidRPr="00A12F84" w:rsidRDefault="00A12F84" w:rsidP="00A12F84">
            <w:pPr>
              <w:spacing w:before="40" w:after="40"/>
              <w:jc w:val="center"/>
              <w:rPr>
                <w:rFonts w:cs="Arial"/>
                <w:b/>
                <w:bCs/>
                <w:sz w:val="20"/>
                <w:szCs w:val="20"/>
              </w:rPr>
            </w:pPr>
            <w:r w:rsidRPr="00A12F84">
              <w:rPr>
                <w:rFonts w:cs="Arial"/>
                <w:b/>
                <w:bCs/>
                <w:sz w:val="20"/>
                <w:szCs w:val="20"/>
              </w:rPr>
              <w:t xml:space="preserve">EQUIPOS REQUERIDOS PARA VUELO SOBRE EL AGUA </w:t>
            </w:r>
          </w:p>
        </w:tc>
      </w:tr>
      <w:tr w:rsidR="00A12F84" w:rsidRPr="00A12F84" w14:paraId="03E8FFEA" w14:textId="77777777" w:rsidTr="00A446E3">
        <w:trPr>
          <w:trHeight w:val="340"/>
        </w:trPr>
        <w:tc>
          <w:tcPr>
            <w:tcW w:w="272" w:type="pct"/>
            <w:shd w:val="clear" w:color="auto" w:fill="666666"/>
            <w:vAlign w:val="center"/>
          </w:tcPr>
          <w:p w14:paraId="5D672FA0" w14:textId="328DAAF2" w:rsidR="00A12F84" w:rsidRPr="00A12F84" w:rsidRDefault="00AC210E" w:rsidP="00A12F84">
            <w:pPr>
              <w:widowControl w:val="0"/>
              <w:spacing w:before="40" w:after="40"/>
              <w:jc w:val="center"/>
              <w:rPr>
                <w:rFonts w:cs="Arial"/>
                <w:b/>
                <w:color w:val="FFFFFF"/>
                <w:sz w:val="14"/>
                <w:szCs w:val="14"/>
              </w:rPr>
            </w:pPr>
            <w:r>
              <w:rPr>
                <w:rFonts w:cs="Arial"/>
                <w:b/>
                <w:color w:val="FFFFFF"/>
                <w:sz w:val="14"/>
                <w:szCs w:val="14"/>
              </w:rPr>
              <w:t>37</w:t>
            </w:r>
          </w:p>
        </w:tc>
        <w:tc>
          <w:tcPr>
            <w:tcW w:w="4728" w:type="pct"/>
            <w:shd w:val="clear" w:color="auto" w:fill="666666"/>
          </w:tcPr>
          <w:p w14:paraId="5A9AE8FC"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CAT.IDE.H.125 Operaciones VFR diurnas — Instrumentos de vuelo y de navegación y equipos asociados</w:t>
            </w:r>
          </w:p>
        </w:tc>
      </w:tr>
      <w:tr w:rsidR="00A12F84" w:rsidRPr="00A12F84" w14:paraId="2E1F8A8A" w14:textId="77777777" w:rsidTr="00A446E3">
        <w:trPr>
          <w:trHeight w:val="340"/>
        </w:trPr>
        <w:tc>
          <w:tcPr>
            <w:tcW w:w="272" w:type="pct"/>
            <w:shd w:val="clear" w:color="auto" w:fill="F2F2F2"/>
            <w:vAlign w:val="center"/>
          </w:tcPr>
          <w:p w14:paraId="1CAE6ADC" w14:textId="77777777" w:rsidR="00A12F84" w:rsidRPr="00A12F84" w:rsidRDefault="00A12F84" w:rsidP="00A12F84">
            <w:pPr>
              <w:widowControl w:val="0"/>
              <w:spacing w:before="40" w:after="40"/>
              <w:jc w:val="center"/>
              <w:rPr>
                <w:rFonts w:cs="Arial"/>
                <w:b/>
                <w:color w:val="FFFFFF"/>
                <w:sz w:val="14"/>
                <w:szCs w:val="14"/>
              </w:rPr>
            </w:pPr>
          </w:p>
        </w:tc>
        <w:tc>
          <w:tcPr>
            <w:tcW w:w="4728" w:type="pct"/>
            <w:shd w:val="clear" w:color="auto" w:fill="F2F2F2"/>
          </w:tcPr>
          <w:p w14:paraId="6A462BE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Los helicópteros con una MCTOM de más de 3 175 kg o cualquier helicóptero que opere sobre el agua fuera de la vista de tierra o cuando la visibilidad sea inferior a 1 500 m estarán equipados con un medio de medir y visualizar:</w:t>
            </w:r>
          </w:p>
          <w:p w14:paraId="210EF651"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la actitud, y</w:t>
            </w:r>
          </w:p>
          <w:p w14:paraId="560C3A25"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el rumbo.</w:t>
            </w:r>
          </w:p>
        </w:tc>
      </w:tr>
      <w:tr w:rsidR="00A12F84" w:rsidRPr="00A12F84" w14:paraId="51EF541E" w14:textId="77777777" w:rsidTr="00A446E3">
        <w:trPr>
          <w:trHeight w:val="340"/>
        </w:trPr>
        <w:tc>
          <w:tcPr>
            <w:tcW w:w="272" w:type="pct"/>
            <w:shd w:val="clear" w:color="auto" w:fill="666666"/>
            <w:vAlign w:val="center"/>
          </w:tcPr>
          <w:p w14:paraId="0B129598" w14:textId="45DBF5C6" w:rsidR="00A12F84" w:rsidRPr="00A12F84" w:rsidRDefault="00AC210E" w:rsidP="00A12F84">
            <w:pPr>
              <w:widowControl w:val="0"/>
              <w:spacing w:before="40" w:after="40"/>
              <w:jc w:val="center"/>
              <w:rPr>
                <w:rFonts w:cs="Arial"/>
                <w:b/>
                <w:color w:val="FFFFFF"/>
                <w:sz w:val="14"/>
                <w:szCs w:val="14"/>
              </w:rPr>
            </w:pPr>
            <w:r>
              <w:rPr>
                <w:rFonts w:cs="Arial"/>
                <w:b/>
                <w:color w:val="FFFFFF"/>
                <w:sz w:val="14"/>
                <w:szCs w:val="14"/>
              </w:rPr>
              <w:t>38</w:t>
            </w:r>
          </w:p>
        </w:tc>
        <w:tc>
          <w:tcPr>
            <w:tcW w:w="4728" w:type="pct"/>
            <w:shd w:val="clear" w:color="auto" w:fill="666666"/>
          </w:tcPr>
          <w:p w14:paraId="6301AA4E"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CAT.IDE.H.145 Radioaltímetros</w:t>
            </w:r>
          </w:p>
        </w:tc>
      </w:tr>
      <w:tr w:rsidR="00A12F84" w:rsidRPr="00A12F84" w14:paraId="4B10E9F2" w14:textId="77777777" w:rsidTr="00A446E3">
        <w:trPr>
          <w:trHeight w:val="340"/>
        </w:trPr>
        <w:tc>
          <w:tcPr>
            <w:tcW w:w="272" w:type="pct"/>
            <w:shd w:val="clear" w:color="auto" w:fill="F2F2F2"/>
            <w:vAlign w:val="center"/>
          </w:tcPr>
          <w:p w14:paraId="657ADE4F" w14:textId="77777777" w:rsidR="00A12F84" w:rsidRPr="00A12F84" w:rsidRDefault="00A12F84" w:rsidP="00A12F84">
            <w:pPr>
              <w:widowControl w:val="0"/>
              <w:spacing w:before="40" w:after="40"/>
              <w:jc w:val="center"/>
              <w:rPr>
                <w:rFonts w:cs="Arial"/>
                <w:sz w:val="14"/>
                <w:szCs w:val="14"/>
              </w:rPr>
            </w:pPr>
          </w:p>
        </w:tc>
        <w:tc>
          <w:tcPr>
            <w:tcW w:w="4728" w:type="pct"/>
            <w:shd w:val="clear" w:color="auto" w:fill="F2F2F2"/>
          </w:tcPr>
          <w:p w14:paraId="35AF6D9E"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en vuelo sobre agua estarán equipados con un radioaltímetro capaz de emitir un aviso sonoro por debajo de una altura predeterminada y un aviso visual a una altura seleccionable por el piloto, durante el vuelo:</w:t>
            </w:r>
          </w:p>
          <w:p w14:paraId="260D15F9"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fuera de la vista de tierra;</w:t>
            </w:r>
          </w:p>
          <w:p w14:paraId="5F10C78C"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con una visibilidad de menos de 1 500 m;</w:t>
            </w:r>
          </w:p>
          <w:p w14:paraId="21C43AC0"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de noche, o</w:t>
            </w:r>
          </w:p>
          <w:p w14:paraId="000E9904"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a una distancia desde tierra correspondiente a más de 3 minutos a velocidad normal de crucero.</w:t>
            </w:r>
          </w:p>
        </w:tc>
      </w:tr>
      <w:tr w:rsidR="00A12F84" w:rsidRPr="00A12F84" w14:paraId="401E4368" w14:textId="77777777" w:rsidTr="00A446E3">
        <w:trPr>
          <w:trHeight w:val="340"/>
        </w:trPr>
        <w:tc>
          <w:tcPr>
            <w:tcW w:w="272" w:type="pct"/>
            <w:shd w:val="clear" w:color="auto" w:fill="666666"/>
            <w:vAlign w:val="center"/>
          </w:tcPr>
          <w:p w14:paraId="62EBCB4B" w14:textId="754333BA" w:rsidR="00A12F84" w:rsidRPr="00A12F84" w:rsidRDefault="00AC210E" w:rsidP="00A12F84">
            <w:pPr>
              <w:widowControl w:val="0"/>
              <w:spacing w:before="40" w:after="40"/>
              <w:jc w:val="center"/>
              <w:rPr>
                <w:rFonts w:cs="Arial"/>
                <w:b/>
                <w:color w:val="FFFFFF"/>
                <w:sz w:val="14"/>
                <w:szCs w:val="14"/>
              </w:rPr>
            </w:pPr>
            <w:r>
              <w:rPr>
                <w:rFonts w:cs="Arial"/>
                <w:b/>
                <w:color w:val="FFFFFF"/>
                <w:sz w:val="14"/>
                <w:szCs w:val="14"/>
              </w:rPr>
              <w:t>39</w:t>
            </w:r>
          </w:p>
        </w:tc>
        <w:tc>
          <w:tcPr>
            <w:tcW w:w="4728" w:type="pct"/>
            <w:shd w:val="clear" w:color="auto" w:fill="666666"/>
            <w:vAlign w:val="center"/>
          </w:tcPr>
          <w:p w14:paraId="0AE2F6AF"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CAT.IDE.H.275 Iluminación y marcado de emergencia</w:t>
            </w:r>
          </w:p>
        </w:tc>
      </w:tr>
      <w:tr w:rsidR="00A12F84" w:rsidRPr="00A12F84" w14:paraId="6F9C5395" w14:textId="77777777" w:rsidTr="00A446E3">
        <w:trPr>
          <w:trHeight w:val="340"/>
        </w:trPr>
        <w:tc>
          <w:tcPr>
            <w:tcW w:w="272" w:type="pct"/>
            <w:shd w:val="clear" w:color="auto" w:fill="F2F2F2"/>
            <w:vAlign w:val="center"/>
          </w:tcPr>
          <w:p w14:paraId="640CD095" w14:textId="77777777" w:rsidR="00A12F84" w:rsidRPr="00A12F84" w:rsidRDefault="00A12F84" w:rsidP="00A12F84">
            <w:pPr>
              <w:widowControl w:val="0"/>
              <w:spacing w:before="40" w:after="40"/>
              <w:jc w:val="center"/>
              <w:rPr>
                <w:rFonts w:cs="Arial"/>
                <w:sz w:val="14"/>
                <w:szCs w:val="14"/>
              </w:rPr>
            </w:pPr>
          </w:p>
        </w:tc>
        <w:tc>
          <w:tcPr>
            <w:tcW w:w="4728" w:type="pct"/>
            <w:shd w:val="clear" w:color="auto" w:fill="F2F2F2"/>
          </w:tcPr>
          <w:p w14:paraId="5AAAE23B"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Los helicópteros estarán equipados con marcas de salida de emergencia visibles con luz diurna o en la oscuridad cuando operen:</w:t>
            </w:r>
          </w:p>
          <w:p w14:paraId="68B5E62B"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en el caso de performance clase 1 o 2 en un vuelo sobre el agua a una distancia de tierra equivalente a más de 10 minutos de tiempo de vuelo a velocidad normal de crucero, o</w:t>
            </w:r>
          </w:p>
          <w:p w14:paraId="254BFFAD"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en el caso de performance clase 3 en un vuelo sobre el agua a una distancia equivalente a más de 3 minutos de tiempo de vuelo a velocidad normal de crucero.</w:t>
            </w:r>
          </w:p>
        </w:tc>
      </w:tr>
      <w:tr w:rsidR="00A12F84" w:rsidRPr="00A12F84" w14:paraId="45EF4018" w14:textId="77777777" w:rsidTr="00A446E3">
        <w:trPr>
          <w:trHeight w:val="340"/>
        </w:trPr>
        <w:tc>
          <w:tcPr>
            <w:tcW w:w="272" w:type="pct"/>
            <w:shd w:val="clear" w:color="auto" w:fill="666666"/>
            <w:vAlign w:val="center"/>
          </w:tcPr>
          <w:p w14:paraId="5B3F5CC2" w14:textId="6DDCC43F" w:rsidR="00A12F84" w:rsidRPr="00A12F84" w:rsidRDefault="00AC210E" w:rsidP="00A12F84">
            <w:pPr>
              <w:widowControl w:val="0"/>
              <w:spacing w:before="40" w:after="40"/>
              <w:jc w:val="center"/>
              <w:rPr>
                <w:rFonts w:cs="Arial"/>
                <w:b/>
                <w:color w:val="FFFFFF"/>
                <w:sz w:val="14"/>
                <w:szCs w:val="14"/>
              </w:rPr>
            </w:pPr>
            <w:r>
              <w:rPr>
                <w:rFonts w:cs="Arial"/>
                <w:b/>
                <w:color w:val="FFFFFF"/>
                <w:sz w:val="14"/>
                <w:szCs w:val="14"/>
              </w:rPr>
              <w:t>40</w:t>
            </w:r>
          </w:p>
        </w:tc>
        <w:tc>
          <w:tcPr>
            <w:tcW w:w="4728" w:type="pct"/>
            <w:shd w:val="clear" w:color="auto" w:fill="666666"/>
            <w:vAlign w:val="center"/>
          </w:tcPr>
          <w:p w14:paraId="28D67264"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CAT.IDE.H.290 Chaleco salvavidas</w:t>
            </w:r>
          </w:p>
        </w:tc>
      </w:tr>
      <w:tr w:rsidR="00A12F84" w:rsidRPr="00A12F84" w14:paraId="1C40814F" w14:textId="77777777" w:rsidTr="00A446E3">
        <w:trPr>
          <w:trHeight w:val="340"/>
        </w:trPr>
        <w:tc>
          <w:tcPr>
            <w:tcW w:w="272" w:type="pct"/>
            <w:shd w:val="clear" w:color="auto" w:fill="F2F2F2"/>
            <w:vAlign w:val="center"/>
          </w:tcPr>
          <w:p w14:paraId="067AA36D" w14:textId="77777777" w:rsidR="00A12F84" w:rsidRPr="00A12F84" w:rsidRDefault="00A12F84" w:rsidP="00A12F84">
            <w:pPr>
              <w:widowControl w:val="0"/>
              <w:spacing w:before="40" w:after="40"/>
              <w:jc w:val="center"/>
              <w:rPr>
                <w:rFonts w:cs="Arial"/>
                <w:sz w:val="14"/>
                <w:szCs w:val="14"/>
              </w:rPr>
            </w:pPr>
          </w:p>
        </w:tc>
        <w:tc>
          <w:tcPr>
            <w:tcW w:w="4728" w:type="pct"/>
            <w:shd w:val="clear" w:color="auto" w:fill="F2F2F2"/>
          </w:tcPr>
          <w:p w14:paraId="29DC43BF"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estarán equipados con un chaleco salvavidas para cada persona a bordo o con un dispositivo de flotación equivalente para cada persona a bordo menor de 24 meses, almacenados en una posición fácilmente accesible desde el asiento o litera de la persona para cuyo uso está pensado, cuando opera:</w:t>
            </w:r>
          </w:p>
          <w:p w14:paraId="021FC43E"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en el caso de performance clase 1 o 2, en un vuelo sobre el agua a una distancia de tierra equivalente a más de 10 minutos de tiempo de vuelo a velocidad normal de crucero;</w:t>
            </w:r>
          </w:p>
          <w:p w14:paraId="17B82770"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en el caso de performance clase 3, en un vuelo sobre el agua más allá de la distancia de autorrotación de tierra;</w:t>
            </w:r>
          </w:p>
          <w:p w14:paraId="0ECDADEA"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en el caso de performance clase 2 o 3, al despegar o aterrizar en un aeródromo o lugar de operación en la que la trayectoria de despegue o aproximación quede sobre el agua.</w:t>
            </w:r>
          </w:p>
          <w:p w14:paraId="0395934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El chaleco salvavidas o dispositivo de flotación individual equivalente estará dotado de un medio de iluminación eléctrico con objeto de facilitar la localización de las</w:t>
            </w:r>
          </w:p>
        </w:tc>
      </w:tr>
      <w:tr w:rsidR="00A12F84" w:rsidRPr="00A12F84" w14:paraId="47E45AC0" w14:textId="77777777" w:rsidTr="00A446E3">
        <w:trPr>
          <w:trHeight w:val="340"/>
        </w:trPr>
        <w:tc>
          <w:tcPr>
            <w:tcW w:w="272" w:type="pct"/>
            <w:shd w:val="clear" w:color="auto" w:fill="666666"/>
            <w:vAlign w:val="center"/>
          </w:tcPr>
          <w:p w14:paraId="71AD7E1A" w14:textId="6C6E1999" w:rsidR="00A12F84" w:rsidRPr="00A12F84" w:rsidRDefault="000D65FA" w:rsidP="00A12F84">
            <w:pPr>
              <w:widowControl w:val="0"/>
              <w:spacing w:before="40" w:after="40"/>
              <w:jc w:val="center"/>
              <w:rPr>
                <w:rFonts w:cs="Arial"/>
                <w:b/>
                <w:color w:val="FFFFFF"/>
                <w:sz w:val="14"/>
                <w:szCs w:val="14"/>
              </w:rPr>
            </w:pPr>
            <w:r>
              <w:rPr>
                <w:rFonts w:cs="Arial"/>
                <w:b/>
                <w:color w:val="FFFFFF"/>
                <w:sz w:val="14"/>
                <w:szCs w:val="14"/>
              </w:rPr>
              <w:t>41</w:t>
            </w:r>
          </w:p>
        </w:tc>
        <w:tc>
          <w:tcPr>
            <w:tcW w:w="4728" w:type="pct"/>
            <w:shd w:val="clear" w:color="auto" w:fill="666666"/>
          </w:tcPr>
          <w:p w14:paraId="27CB9373"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CAT.IDE.H.295 Trajes de supervivencia de la tripulación de vuelo</w:t>
            </w:r>
          </w:p>
        </w:tc>
      </w:tr>
      <w:tr w:rsidR="00A12F84" w:rsidRPr="00A12F84" w14:paraId="0A7B7F0A" w14:textId="77777777" w:rsidTr="00A446E3">
        <w:trPr>
          <w:trHeight w:val="340"/>
        </w:trPr>
        <w:tc>
          <w:tcPr>
            <w:tcW w:w="272" w:type="pct"/>
            <w:shd w:val="clear" w:color="auto" w:fill="F2F2F2"/>
            <w:vAlign w:val="center"/>
          </w:tcPr>
          <w:p w14:paraId="1E7A4587" w14:textId="77777777" w:rsidR="00A12F84" w:rsidRPr="00A12F84" w:rsidRDefault="00A12F84" w:rsidP="00A12F84">
            <w:pPr>
              <w:widowControl w:val="0"/>
              <w:spacing w:before="40" w:after="40"/>
              <w:jc w:val="center"/>
              <w:rPr>
                <w:rFonts w:cs="Arial"/>
                <w:b/>
                <w:color w:val="FFFFFF"/>
                <w:sz w:val="14"/>
                <w:szCs w:val="14"/>
              </w:rPr>
            </w:pPr>
          </w:p>
        </w:tc>
        <w:tc>
          <w:tcPr>
            <w:tcW w:w="4728" w:type="pct"/>
            <w:shd w:val="clear" w:color="auto" w:fill="F2F2F2"/>
          </w:tcPr>
          <w:p w14:paraId="53CA1459"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Cada miembro de la tripulación empleará un traje de supervivencia cuando opere en la performance de clase 3 en un vuelo sobre el agua más allá de la distancia de autorrotación o la distancia de aterrizaje forzoso seguro en tierra, cuando el informe meteorológico o las previsiones disponibles para el comandante indiquen que la temperatura del mar será inferior a + 10 °C durante el vuelo.</w:t>
            </w:r>
          </w:p>
        </w:tc>
      </w:tr>
      <w:tr w:rsidR="00A12F84" w:rsidRPr="00A12F84" w14:paraId="2BD64DDD" w14:textId="77777777" w:rsidTr="00A446E3">
        <w:trPr>
          <w:trHeight w:val="340"/>
        </w:trPr>
        <w:tc>
          <w:tcPr>
            <w:tcW w:w="272" w:type="pct"/>
            <w:shd w:val="clear" w:color="auto" w:fill="666666"/>
            <w:vAlign w:val="center"/>
          </w:tcPr>
          <w:p w14:paraId="3EC55AE8" w14:textId="1987DB29" w:rsidR="00A12F84" w:rsidRPr="00A12F84" w:rsidRDefault="000D65FA" w:rsidP="00A12F84">
            <w:pPr>
              <w:widowControl w:val="0"/>
              <w:spacing w:before="40" w:after="40"/>
              <w:jc w:val="center"/>
              <w:rPr>
                <w:rFonts w:cs="Arial"/>
                <w:b/>
                <w:color w:val="FFFFFF"/>
                <w:sz w:val="14"/>
                <w:szCs w:val="14"/>
              </w:rPr>
            </w:pPr>
            <w:r>
              <w:rPr>
                <w:rFonts w:cs="Arial"/>
                <w:b/>
                <w:color w:val="FFFFFF"/>
                <w:sz w:val="14"/>
                <w:szCs w:val="14"/>
              </w:rPr>
              <w:t>42</w:t>
            </w:r>
          </w:p>
        </w:tc>
        <w:tc>
          <w:tcPr>
            <w:tcW w:w="4728" w:type="pct"/>
            <w:shd w:val="clear" w:color="auto" w:fill="666666"/>
          </w:tcPr>
          <w:p w14:paraId="343D3991"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CAT.IDE.H.300 Balsas salvavidas y ELT de supervivencia y equipo de supervivencia para vuelos prolongados sobre el agua</w:t>
            </w:r>
          </w:p>
        </w:tc>
      </w:tr>
      <w:tr w:rsidR="00A12F84" w:rsidRPr="00A12F84" w14:paraId="20DEEDC8" w14:textId="77777777" w:rsidTr="00A446E3">
        <w:trPr>
          <w:trHeight w:val="340"/>
        </w:trPr>
        <w:tc>
          <w:tcPr>
            <w:tcW w:w="272" w:type="pct"/>
            <w:shd w:val="clear" w:color="auto" w:fill="F2F2F2"/>
            <w:vAlign w:val="center"/>
          </w:tcPr>
          <w:p w14:paraId="5775D71F" w14:textId="77777777" w:rsidR="00A12F84" w:rsidRPr="00A12F84" w:rsidRDefault="00A12F84" w:rsidP="00A12F84">
            <w:pPr>
              <w:widowControl w:val="0"/>
              <w:spacing w:before="40" w:after="40"/>
              <w:jc w:val="center"/>
              <w:rPr>
                <w:rFonts w:cs="Arial"/>
                <w:sz w:val="14"/>
                <w:szCs w:val="14"/>
              </w:rPr>
            </w:pPr>
          </w:p>
        </w:tc>
        <w:tc>
          <w:tcPr>
            <w:tcW w:w="4728" w:type="pct"/>
            <w:shd w:val="clear" w:color="auto" w:fill="F2F2F2"/>
          </w:tcPr>
          <w:p w14:paraId="5ECAB72C"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w:t>
            </w:r>
          </w:p>
          <w:p w14:paraId="21E1F6F1"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de performance clase 1 o 2 que operan en un vuelo sobre el agua a una distancia de tierra equivalente a más de 10 minutos de tiempo de vuelo a velocidad normal de crucero, o</w:t>
            </w:r>
          </w:p>
          <w:p w14:paraId="74CB3ADD"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de performance clase 3 que operen en un vuelo sobre el agua a una distancia equivalente a más de 3 minutos de tiempo de vuelo a velocidad normal de crucero, estarán equipados con:</w:t>
            </w:r>
          </w:p>
          <w:p w14:paraId="339E1CC8"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en el caso de un helicóptero que transporte menos de 12 personas, al menos una balsa salvavidas con una capacidad nominal no inferior al número máximo de personas a bordo;</w:t>
            </w:r>
          </w:p>
          <w:p w14:paraId="53C2FF18"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en el caso de un helicóptero que transporte más de 11 personas, al menos dos balsas salvavidas almacenadas de forma que se facilite su utilización rápida en caso de emergencia y que permitan acomodar entre las dos a todas las personas que puedan transportarse a bordo; en caso de pérdida de una de ellas, las demás balsas tendrán la capacidad de sobrecarga suficiente para acomodar a todas las personas del helicóptero;</w:t>
            </w:r>
          </w:p>
          <w:p w14:paraId="7AC11EC5"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al menos un ELT de supervivencia para cada balsa salvavidas requerida, y</w:t>
            </w:r>
          </w:p>
          <w:p w14:paraId="5DC670B6"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4) equipos salvavidas, incluidos medios de supervivencia adecuados para el vuelo que se vaya a emprender.</w:t>
            </w:r>
          </w:p>
        </w:tc>
      </w:tr>
      <w:tr w:rsidR="00A12F84" w:rsidRPr="00A12F84" w14:paraId="10926417" w14:textId="77777777" w:rsidTr="00A446E3">
        <w:trPr>
          <w:trHeight w:val="340"/>
        </w:trPr>
        <w:tc>
          <w:tcPr>
            <w:tcW w:w="272" w:type="pct"/>
            <w:shd w:val="clear" w:color="auto" w:fill="666666"/>
            <w:vAlign w:val="center"/>
          </w:tcPr>
          <w:p w14:paraId="2354C835" w14:textId="33CCCCA4" w:rsidR="00A12F84" w:rsidRPr="00A12F84" w:rsidRDefault="000D65FA" w:rsidP="00A12F84">
            <w:pPr>
              <w:widowControl w:val="0"/>
              <w:spacing w:before="40" w:after="40"/>
              <w:jc w:val="center"/>
              <w:rPr>
                <w:rFonts w:cs="Arial"/>
                <w:b/>
                <w:color w:val="FFFFFF"/>
                <w:sz w:val="14"/>
                <w:szCs w:val="14"/>
              </w:rPr>
            </w:pPr>
            <w:r>
              <w:rPr>
                <w:rFonts w:cs="Arial"/>
                <w:b/>
                <w:color w:val="FFFFFF"/>
                <w:sz w:val="14"/>
                <w:szCs w:val="14"/>
              </w:rPr>
              <w:t>43</w:t>
            </w:r>
          </w:p>
        </w:tc>
        <w:tc>
          <w:tcPr>
            <w:tcW w:w="4728" w:type="pct"/>
            <w:shd w:val="clear" w:color="auto" w:fill="666666"/>
          </w:tcPr>
          <w:p w14:paraId="069155BA"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CAT.IDE.H.305 Equipo de supervivencia</w:t>
            </w:r>
          </w:p>
        </w:tc>
      </w:tr>
      <w:tr w:rsidR="00A12F84" w:rsidRPr="00A12F84" w14:paraId="3A623C85" w14:textId="77777777" w:rsidTr="00A446E3">
        <w:trPr>
          <w:trHeight w:val="340"/>
        </w:trPr>
        <w:tc>
          <w:tcPr>
            <w:tcW w:w="272" w:type="pct"/>
            <w:shd w:val="clear" w:color="auto" w:fill="F2F2F2"/>
            <w:vAlign w:val="center"/>
          </w:tcPr>
          <w:p w14:paraId="5B167D94" w14:textId="77777777" w:rsidR="00A12F84" w:rsidRPr="00A12F84" w:rsidRDefault="00A12F84" w:rsidP="00A12F84">
            <w:pPr>
              <w:widowControl w:val="0"/>
              <w:spacing w:before="40" w:after="40"/>
              <w:jc w:val="center"/>
              <w:rPr>
                <w:rFonts w:cs="Arial"/>
                <w:sz w:val="14"/>
                <w:szCs w:val="14"/>
              </w:rPr>
            </w:pPr>
          </w:p>
        </w:tc>
        <w:tc>
          <w:tcPr>
            <w:tcW w:w="4728" w:type="pct"/>
            <w:shd w:val="clear" w:color="auto" w:fill="F2F2F2"/>
          </w:tcPr>
          <w:p w14:paraId="08DC6B97"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que operen sobre áreas en las que las labores de búsqueda y rescate puedan ser especialmente difíciles estarán equipados con:</w:t>
            </w:r>
          </w:p>
          <w:p w14:paraId="0B1824A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equipos de señalización para emitir señales de socorro;</w:t>
            </w:r>
          </w:p>
          <w:p w14:paraId="3842AEE6"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al menos un ELT, y</w:t>
            </w:r>
          </w:p>
          <w:p w14:paraId="713C890A"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c) equipos adicionales de supervivencia para la ruta que deba recorrerse, teniendo en cuenta el número de personas a bordo.</w:t>
            </w:r>
          </w:p>
        </w:tc>
      </w:tr>
      <w:tr w:rsidR="00A12F84" w:rsidRPr="00A12F84" w14:paraId="162AFD47" w14:textId="77777777" w:rsidTr="00A446E3">
        <w:trPr>
          <w:trHeight w:val="340"/>
        </w:trPr>
        <w:tc>
          <w:tcPr>
            <w:tcW w:w="272" w:type="pct"/>
            <w:shd w:val="clear" w:color="auto" w:fill="666666"/>
            <w:vAlign w:val="center"/>
          </w:tcPr>
          <w:p w14:paraId="65B885C4" w14:textId="66D0B50E" w:rsidR="00A12F84" w:rsidRPr="00A12F84" w:rsidRDefault="000D65FA" w:rsidP="00A12F84">
            <w:pPr>
              <w:widowControl w:val="0"/>
              <w:spacing w:before="40" w:after="40"/>
              <w:jc w:val="center"/>
              <w:rPr>
                <w:rFonts w:cs="Arial"/>
                <w:b/>
                <w:color w:val="FFFFFF"/>
                <w:sz w:val="14"/>
                <w:szCs w:val="14"/>
              </w:rPr>
            </w:pPr>
            <w:r>
              <w:rPr>
                <w:rFonts w:cs="Arial"/>
                <w:b/>
                <w:color w:val="FFFFFF"/>
                <w:sz w:val="14"/>
                <w:szCs w:val="14"/>
              </w:rPr>
              <w:t>44</w:t>
            </w:r>
          </w:p>
        </w:tc>
        <w:tc>
          <w:tcPr>
            <w:tcW w:w="4728" w:type="pct"/>
            <w:shd w:val="clear" w:color="auto" w:fill="666666"/>
          </w:tcPr>
          <w:p w14:paraId="72F0AD08"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CAT.IDE.H.315 Helicópteros certificados para operar en el agua — Equipos varios</w:t>
            </w:r>
          </w:p>
        </w:tc>
      </w:tr>
      <w:tr w:rsidR="00A12F84" w:rsidRPr="00A12F84" w14:paraId="5EABD2D2" w14:textId="77777777" w:rsidTr="00A446E3">
        <w:trPr>
          <w:trHeight w:val="340"/>
        </w:trPr>
        <w:tc>
          <w:tcPr>
            <w:tcW w:w="272" w:type="pct"/>
            <w:shd w:val="clear" w:color="auto" w:fill="F2F2F2"/>
            <w:vAlign w:val="center"/>
          </w:tcPr>
          <w:p w14:paraId="0A433987" w14:textId="77777777" w:rsidR="00A12F84" w:rsidRPr="00A12F84" w:rsidRDefault="00A12F84" w:rsidP="00A12F84">
            <w:pPr>
              <w:widowControl w:val="0"/>
              <w:spacing w:before="40" w:after="40"/>
              <w:jc w:val="center"/>
              <w:rPr>
                <w:rFonts w:cs="Arial"/>
                <w:sz w:val="14"/>
                <w:szCs w:val="14"/>
              </w:rPr>
            </w:pPr>
          </w:p>
        </w:tc>
        <w:tc>
          <w:tcPr>
            <w:tcW w:w="4728" w:type="pct"/>
            <w:shd w:val="clear" w:color="auto" w:fill="F2F2F2"/>
          </w:tcPr>
          <w:p w14:paraId="5002B460"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Los helicópteros certificados para operar sobre el agua estarán equipados con:</w:t>
            </w:r>
          </w:p>
          <w:p w14:paraId="12CEB9E5"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un ancla de mar y otros equipos necesarios que faciliten el amarre, anclaje o maniobras del helicóptero en el agua, adecuados para sus dimensiones, peso y características de manejo, y</w:t>
            </w:r>
          </w:p>
          <w:p w14:paraId="1FBE32B3"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equipos para efectuar las señales acústicas prescritas en el Reglamento Internacional para evitar colisiones en el mar, cuando proceda.</w:t>
            </w:r>
          </w:p>
        </w:tc>
      </w:tr>
      <w:tr w:rsidR="00A12F84" w:rsidRPr="00A12F84" w14:paraId="3E46F2FD" w14:textId="77777777" w:rsidTr="00A446E3">
        <w:trPr>
          <w:trHeight w:val="340"/>
        </w:trPr>
        <w:tc>
          <w:tcPr>
            <w:tcW w:w="272" w:type="pct"/>
            <w:shd w:val="clear" w:color="auto" w:fill="666666"/>
            <w:vAlign w:val="center"/>
          </w:tcPr>
          <w:p w14:paraId="00C39B4F" w14:textId="35422DF4" w:rsidR="00A12F84" w:rsidRPr="00A12F84" w:rsidRDefault="000D65FA" w:rsidP="00A12F84">
            <w:pPr>
              <w:widowControl w:val="0"/>
              <w:spacing w:before="40" w:after="40"/>
              <w:jc w:val="center"/>
              <w:rPr>
                <w:rFonts w:cs="Arial"/>
                <w:b/>
                <w:color w:val="FFFFFF"/>
                <w:sz w:val="14"/>
                <w:szCs w:val="14"/>
              </w:rPr>
            </w:pPr>
            <w:r>
              <w:rPr>
                <w:rFonts w:cs="Arial"/>
                <w:b/>
                <w:color w:val="FFFFFF"/>
                <w:sz w:val="14"/>
                <w:szCs w:val="14"/>
              </w:rPr>
              <w:t>45</w:t>
            </w:r>
          </w:p>
        </w:tc>
        <w:tc>
          <w:tcPr>
            <w:tcW w:w="4728" w:type="pct"/>
            <w:shd w:val="clear" w:color="auto" w:fill="666666"/>
          </w:tcPr>
          <w:p w14:paraId="6B29D115" w14:textId="77777777" w:rsidR="00A12F84" w:rsidRPr="00A12F84" w:rsidRDefault="00A12F84" w:rsidP="00A12F84">
            <w:pPr>
              <w:widowControl w:val="0"/>
              <w:spacing w:before="40" w:after="40"/>
              <w:rPr>
                <w:rFonts w:cs="Arial"/>
                <w:b/>
                <w:color w:val="FFFFFF"/>
                <w:sz w:val="14"/>
                <w:szCs w:val="14"/>
              </w:rPr>
            </w:pPr>
            <w:r w:rsidRPr="00A12F84">
              <w:rPr>
                <w:rFonts w:cs="Arial"/>
                <w:b/>
                <w:color w:val="FFFFFF"/>
                <w:sz w:val="14"/>
                <w:szCs w:val="14"/>
              </w:rPr>
              <w:t>CAT.IDE.H.320 Todos los helicópteros en vuelos sobre el agua — Amaraje forzoso</w:t>
            </w:r>
          </w:p>
        </w:tc>
      </w:tr>
      <w:tr w:rsidR="00A12F84" w:rsidRPr="00A12F84" w14:paraId="5989F758" w14:textId="77777777" w:rsidTr="00A446E3">
        <w:trPr>
          <w:trHeight w:val="340"/>
        </w:trPr>
        <w:tc>
          <w:tcPr>
            <w:tcW w:w="272" w:type="pct"/>
            <w:shd w:val="clear" w:color="auto" w:fill="F2F2F2"/>
            <w:vAlign w:val="center"/>
          </w:tcPr>
          <w:p w14:paraId="42E4A98E" w14:textId="77777777" w:rsidR="00A12F84" w:rsidRPr="00A12F84" w:rsidRDefault="00A12F84" w:rsidP="00A12F84">
            <w:pPr>
              <w:widowControl w:val="0"/>
              <w:spacing w:before="40" w:after="40"/>
              <w:jc w:val="center"/>
              <w:rPr>
                <w:rFonts w:cs="Arial"/>
                <w:sz w:val="14"/>
                <w:szCs w:val="14"/>
              </w:rPr>
            </w:pPr>
          </w:p>
        </w:tc>
        <w:tc>
          <w:tcPr>
            <w:tcW w:w="4728" w:type="pct"/>
            <w:shd w:val="clear" w:color="auto" w:fill="F2F2F2"/>
          </w:tcPr>
          <w:p w14:paraId="594977AA"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a) Los helicópteros estarán diseñados para amarar o certificados para el amaraje forzoso de acuerdo con el código de aeronavegabilidad pertinente cuando operen como performance clase 1 o 2 en un vuelo sobre el agua en un entorno hostil a una distancia de tierra correspondiente a más de 10 minutos de tiempo de vuelo a velocidad normal de crucero.</w:t>
            </w:r>
          </w:p>
          <w:p w14:paraId="72808EBE" w14:textId="77777777" w:rsidR="00A12F84" w:rsidRPr="00A12F84" w:rsidRDefault="00A12F84" w:rsidP="00A12F84">
            <w:pPr>
              <w:widowControl w:val="0"/>
              <w:spacing w:before="40" w:after="40"/>
              <w:jc w:val="both"/>
              <w:rPr>
                <w:rFonts w:cs="Arial"/>
                <w:sz w:val="14"/>
                <w:szCs w:val="14"/>
              </w:rPr>
            </w:pPr>
            <w:r w:rsidRPr="00A12F84">
              <w:rPr>
                <w:rFonts w:cs="Arial"/>
                <w:sz w:val="14"/>
                <w:szCs w:val="14"/>
              </w:rPr>
              <w:t>b) Los helicópteros estarán diseñados para amarar o certificados para el amaraje forzoso de acuerdo con el código de aeronavegabilidad pertinente o dotados de los equipos de flotación de emergencia cuando operen como:</w:t>
            </w:r>
          </w:p>
          <w:p w14:paraId="48F114FF"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1) performance clase 1 o 2 en un vuelo sobre el agua en un entorno no hostil a una distancia de tierra correspondiente a más de 10 minutos de tiempo de vuelo a velocidad normal de crucero;</w:t>
            </w:r>
          </w:p>
          <w:p w14:paraId="63BF4BC8"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2) performance clase 2 al despegar o aterrizar sobre el agua, excepto en el caso de operaciones de servicio de emergencia médica con helicóptero (HEMS), en el que, a efectos de minimizar la exposición, el aterrizaje o el despegue en un lugar de operaciones HEMS situado en un entorno congestionado se lleve a cabo sobre el agua, o bien</w:t>
            </w:r>
          </w:p>
          <w:p w14:paraId="3CCB2CFF" w14:textId="77777777" w:rsidR="00A12F84" w:rsidRPr="00A12F84" w:rsidRDefault="00A12F84" w:rsidP="00A12F84">
            <w:pPr>
              <w:widowControl w:val="0"/>
              <w:spacing w:before="40" w:after="40"/>
              <w:ind w:left="284"/>
              <w:jc w:val="both"/>
              <w:rPr>
                <w:rFonts w:cs="Arial"/>
                <w:sz w:val="14"/>
                <w:szCs w:val="14"/>
              </w:rPr>
            </w:pPr>
            <w:r w:rsidRPr="00A12F84">
              <w:rPr>
                <w:rFonts w:cs="Arial"/>
                <w:sz w:val="14"/>
                <w:szCs w:val="14"/>
              </w:rPr>
              <w:t>3) performance clase 3 en un vuelo sobre el agua más allá de la distancia de aterrizaje forzoso seguro desde tierra.</w:t>
            </w:r>
          </w:p>
        </w:tc>
      </w:tr>
    </w:tbl>
    <w:p w14:paraId="1CE2DA77" w14:textId="77777777" w:rsidR="00A12F84" w:rsidRPr="00A12F84" w:rsidRDefault="00A12F84" w:rsidP="00A12F84">
      <w:pPr>
        <w:jc w:val="both"/>
        <w:rPr>
          <w:rFonts w:asciiTheme="minorHAnsi" w:hAnsiTheme="minorHAnsi" w:cstheme="minorHAnsi"/>
          <w:color w:val="000000" w:themeColor="text1"/>
          <w:szCs w:val="18"/>
        </w:rPr>
      </w:pPr>
    </w:p>
    <w:sectPr w:rsidR="00A12F84" w:rsidRPr="00A12F84" w:rsidSect="002928B0">
      <w:headerReference w:type="default" r:id="rId33"/>
      <w:footerReference w:type="default" r:id="rId34"/>
      <w:pgSz w:w="11906" w:h="16838" w:code="9"/>
      <w:pgMar w:top="1134" w:right="567" w:bottom="1418"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7475A" w14:textId="77777777" w:rsidR="00806CA7" w:rsidRDefault="00806CA7">
      <w:r>
        <w:separator/>
      </w:r>
    </w:p>
    <w:p w14:paraId="7CE8F912" w14:textId="77777777" w:rsidR="00806CA7" w:rsidRDefault="00806CA7"/>
    <w:p w14:paraId="10A81C48" w14:textId="77777777" w:rsidR="00806CA7" w:rsidRDefault="00806CA7"/>
  </w:endnote>
  <w:endnote w:type="continuationSeparator" w:id="0">
    <w:p w14:paraId="03E57D87" w14:textId="77777777" w:rsidR="00806CA7" w:rsidRDefault="00806CA7">
      <w:r>
        <w:continuationSeparator/>
      </w:r>
    </w:p>
    <w:p w14:paraId="160D5712" w14:textId="77777777" w:rsidR="00806CA7" w:rsidRDefault="00806CA7"/>
    <w:p w14:paraId="18D21BC4" w14:textId="77777777" w:rsidR="00806CA7" w:rsidRDefault="00806CA7"/>
  </w:endnote>
  <w:endnote w:type="continuationNotice" w:id="1">
    <w:p w14:paraId="7BA4F7FA" w14:textId="77777777" w:rsidR="00806CA7" w:rsidRDefault="00806C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orpid E1s SCd Light">
    <w:altName w:val="Corpid E1s SCd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9D005" w14:textId="779CC48F" w:rsidR="00806CA7" w:rsidRPr="00BD2EDC" w:rsidRDefault="00806CA7" w:rsidP="00546624">
    <w:pPr>
      <w:tabs>
        <w:tab w:val="center" w:pos="4677"/>
      </w:tabs>
      <w:rPr>
        <w:sz w:val="12"/>
        <w:szCs w:val="12"/>
      </w:rPr>
    </w:pPr>
  </w:p>
  <w:tbl>
    <w:tblPr>
      <w:tblW w:w="10206" w:type="dxa"/>
      <w:jc w:val="center"/>
      <w:tblLayout w:type="fixed"/>
      <w:tblLook w:val="01E0" w:firstRow="1" w:lastRow="1" w:firstColumn="1" w:lastColumn="1" w:noHBand="0" w:noVBand="0"/>
    </w:tblPr>
    <w:tblGrid>
      <w:gridCol w:w="1149"/>
      <w:gridCol w:w="5230"/>
      <w:gridCol w:w="241"/>
      <w:gridCol w:w="2141"/>
      <w:gridCol w:w="586"/>
      <w:gridCol w:w="859"/>
    </w:tblGrid>
    <w:tr w:rsidR="00806CA7" w:rsidRPr="00743C15" w14:paraId="3729D00B" w14:textId="77777777" w:rsidTr="000F5CA8">
      <w:trPr>
        <w:trHeight w:hRule="exact" w:val="57"/>
        <w:jc w:val="center"/>
      </w:trPr>
      <w:tc>
        <w:tcPr>
          <w:tcW w:w="3125" w:type="pct"/>
          <w:gridSpan w:val="2"/>
          <w:tcBorders>
            <w:bottom w:val="single" w:sz="4" w:space="0" w:color="999999"/>
          </w:tcBorders>
          <w:shd w:val="clear" w:color="auto" w:fill="auto"/>
          <w:noWrap/>
        </w:tcPr>
        <w:p w14:paraId="3729D006" w14:textId="2E00EF8C" w:rsidR="00806CA7" w:rsidRPr="00743C15" w:rsidRDefault="00806CA7">
          <w:pPr>
            <w:rPr>
              <w:rFonts w:cs="Arial"/>
              <w:szCs w:val="22"/>
            </w:rPr>
          </w:pPr>
        </w:p>
      </w:tc>
      <w:tc>
        <w:tcPr>
          <w:tcW w:w="118" w:type="pct"/>
          <w:tcBorders>
            <w:bottom w:val="single" w:sz="4" w:space="0" w:color="999999"/>
          </w:tcBorders>
          <w:shd w:val="clear" w:color="auto" w:fill="auto"/>
          <w:noWrap/>
        </w:tcPr>
        <w:p w14:paraId="3729D007" w14:textId="77777777" w:rsidR="00806CA7" w:rsidRPr="00743C15" w:rsidRDefault="00806CA7">
          <w:pPr>
            <w:rPr>
              <w:szCs w:val="22"/>
            </w:rPr>
          </w:pPr>
        </w:p>
      </w:tc>
      <w:tc>
        <w:tcPr>
          <w:tcW w:w="1049" w:type="pct"/>
          <w:tcBorders>
            <w:bottom w:val="single" w:sz="4" w:space="0" w:color="999999"/>
          </w:tcBorders>
          <w:shd w:val="clear" w:color="auto" w:fill="auto"/>
          <w:noWrap/>
        </w:tcPr>
        <w:p w14:paraId="3729D008" w14:textId="77777777" w:rsidR="00806CA7" w:rsidRPr="00743C15" w:rsidRDefault="00806CA7">
          <w:pPr>
            <w:rPr>
              <w:szCs w:val="22"/>
            </w:rPr>
          </w:pPr>
        </w:p>
      </w:tc>
      <w:tc>
        <w:tcPr>
          <w:tcW w:w="287" w:type="pct"/>
          <w:tcBorders>
            <w:bottom w:val="single" w:sz="4" w:space="0" w:color="999999"/>
          </w:tcBorders>
          <w:shd w:val="clear" w:color="auto" w:fill="auto"/>
          <w:noWrap/>
        </w:tcPr>
        <w:p w14:paraId="3729D009" w14:textId="77777777" w:rsidR="00806CA7" w:rsidRPr="00743C15" w:rsidRDefault="00806CA7">
          <w:pPr>
            <w:rPr>
              <w:szCs w:val="22"/>
            </w:rPr>
          </w:pPr>
        </w:p>
      </w:tc>
      <w:tc>
        <w:tcPr>
          <w:tcW w:w="421" w:type="pct"/>
          <w:tcBorders>
            <w:bottom w:val="single" w:sz="4" w:space="0" w:color="999999"/>
          </w:tcBorders>
          <w:shd w:val="clear" w:color="auto" w:fill="auto"/>
          <w:noWrap/>
        </w:tcPr>
        <w:p w14:paraId="3729D00A" w14:textId="77777777" w:rsidR="00806CA7" w:rsidRPr="00743C15" w:rsidRDefault="00806CA7">
          <w:pPr>
            <w:rPr>
              <w:szCs w:val="22"/>
            </w:rPr>
          </w:pPr>
        </w:p>
      </w:tc>
    </w:tr>
    <w:tr w:rsidR="00806CA7" w:rsidRPr="00743C15" w14:paraId="3729D013" w14:textId="77777777" w:rsidTr="000F5CA8">
      <w:trPr>
        <w:trHeight w:val="214"/>
        <w:jc w:val="center"/>
      </w:trPr>
      <w:tc>
        <w:tcPr>
          <w:tcW w:w="563" w:type="pct"/>
          <w:tcBorders>
            <w:top w:val="single" w:sz="4" w:space="0" w:color="999999"/>
          </w:tcBorders>
          <w:shd w:val="clear" w:color="auto" w:fill="auto"/>
          <w:noWrap/>
        </w:tcPr>
        <w:p w14:paraId="7046A7FE" w14:textId="5C64DD5E" w:rsidR="00806CA7" w:rsidRPr="00512519" w:rsidRDefault="00806CA7" w:rsidP="00512519">
          <w:pPr>
            <w:tabs>
              <w:tab w:val="left" w:pos="360"/>
              <w:tab w:val="left" w:pos="10440"/>
            </w:tabs>
            <w:rPr>
              <w:rFonts w:cs="Arial"/>
              <w:b/>
              <w:sz w:val="18"/>
              <w:szCs w:val="18"/>
            </w:rPr>
          </w:pPr>
          <w:r w:rsidRPr="00512519">
            <w:rPr>
              <w:rFonts w:asciiTheme="minorHAnsi" w:hAnsiTheme="minorHAnsi" w:cstheme="minorHAnsi"/>
              <w:b/>
              <w:color w:val="548DD4" w:themeColor="text2" w:themeTint="99"/>
              <w:sz w:val="18"/>
              <w:szCs w:val="18"/>
            </w:rPr>
            <w:t>© AESA</w:t>
          </w:r>
          <w:r w:rsidRPr="00512519">
            <w:rPr>
              <w:rFonts w:cs="Arial"/>
              <w:i/>
              <w:iCs/>
              <w:noProof/>
              <w:color w:val="808080"/>
              <w:sz w:val="18"/>
              <w:szCs w:val="18"/>
            </w:rPr>
            <w:t xml:space="preserve"> </w:t>
          </w:r>
        </w:p>
      </w:tc>
      <w:tc>
        <w:tcPr>
          <w:tcW w:w="4015" w:type="pct"/>
          <w:gridSpan w:val="4"/>
          <w:tcBorders>
            <w:top w:val="single" w:sz="4" w:space="0" w:color="999999"/>
          </w:tcBorders>
          <w:shd w:val="clear" w:color="auto" w:fill="auto"/>
        </w:tcPr>
        <w:p w14:paraId="7E609329" w14:textId="16145E49" w:rsidR="00806CA7" w:rsidRDefault="00806CA7" w:rsidP="00512519">
          <w:pPr>
            <w:tabs>
              <w:tab w:val="left" w:pos="360"/>
              <w:tab w:val="left" w:pos="10440"/>
            </w:tabs>
            <w:jc w:val="center"/>
            <w:rPr>
              <w:rFonts w:asciiTheme="minorHAnsi" w:hAnsiTheme="minorHAnsi" w:cs="Arial"/>
              <w:b/>
              <w:color w:val="808080" w:themeColor="background1" w:themeShade="80"/>
              <w:sz w:val="18"/>
              <w:szCs w:val="18"/>
            </w:rPr>
          </w:pPr>
          <w:r>
            <w:rPr>
              <w:rFonts w:asciiTheme="minorHAnsi" w:hAnsiTheme="minorHAnsi" w:cs="Arial"/>
              <w:b/>
              <w:color w:val="808080" w:themeColor="background1" w:themeShade="80"/>
              <w:sz w:val="18"/>
              <w:szCs w:val="18"/>
            </w:rPr>
            <w:t>DOCUMENTACIÓN SENSIBLE</w:t>
          </w:r>
        </w:p>
        <w:p w14:paraId="3729D011" w14:textId="2F9BE4A9" w:rsidR="00806CA7" w:rsidRPr="00512519" w:rsidRDefault="00806CA7" w:rsidP="00512519">
          <w:pPr>
            <w:tabs>
              <w:tab w:val="left" w:pos="360"/>
              <w:tab w:val="left" w:pos="10440"/>
            </w:tabs>
            <w:jc w:val="center"/>
            <w:rPr>
              <w:rFonts w:asciiTheme="minorHAnsi" w:hAnsiTheme="minorHAnsi" w:cs="Arial"/>
              <w:b/>
              <w:sz w:val="8"/>
              <w:szCs w:val="18"/>
            </w:rPr>
          </w:pPr>
        </w:p>
      </w:tc>
      <w:tc>
        <w:tcPr>
          <w:tcW w:w="421" w:type="pct"/>
          <w:tcBorders>
            <w:top w:val="single" w:sz="4" w:space="0" w:color="999999"/>
          </w:tcBorders>
          <w:shd w:val="clear" w:color="auto" w:fill="auto"/>
          <w:noWrap/>
        </w:tcPr>
        <w:p w14:paraId="3729D012" w14:textId="22A0E984" w:rsidR="00806CA7" w:rsidRPr="00512519" w:rsidRDefault="00806CA7" w:rsidP="001D4EED">
          <w:pPr>
            <w:jc w:val="right"/>
            <w:rPr>
              <w:rFonts w:asciiTheme="minorHAnsi" w:hAnsiTheme="minorHAnsi"/>
              <w:color w:val="999999"/>
              <w:sz w:val="16"/>
              <w:szCs w:val="16"/>
            </w:rPr>
          </w:pPr>
          <w:r w:rsidRPr="00512519">
            <w:rPr>
              <w:rFonts w:asciiTheme="minorHAnsi" w:hAnsiTheme="minorHAnsi"/>
              <w:b/>
              <w:sz w:val="18"/>
              <w:szCs w:val="18"/>
            </w:rPr>
            <w:fldChar w:fldCharType="begin"/>
          </w:r>
          <w:r w:rsidRPr="00512519">
            <w:rPr>
              <w:rFonts w:asciiTheme="minorHAnsi" w:hAnsiTheme="minorHAnsi"/>
              <w:b/>
              <w:sz w:val="18"/>
              <w:szCs w:val="18"/>
            </w:rPr>
            <w:instrText xml:space="preserve"> PAGE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1</w:t>
          </w:r>
          <w:r w:rsidRPr="00512519">
            <w:rPr>
              <w:rFonts w:asciiTheme="minorHAnsi" w:hAnsiTheme="minorHAnsi"/>
              <w:b/>
              <w:sz w:val="18"/>
              <w:szCs w:val="18"/>
            </w:rPr>
            <w:fldChar w:fldCharType="end"/>
          </w:r>
          <w:r w:rsidRPr="00512519">
            <w:rPr>
              <w:rFonts w:asciiTheme="minorHAnsi" w:hAnsiTheme="minorHAnsi"/>
              <w:b/>
              <w:sz w:val="18"/>
              <w:szCs w:val="18"/>
            </w:rPr>
            <w:t>/</w:t>
          </w:r>
          <w:r w:rsidRPr="00512519">
            <w:rPr>
              <w:rFonts w:asciiTheme="minorHAnsi" w:hAnsiTheme="minorHAnsi"/>
              <w:b/>
              <w:sz w:val="18"/>
              <w:szCs w:val="18"/>
            </w:rPr>
            <w:fldChar w:fldCharType="begin"/>
          </w:r>
          <w:r w:rsidRPr="00512519">
            <w:rPr>
              <w:rFonts w:asciiTheme="minorHAnsi" w:hAnsiTheme="minorHAnsi"/>
              <w:b/>
              <w:sz w:val="18"/>
              <w:szCs w:val="18"/>
            </w:rPr>
            <w:instrText xml:space="preserve"> NUMPAGES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275</w:t>
          </w:r>
          <w:r w:rsidRPr="00512519">
            <w:rPr>
              <w:rFonts w:asciiTheme="minorHAnsi" w:hAnsiTheme="minorHAnsi"/>
              <w:b/>
              <w:sz w:val="18"/>
              <w:szCs w:val="18"/>
            </w:rPr>
            <w:fldChar w:fldCharType="end"/>
          </w:r>
        </w:p>
      </w:tc>
    </w:tr>
    <w:tr w:rsidR="00806CA7" w:rsidRPr="00743C15" w14:paraId="02B257B9" w14:textId="77777777" w:rsidTr="000F5CA8">
      <w:trPr>
        <w:trHeight w:val="263"/>
        <w:jc w:val="center"/>
      </w:trPr>
      <w:tc>
        <w:tcPr>
          <w:tcW w:w="5000" w:type="pct"/>
          <w:gridSpan w:val="6"/>
          <w:shd w:val="clear" w:color="auto" w:fill="auto"/>
          <w:noWrap/>
        </w:tcPr>
        <w:p w14:paraId="4AC50089" w14:textId="54995A02" w:rsidR="00806CA7" w:rsidRPr="00512519" w:rsidRDefault="00806CA7" w:rsidP="00512519">
          <w:pPr>
            <w:jc w:val="center"/>
            <w:rPr>
              <w:color w:val="A6A6A6" w:themeColor="background1" w:themeShade="A6"/>
            </w:rPr>
          </w:pPr>
          <w:r w:rsidRPr="000D4F1B">
            <w:rPr>
              <w:rFonts w:asciiTheme="minorHAnsi" w:hAnsiTheme="minorHAnsi" w:cstheme="minorHAnsi"/>
              <w:i/>
              <w:iCs/>
              <w:noProof/>
              <w:color w:val="A6A6A6" w:themeColor="background1" w:themeShade="A6"/>
              <w:sz w:val="14"/>
              <w:szCs w:val="14"/>
            </w:rPr>
            <w:t>Cualquier copia total o parcial de este documento se considera copia no controlada y siempre deberá ser contrastada con el documento vigente en la Intranet.</w:t>
          </w:r>
        </w:p>
      </w:tc>
    </w:tr>
  </w:tbl>
  <w:p w14:paraId="3729D01B" w14:textId="77777777" w:rsidR="00806CA7" w:rsidRPr="00512519" w:rsidRDefault="00806CA7">
    <w:pPr>
      <w:rPr>
        <w:rFonts w:asciiTheme="minorHAnsi" w:hAnsi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BA479" w14:textId="77777777" w:rsidR="00806CA7" w:rsidRPr="00BD2EDC" w:rsidRDefault="00806CA7" w:rsidP="00546624">
    <w:pPr>
      <w:tabs>
        <w:tab w:val="center" w:pos="4677"/>
      </w:tabs>
      <w:rPr>
        <w:sz w:val="12"/>
        <w:szCs w:val="12"/>
      </w:rPr>
    </w:pPr>
  </w:p>
  <w:tbl>
    <w:tblPr>
      <w:tblW w:w="15309" w:type="dxa"/>
      <w:jc w:val="center"/>
      <w:tblLayout w:type="fixed"/>
      <w:tblLook w:val="01E0" w:firstRow="1" w:lastRow="1" w:firstColumn="1" w:lastColumn="1" w:noHBand="0" w:noVBand="0"/>
    </w:tblPr>
    <w:tblGrid>
      <w:gridCol w:w="1724"/>
      <w:gridCol w:w="7844"/>
      <w:gridCol w:w="361"/>
      <w:gridCol w:w="3212"/>
      <w:gridCol w:w="879"/>
      <w:gridCol w:w="1289"/>
    </w:tblGrid>
    <w:tr w:rsidR="00806CA7" w:rsidRPr="00743C15" w14:paraId="397432C2" w14:textId="77777777" w:rsidTr="00A446E3">
      <w:trPr>
        <w:trHeight w:hRule="exact" w:val="57"/>
        <w:jc w:val="center"/>
      </w:trPr>
      <w:tc>
        <w:tcPr>
          <w:tcW w:w="3125" w:type="pct"/>
          <w:gridSpan w:val="2"/>
          <w:tcBorders>
            <w:bottom w:val="single" w:sz="4" w:space="0" w:color="999999"/>
          </w:tcBorders>
          <w:shd w:val="clear" w:color="auto" w:fill="auto"/>
          <w:noWrap/>
        </w:tcPr>
        <w:p w14:paraId="2C61D1EE" w14:textId="77777777" w:rsidR="00806CA7" w:rsidRPr="00743C15" w:rsidRDefault="00806CA7" w:rsidP="00D34CB5">
          <w:pPr>
            <w:rPr>
              <w:rFonts w:cs="Arial"/>
              <w:szCs w:val="22"/>
            </w:rPr>
          </w:pPr>
        </w:p>
      </w:tc>
      <w:tc>
        <w:tcPr>
          <w:tcW w:w="118" w:type="pct"/>
          <w:tcBorders>
            <w:bottom w:val="single" w:sz="4" w:space="0" w:color="999999"/>
          </w:tcBorders>
          <w:shd w:val="clear" w:color="auto" w:fill="auto"/>
          <w:noWrap/>
        </w:tcPr>
        <w:p w14:paraId="3FBF689C" w14:textId="77777777" w:rsidR="00806CA7" w:rsidRPr="00743C15" w:rsidRDefault="00806CA7" w:rsidP="00D34CB5">
          <w:pPr>
            <w:rPr>
              <w:szCs w:val="22"/>
            </w:rPr>
          </w:pPr>
        </w:p>
      </w:tc>
      <w:tc>
        <w:tcPr>
          <w:tcW w:w="1049" w:type="pct"/>
          <w:tcBorders>
            <w:bottom w:val="single" w:sz="4" w:space="0" w:color="999999"/>
          </w:tcBorders>
          <w:shd w:val="clear" w:color="auto" w:fill="auto"/>
          <w:noWrap/>
        </w:tcPr>
        <w:p w14:paraId="2D1CF7A6" w14:textId="77777777" w:rsidR="00806CA7" w:rsidRPr="00743C15" w:rsidRDefault="00806CA7" w:rsidP="00D34CB5">
          <w:pPr>
            <w:rPr>
              <w:szCs w:val="22"/>
            </w:rPr>
          </w:pPr>
        </w:p>
      </w:tc>
      <w:tc>
        <w:tcPr>
          <w:tcW w:w="287" w:type="pct"/>
          <w:tcBorders>
            <w:bottom w:val="single" w:sz="4" w:space="0" w:color="999999"/>
          </w:tcBorders>
          <w:shd w:val="clear" w:color="auto" w:fill="auto"/>
          <w:noWrap/>
        </w:tcPr>
        <w:p w14:paraId="4B556003" w14:textId="77777777" w:rsidR="00806CA7" w:rsidRPr="00743C15" w:rsidRDefault="00806CA7" w:rsidP="00D34CB5">
          <w:pPr>
            <w:rPr>
              <w:szCs w:val="22"/>
            </w:rPr>
          </w:pPr>
        </w:p>
      </w:tc>
      <w:tc>
        <w:tcPr>
          <w:tcW w:w="421" w:type="pct"/>
          <w:tcBorders>
            <w:bottom w:val="single" w:sz="4" w:space="0" w:color="999999"/>
          </w:tcBorders>
          <w:shd w:val="clear" w:color="auto" w:fill="auto"/>
          <w:noWrap/>
        </w:tcPr>
        <w:p w14:paraId="25514296" w14:textId="77777777" w:rsidR="00806CA7" w:rsidRPr="00743C15" w:rsidRDefault="00806CA7" w:rsidP="00D34CB5">
          <w:pPr>
            <w:rPr>
              <w:szCs w:val="22"/>
            </w:rPr>
          </w:pPr>
        </w:p>
      </w:tc>
    </w:tr>
    <w:tr w:rsidR="00806CA7" w:rsidRPr="00743C15" w14:paraId="3754B820" w14:textId="77777777" w:rsidTr="00A446E3">
      <w:trPr>
        <w:trHeight w:val="214"/>
        <w:jc w:val="center"/>
      </w:trPr>
      <w:tc>
        <w:tcPr>
          <w:tcW w:w="563" w:type="pct"/>
          <w:tcBorders>
            <w:top w:val="single" w:sz="4" w:space="0" w:color="999999"/>
          </w:tcBorders>
          <w:shd w:val="clear" w:color="auto" w:fill="auto"/>
          <w:noWrap/>
        </w:tcPr>
        <w:p w14:paraId="39CC1425" w14:textId="77777777" w:rsidR="00806CA7" w:rsidRPr="00512519" w:rsidRDefault="00806CA7" w:rsidP="00D34CB5">
          <w:pPr>
            <w:tabs>
              <w:tab w:val="left" w:pos="360"/>
              <w:tab w:val="left" w:pos="10440"/>
            </w:tabs>
            <w:rPr>
              <w:rFonts w:cs="Arial"/>
              <w:b/>
              <w:sz w:val="18"/>
              <w:szCs w:val="18"/>
            </w:rPr>
          </w:pPr>
          <w:r w:rsidRPr="00512519">
            <w:rPr>
              <w:rFonts w:asciiTheme="minorHAnsi" w:hAnsiTheme="minorHAnsi" w:cstheme="minorHAnsi"/>
              <w:b/>
              <w:color w:val="548DD4" w:themeColor="text2" w:themeTint="99"/>
              <w:sz w:val="18"/>
              <w:szCs w:val="18"/>
            </w:rPr>
            <w:t>© AESA</w:t>
          </w:r>
          <w:r w:rsidRPr="00512519">
            <w:rPr>
              <w:rFonts w:cs="Arial"/>
              <w:i/>
              <w:iCs/>
              <w:noProof/>
              <w:color w:val="808080"/>
              <w:sz w:val="18"/>
              <w:szCs w:val="18"/>
            </w:rPr>
            <w:t xml:space="preserve"> </w:t>
          </w:r>
        </w:p>
      </w:tc>
      <w:tc>
        <w:tcPr>
          <w:tcW w:w="4015" w:type="pct"/>
          <w:gridSpan w:val="4"/>
          <w:tcBorders>
            <w:top w:val="single" w:sz="4" w:space="0" w:color="999999"/>
          </w:tcBorders>
          <w:shd w:val="clear" w:color="auto" w:fill="auto"/>
        </w:tcPr>
        <w:p w14:paraId="652D96D9" w14:textId="77777777" w:rsidR="00806CA7" w:rsidRDefault="00806CA7" w:rsidP="00D34CB5">
          <w:pPr>
            <w:tabs>
              <w:tab w:val="left" w:pos="360"/>
              <w:tab w:val="left" w:pos="10440"/>
            </w:tabs>
            <w:jc w:val="center"/>
            <w:rPr>
              <w:rFonts w:asciiTheme="minorHAnsi" w:hAnsiTheme="minorHAnsi" w:cs="Arial"/>
              <w:b/>
              <w:color w:val="808080" w:themeColor="background1" w:themeShade="80"/>
              <w:sz w:val="18"/>
              <w:szCs w:val="18"/>
            </w:rPr>
          </w:pPr>
          <w:r>
            <w:rPr>
              <w:rFonts w:asciiTheme="minorHAnsi" w:hAnsiTheme="minorHAnsi" w:cs="Arial"/>
              <w:b/>
              <w:color w:val="808080" w:themeColor="background1" w:themeShade="80"/>
              <w:sz w:val="18"/>
              <w:szCs w:val="18"/>
            </w:rPr>
            <w:t>DOCUMENTACIÓN SENSIBLE</w:t>
          </w:r>
        </w:p>
        <w:p w14:paraId="2100E0A5" w14:textId="77777777" w:rsidR="00806CA7" w:rsidRPr="00512519" w:rsidRDefault="00806CA7" w:rsidP="00D34CB5">
          <w:pPr>
            <w:tabs>
              <w:tab w:val="left" w:pos="360"/>
              <w:tab w:val="left" w:pos="10440"/>
            </w:tabs>
            <w:jc w:val="center"/>
            <w:rPr>
              <w:rFonts w:asciiTheme="minorHAnsi" w:hAnsiTheme="minorHAnsi" w:cs="Arial"/>
              <w:b/>
              <w:sz w:val="8"/>
              <w:szCs w:val="18"/>
            </w:rPr>
          </w:pPr>
        </w:p>
      </w:tc>
      <w:tc>
        <w:tcPr>
          <w:tcW w:w="421" w:type="pct"/>
          <w:tcBorders>
            <w:top w:val="single" w:sz="4" w:space="0" w:color="999999"/>
          </w:tcBorders>
          <w:shd w:val="clear" w:color="auto" w:fill="auto"/>
          <w:noWrap/>
        </w:tcPr>
        <w:p w14:paraId="39B6DD4D" w14:textId="29624C92" w:rsidR="00806CA7" w:rsidRPr="00512519" w:rsidRDefault="00806CA7" w:rsidP="00D34CB5">
          <w:pPr>
            <w:jc w:val="right"/>
            <w:rPr>
              <w:rFonts w:asciiTheme="minorHAnsi" w:hAnsiTheme="minorHAnsi"/>
              <w:color w:val="999999"/>
              <w:sz w:val="16"/>
              <w:szCs w:val="16"/>
            </w:rPr>
          </w:pPr>
          <w:r w:rsidRPr="00512519">
            <w:rPr>
              <w:rFonts w:asciiTheme="minorHAnsi" w:hAnsiTheme="minorHAnsi"/>
              <w:b/>
              <w:sz w:val="18"/>
              <w:szCs w:val="18"/>
            </w:rPr>
            <w:fldChar w:fldCharType="begin"/>
          </w:r>
          <w:r w:rsidRPr="00512519">
            <w:rPr>
              <w:rFonts w:asciiTheme="minorHAnsi" w:hAnsiTheme="minorHAnsi"/>
              <w:b/>
              <w:sz w:val="18"/>
              <w:szCs w:val="18"/>
            </w:rPr>
            <w:instrText xml:space="preserve"> PAGE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42</w:t>
          </w:r>
          <w:r w:rsidRPr="00512519">
            <w:rPr>
              <w:rFonts w:asciiTheme="minorHAnsi" w:hAnsiTheme="minorHAnsi"/>
              <w:b/>
              <w:sz w:val="18"/>
              <w:szCs w:val="18"/>
            </w:rPr>
            <w:fldChar w:fldCharType="end"/>
          </w:r>
          <w:r w:rsidRPr="00512519">
            <w:rPr>
              <w:rFonts w:asciiTheme="minorHAnsi" w:hAnsiTheme="minorHAnsi"/>
              <w:b/>
              <w:sz w:val="18"/>
              <w:szCs w:val="18"/>
            </w:rPr>
            <w:t>/</w:t>
          </w:r>
          <w:r w:rsidRPr="00512519">
            <w:rPr>
              <w:rFonts w:asciiTheme="minorHAnsi" w:hAnsiTheme="minorHAnsi"/>
              <w:b/>
              <w:sz w:val="18"/>
              <w:szCs w:val="18"/>
            </w:rPr>
            <w:fldChar w:fldCharType="begin"/>
          </w:r>
          <w:r w:rsidRPr="00512519">
            <w:rPr>
              <w:rFonts w:asciiTheme="minorHAnsi" w:hAnsiTheme="minorHAnsi"/>
              <w:b/>
              <w:sz w:val="18"/>
              <w:szCs w:val="18"/>
            </w:rPr>
            <w:instrText xml:space="preserve"> NUMPAGES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275</w:t>
          </w:r>
          <w:r w:rsidRPr="00512519">
            <w:rPr>
              <w:rFonts w:asciiTheme="minorHAnsi" w:hAnsiTheme="minorHAnsi"/>
              <w:b/>
              <w:sz w:val="18"/>
              <w:szCs w:val="18"/>
            </w:rPr>
            <w:fldChar w:fldCharType="end"/>
          </w:r>
        </w:p>
      </w:tc>
    </w:tr>
    <w:tr w:rsidR="00806CA7" w:rsidRPr="00743C15" w14:paraId="559E41AD" w14:textId="77777777" w:rsidTr="00A446E3">
      <w:trPr>
        <w:trHeight w:val="263"/>
        <w:jc w:val="center"/>
      </w:trPr>
      <w:tc>
        <w:tcPr>
          <w:tcW w:w="5000" w:type="pct"/>
          <w:gridSpan w:val="6"/>
          <w:shd w:val="clear" w:color="auto" w:fill="auto"/>
          <w:noWrap/>
        </w:tcPr>
        <w:p w14:paraId="482885B5" w14:textId="77777777" w:rsidR="00806CA7" w:rsidRPr="00512519" w:rsidRDefault="00806CA7" w:rsidP="00D34CB5">
          <w:pPr>
            <w:jc w:val="center"/>
            <w:rPr>
              <w:color w:val="A6A6A6" w:themeColor="background1" w:themeShade="A6"/>
            </w:rPr>
          </w:pPr>
          <w:r w:rsidRPr="000D4F1B">
            <w:rPr>
              <w:rFonts w:asciiTheme="minorHAnsi" w:hAnsiTheme="minorHAnsi" w:cstheme="minorHAnsi"/>
              <w:i/>
              <w:iCs/>
              <w:noProof/>
              <w:color w:val="A6A6A6" w:themeColor="background1" w:themeShade="A6"/>
              <w:sz w:val="14"/>
              <w:szCs w:val="14"/>
            </w:rPr>
            <w:t>Cualquier copia total o parcial de este documento se considera copia no controlada y siempre deberá ser contrastada con el documento vigente en la Intranet.</w:t>
          </w:r>
        </w:p>
      </w:tc>
    </w:tr>
  </w:tbl>
  <w:p w14:paraId="0F7A200F" w14:textId="77777777" w:rsidR="00806CA7" w:rsidRPr="00512519" w:rsidRDefault="00806CA7">
    <w:pPr>
      <w:rPr>
        <w:rFonts w:asciiTheme="minorHAnsi" w:hAnsiTheme="min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03103" w14:textId="77777777" w:rsidR="00806CA7" w:rsidRPr="00BD2EDC" w:rsidRDefault="00806CA7" w:rsidP="00546624">
    <w:pPr>
      <w:tabs>
        <w:tab w:val="center" w:pos="4677"/>
      </w:tabs>
      <w:rPr>
        <w:sz w:val="12"/>
        <w:szCs w:val="12"/>
      </w:rPr>
    </w:pPr>
  </w:p>
  <w:tbl>
    <w:tblPr>
      <w:tblW w:w="10206" w:type="dxa"/>
      <w:jc w:val="center"/>
      <w:tblLayout w:type="fixed"/>
      <w:tblLook w:val="01E0" w:firstRow="1" w:lastRow="1" w:firstColumn="1" w:lastColumn="1" w:noHBand="0" w:noVBand="0"/>
    </w:tblPr>
    <w:tblGrid>
      <w:gridCol w:w="1149"/>
      <w:gridCol w:w="5230"/>
      <w:gridCol w:w="241"/>
      <w:gridCol w:w="2141"/>
      <w:gridCol w:w="586"/>
      <w:gridCol w:w="859"/>
    </w:tblGrid>
    <w:tr w:rsidR="00806CA7" w:rsidRPr="00743C15" w14:paraId="33986DE5" w14:textId="77777777" w:rsidTr="000F5CA8">
      <w:trPr>
        <w:trHeight w:hRule="exact" w:val="57"/>
        <w:jc w:val="center"/>
      </w:trPr>
      <w:tc>
        <w:tcPr>
          <w:tcW w:w="3125" w:type="pct"/>
          <w:gridSpan w:val="2"/>
          <w:tcBorders>
            <w:bottom w:val="single" w:sz="4" w:space="0" w:color="999999"/>
          </w:tcBorders>
          <w:shd w:val="clear" w:color="auto" w:fill="auto"/>
          <w:noWrap/>
        </w:tcPr>
        <w:p w14:paraId="5E84FD74" w14:textId="77777777" w:rsidR="00806CA7" w:rsidRPr="00743C15" w:rsidRDefault="00806CA7">
          <w:pPr>
            <w:rPr>
              <w:rFonts w:cs="Arial"/>
              <w:szCs w:val="22"/>
            </w:rPr>
          </w:pPr>
        </w:p>
      </w:tc>
      <w:tc>
        <w:tcPr>
          <w:tcW w:w="118" w:type="pct"/>
          <w:tcBorders>
            <w:bottom w:val="single" w:sz="4" w:space="0" w:color="999999"/>
          </w:tcBorders>
          <w:shd w:val="clear" w:color="auto" w:fill="auto"/>
          <w:noWrap/>
        </w:tcPr>
        <w:p w14:paraId="2EFC4247" w14:textId="77777777" w:rsidR="00806CA7" w:rsidRPr="00743C15" w:rsidRDefault="00806CA7">
          <w:pPr>
            <w:rPr>
              <w:szCs w:val="22"/>
            </w:rPr>
          </w:pPr>
        </w:p>
      </w:tc>
      <w:tc>
        <w:tcPr>
          <w:tcW w:w="1049" w:type="pct"/>
          <w:tcBorders>
            <w:bottom w:val="single" w:sz="4" w:space="0" w:color="999999"/>
          </w:tcBorders>
          <w:shd w:val="clear" w:color="auto" w:fill="auto"/>
          <w:noWrap/>
        </w:tcPr>
        <w:p w14:paraId="1E87704B" w14:textId="77777777" w:rsidR="00806CA7" w:rsidRPr="00743C15" w:rsidRDefault="00806CA7">
          <w:pPr>
            <w:rPr>
              <w:szCs w:val="22"/>
            </w:rPr>
          </w:pPr>
        </w:p>
      </w:tc>
      <w:tc>
        <w:tcPr>
          <w:tcW w:w="287" w:type="pct"/>
          <w:tcBorders>
            <w:bottom w:val="single" w:sz="4" w:space="0" w:color="999999"/>
          </w:tcBorders>
          <w:shd w:val="clear" w:color="auto" w:fill="auto"/>
          <w:noWrap/>
        </w:tcPr>
        <w:p w14:paraId="4CEBA032" w14:textId="77777777" w:rsidR="00806CA7" w:rsidRPr="00743C15" w:rsidRDefault="00806CA7">
          <w:pPr>
            <w:rPr>
              <w:szCs w:val="22"/>
            </w:rPr>
          </w:pPr>
        </w:p>
      </w:tc>
      <w:tc>
        <w:tcPr>
          <w:tcW w:w="421" w:type="pct"/>
          <w:tcBorders>
            <w:bottom w:val="single" w:sz="4" w:space="0" w:color="999999"/>
          </w:tcBorders>
          <w:shd w:val="clear" w:color="auto" w:fill="auto"/>
          <w:noWrap/>
        </w:tcPr>
        <w:p w14:paraId="066D8BCA" w14:textId="77777777" w:rsidR="00806CA7" w:rsidRPr="00743C15" w:rsidRDefault="00806CA7">
          <w:pPr>
            <w:rPr>
              <w:szCs w:val="22"/>
            </w:rPr>
          </w:pPr>
        </w:p>
      </w:tc>
    </w:tr>
    <w:tr w:rsidR="00806CA7" w:rsidRPr="00743C15" w14:paraId="2FF7C93B" w14:textId="77777777" w:rsidTr="000F5CA8">
      <w:trPr>
        <w:trHeight w:val="214"/>
        <w:jc w:val="center"/>
      </w:trPr>
      <w:tc>
        <w:tcPr>
          <w:tcW w:w="563" w:type="pct"/>
          <w:tcBorders>
            <w:top w:val="single" w:sz="4" w:space="0" w:color="999999"/>
          </w:tcBorders>
          <w:shd w:val="clear" w:color="auto" w:fill="auto"/>
          <w:noWrap/>
        </w:tcPr>
        <w:p w14:paraId="79BCB5CA" w14:textId="77777777" w:rsidR="00806CA7" w:rsidRPr="00512519" w:rsidRDefault="00806CA7" w:rsidP="00512519">
          <w:pPr>
            <w:tabs>
              <w:tab w:val="left" w:pos="360"/>
              <w:tab w:val="left" w:pos="10440"/>
            </w:tabs>
            <w:rPr>
              <w:rFonts w:cs="Arial"/>
              <w:b/>
              <w:sz w:val="18"/>
              <w:szCs w:val="18"/>
            </w:rPr>
          </w:pPr>
          <w:r w:rsidRPr="00512519">
            <w:rPr>
              <w:rFonts w:asciiTheme="minorHAnsi" w:hAnsiTheme="minorHAnsi" w:cstheme="minorHAnsi"/>
              <w:b/>
              <w:color w:val="548DD4" w:themeColor="text2" w:themeTint="99"/>
              <w:sz w:val="18"/>
              <w:szCs w:val="18"/>
            </w:rPr>
            <w:t>© AESA</w:t>
          </w:r>
          <w:r w:rsidRPr="00512519">
            <w:rPr>
              <w:rFonts w:cs="Arial"/>
              <w:i/>
              <w:iCs/>
              <w:noProof/>
              <w:color w:val="808080"/>
              <w:sz w:val="18"/>
              <w:szCs w:val="18"/>
            </w:rPr>
            <w:t xml:space="preserve"> </w:t>
          </w:r>
        </w:p>
      </w:tc>
      <w:tc>
        <w:tcPr>
          <w:tcW w:w="4015" w:type="pct"/>
          <w:gridSpan w:val="4"/>
          <w:tcBorders>
            <w:top w:val="single" w:sz="4" w:space="0" w:color="999999"/>
          </w:tcBorders>
          <w:shd w:val="clear" w:color="auto" w:fill="auto"/>
        </w:tcPr>
        <w:p w14:paraId="57971126" w14:textId="77777777" w:rsidR="00806CA7" w:rsidRPr="00A249EC" w:rsidRDefault="00806CA7" w:rsidP="00A446E3">
          <w:pPr>
            <w:tabs>
              <w:tab w:val="left" w:pos="360"/>
              <w:tab w:val="left" w:pos="10440"/>
            </w:tabs>
            <w:jc w:val="center"/>
            <w:rPr>
              <w:rFonts w:asciiTheme="minorHAnsi" w:hAnsiTheme="minorHAnsi" w:cs="Arial"/>
              <w:b/>
              <w:sz w:val="18"/>
              <w:szCs w:val="18"/>
            </w:rPr>
          </w:pPr>
          <w:r w:rsidRPr="00A249EC">
            <w:rPr>
              <w:rFonts w:asciiTheme="minorHAnsi" w:hAnsiTheme="minorHAnsi" w:cs="Arial"/>
              <w:b/>
              <w:color w:val="808080" w:themeColor="background1" w:themeShade="80"/>
              <w:sz w:val="18"/>
              <w:szCs w:val="18"/>
            </w:rPr>
            <w:t>DOCUMENTACIÓN SENSIBLE</w:t>
          </w:r>
        </w:p>
      </w:tc>
      <w:tc>
        <w:tcPr>
          <w:tcW w:w="421" w:type="pct"/>
          <w:tcBorders>
            <w:top w:val="single" w:sz="4" w:space="0" w:color="999999"/>
          </w:tcBorders>
          <w:shd w:val="clear" w:color="auto" w:fill="auto"/>
          <w:noWrap/>
        </w:tcPr>
        <w:p w14:paraId="5979C7EE" w14:textId="59EF55CD" w:rsidR="00806CA7" w:rsidRPr="00512519" w:rsidRDefault="00806CA7" w:rsidP="001D4EED">
          <w:pPr>
            <w:jc w:val="right"/>
            <w:rPr>
              <w:rFonts w:asciiTheme="minorHAnsi" w:hAnsiTheme="minorHAnsi"/>
              <w:color w:val="999999"/>
              <w:sz w:val="16"/>
              <w:szCs w:val="16"/>
            </w:rPr>
          </w:pPr>
          <w:r w:rsidRPr="00512519">
            <w:rPr>
              <w:rFonts w:asciiTheme="minorHAnsi" w:hAnsiTheme="minorHAnsi"/>
              <w:b/>
              <w:sz w:val="18"/>
              <w:szCs w:val="18"/>
            </w:rPr>
            <w:fldChar w:fldCharType="begin"/>
          </w:r>
          <w:r w:rsidRPr="00512519">
            <w:rPr>
              <w:rFonts w:asciiTheme="minorHAnsi" w:hAnsiTheme="minorHAnsi"/>
              <w:b/>
              <w:sz w:val="18"/>
              <w:szCs w:val="18"/>
            </w:rPr>
            <w:instrText xml:space="preserve"> PAGE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65</w:t>
          </w:r>
          <w:r w:rsidRPr="00512519">
            <w:rPr>
              <w:rFonts w:asciiTheme="minorHAnsi" w:hAnsiTheme="minorHAnsi"/>
              <w:b/>
              <w:sz w:val="18"/>
              <w:szCs w:val="18"/>
            </w:rPr>
            <w:fldChar w:fldCharType="end"/>
          </w:r>
          <w:r w:rsidRPr="00512519">
            <w:rPr>
              <w:rFonts w:asciiTheme="minorHAnsi" w:hAnsiTheme="minorHAnsi"/>
              <w:b/>
              <w:sz w:val="18"/>
              <w:szCs w:val="18"/>
            </w:rPr>
            <w:t>/</w:t>
          </w:r>
          <w:r w:rsidRPr="00512519">
            <w:rPr>
              <w:rFonts w:asciiTheme="minorHAnsi" w:hAnsiTheme="minorHAnsi"/>
              <w:b/>
              <w:sz w:val="18"/>
              <w:szCs w:val="18"/>
            </w:rPr>
            <w:fldChar w:fldCharType="begin"/>
          </w:r>
          <w:r w:rsidRPr="00512519">
            <w:rPr>
              <w:rFonts w:asciiTheme="minorHAnsi" w:hAnsiTheme="minorHAnsi"/>
              <w:b/>
              <w:sz w:val="18"/>
              <w:szCs w:val="18"/>
            </w:rPr>
            <w:instrText xml:space="preserve"> NUMPAGES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275</w:t>
          </w:r>
          <w:r w:rsidRPr="00512519">
            <w:rPr>
              <w:rFonts w:asciiTheme="minorHAnsi" w:hAnsiTheme="minorHAnsi"/>
              <w:b/>
              <w:sz w:val="18"/>
              <w:szCs w:val="18"/>
            </w:rPr>
            <w:fldChar w:fldCharType="end"/>
          </w:r>
        </w:p>
      </w:tc>
    </w:tr>
    <w:tr w:rsidR="00806CA7" w:rsidRPr="00743C15" w14:paraId="3A9DA830" w14:textId="77777777" w:rsidTr="000F5CA8">
      <w:trPr>
        <w:trHeight w:val="263"/>
        <w:jc w:val="center"/>
      </w:trPr>
      <w:tc>
        <w:tcPr>
          <w:tcW w:w="5000" w:type="pct"/>
          <w:gridSpan w:val="6"/>
          <w:shd w:val="clear" w:color="auto" w:fill="auto"/>
          <w:noWrap/>
        </w:tcPr>
        <w:p w14:paraId="4FEFB91F" w14:textId="77777777" w:rsidR="00806CA7" w:rsidRPr="00512519" w:rsidRDefault="00806CA7" w:rsidP="00512519">
          <w:pPr>
            <w:jc w:val="center"/>
            <w:rPr>
              <w:color w:val="A6A6A6" w:themeColor="background1" w:themeShade="A6"/>
            </w:rPr>
          </w:pPr>
          <w:r w:rsidRPr="000D4F1B">
            <w:rPr>
              <w:rFonts w:asciiTheme="minorHAnsi" w:hAnsiTheme="minorHAnsi" w:cstheme="minorHAnsi"/>
              <w:i/>
              <w:iCs/>
              <w:noProof/>
              <w:color w:val="A6A6A6" w:themeColor="background1" w:themeShade="A6"/>
              <w:sz w:val="14"/>
              <w:szCs w:val="14"/>
            </w:rPr>
            <w:t>Cualquier copia total o parcial de este documento se considera copia no controlada y siempre deberá ser contrastada con el documento vigente en la Intranet.</w:t>
          </w:r>
        </w:p>
      </w:tc>
    </w:tr>
  </w:tbl>
  <w:p w14:paraId="4D4A0FAE" w14:textId="77777777" w:rsidR="00806CA7" w:rsidRPr="00512519" w:rsidRDefault="00806CA7">
    <w:pPr>
      <w:rPr>
        <w:rFonts w:asciiTheme="minorHAnsi" w:hAnsiTheme="minorHAns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09D6B" w14:textId="77777777" w:rsidR="00806CA7" w:rsidRPr="00BD2EDC" w:rsidRDefault="00806CA7" w:rsidP="00165DE2">
    <w:pPr>
      <w:tabs>
        <w:tab w:val="left" w:pos="6690"/>
      </w:tabs>
      <w:rPr>
        <w:sz w:val="12"/>
        <w:szCs w:val="12"/>
      </w:rPr>
    </w:pPr>
    <w:r>
      <w:rPr>
        <w:sz w:val="12"/>
        <w:szCs w:val="12"/>
      </w:rPr>
      <w:tab/>
    </w:r>
  </w:p>
  <w:tbl>
    <w:tblPr>
      <w:tblW w:w="15309" w:type="dxa"/>
      <w:jc w:val="center"/>
      <w:tblLayout w:type="fixed"/>
      <w:tblLook w:val="01E0" w:firstRow="1" w:lastRow="1" w:firstColumn="1" w:lastColumn="1" w:noHBand="0" w:noVBand="0"/>
    </w:tblPr>
    <w:tblGrid>
      <w:gridCol w:w="1724"/>
      <w:gridCol w:w="7844"/>
      <w:gridCol w:w="361"/>
      <w:gridCol w:w="3212"/>
      <w:gridCol w:w="879"/>
      <w:gridCol w:w="1289"/>
    </w:tblGrid>
    <w:tr w:rsidR="00806CA7" w:rsidRPr="00743C15" w14:paraId="611AABBE" w14:textId="77777777" w:rsidTr="004D45C4">
      <w:trPr>
        <w:trHeight w:hRule="exact" w:val="57"/>
        <w:jc w:val="center"/>
      </w:trPr>
      <w:tc>
        <w:tcPr>
          <w:tcW w:w="3125" w:type="pct"/>
          <w:gridSpan w:val="2"/>
          <w:tcBorders>
            <w:bottom w:val="single" w:sz="4" w:space="0" w:color="999999"/>
          </w:tcBorders>
          <w:shd w:val="clear" w:color="auto" w:fill="auto"/>
          <w:noWrap/>
        </w:tcPr>
        <w:p w14:paraId="09F880F7" w14:textId="77777777" w:rsidR="00806CA7" w:rsidRPr="00743C15" w:rsidRDefault="00806CA7" w:rsidP="006E6E07">
          <w:pPr>
            <w:rPr>
              <w:rFonts w:cs="Arial"/>
              <w:szCs w:val="22"/>
            </w:rPr>
          </w:pPr>
        </w:p>
      </w:tc>
      <w:tc>
        <w:tcPr>
          <w:tcW w:w="118" w:type="pct"/>
          <w:tcBorders>
            <w:bottom w:val="single" w:sz="4" w:space="0" w:color="999999"/>
          </w:tcBorders>
          <w:shd w:val="clear" w:color="auto" w:fill="auto"/>
          <w:noWrap/>
        </w:tcPr>
        <w:p w14:paraId="1D783556" w14:textId="77777777" w:rsidR="00806CA7" w:rsidRPr="00743C15" w:rsidRDefault="00806CA7" w:rsidP="006E6E07">
          <w:pPr>
            <w:rPr>
              <w:szCs w:val="22"/>
            </w:rPr>
          </w:pPr>
        </w:p>
      </w:tc>
      <w:tc>
        <w:tcPr>
          <w:tcW w:w="1049" w:type="pct"/>
          <w:tcBorders>
            <w:bottom w:val="single" w:sz="4" w:space="0" w:color="999999"/>
          </w:tcBorders>
          <w:shd w:val="clear" w:color="auto" w:fill="auto"/>
          <w:noWrap/>
        </w:tcPr>
        <w:p w14:paraId="27A2E129" w14:textId="77777777" w:rsidR="00806CA7" w:rsidRPr="00743C15" w:rsidRDefault="00806CA7" w:rsidP="006E6E07">
          <w:pPr>
            <w:rPr>
              <w:szCs w:val="22"/>
            </w:rPr>
          </w:pPr>
        </w:p>
      </w:tc>
      <w:tc>
        <w:tcPr>
          <w:tcW w:w="287" w:type="pct"/>
          <w:tcBorders>
            <w:bottom w:val="single" w:sz="4" w:space="0" w:color="999999"/>
          </w:tcBorders>
          <w:shd w:val="clear" w:color="auto" w:fill="auto"/>
          <w:noWrap/>
        </w:tcPr>
        <w:p w14:paraId="2EA4AF39" w14:textId="77777777" w:rsidR="00806CA7" w:rsidRPr="00743C15" w:rsidRDefault="00806CA7" w:rsidP="006E6E07">
          <w:pPr>
            <w:rPr>
              <w:szCs w:val="22"/>
            </w:rPr>
          </w:pPr>
        </w:p>
      </w:tc>
      <w:tc>
        <w:tcPr>
          <w:tcW w:w="421" w:type="pct"/>
          <w:tcBorders>
            <w:bottom w:val="single" w:sz="4" w:space="0" w:color="999999"/>
          </w:tcBorders>
          <w:shd w:val="clear" w:color="auto" w:fill="auto"/>
          <w:noWrap/>
        </w:tcPr>
        <w:p w14:paraId="7EE2E290" w14:textId="77777777" w:rsidR="00806CA7" w:rsidRPr="00743C15" w:rsidRDefault="00806CA7" w:rsidP="006E6E07">
          <w:pPr>
            <w:rPr>
              <w:szCs w:val="22"/>
            </w:rPr>
          </w:pPr>
        </w:p>
      </w:tc>
    </w:tr>
    <w:tr w:rsidR="00806CA7" w:rsidRPr="00743C15" w14:paraId="136A7869" w14:textId="77777777" w:rsidTr="004D45C4">
      <w:trPr>
        <w:trHeight w:val="214"/>
        <w:jc w:val="center"/>
      </w:trPr>
      <w:tc>
        <w:tcPr>
          <w:tcW w:w="563" w:type="pct"/>
          <w:tcBorders>
            <w:top w:val="single" w:sz="4" w:space="0" w:color="999999"/>
          </w:tcBorders>
          <w:shd w:val="clear" w:color="auto" w:fill="auto"/>
          <w:noWrap/>
        </w:tcPr>
        <w:p w14:paraId="573B748F" w14:textId="77777777" w:rsidR="00806CA7" w:rsidRPr="00512519" w:rsidRDefault="00806CA7" w:rsidP="006E6E07">
          <w:pPr>
            <w:tabs>
              <w:tab w:val="left" w:pos="360"/>
              <w:tab w:val="left" w:pos="10440"/>
            </w:tabs>
            <w:rPr>
              <w:rFonts w:cs="Arial"/>
              <w:b/>
              <w:sz w:val="18"/>
              <w:szCs w:val="18"/>
            </w:rPr>
          </w:pPr>
          <w:r w:rsidRPr="00512519">
            <w:rPr>
              <w:rFonts w:asciiTheme="minorHAnsi" w:hAnsiTheme="minorHAnsi" w:cstheme="minorHAnsi"/>
              <w:b/>
              <w:color w:val="548DD4" w:themeColor="text2" w:themeTint="99"/>
              <w:sz w:val="18"/>
              <w:szCs w:val="18"/>
            </w:rPr>
            <w:t>© AESA</w:t>
          </w:r>
          <w:r w:rsidRPr="00512519">
            <w:rPr>
              <w:rFonts w:cs="Arial"/>
              <w:i/>
              <w:iCs/>
              <w:noProof/>
              <w:color w:val="808080"/>
              <w:sz w:val="18"/>
              <w:szCs w:val="18"/>
            </w:rPr>
            <w:t xml:space="preserve"> </w:t>
          </w:r>
        </w:p>
      </w:tc>
      <w:tc>
        <w:tcPr>
          <w:tcW w:w="4015" w:type="pct"/>
          <w:gridSpan w:val="4"/>
          <w:tcBorders>
            <w:top w:val="single" w:sz="4" w:space="0" w:color="999999"/>
          </w:tcBorders>
          <w:shd w:val="clear" w:color="auto" w:fill="auto"/>
        </w:tcPr>
        <w:p w14:paraId="1EF3784E" w14:textId="77777777" w:rsidR="00806CA7" w:rsidRDefault="00806CA7" w:rsidP="006E6E07">
          <w:pPr>
            <w:tabs>
              <w:tab w:val="left" w:pos="360"/>
              <w:tab w:val="left" w:pos="10440"/>
            </w:tabs>
            <w:jc w:val="center"/>
            <w:rPr>
              <w:rFonts w:asciiTheme="minorHAnsi" w:hAnsiTheme="minorHAnsi" w:cs="Arial"/>
              <w:b/>
              <w:color w:val="808080" w:themeColor="background1" w:themeShade="80"/>
              <w:sz w:val="18"/>
              <w:szCs w:val="18"/>
            </w:rPr>
          </w:pPr>
          <w:r>
            <w:rPr>
              <w:rFonts w:asciiTheme="minorHAnsi" w:hAnsiTheme="minorHAnsi" w:cs="Arial"/>
              <w:b/>
              <w:color w:val="808080" w:themeColor="background1" w:themeShade="80"/>
              <w:sz w:val="18"/>
              <w:szCs w:val="18"/>
            </w:rPr>
            <w:t>DOCUMENTACIÓN SENSIBLE</w:t>
          </w:r>
        </w:p>
        <w:p w14:paraId="7D5B0074" w14:textId="77777777" w:rsidR="00806CA7" w:rsidRPr="00512519" w:rsidRDefault="00806CA7" w:rsidP="006E6E07">
          <w:pPr>
            <w:tabs>
              <w:tab w:val="left" w:pos="360"/>
              <w:tab w:val="left" w:pos="10440"/>
            </w:tabs>
            <w:jc w:val="center"/>
            <w:rPr>
              <w:rFonts w:asciiTheme="minorHAnsi" w:hAnsiTheme="minorHAnsi" w:cs="Arial"/>
              <w:b/>
              <w:sz w:val="8"/>
              <w:szCs w:val="18"/>
            </w:rPr>
          </w:pPr>
        </w:p>
      </w:tc>
      <w:tc>
        <w:tcPr>
          <w:tcW w:w="421" w:type="pct"/>
          <w:tcBorders>
            <w:top w:val="single" w:sz="4" w:space="0" w:color="999999"/>
          </w:tcBorders>
          <w:shd w:val="clear" w:color="auto" w:fill="auto"/>
          <w:noWrap/>
        </w:tcPr>
        <w:p w14:paraId="272D6438" w14:textId="61FDC28A" w:rsidR="00806CA7" w:rsidRPr="00512519" w:rsidRDefault="00806CA7" w:rsidP="006E6E07">
          <w:pPr>
            <w:jc w:val="right"/>
            <w:rPr>
              <w:rFonts w:asciiTheme="minorHAnsi" w:hAnsiTheme="minorHAnsi"/>
              <w:color w:val="999999"/>
              <w:sz w:val="16"/>
              <w:szCs w:val="16"/>
            </w:rPr>
          </w:pPr>
          <w:r w:rsidRPr="00512519">
            <w:rPr>
              <w:rFonts w:asciiTheme="minorHAnsi" w:hAnsiTheme="minorHAnsi"/>
              <w:b/>
              <w:sz w:val="18"/>
              <w:szCs w:val="18"/>
            </w:rPr>
            <w:fldChar w:fldCharType="begin"/>
          </w:r>
          <w:r w:rsidRPr="00512519">
            <w:rPr>
              <w:rFonts w:asciiTheme="minorHAnsi" w:hAnsiTheme="minorHAnsi"/>
              <w:b/>
              <w:sz w:val="18"/>
              <w:szCs w:val="18"/>
            </w:rPr>
            <w:instrText xml:space="preserve"> PAGE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197</w:t>
          </w:r>
          <w:r w:rsidRPr="00512519">
            <w:rPr>
              <w:rFonts w:asciiTheme="minorHAnsi" w:hAnsiTheme="minorHAnsi"/>
              <w:b/>
              <w:sz w:val="18"/>
              <w:szCs w:val="18"/>
            </w:rPr>
            <w:fldChar w:fldCharType="end"/>
          </w:r>
          <w:r w:rsidRPr="00512519">
            <w:rPr>
              <w:rFonts w:asciiTheme="minorHAnsi" w:hAnsiTheme="minorHAnsi"/>
              <w:b/>
              <w:sz w:val="18"/>
              <w:szCs w:val="18"/>
            </w:rPr>
            <w:t>/</w:t>
          </w:r>
          <w:r w:rsidRPr="00512519">
            <w:rPr>
              <w:rFonts w:asciiTheme="minorHAnsi" w:hAnsiTheme="minorHAnsi"/>
              <w:b/>
              <w:sz w:val="18"/>
              <w:szCs w:val="18"/>
            </w:rPr>
            <w:fldChar w:fldCharType="begin"/>
          </w:r>
          <w:r w:rsidRPr="00512519">
            <w:rPr>
              <w:rFonts w:asciiTheme="minorHAnsi" w:hAnsiTheme="minorHAnsi"/>
              <w:b/>
              <w:sz w:val="18"/>
              <w:szCs w:val="18"/>
            </w:rPr>
            <w:instrText xml:space="preserve"> NUMPAGES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256</w:t>
          </w:r>
          <w:r w:rsidRPr="00512519">
            <w:rPr>
              <w:rFonts w:asciiTheme="minorHAnsi" w:hAnsiTheme="minorHAnsi"/>
              <w:b/>
              <w:sz w:val="18"/>
              <w:szCs w:val="18"/>
            </w:rPr>
            <w:fldChar w:fldCharType="end"/>
          </w:r>
        </w:p>
      </w:tc>
    </w:tr>
    <w:tr w:rsidR="00806CA7" w:rsidRPr="00743C15" w14:paraId="0FE0BC64" w14:textId="77777777" w:rsidTr="004D45C4">
      <w:trPr>
        <w:trHeight w:val="263"/>
        <w:jc w:val="center"/>
      </w:trPr>
      <w:tc>
        <w:tcPr>
          <w:tcW w:w="5000" w:type="pct"/>
          <w:gridSpan w:val="6"/>
          <w:shd w:val="clear" w:color="auto" w:fill="auto"/>
          <w:noWrap/>
        </w:tcPr>
        <w:p w14:paraId="769A133B" w14:textId="77777777" w:rsidR="00806CA7" w:rsidRPr="00512519" w:rsidRDefault="00806CA7" w:rsidP="006E6E07">
          <w:pPr>
            <w:jc w:val="center"/>
            <w:rPr>
              <w:color w:val="A6A6A6" w:themeColor="background1" w:themeShade="A6"/>
            </w:rPr>
          </w:pPr>
          <w:r w:rsidRPr="000D4F1B">
            <w:rPr>
              <w:rFonts w:asciiTheme="minorHAnsi" w:hAnsiTheme="minorHAnsi" w:cstheme="minorHAnsi"/>
              <w:i/>
              <w:iCs/>
              <w:noProof/>
              <w:color w:val="A6A6A6" w:themeColor="background1" w:themeShade="A6"/>
              <w:sz w:val="14"/>
              <w:szCs w:val="14"/>
            </w:rPr>
            <w:t>Cualquier copia total o parcial de este documento se considera copia no controlada y siempre deberá ser contrastada con el documento vigente en la Intranet.</w:t>
          </w:r>
        </w:p>
      </w:tc>
    </w:tr>
  </w:tbl>
  <w:p w14:paraId="1AC65BB4" w14:textId="107D5A5F" w:rsidR="00806CA7" w:rsidRPr="00BD2EDC" w:rsidRDefault="00806CA7" w:rsidP="00165DE2">
    <w:pPr>
      <w:tabs>
        <w:tab w:val="left" w:pos="6690"/>
      </w:tabs>
      <w:rPr>
        <w:sz w:val="12"/>
        <w:szCs w:val="12"/>
      </w:rPr>
    </w:pPr>
  </w:p>
  <w:p w14:paraId="7450D767" w14:textId="77777777" w:rsidR="00806CA7" w:rsidRPr="00512519" w:rsidRDefault="00806CA7">
    <w:pPr>
      <w:rPr>
        <w:rFonts w:asciiTheme="minorHAnsi" w:hAnsiTheme="minorHAns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1E0" w:firstRow="1" w:lastRow="1" w:firstColumn="1" w:lastColumn="1" w:noHBand="0" w:noVBand="0"/>
    </w:tblPr>
    <w:tblGrid>
      <w:gridCol w:w="1149"/>
      <w:gridCol w:w="5230"/>
      <w:gridCol w:w="241"/>
      <w:gridCol w:w="2141"/>
      <w:gridCol w:w="586"/>
      <w:gridCol w:w="859"/>
    </w:tblGrid>
    <w:tr w:rsidR="00806CA7" w:rsidRPr="00743C15" w14:paraId="5FA1CD3F" w14:textId="77777777" w:rsidTr="00806CA7">
      <w:trPr>
        <w:trHeight w:hRule="exact" w:val="57"/>
        <w:jc w:val="center"/>
      </w:trPr>
      <w:tc>
        <w:tcPr>
          <w:tcW w:w="3125" w:type="pct"/>
          <w:gridSpan w:val="2"/>
          <w:tcBorders>
            <w:bottom w:val="single" w:sz="4" w:space="0" w:color="999999"/>
          </w:tcBorders>
          <w:shd w:val="clear" w:color="auto" w:fill="auto"/>
          <w:noWrap/>
        </w:tcPr>
        <w:p w14:paraId="0F5349A2" w14:textId="77777777" w:rsidR="00806CA7" w:rsidRPr="00743C15" w:rsidRDefault="00806CA7" w:rsidP="005A1BC5">
          <w:pPr>
            <w:rPr>
              <w:rFonts w:cs="Arial"/>
              <w:szCs w:val="22"/>
            </w:rPr>
          </w:pPr>
        </w:p>
      </w:tc>
      <w:tc>
        <w:tcPr>
          <w:tcW w:w="118" w:type="pct"/>
          <w:tcBorders>
            <w:bottom w:val="single" w:sz="4" w:space="0" w:color="999999"/>
          </w:tcBorders>
          <w:shd w:val="clear" w:color="auto" w:fill="auto"/>
          <w:noWrap/>
        </w:tcPr>
        <w:p w14:paraId="093C77D7" w14:textId="77777777" w:rsidR="00806CA7" w:rsidRPr="00743C15" w:rsidRDefault="00806CA7" w:rsidP="005A1BC5">
          <w:pPr>
            <w:rPr>
              <w:szCs w:val="22"/>
            </w:rPr>
          </w:pPr>
        </w:p>
      </w:tc>
      <w:tc>
        <w:tcPr>
          <w:tcW w:w="1049" w:type="pct"/>
          <w:tcBorders>
            <w:bottom w:val="single" w:sz="4" w:space="0" w:color="999999"/>
          </w:tcBorders>
          <w:shd w:val="clear" w:color="auto" w:fill="auto"/>
          <w:noWrap/>
        </w:tcPr>
        <w:p w14:paraId="6FCE181E" w14:textId="77777777" w:rsidR="00806CA7" w:rsidRPr="00743C15" w:rsidRDefault="00806CA7" w:rsidP="005A1BC5">
          <w:pPr>
            <w:rPr>
              <w:szCs w:val="22"/>
            </w:rPr>
          </w:pPr>
        </w:p>
      </w:tc>
      <w:tc>
        <w:tcPr>
          <w:tcW w:w="287" w:type="pct"/>
          <w:tcBorders>
            <w:bottom w:val="single" w:sz="4" w:space="0" w:color="999999"/>
          </w:tcBorders>
          <w:shd w:val="clear" w:color="auto" w:fill="auto"/>
          <w:noWrap/>
        </w:tcPr>
        <w:p w14:paraId="50802CC3" w14:textId="77777777" w:rsidR="00806CA7" w:rsidRPr="00743C15" w:rsidRDefault="00806CA7" w:rsidP="005A1BC5">
          <w:pPr>
            <w:rPr>
              <w:szCs w:val="22"/>
            </w:rPr>
          </w:pPr>
        </w:p>
      </w:tc>
      <w:tc>
        <w:tcPr>
          <w:tcW w:w="421" w:type="pct"/>
          <w:tcBorders>
            <w:bottom w:val="single" w:sz="4" w:space="0" w:color="999999"/>
          </w:tcBorders>
          <w:shd w:val="clear" w:color="auto" w:fill="auto"/>
          <w:noWrap/>
        </w:tcPr>
        <w:p w14:paraId="6042040A" w14:textId="77777777" w:rsidR="00806CA7" w:rsidRPr="00743C15" w:rsidRDefault="00806CA7" w:rsidP="005A1BC5">
          <w:pPr>
            <w:rPr>
              <w:szCs w:val="22"/>
            </w:rPr>
          </w:pPr>
        </w:p>
      </w:tc>
    </w:tr>
    <w:tr w:rsidR="00806CA7" w:rsidRPr="00743C15" w14:paraId="7CD6375F" w14:textId="77777777" w:rsidTr="00806CA7">
      <w:trPr>
        <w:trHeight w:val="214"/>
        <w:jc w:val="center"/>
      </w:trPr>
      <w:tc>
        <w:tcPr>
          <w:tcW w:w="563" w:type="pct"/>
          <w:tcBorders>
            <w:top w:val="single" w:sz="4" w:space="0" w:color="999999"/>
          </w:tcBorders>
          <w:shd w:val="clear" w:color="auto" w:fill="auto"/>
          <w:noWrap/>
        </w:tcPr>
        <w:p w14:paraId="5D4BCD04" w14:textId="77777777" w:rsidR="00806CA7" w:rsidRPr="00512519" w:rsidRDefault="00806CA7" w:rsidP="005A1BC5">
          <w:pPr>
            <w:tabs>
              <w:tab w:val="left" w:pos="360"/>
              <w:tab w:val="left" w:pos="10440"/>
            </w:tabs>
            <w:rPr>
              <w:rFonts w:cs="Arial"/>
              <w:b/>
              <w:sz w:val="18"/>
              <w:szCs w:val="18"/>
            </w:rPr>
          </w:pPr>
          <w:r w:rsidRPr="00512519">
            <w:rPr>
              <w:rFonts w:asciiTheme="minorHAnsi" w:hAnsiTheme="minorHAnsi" w:cstheme="minorHAnsi"/>
              <w:b/>
              <w:color w:val="548DD4" w:themeColor="text2" w:themeTint="99"/>
              <w:sz w:val="18"/>
              <w:szCs w:val="18"/>
            </w:rPr>
            <w:t>© AESA</w:t>
          </w:r>
          <w:r w:rsidRPr="00512519">
            <w:rPr>
              <w:rFonts w:cs="Arial"/>
              <w:i/>
              <w:iCs/>
              <w:noProof/>
              <w:color w:val="808080"/>
              <w:sz w:val="18"/>
              <w:szCs w:val="18"/>
            </w:rPr>
            <w:t xml:space="preserve"> </w:t>
          </w:r>
        </w:p>
      </w:tc>
      <w:tc>
        <w:tcPr>
          <w:tcW w:w="4015" w:type="pct"/>
          <w:gridSpan w:val="4"/>
          <w:tcBorders>
            <w:top w:val="single" w:sz="4" w:space="0" w:color="999999"/>
          </w:tcBorders>
          <w:shd w:val="clear" w:color="auto" w:fill="auto"/>
        </w:tcPr>
        <w:p w14:paraId="4004F835" w14:textId="77777777" w:rsidR="00806CA7" w:rsidRPr="00DE2209" w:rsidRDefault="00806CA7" w:rsidP="005A1BC5">
          <w:pPr>
            <w:tabs>
              <w:tab w:val="left" w:pos="360"/>
              <w:tab w:val="left" w:pos="10440"/>
            </w:tabs>
            <w:jc w:val="center"/>
            <w:rPr>
              <w:rFonts w:asciiTheme="minorHAnsi" w:hAnsiTheme="minorHAnsi" w:cs="Arial"/>
              <w:b/>
              <w:sz w:val="18"/>
              <w:szCs w:val="18"/>
            </w:rPr>
          </w:pPr>
          <w:r w:rsidRPr="00DE2209">
            <w:rPr>
              <w:rFonts w:asciiTheme="minorHAnsi" w:hAnsiTheme="minorHAnsi" w:cs="Arial"/>
              <w:b/>
              <w:color w:val="808080" w:themeColor="background1" w:themeShade="80"/>
              <w:sz w:val="18"/>
              <w:szCs w:val="18"/>
            </w:rPr>
            <w:t>DOCUMENTACIÓN SENSIBLE</w:t>
          </w:r>
        </w:p>
      </w:tc>
      <w:tc>
        <w:tcPr>
          <w:tcW w:w="421" w:type="pct"/>
          <w:tcBorders>
            <w:top w:val="single" w:sz="4" w:space="0" w:color="999999"/>
          </w:tcBorders>
          <w:shd w:val="clear" w:color="auto" w:fill="auto"/>
          <w:noWrap/>
        </w:tcPr>
        <w:p w14:paraId="19B2D65C" w14:textId="20EC166F" w:rsidR="00806CA7" w:rsidRPr="00512519" w:rsidRDefault="00806CA7" w:rsidP="005A1BC5">
          <w:pPr>
            <w:jc w:val="right"/>
            <w:rPr>
              <w:rFonts w:asciiTheme="minorHAnsi" w:hAnsiTheme="minorHAnsi"/>
              <w:color w:val="999999"/>
              <w:sz w:val="16"/>
              <w:szCs w:val="16"/>
            </w:rPr>
          </w:pPr>
          <w:r w:rsidRPr="00512519">
            <w:rPr>
              <w:rFonts w:asciiTheme="minorHAnsi" w:hAnsiTheme="minorHAnsi"/>
              <w:b/>
              <w:sz w:val="18"/>
              <w:szCs w:val="18"/>
            </w:rPr>
            <w:fldChar w:fldCharType="begin"/>
          </w:r>
          <w:r w:rsidRPr="00512519">
            <w:rPr>
              <w:rFonts w:asciiTheme="minorHAnsi" w:hAnsiTheme="minorHAnsi"/>
              <w:b/>
              <w:sz w:val="18"/>
              <w:szCs w:val="18"/>
            </w:rPr>
            <w:instrText xml:space="preserve"> PAGE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261</w:t>
          </w:r>
          <w:r w:rsidRPr="00512519">
            <w:rPr>
              <w:rFonts w:asciiTheme="minorHAnsi" w:hAnsiTheme="minorHAnsi"/>
              <w:b/>
              <w:sz w:val="18"/>
              <w:szCs w:val="18"/>
            </w:rPr>
            <w:fldChar w:fldCharType="end"/>
          </w:r>
          <w:r w:rsidRPr="00512519">
            <w:rPr>
              <w:rFonts w:asciiTheme="minorHAnsi" w:hAnsiTheme="minorHAnsi"/>
              <w:b/>
              <w:sz w:val="18"/>
              <w:szCs w:val="18"/>
            </w:rPr>
            <w:t>/</w:t>
          </w:r>
          <w:r w:rsidRPr="00512519">
            <w:rPr>
              <w:rFonts w:asciiTheme="minorHAnsi" w:hAnsiTheme="minorHAnsi"/>
              <w:b/>
              <w:sz w:val="18"/>
              <w:szCs w:val="18"/>
            </w:rPr>
            <w:fldChar w:fldCharType="begin"/>
          </w:r>
          <w:r w:rsidRPr="00512519">
            <w:rPr>
              <w:rFonts w:asciiTheme="minorHAnsi" w:hAnsiTheme="minorHAnsi"/>
              <w:b/>
              <w:sz w:val="18"/>
              <w:szCs w:val="18"/>
            </w:rPr>
            <w:instrText xml:space="preserve"> NUMPAGES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261</w:t>
          </w:r>
          <w:r w:rsidRPr="00512519">
            <w:rPr>
              <w:rFonts w:asciiTheme="minorHAnsi" w:hAnsiTheme="minorHAnsi"/>
              <w:b/>
              <w:sz w:val="18"/>
              <w:szCs w:val="18"/>
            </w:rPr>
            <w:fldChar w:fldCharType="end"/>
          </w:r>
        </w:p>
      </w:tc>
    </w:tr>
    <w:tr w:rsidR="00806CA7" w:rsidRPr="00743C15" w14:paraId="343128AD" w14:textId="77777777" w:rsidTr="00806CA7">
      <w:trPr>
        <w:trHeight w:val="263"/>
        <w:jc w:val="center"/>
      </w:trPr>
      <w:tc>
        <w:tcPr>
          <w:tcW w:w="5000" w:type="pct"/>
          <w:gridSpan w:val="6"/>
          <w:shd w:val="clear" w:color="auto" w:fill="auto"/>
          <w:noWrap/>
        </w:tcPr>
        <w:p w14:paraId="4117414E" w14:textId="77777777" w:rsidR="00806CA7" w:rsidRPr="00512519" w:rsidRDefault="00806CA7" w:rsidP="005A1BC5">
          <w:pPr>
            <w:jc w:val="center"/>
            <w:rPr>
              <w:color w:val="A6A6A6" w:themeColor="background1" w:themeShade="A6"/>
            </w:rPr>
          </w:pPr>
          <w:r w:rsidRPr="000D4F1B">
            <w:rPr>
              <w:rFonts w:asciiTheme="minorHAnsi" w:hAnsiTheme="minorHAnsi" w:cstheme="minorHAnsi"/>
              <w:i/>
              <w:iCs/>
              <w:noProof/>
              <w:color w:val="A6A6A6" w:themeColor="background1" w:themeShade="A6"/>
              <w:sz w:val="14"/>
              <w:szCs w:val="14"/>
            </w:rPr>
            <w:t>Cualquier copia total o parcial de este documento se considera copia no controlada y siempre deberá ser contrastada con el documento vigente en la Intranet.</w:t>
          </w:r>
        </w:p>
      </w:tc>
    </w:tr>
  </w:tbl>
  <w:p w14:paraId="6DF7BA0F" w14:textId="77777777" w:rsidR="00806CA7" w:rsidRPr="005A1BC5" w:rsidRDefault="00806CA7" w:rsidP="005A1BC5">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ook w:val="01E0" w:firstRow="1" w:lastRow="1" w:firstColumn="1" w:lastColumn="1" w:noHBand="0" w:noVBand="0"/>
    </w:tblPr>
    <w:tblGrid>
      <w:gridCol w:w="1671"/>
      <w:gridCol w:w="7611"/>
      <w:gridCol w:w="351"/>
      <w:gridCol w:w="3116"/>
      <w:gridCol w:w="853"/>
      <w:gridCol w:w="1251"/>
    </w:tblGrid>
    <w:tr w:rsidR="00806CA7" w:rsidRPr="00743C15" w14:paraId="603DCC17" w14:textId="77777777" w:rsidTr="00A446E3">
      <w:trPr>
        <w:trHeight w:hRule="exact" w:val="57"/>
        <w:jc w:val="center"/>
      </w:trPr>
      <w:tc>
        <w:tcPr>
          <w:tcW w:w="3125" w:type="pct"/>
          <w:gridSpan w:val="2"/>
          <w:tcBorders>
            <w:bottom w:val="single" w:sz="4" w:space="0" w:color="999999"/>
          </w:tcBorders>
          <w:shd w:val="clear" w:color="auto" w:fill="auto"/>
          <w:noWrap/>
        </w:tcPr>
        <w:p w14:paraId="1CD7F8C4" w14:textId="77777777" w:rsidR="00806CA7" w:rsidRPr="00743C15" w:rsidRDefault="00806CA7" w:rsidP="00A446E3">
          <w:pPr>
            <w:rPr>
              <w:rFonts w:cs="Arial"/>
              <w:szCs w:val="22"/>
            </w:rPr>
          </w:pPr>
        </w:p>
      </w:tc>
      <w:tc>
        <w:tcPr>
          <w:tcW w:w="118" w:type="pct"/>
          <w:tcBorders>
            <w:bottom w:val="single" w:sz="4" w:space="0" w:color="999999"/>
          </w:tcBorders>
          <w:shd w:val="clear" w:color="auto" w:fill="auto"/>
          <w:noWrap/>
        </w:tcPr>
        <w:p w14:paraId="246F388B" w14:textId="77777777" w:rsidR="00806CA7" w:rsidRPr="00743C15" w:rsidRDefault="00806CA7" w:rsidP="00A446E3">
          <w:pPr>
            <w:rPr>
              <w:szCs w:val="22"/>
            </w:rPr>
          </w:pPr>
        </w:p>
      </w:tc>
      <w:tc>
        <w:tcPr>
          <w:tcW w:w="1049" w:type="pct"/>
          <w:tcBorders>
            <w:bottom w:val="single" w:sz="4" w:space="0" w:color="999999"/>
          </w:tcBorders>
          <w:shd w:val="clear" w:color="auto" w:fill="auto"/>
          <w:noWrap/>
        </w:tcPr>
        <w:p w14:paraId="59D8EEF5" w14:textId="77777777" w:rsidR="00806CA7" w:rsidRPr="00743C15" w:rsidRDefault="00806CA7" w:rsidP="00A446E3">
          <w:pPr>
            <w:rPr>
              <w:szCs w:val="22"/>
            </w:rPr>
          </w:pPr>
        </w:p>
      </w:tc>
      <w:tc>
        <w:tcPr>
          <w:tcW w:w="287" w:type="pct"/>
          <w:tcBorders>
            <w:bottom w:val="single" w:sz="4" w:space="0" w:color="999999"/>
          </w:tcBorders>
          <w:shd w:val="clear" w:color="auto" w:fill="auto"/>
          <w:noWrap/>
        </w:tcPr>
        <w:p w14:paraId="72540B43" w14:textId="77777777" w:rsidR="00806CA7" w:rsidRPr="00743C15" w:rsidRDefault="00806CA7" w:rsidP="00A446E3">
          <w:pPr>
            <w:rPr>
              <w:szCs w:val="22"/>
            </w:rPr>
          </w:pPr>
        </w:p>
      </w:tc>
      <w:tc>
        <w:tcPr>
          <w:tcW w:w="421" w:type="pct"/>
          <w:tcBorders>
            <w:bottom w:val="single" w:sz="4" w:space="0" w:color="999999"/>
          </w:tcBorders>
          <w:shd w:val="clear" w:color="auto" w:fill="auto"/>
          <w:noWrap/>
        </w:tcPr>
        <w:p w14:paraId="1D40F683" w14:textId="77777777" w:rsidR="00806CA7" w:rsidRPr="00743C15" w:rsidRDefault="00806CA7" w:rsidP="00A446E3">
          <w:pPr>
            <w:rPr>
              <w:szCs w:val="22"/>
            </w:rPr>
          </w:pPr>
        </w:p>
      </w:tc>
    </w:tr>
    <w:tr w:rsidR="00806CA7" w:rsidRPr="00743C15" w14:paraId="41F4827F" w14:textId="77777777" w:rsidTr="00A446E3">
      <w:trPr>
        <w:trHeight w:val="214"/>
        <w:jc w:val="center"/>
      </w:trPr>
      <w:tc>
        <w:tcPr>
          <w:tcW w:w="563" w:type="pct"/>
          <w:tcBorders>
            <w:top w:val="single" w:sz="4" w:space="0" w:color="999999"/>
          </w:tcBorders>
          <w:shd w:val="clear" w:color="auto" w:fill="auto"/>
          <w:noWrap/>
        </w:tcPr>
        <w:p w14:paraId="3DCB79A7" w14:textId="77777777" w:rsidR="00806CA7" w:rsidRPr="00512519" w:rsidRDefault="00806CA7" w:rsidP="00A446E3">
          <w:pPr>
            <w:tabs>
              <w:tab w:val="left" w:pos="360"/>
              <w:tab w:val="left" w:pos="10440"/>
            </w:tabs>
            <w:rPr>
              <w:rFonts w:cs="Arial"/>
              <w:b/>
              <w:sz w:val="18"/>
              <w:szCs w:val="18"/>
            </w:rPr>
          </w:pPr>
          <w:r w:rsidRPr="001E4D1A">
            <w:rPr>
              <w:rFonts w:ascii="Calibri" w:hAnsi="Calibri" w:cs="Calibri"/>
              <w:b/>
              <w:color w:val="8496B0"/>
              <w:sz w:val="18"/>
              <w:szCs w:val="18"/>
            </w:rPr>
            <w:t>© AESA</w:t>
          </w:r>
          <w:r w:rsidRPr="00512519">
            <w:rPr>
              <w:rFonts w:cs="Arial"/>
              <w:i/>
              <w:iCs/>
              <w:noProof/>
              <w:color w:val="808080"/>
              <w:sz w:val="18"/>
              <w:szCs w:val="18"/>
            </w:rPr>
            <w:t xml:space="preserve"> </w:t>
          </w:r>
        </w:p>
      </w:tc>
      <w:tc>
        <w:tcPr>
          <w:tcW w:w="4016" w:type="pct"/>
          <w:gridSpan w:val="4"/>
          <w:tcBorders>
            <w:top w:val="single" w:sz="4" w:space="0" w:color="999999"/>
          </w:tcBorders>
          <w:shd w:val="clear" w:color="auto" w:fill="auto"/>
        </w:tcPr>
        <w:p w14:paraId="4206D9B4" w14:textId="77777777" w:rsidR="00806CA7" w:rsidRPr="001E4D1A" w:rsidRDefault="00806CA7" w:rsidP="00A446E3">
          <w:pPr>
            <w:tabs>
              <w:tab w:val="left" w:pos="360"/>
              <w:tab w:val="left" w:pos="10440"/>
            </w:tabs>
            <w:jc w:val="center"/>
            <w:rPr>
              <w:rFonts w:ascii="Calibri" w:hAnsi="Calibri" w:cs="Arial"/>
              <w:b/>
              <w:color w:val="808080"/>
              <w:sz w:val="18"/>
              <w:szCs w:val="18"/>
            </w:rPr>
          </w:pPr>
          <w:r w:rsidRPr="001E4D1A">
            <w:rPr>
              <w:rFonts w:ascii="Calibri" w:hAnsi="Calibri" w:cs="Arial"/>
              <w:b/>
              <w:color w:val="808080"/>
              <w:sz w:val="18"/>
              <w:szCs w:val="18"/>
            </w:rPr>
            <w:t xml:space="preserve">DOCUMENTACIÓN </w:t>
          </w:r>
          <w:r>
            <w:rPr>
              <w:rFonts w:ascii="Calibri" w:hAnsi="Calibri" w:cs="Arial"/>
              <w:b/>
              <w:color w:val="808080"/>
              <w:sz w:val="18"/>
              <w:szCs w:val="18"/>
            </w:rPr>
            <w:t>SENSIBLE</w:t>
          </w:r>
        </w:p>
        <w:p w14:paraId="1BDAA6A9" w14:textId="77777777" w:rsidR="00806CA7" w:rsidRPr="001E4D1A" w:rsidRDefault="00806CA7" w:rsidP="00A446E3">
          <w:pPr>
            <w:tabs>
              <w:tab w:val="left" w:pos="360"/>
              <w:tab w:val="left" w:pos="10440"/>
            </w:tabs>
            <w:jc w:val="center"/>
            <w:rPr>
              <w:rFonts w:ascii="Calibri" w:hAnsi="Calibri" w:cs="Arial"/>
              <w:b/>
              <w:sz w:val="8"/>
              <w:szCs w:val="18"/>
            </w:rPr>
          </w:pPr>
        </w:p>
      </w:tc>
      <w:tc>
        <w:tcPr>
          <w:tcW w:w="421" w:type="pct"/>
          <w:tcBorders>
            <w:top w:val="single" w:sz="4" w:space="0" w:color="999999"/>
          </w:tcBorders>
          <w:shd w:val="clear" w:color="auto" w:fill="auto"/>
          <w:noWrap/>
        </w:tcPr>
        <w:p w14:paraId="2E3853D3" w14:textId="7C1876A7" w:rsidR="00806CA7" w:rsidRPr="001E4D1A" w:rsidRDefault="00806CA7" w:rsidP="00A446E3">
          <w:pPr>
            <w:jc w:val="right"/>
            <w:rPr>
              <w:rFonts w:ascii="Calibri" w:hAnsi="Calibri"/>
              <w:color w:val="999999"/>
              <w:sz w:val="16"/>
              <w:szCs w:val="16"/>
            </w:rPr>
          </w:pPr>
          <w:r w:rsidRPr="001E4D1A">
            <w:rPr>
              <w:rFonts w:ascii="Calibri" w:hAnsi="Calibri"/>
              <w:b/>
              <w:sz w:val="18"/>
              <w:szCs w:val="18"/>
            </w:rPr>
            <w:fldChar w:fldCharType="begin"/>
          </w:r>
          <w:r w:rsidRPr="001E4D1A">
            <w:rPr>
              <w:rFonts w:ascii="Calibri" w:hAnsi="Calibri"/>
              <w:b/>
              <w:sz w:val="18"/>
              <w:szCs w:val="18"/>
            </w:rPr>
            <w:instrText xml:space="preserve"> PAGE   \* MERGEFORMAT </w:instrText>
          </w:r>
          <w:r w:rsidRPr="001E4D1A">
            <w:rPr>
              <w:rFonts w:ascii="Calibri" w:hAnsi="Calibri"/>
              <w:b/>
              <w:sz w:val="18"/>
              <w:szCs w:val="18"/>
            </w:rPr>
            <w:fldChar w:fldCharType="separate"/>
          </w:r>
          <w:r w:rsidR="00DD4A86">
            <w:rPr>
              <w:rFonts w:ascii="Calibri" w:hAnsi="Calibri"/>
              <w:b/>
              <w:noProof/>
              <w:sz w:val="18"/>
              <w:szCs w:val="18"/>
            </w:rPr>
            <w:t>264</w:t>
          </w:r>
          <w:r w:rsidRPr="001E4D1A">
            <w:rPr>
              <w:rFonts w:ascii="Calibri" w:hAnsi="Calibri"/>
              <w:b/>
              <w:sz w:val="18"/>
              <w:szCs w:val="18"/>
            </w:rPr>
            <w:fldChar w:fldCharType="end"/>
          </w:r>
          <w:r w:rsidRPr="001E4D1A">
            <w:rPr>
              <w:rFonts w:ascii="Calibri" w:hAnsi="Calibri"/>
              <w:b/>
              <w:sz w:val="18"/>
              <w:szCs w:val="18"/>
            </w:rPr>
            <w:t>/</w:t>
          </w:r>
          <w:r w:rsidRPr="001E4D1A">
            <w:rPr>
              <w:rFonts w:ascii="Calibri" w:hAnsi="Calibri"/>
              <w:b/>
              <w:sz w:val="18"/>
              <w:szCs w:val="18"/>
            </w:rPr>
            <w:fldChar w:fldCharType="begin"/>
          </w:r>
          <w:r w:rsidRPr="001E4D1A">
            <w:rPr>
              <w:rFonts w:ascii="Calibri" w:hAnsi="Calibri"/>
              <w:b/>
              <w:sz w:val="18"/>
              <w:szCs w:val="18"/>
            </w:rPr>
            <w:instrText xml:space="preserve"> NUMPAGES   \* MERGEFORMAT </w:instrText>
          </w:r>
          <w:r w:rsidRPr="001E4D1A">
            <w:rPr>
              <w:rFonts w:ascii="Calibri" w:hAnsi="Calibri"/>
              <w:b/>
              <w:sz w:val="18"/>
              <w:szCs w:val="18"/>
            </w:rPr>
            <w:fldChar w:fldCharType="separate"/>
          </w:r>
          <w:r w:rsidR="00DD4A86">
            <w:rPr>
              <w:rFonts w:ascii="Calibri" w:hAnsi="Calibri"/>
              <w:b/>
              <w:noProof/>
              <w:sz w:val="18"/>
              <w:szCs w:val="18"/>
            </w:rPr>
            <w:t>264</w:t>
          </w:r>
          <w:r w:rsidRPr="001E4D1A">
            <w:rPr>
              <w:rFonts w:ascii="Calibri" w:hAnsi="Calibri"/>
              <w:b/>
              <w:sz w:val="18"/>
              <w:szCs w:val="18"/>
            </w:rPr>
            <w:fldChar w:fldCharType="end"/>
          </w:r>
        </w:p>
      </w:tc>
    </w:tr>
    <w:tr w:rsidR="00806CA7" w:rsidRPr="00743C15" w14:paraId="7935B91D" w14:textId="77777777" w:rsidTr="00A446E3">
      <w:trPr>
        <w:trHeight w:val="263"/>
        <w:jc w:val="center"/>
      </w:trPr>
      <w:tc>
        <w:tcPr>
          <w:tcW w:w="5000" w:type="pct"/>
          <w:gridSpan w:val="6"/>
          <w:shd w:val="clear" w:color="auto" w:fill="auto"/>
          <w:noWrap/>
        </w:tcPr>
        <w:p w14:paraId="5C3F087E" w14:textId="77777777" w:rsidR="00806CA7" w:rsidRPr="001E4D1A" w:rsidRDefault="00806CA7" w:rsidP="00A446E3">
          <w:pPr>
            <w:jc w:val="center"/>
            <w:rPr>
              <w:color w:val="A6A6A6"/>
            </w:rPr>
          </w:pPr>
          <w:r w:rsidRPr="001E4D1A">
            <w:rPr>
              <w:rFonts w:ascii="Calibri" w:hAnsi="Calibri" w:cs="Calibri"/>
              <w:i/>
              <w:iCs/>
              <w:noProof/>
              <w:color w:val="A6A6A6"/>
              <w:sz w:val="14"/>
              <w:szCs w:val="14"/>
            </w:rPr>
            <w:t>Cualquier copia total o parcial de este documento se considera copia no controlada y siempre deberá ser contrastada con el documento vigente en la Intranet.</w:t>
          </w:r>
        </w:p>
      </w:tc>
    </w:tr>
  </w:tbl>
  <w:p w14:paraId="1D0B8A98" w14:textId="77777777" w:rsidR="00806CA7" w:rsidRPr="00516E66" w:rsidRDefault="00806CA7">
    <w:pPr>
      <w:pStyle w:val="Piedepgina"/>
      <w:rPr>
        <w:rFonts w:asciiTheme="minorHAnsi" w:hAnsiTheme="minorHAnsi" w:cstheme="minorHAnsi"/>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Layout w:type="fixed"/>
      <w:tblLook w:val="01E0" w:firstRow="1" w:lastRow="1" w:firstColumn="1" w:lastColumn="1" w:noHBand="0" w:noVBand="0"/>
    </w:tblPr>
    <w:tblGrid>
      <w:gridCol w:w="1149"/>
      <w:gridCol w:w="5230"/>
      <w:gridCol w:w="241"/>
      <w:gridCol w:w="2141"/>
      <w:gridCol w:w="586"/>
      <w:gridCol w:w="859"/>
    </w:tblGrid>
    <w:tr w:rsidR="00806CA7" w:rsidRPr="00743C15" w14:paraId="49B9872B" w14:textId="77777777" w:rsidTr="00A446E3">
      <w:trPr>
        <w:trHeight w:hRule="exact" w:val="57"/>
        <w:jc w:val="center"/>
      </w:trPr>
      <w:tc>
        <w:tcPr>
          <w:tcW w:w="3125" w:type="pct"/>
          <w:gridSpan w:val="2"/>
          <w:tcBorders>
            <w:bottom w:val="single" w:sz="4" w:space="0" w:color="999999"/>
          </w:tcBorders>
          <w:shd w:val="clear" w:color="auto" w:fill="auto"/>
          <w:noWrap/>
        </w:tcPr>
        <w:p w14:paraId="0E371C56" w14:textId="77777777" w:rsidR="00806CA7" w:rsidRPr="00743C15" w:rsidRDefault="00806CA7" w:rsidP="002928B0">
          <w:pPr>
            <w:rPr>
              <w:rFonts w:cs="Arial"/>
              <w:szCs w:val="22"/>
            </w:rPr>
          </w:pPr>
        </w:p>
      </w:tc>
      <w:tc>
        <w:tcPr>
          <w:tcW w:w="118" w:type="pct"/>
          <w:tcBorders>
            <w:bottom w:val="single" w:sz="4" w:space="0" w:color="999999"/>
          </w:tcBorders>
          <w:shd w:val="clear" w:color="auto" w:fill="auto"/>
          <w:noWrap/>
        </w:tcPr>
        <w:p w14:paraId="7346DA3E" w14:textId="77777777" w:rsidR="00806CA7" w:rsidRPr="00743C15" w:rsidRDefault="00806CA7" w:rsidP="002928B0">
          <w:pPr>
            <w:rPr>
              <w:szCs w:val="22"/>
            </w:rPr>
          </w:pPr>
        </w:p>
      </w:tc>
      <w:tc>
        <w:tcPr>
          <w:tcW w:w="1049" w:type="pct"/>
          <w:tcBorders>
            <w:bottom w:val="single" w:sz="4" w:space="0" w:color="999999"/>
          </w:tcBorders>
          <w:shd w:val="clear" w:color="auto" w:fill="auto"/>
          <w:noWrap/>
        </w:tcPr>
        <w:p w14:paraId="002F75E9" w14:textId="77777777" w:rsidR="00806CA7" w:rsidRPr="00743C15" w:rsidRDefault="00806CA7" w:rsidP="002928B0">
          <w:pPr>
            <w:rPr>
              <w:szCs w:val="22"/>
            </w:rPr>
          </w:pPr>
        </w:p>
      </w:tc>
      <w:tc>
        <w:tcPr>
          <w:tcW w:w="287" w:type="pct"/>
          <w:tcBorders>
            <w:bottom w:val="single" w:sz="4" w:space="0" w:color="999999"/>
          </w:tcBorders>
          <w:shd w:val="clear" w:color="auto" w:fill="auto"/>
          <w:noWrap/>
        </w:tcPr>
        <w:p w14:paraId="37CB2903" w14:textId="77777777" w:rsidR="00806CA7" w:rsidRPr="00743C15" w:rsidRDefault="00806CA7" w:rsidP="002928B0">
          <w:pPr>
            <w:rPr>
              <w:szCs w:val="22"/>
            </w:rPr>
          </w:pPr>
        </w:p>
      </w:tc>
      <w:tc>
        <w:tcPr>
          <w:tcW w:w="421" w:type="pct"/>
          <w:tcBorders>
            <w:bottom w:val="single" w:sz="4" w:space="0" w:color="999999"/>
          </w:tcBorders>
          <w:shd w:val="clear" w:color="auto" w:fill="auto"/>
          <w:noWrap/>
        </w:tcPr>
        <w:p w14:paraId="07F128DE" w14:textId="77777777" w:rsidR="00806CA7" w:rsidRPr="00743C15" w:rsidRDefault="00806CA7" w:rsidP="002928B0">
          <w:pPr>
            <w:rPr>
              <w:szCs w:val="22"/>
            </w:rPr>
          </w:pPr>
        </w:p>
      </w:tc>
    </w:tr>
    <w:tr w:rsidR="00806CA7" w:rsidRPr="00743C15" w14:paraId="11C20DBB" w14:textId="77777777" w:rsidTr="00A446E3">
      <w:trPr>
        <w:trHeight w:val="214"/>
        <w:jc w:val="center"/>
      </w:trPr>
      <w:tc>
        <w:tcPr>
          <w:tcW w:w="563" w:type="pct"/>
          <w:tcBorders>
            <w:top w:val="single" w:sz="4" w:space="0" w:color="999999"/>
          </w:tcBorders>
          <w:shd w:val="clear" w:color="auto" w:fill="auto"/>
          <w:noWrap/>
        </w:tcPr>
        <w:p w14:paraId="6D835123" w14:textId="77777777" w:rsidR="00806CA7" w:rsidRPr="00512519" w:rsidRDefault="00806CA7" w:rsidP="002928B0">
          <w:pPr>
            <w:tabs>
              <w:tab w:val="left" w:pos="360"/>
              <w:tab w:val="left" w:pos="10440"/>
            </w:tabs>
            <w:rPr>
              <w:rFonts w:cs="Arial"/>
              <w:b/>
              <w:sz w:val="18"/>
              <w:szCs w:val="18"/>
            </w:rPr>
          </w:pPr>
          <w:r w:rsidRPr="00512519">
            <w:rPr>
              <w:rFonts w:asciiTheme="minorHAnsi" w:hAnsiTheme="minorHAnsi" w:cstheme="minorHAnsi"/>
              <w:b/>
              <w:color w:val="548DD4" w:themeColor="text2" w:themeTint="99"/>
              <w:sz w:val="18"/>
              <w:szCs w:val="18"/>
            </w:rPr>
            <w:t>© AESA</w:t>
          </w:r>
          <w:r w:rsidRPr="00512519">
            <w:rPr>
              <w:rFonts w:cs="Arial"/>
              <w:i/>
              <w:iCs/>
              <w:noProof/>
              <w:color w:val="808080"/>
              <w:sz w:val="18"/>
              <w:szCs w:val="18"/>
            </w:rPr>
            <w:t xml:space="preserve"> </w:t>
          </w:r>
        </w:p>
      </w:tc>
      <w:tc>
        <w:tcPr>
          <w:tcW w:w="4015" w:type="pct"/>
          <w:gridSpan w:val="4"/>
          <w:tcBorders>
            <w:top w:val="single" w:sz="4" w:space="0" w:color="999999"/>
          </w:tcBorders>
          <w:shd w:val="clear" w:color="auto" w:fill="auto"/>
        </w:tcPr>
        <w:p w14:paraId="61CCA7B8" w14:textId="77777777" w:rsidR="00806CA7" w:rsidRDefault="00806CA7" w:rsidP="002928B0">
          <w:pPr>
            <w:tabs>
              <w:tab w:val="left" w:pos="360"/>
              <w:tab w:val="left" w:pos="10440"/>
            </w:tabs>
            <w:jc w:val="center"/>
            <w:rPr>
              <w:rFonts w:asciiTheme="minorHAnsi" w:hAnsiTheme="minorHAnsi" w:cs="Arial"/>
              <w:b/>
              <w:color w:val="808080" w:themeColor="background1" w:themeShade="80"/>
              <w:sz w:val="18"/>
              <w:szCs w:val="18"/>
            </w:rPr>
          </w:pPr>
          <w:r>
            <w:rPr>
              <w:rFonts w:asciiTheme="minorHAnsi" w:hAnsiTheme="minorHAnsi" w:cs="Arial"/>
              <w:b/>
              <w:color w:val="808080" w:themeColor="background1" w:themeShade="80"/>
              <w:sz w:val="18"/>
              <w:szCs w:val="18"/>
            </w:rPr>
            <w:t>DOCUMENTACIÓN SENSIBLE</w:t>
          </w:r>
        </w:p>
        <w:p w14:paraId="034B2F5D" w14:textId="77777777" w:rsidR="00806CA7" w:rsidRPr="00512519" w:rsidRDefault="00806CA7" w:rsidP="002928B0">
          <w:pPr>
            <w:tabs>
              <w:tab w:val="left" w:pos="360"/>
              <w:tab w:val="left" w:pos="10440"/>
            </w:tabs>
            <w:jc w:val="center"/>
            <w:rPr>
              <w:rFonts w:asciiTheme="minorHAnsi" w:hAnsiTheme="minorHAnsi" w:cs="Arial"/>
              <w:b/>
              <w:sz w:val="8"/>
              <w:szCs w:val="18"/>
            </w:rPr>
          </w:pPr>
        </w:p>
      </w:tc>
      <w:tc>
        <w:tcPr>
          <w:tcW w:w="421" w:type="pct"/>
          <w:tcBorders>
            <w:top w:val="single" w:sz="4" w:space="0" w:color="999999"/>
          </w:tcBorders>
          <w:shd w:val="clear" w:color="auto" w:fill="auto"/>
          <w:noWrap/>
        </w:tcPr>
        <w:p w14:paraId="7664BD60" w14:textId="237EAF4D" w:rsidR="00806CA7" w:rsidRPr="00512519" w:rsidRDefault="00806CA7" w:rsidP="002928B0">
          <w:pPr>
            <w:jc w:val="right"/>
            <w:rPr>
              <w:rFonts w:asciiTheme="minorHAnsi" w:hAnsiTheme="minorHAnsi"/>
              <w:color w:val="999999"/>
              <w:sz w:val="16"/>
              <w:szCs w:val="16"/>
            </w:rPr>
          </w:pPr>
          <w:r w:rsidRPr="00512519">
            <w:rPr>
              <w:rFonts w:asciiTheme="minorHAnsi" w:hAnsiTheme="minorHAnsi"/>
              <w:b/>
              <w:sz w:val="18"/>
              <w:szCs w:val="18"/>
            </w:rPr>
            <w:fldChar w:fldCharType="begin"/>
          </w:r>
          <w:r w:rsidRPr="00512519">
            <w:rPr>
              <w:rFonts w:asciiTheme="minorHAnsi" w:hAnsiTheme="minorHAnsi"/>
              <w:b/>
              <w:sz w:val="18"/>
              <w:szCs w:val="18"/>
            </w:rPr>
            <w:instrText xml:space="preserve"> PAGE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275</w:t>
          </w:r>
          <w:r w:rsidRPr="00512519">
            <w:rPr>
              <w:rFonts w:asciiTheme="minorHAnsi" w:hAnsiTheme="minorHAnsi"/>
              <w:b/>
              <w:sz w:val="18"/>
              <w:szCs w:val="18"/>
            </w:rPr>
            <w:fldChar w:fldCharType="end"/>
          </w:r>
          <w:r w:rsidRPr="00512519">
            <w:rPr>
              <w:rFonts w:asciiTheme="minorHAnsi" w:hAnsiTheme="minorHAnsi"/>
              <w:b/>
              <w:sz w:val="18"/>
              <w:szCs w:val="18"/>
            </w:rPr>
            <w:t>/</w:t>
          </w:r>
          <w:r w:rsidRPr="00512519">
            <w:rPr>
              <w:rFonts w:asciiTheme="minorHAnsi" w:hAnsiTheme="minorHAnsi"/>
              <w:b/>
              <w:sz w:val="18"/>
              <w:szCs w:val="18"/>
            </w:rPr>
            <w:fldChar w:fldCharType="begin"/>
          </w:r>
          <w:r w:rsidRPr="00512519">
            <w:rPr>
              <w:rFonts w:asciiTheme="minorHAnsi" w:hAnsiTheme="minorHAnsi"/>
              <w:b/>
              <w:sz w:val="18"/>
              <w:szCs w:val="18"/>
            </w:rPr>
            <w:instrText xml:space="preserve"> NUMPAGES   \* MERGEFORMAT </w:instrText>
          </w:r>
          <w:r w:rsidRPr="00512519">
            <w:rPr>
              <w:rFonts w:asciiTheme="minorHAnsi" w:hAnsiTheme="minorHAnsi"/>
              <w:b/>
              <w:sz w:val="18"/>
              <w:szCs w:val="18"/>
            </w:rPr>
            <w:fldChar w:fldCharType="separate"/>
          </w:r>
          <w:r w:rsidR="00DD4A86">
            <w:rPr>
              <w:rFonts w:asciiTheme="minorHAnsi" w:hAnsiTheme="minorHAnsi"/>
              <w:b/>
              <w:noProof/>
              <w:sz w:val="18"/>
              <w:szCs w:val="18"/>
            </w:rPr>
            <w:t>275</w:t>
          </w:r>
          <w:r w:rsidRPr="00512519">
            <w:rPr>
              <w:rFonts w:asciiTheme="minorHAnsi" w:hAnsiTheme="minorHAnsi"/>
              <w:b/>
              <w:sz w:val="18"/>
              <w:szCs w:val="18"/>
            </w:rPr>
            <w:fldChar w:fldCharType="end"/>
          </w:r>
        </w:p>
      </w:tc>
    </w:tr>
    <w:tr w:rsidR="00806CA7" w:rsidRPr="00743C15" w14:paraId="6E865E77" w14:textId="77777777" w:rsidTr="00A446E3">
      <w:trPr>
        <w:trHeight w:val="263"/>
        <w:jc w:val="center"/>
      </w:trPr>
      <w:tc>
        <w:tcPr>
          <w:tcW w:w="5000" w:type="pct"/>
          <w:gridSpan w:val="6"/>
          <w:shd w:val="clear" w:color="auto" w:fill="auto"/>
          <w:noWrap/>
        </w:tcPr>
        <w:p w14:paraId="5C958118" w14:textId="77777777" w:rsidR="00806CA7" w:rsidRPr="00512519" w:rsidRDefault="00806CA7" w:rsidP="002928B0">
          <w:pPr>
            <w:jc w:val="center"/>
            <w:rPr>
              <w:color w:val="A6A6A6" w:themeColor="background1" w:themeShade="A6"/>
            </w:rPr>
          </w:pPr>
          <w:r w:rsidRPr="000D4F1B">
            <w:rPr>
              <w:rFonts w:asciiTheme="minorHAnsi" w:hAnsiTheme="minorHAnsi" w:cstheme="minorHAnsi"/>
              <w:i/>
              <w:iCs/>
              <w:noProof/>
              <w:color w:val="A6A6A6" w:themeColor="background1" w:themeShade="A6"/>
              <w:sz w:val="14"/>
              <w:szCs w:val="14"/>
            </w:rPr>
            <w:t>Cualquier copia total o parcial de este documento se considera copia no controlada y siempre deberá ser contrastada con el documento vigente en la Intranet.</w:t>
          </w:r>
        </w:p>
      </w:tc>
    </w:tr>
  </w:tbl>
  <w:p w14:paraId="7111F1D6" w14:textId="77777777" w:rsidR="00806CA7" w:rsidRDefault="00806CA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B5C34" w14:textId="77777777" w:rsidR="00806CA7" w:rsidRDefault="00806CA7">
      <w:r>
        <w:separator/>
      </w:r>
    </w:p>
    <w:p w14:paraId="78CD2841" w14:textId="77777777" w:rsidR="00806CA7" w:rsidRDefault="00806CA7"/>
    <w:p w14:paraId="718E3EFF" w14:textId="77777777" w:rsidR="00806CA7" w:rsidRDefault="00806CA7"/>
  </w:footnote>
  <w:footnote w:type="continuationSeparator" w:id="0">
    <w:p w14:paraId="00FC0700" w14:textId="77777777" w:rsidR="00806CA7" w:rsidRDefault="00806CA7">
      <w:r>
        <w:continuationSeparator/>
      </w:r>
    </w:p>
    <w:p w14:paraId="5FA53E2D" w14:textId="77777777" w:rsidR="00806CA7" w:rsidRDefault="00806CA7"/>
    <w:p w14:paraId="614F2082" w14:textId="77777777" w:rsidR="00806CA7" w:rsidRDefault="00806CA7"/>
  </w:footnote>
  <w:footnote w:type="continuationNotice" w:id="1">
    <w:p w14:paraId="784B4F62" w14:textId="77777777" w:rsidR="00806CA7" w:rsidRDefault="00806CA7"/>
  </w:footnote>
  <w:footnote w:id="2">
    <w:p w14:paraId="2EFD3C39" w14:textId="77777777" w:rsidR="00806CA7" w:rsidRPr="00A400CC" w:rsidRDefault="00806CA7" w:rsidP="002928B0">
      <w:pPr>
        <w:pStyle w:val="Textonotapie"/>
        <w:jc w:val="both"/>
      </w:pPr>
      <w:r w:rsidRPr="00A400CC">
        <w:rPr>
          <w:rStyle w:val="Refdenotaalpie"/>
          <w:i/>
          <w:iCs/>
          <w:szCs w:val="18"/>
        </w:rPr>
        <w:footnoteRef/>
      </w:r>
      <w:r w:rsidRPr="00A400CC">
        <w:rPr>
          <w:szCs w:val="18"/>
        </w:rPr>
        <w:t xml:space="preserve"> </w:t>
      </w:r>
      <w:r w:rsidRPr="00A400CC">
        <w:t>En el caso de que la solicitud de aprobación de MEL consista exclusivamente en la incorporación de matrículas a una MEL ya aprobada con anterioridad, para esa misma flota, el solicitante, con objeto de agilizar los trámites, podrá rellenar los datos incluidos en el A</w:t>
      </w:r>
      <w:r>
        <w:t>péndice</w:t>
      </w:r>
      <w:r w:rsidRPr="00A400CC">
        <w:t xml:space="preserve"> B: Inclusión de nuevas matrículas en una MEL.</w:t>
      </w:r>
    </w:p>
  </w:footnote>
  <w:footnote w:id="3">
    <w:p w14:paraId="43FC253B" w14:textId="77777777" w:rsidR="00806CA7" w:rsidRPr="00A400CC" w:rsidRDefault="00806CA7" w:rsidP="002928B0">
      <w:pPr>
        <w:pStyle w:val="Textonotapie"/>
        <w:jc w:val="both"/>
        <w:rPr>
          <w:i/>
          <w:iCs/>
        </w:rPr>
      </w:pPr>
      <w:r w:rsidRPr="00A400CC">
        <w:rPr>
          <w:rStyle w:val="Refdenotaalpie"/>
          <w:i/>
          <w:iCs/>
          <w:szCs w:val="18"/>
        </w:rPr>
        <w:footnoteRef/>
      </w:r>
      <w:r w:rsidRPr="00A400CC">
        <w:rPr>
          <w:i/>
          <w:iCs/>
          <w:szCs w:val="18"/>
        </w:rPr>
        <w:t xml:space="preserve"> Cuando el cambio de la MEL se deba exclusivamente a la incorporación de matrículas, pero conlleve un cambio en la MMEL (como sucede en las MMEL de Airbus), se seguirá considerando como incorporación de matrícula. Se constatarán aquí únicamente aquellos cambios en la MEL distintos a los causados por el cambio de aplicabilidad en una entrada concreta.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1565"/>
      <w:gridCol w:w="6373"/>
      <w:gridCol w:w="2268"/>
    </w:tblGrid>
    <w:tr w:rsidR="00806CA7" w:rsidRPr="00743C15" w14:paraId="3729D003" w14:textId="77777777" w:rsidTr="009A4FD2">
      <w:trPr>
        <w:trHeight w:hRule="exact" w:val="340"/>
        <w:jc w:val="center"/>
      </w:trPr>
      <w:tc>
        <w:tcPr>
          <w:tcW w:w="767" w:type="pct"/>
          <w:vMerge w:val="restart"/>
          <w:shd w:val="clear" w:color="auto" w:fill="auto"/>
          <w:vAlign w:val="center"/>
        </w:tcPr>
        <w:p w14:paraId="3729D000" w14:textId="77777777" w:rsidR="00806CA7" w:rsidRDefault="00806CA7" w:rsidP="00743C15">
          <w:pPr>
            <w:jc w:val="center"/>
          </w:pPr>
          <w:r>
            <w:rPr>
              <w:noProof/>
            </w:rPr>
            <w:drawing>
              <wp:anchor distT="0" distB="0" distL="114300" distR="114300" simplePos="0" relativeHeight="251658240" behindDoc="0" locked="0" layoutInCell="1" allowOverlap="1" wp14:anchorId="3729D01C" wp14:editId="2F4554B0">
                <wp:simplePos x="0" y="0"/>
                <wp:positionH relativeFrom="column">
                  <wp:posOffset>23495</wp:posOffset>
                </wp:positionH>
                <wp:positionV relativeFrom="paragraph">
                  <wp:posOffset>33020</wp:posOffset>
                </wp:positionV>
                <wp:extent cx="946785" cy="622300"/>
                <wp:effectExtent l="0" t="0" r="5715" b="6350"/>
                <wp:wrapNone/>
                <wp:docPr id="1" name="Imagen 1" descr="Logo M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Marian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7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22" w:type="pct"/>
          <w:vMerge w:val="restart"/>
          <w:shd w:val="clear" w:color="auto" w:fill="auto"/>
          <w:vAlign w:val="center"/>
        </w:tcPr>
        <w:p w14:paraId="3729D001" w14:textId="5B966D13" w:rsidR="00806CA7" w:rsidRPr="007451F1" w:rsidRDefault="00806CA7" w:rsidP="00BC6381">
          <w:pPr>
            <w:ind w:left="57" w:right="57"/>
            <w:jc w:val="center"/>
            <w:rPr>
              <w:rFonts w:asciiTheme="minorHAnsi" w:hAnsiTheme="minorHAnsi" w:cstheme="minorHAnsi"/>
              <w:b/>
              <w:bCs/>
              <w:color w:val="999999"/>
              <w:sz w:val="16"/>
              <w:szCs w:val="16"/>
            </w:rPr>
          </w:pPr>
          <w:r w:rsidRPr="0007792D">
            <w:rPr>
              <w:rFonts w:ascii="Calibri" w:hAnsi="Calibri" w:cs="Calibri"/>
              <w:b/>
              <w:bCs/>
              <w:sz w:val="30"/>
              <w:szCs w:val="30"/>
            </w:rPr>
            <w:t xml:space="preserve">SOLICITUD DE </w:t>
          </w:r>
          <w:r>
            <w:rPr>
              <w:rFonts w:ascii="Calibri" w:hAnsi="Calibri" w:cs="Calibri"/>
              <w:b/>
              <w:bCs/>
              <w:sz w:val="30"/>
              <w:szCs w:val="30"/>
            </w:rPr>
            <w:t>APROBACIÓN AOC</w:t>
          </w:r>
        </w:p>
      </w:tc>
      <w:tc>
        <w:tcPr>
          <w:tcW w:w="1111" w:type="pct"/>
          <w:shd w:val="clear" w:color="auto" w:fill="548DD4" w:themeFill="text2" w:themeFillTint="99"/>
          <w:vAlign w:val="center"/>
        </w:tcPr>
        <w:p w14:paraId="3729D002" w14:textId="56EE8709" w:rsidR="00806CA7" w:rsidRPr="00261A86" w:rsidRDefault="00806CA7" w:rsidP="00743C15">
          <w:pPr>
            <w:jc w:val="center"/>
            <w:rPr>
              <w:rFonts w:asciiTheme="minorHAnsi" w:hAnsiTheme="minorHAnsi" w:cstheme="minorHAnsi"/>
              <w:b/>
              <w:color w:val="FFFFFF" w:themeColor="background1"/>
              <w:szCs w:val="20"/>
            </w:rPr>
          </w:pPr>
          <w:r w:rsidRPr="00AD5ED4">
            <w:rPr>
              <w:rFonts w:ascii="Calibri" w:hAnsi="Calibri" w:cs="Calibri"/>
              <w:b/>
              <w:color w:val="FFFFFF"/>
              <w:szCs w:val="20"/>
            </w:rPr>
            <w:t>F-</w:t>
          </w:r>
          <w:r>
            <w:rPr>
              <w:rFonts w:ascii="Calibri" w:hAnsi="Calibri" w:cs="Calibri"/>
              <w:b/>
              <w:color w:val="FFFFFF"/>
              <w:szCs w:val="20"/>
            </w:rPr>
            <w:t>COA</w:t>
          </w:r>
          <w:r w:rsidRPr="00AD5ED4">
            <w:rPr>
              <w:rFonts w:ascii="Calibri" w:hAnsi="Calibri" w:cs="Calibri"/>
              <w:b/>
              <w:color w:val="FFFFFF"/>
              <w:szCs w:val="20"/>
            </w:rPr>
            <w:t>-AOC-</w:t>
          </w:r>
          <w:r>
            <w:rPr>
              <w:rFonts w:ascii="Calibri" w:hAnsi="Calibri" w:cs="Calibri"/>
              <w:b/>
              <w:color w:val="FFFFFF"/>
              <w:szCs w:val="20"/>
            </w:rPr>
            <w:t>00</w:t>
          </w:r>
          <w:r w:rsidRPr="00AD5ED4">
            <w:rPr>
              <w:rFonts w:ascii="Calibri" w:hAnsi="Calibri" w:cs="Calibri"/>
              <w:b/>
              <w:color w:val="FFFFFF"/>
              <w:szCs w:val="20"/>
            </w:rPr>
            <w:t>1</w:t>
          </w:r>
        </w:p>
      </w:tc>
    </w:tr>
    <w:tr w:rsidR="00806CA7" w:rsidRPr="00743C15" w14:paraId="0A056BC9" w14:textId="77777777" w:rsidTr="009A4FD2">
      <w:trPr>
        <w:trHeight w:hRule="exact" w:val="227"/>
        <w:jc w:val="center"/>
      </w:trPr>
      <w:tc>
        <w:tcPr>
          <w:tcW w:w="767" w:type="pct"/>
          <w:vMerge/>
          <w:shd w:val="clear" w:color="auto" w:fill="auto"/>
          <w:vAlign w:val="center"/>
        </w:tcPr>
        <w:p w14:paraId="04092161" w14:textId="77777777" w:rsidR="00806CA7" w:rsidRDefault="00806CA7" w:rsidP="00743C15">
          <w:pPr>
            <w:jc w:val="center"/>
            <w:rPr>
              <w:noProof/>
            </w:rPr>
          </w:pPr>
        </w:p>
      </w:tc>
      <w:tc>
        <w:tcPr>
          <w:tcW w:w="3122" w:type="pct"/>
          <w:vMerge/>
          <w:shd w:val="clear" w:color="auto" w:fill="auto"/>
          <w:vAlign w:val="center"/>
        </w:tcPr>
        <w:p w14:paraId="6D52495F" w14:textId="77777777" w:rsidR="00806CA7" w:rsidRPr="00743C15" w:rsidRDefault="00806CA7" w:rsidP="00743C15">
          <w:pPr>
            <w:ind w:left="57" w:right="57"/>
            <w:jc w:val="center"/>
            <w:rPr>
              <w:b/>
              <w:bCs/>
              <w:sz w:val="30"/>
              <w:szCs w:val="30"/>
            </w:rPr>
          </w:pPr>
        </w:p>
      </w:tc>
      <w:tc>
        <w:tcPr>
          <w:tcW w:w="1111" w:type="pct"/>
          <w:tcBorders>
            <w:bottom w:val="single" w:sz="4" w:space="0" w:color="808080"/>
          </w:tcBorders>
          <w:shd w:val="clear" w:color="auto" w:fill="auto"/>
          <w:vAlign w:val="center"/>
        </w:tcPr>
        <w:p w14:paraId="08D5B820" w14:textId="5BA6E49A" w:rsidR="00806CA7" w:rsidRPr="001D1B10" w:rsidRDefault="00806CA7" w:rsidP="008D4BEE">
          <w:pPr>
            <w:jc w:val="center"/>
            <w:rPr>
              <w:rFonts w:asciiTheme="minorHAnsi" w:hAnsiTheme="minorHAnsi" w:cstheme="minorHAnsi"/>
              <w:sz w:val="18"/>
              <w:szCs w:val="18"/>
            </w:rPr>
          </w:pPr>
          <w:r>
            <w:rPr>
              <w:rFonts w:asciiTheme="minorHAnsi" w:hAnsiTheme="minorHAnsi" w:cstheme="minorHAnsi"/>
              <w:sz w:val="18"/>
              <w:szCs w:val="18"/>
            </w:rPr>
            <w:t>Edición 1.0</w:t>
          </w:r>
        </w:p>
      </w:tc>
    </w:tr>
    <w:tr w:rsidR="00806CA7" w:rsidRPr="00743C15" w14:paraId="7A6412C4" w14:textId="77777777" w:rsidTr="009A4FD2">
      <w:trPr>
        <w:trHeight w:hRule="exact" w:val="284"/>
        <w:jc w:val="center"/>
      </w:trPr>
      <w:tc>
        <w:tcPr>
          <w:tcW w:w="767" w:type="pct"/>
          <w:vMerge/>
          <w:shd w:val="clear" w:color="auto" w:fill="auto"/>
          <w:vAlign w:val="center"/>
        </w:tcPr>
        <w:p w14:paraId="0D04AE6D" w14:textId="77777777" w:rsidR="00806CA7" w:rsidRDefault="00806CA7" w:rsidP="00743C15">
          <w:pPr>
            <w:jc w:val="center"/>
            <w:rPr>
              <w:noProof/>
            </w:rPr>
          </w:pPr>
        </w:p>
      </w:tc>
      <w:tc>
        <w:tcPr>
          <w:tcW w:w="3122" w:type="pct"/>
          <w:vMerge/>
          <w:shd w:val="clear" w:color="auto" w:fill="auto"/>
          <w:vAlign w:val="center"/>
        </w:tcPr>
        <w:p w14:paraId="07A44C1D" w14:textId="171B06DA" w:rsidR="00806CA7" w:rsidRPr="00512519" w:rsidRDefault="00806CA7" w:rsidP="00743C15">
          <w:pPr>
            <w:ind w:left="57" w:right="57"/>
            <w:jc w:val="center"/>
            <w:rPr>
              <w:b/>
              <w:bCs/>
              <w:sz w:val="18"/>
              <w:szCs w:val="18"/>
            </w:rPr>
          </w:pPr>
        </w:p>
      </w:tc>
      <w:tc>
        <w:tcPr>
          <w:tcW w:w="1111" w:type="pct"/>
          <w:tcBorders>
            <w:bottom w:val="single" w:sz="4" w:space="0" w:color="808080"/>
          </w:tcBorders>
          <w:shd w:val="clear" w:color="auto" w:fill="FFFFFF" w:themeFill="background1"/>
          <w:vAlign w:val="center"/>
        </w:tcPr>
        <w:p w14:paraId="4508B712" w14:textId="03D0F489" w:rsidR="00806CA7" w:rsidRPr="00DA3054" w:rsidRDefault="00806CA7" w:rsidP="00867928">
          <w:pPr>
            <w:jc w:val="center"/>
            <w:rPr>
              <w:rFonts w:asciiTheme="minorHAnsi" w:hAnsiTheme="minorHAnsi" w:cstheme="minorHAnsi"/>
              <w:b/>
              <w:color w:val="000000" w:themeColor="text1"/>
              <w:szCs w:val="22"/>
            </w:rPr>
          </w:pPr>
          <w:r>
            <w:rPr>
              <w:rFonts w:asciiTheme="minorHAnsi" w:hAnsiTheme="minorHAnsi" w:cstheme="minorHAnsi"/>
              <w:b/>
              <w:color w:val="000000" w:themeColor="text1"/>
              <w:szCs w:val="22"/>
            </w:rPr>
            <w:t>DSA</w:t>
          </w:r>
        </w:p>
      </w:tc>
    </w:tr>
    <w:tr w:rsidR="00806CA7" w:rsidRPr="00FD3174" w14:paraId="3B542ABE" w14:textId="77777777" w:rsidTr="009A4FD2">
      <w:trPr>
        <w:trHeight w:hRule="exact" w:val="227"/>
        <w:jc w:val="center"/>
      </w:trPr>
      <w:tc>
        <w:tcPr>
          <w:tcW w:w="767" w:type="pct"/>
          <w:vMerge/>
          <w:shd w:val="clear" w:color="auto" w:fill="auto"/>
          <w:vAlign w:val="center"/>
        </w:tcPr>
        <w:p w14:paraId="2AD3D08D" w14:textId="77777777" w:rsidR="00806CA7" w:rsidRPr="00512519" w:rsidRDefault="00806CA7" w:rsidP="00743C15">
          <w:pPr>
            <w:jc w:val="center"/>
            <w:rPr>
              <w:noProof/>
              <w:sz w:val="18"/>
              <w:szCs w:val="18"/>
            </w:rPr>
          </w:pPr>
        </w:p>
      </w:tc>
      <w:tc>
        <w:tcPr>
          <w:tcW w:w="3122" w:type="pct"/>
          <w:shd w:val="clear" w:color="auto" w:fill="auto"/>
          <w:vAlign w:val="center"/>
        </w:tcPr>
        <w:p w14:paraId="6B76CFB1" w14:textId="6E645366" w:rsidR="00806CA7" w:rsidRDefault="00806CA7" w:rsidP="009A4FD2">
          <w:pPr>
            <w:tabs>
              <w:tab w:val="left" w:pos="360"/>
              <w:tab w:val="left" w:pos="10440"/>
            </w:tabs>
            <w:jc w:val="center"/>
            <w:rPr>
              <w:rFonts w:asciiTheme="minorHAnsi" w:hAnsiTheme="minorHAnsi" w:cs="Arial"/>
              <w:b/>
              <w:color w:val="808080" w:themeColor="background1" w:themeShade="80"/>
              <w:sz w:val="18"/>
              <w:szCs w:val="18"/>
            </w:rPr>
          </w:pPr>
          <w:r>
            <w:rPr>
              <w:rFonts w:asciiTheme="minorHAnsi" w:hAnsiTheme="minorHAnsi" w:cs="Arial"/>
              <w:b/>
              <w:color w:val="808080" w:themeColor="background1" w:themeShade="80"/>
              <w:sz w:val="18"/>
              <w:szCs w:val="18"/>
            </w:rPr>
            <w:t>DOCUMENTACIÓN SENSIBLE</w:t>
          </w:r>
        </w:p>
        <w:p w14:paraId="1AF47BC7" w14:textId="3BE8C267" w:rsidR="00806CA7" w:rsidRPr="00512519" w:rsidRDefault="00806CA7" w:rsidP="00743C15">
          <w:pPr>
            <w:ind w:left="57" w:right="57"/>
            <w:jc w:val="center"/>
            <w:rPr>
              <w:b/>
              <w:bCs/>
              <w:sz w:val="18"/>
              <w:szCs w:val="18"/>
            </w:rPr>
          </w:pPr>
        </w:p>
      </w:tc>
      <w:tc>
        <w:tcPr>
          <w:tcW w:w="1111" w:type="pct"/>
          <w:shd w:val="clear" w:color="auto" w:fill="FFFFFF" w:themeFill="background1"/>
          <w:vAlign w:val="center"/>
        </w:tcPr>
        <w:p w14:paraId="303D50DE" w14:textId="663C45B2" w:rsidR="00806CA7" w:rsidRPr="00FD3174" w:rsidRDefault="00806CA7" w:rsidP="00867928">
          <w:pPr>
            <w:jc w:val="center"/>
            <w:rPr>
              <w:rFonts w:asciiTheme="minorHAnsi" w:hAnsiTheme="minorHAnsi" w:cstheme="minorHAnsi"/>
              <w:sz w:val="18"/>
              <w:szCs w:val="18"/>
            </w:rPr>
          </w:pPr>
        </w:p>
      </w:tc>
    </w:tr>
  </w:tbl>
  <w:p w14:paraId="3729D004" w14:textId="1546E8FD" w:rsidR="00806CA7" w:rsidRPr="00512519" w:rsidRDefault="00806CA7" w:rsidP="001D1B10">
    <w:pPr>
      <w:ind w:right="-286"/>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1565"/>
      <w:gridCol w:w="11476"/>
      <w:gridCol w:w="2268"/>
    </w:tblGrid>
    <w:tr w:rsidR="00806CA7" w:rsidRPr="00743C15" w14:paraId="4F407CAB" w14:textId="77777777" w:rsidTr="00A446E3">
      <w:trPr>
        <w:trHeight w:hRule="exact" w:val="340"/>
        <w:jc w:val="center"/>
      </w:trPr>
      <w:tc>
        <w:tcPr>
          <w:tcW w:w="1565" w:type="dxa"/>
          <w:vMerge w:val="restart"/>
          <w:shd w:val="clear" w:color="auto" w:fill="auto"/>
          <w:vAlign w:val="center"/>
        </w:tcPr>
        <w:p w14:paraId="3234CBB3" w14:textId="77777777" w:rsidR="00806CA7" w:rsidRDefault="00806CA7" w:rsidP="00D34CB5">
          <w:pPr>
            <w:jc w:val="center"/>
          </w:pPr>
          <w:r>
            <w:rPr>
              <w:noProof/>
            </w:rPr>
            <w:drawing>
              <wp:anchor distT="0" distB="0" distL="114300" distR="114300" simplePos="0" relativeHeight="251658241" behindDoc="0" locked="0" layoutInCell="1" allowOverlap="1" wp14:anchorId="5CEC4D59" wp14:editId="706042CB">
                <wp:simplePos x="0" y="0"/>
                <wp:positionH relativeFrom="column">
                  <wp:posOffset>23495</wp:posOffset>
                </wp:positionH>
                <wp:positionV relativeFrom="paragraph">
                  <wp:posOffset>33020</wp:posOffset>
                </wp:positionV>
                <wp:extent cx="946785" cy="622300"/>
                <wp:effectExtent l="0" t="0" r="5715" b="6350"/>
                <wp:wrapNone/>
                <wp:docPr id="5" name="Imagen 5" descr="Logo M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Marian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7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Merge w:val="restart"/>
          <w:shd w:val="clear" w:color="auto" w:fill="auto"/>
          <w:vAlign w:val="center"/>
        </w:tcPr>
        <w:p w14:paraId="2E775B15" w14:textId="2297B339" w:rsidR="00806CA7" w:rsidRPr="007451F1" w:rsidRDefault="00806CA7" w:rsidP="0082053C">
          <w:pPr>
            <w:ind w:left="57" w:right="57"/>
            <w:jc w:val="center"/>
            <w:rPr>
              <w:rFonts w:asciiTheme="minorHAnsi" w:hAnsiTheme="minorHAnsi" w:cstheme="minorHAnsi"/>
              <w:b/>
              <w:bCs/>
              <w:color w:val="999999"/>
              <w:sz w:val="16"/>
              <w:szCs w:val="16"/>
            </w:rPr>
          </w:pPr>
          <w:r w:rsidRPr="00001A20">
            <w:rPr>
              <w:rFonts w:ascii="Calibri" w:hAnsi="Calibri" w:cs="Calibri"/>
              <w:b/>
              <w:bCs/>
              <w:sz w:val="30"/>
              <w:szCs w:val="30"/>
            </w:rPr>
            <w:t xml:space="preserve">SOLICITUD DE </w:t>
          </w:r>
          <w:r>
            <w:rPr>
              <w:rFonts w:ascii="Calibri" w:hAnsi="Calibri" w:cs="Calibri"/>
              <w:b/>
              <w:bCs/>
              <w:sz w:val="30"/>
              <w:szCs w:val="30"/>
            </w:rPr>
            <w:t>APROBACIÓN</w:t>
          </w:r>
          <w:r w:rsidRPr="00001A20">
            <w:rPr>
              <w:rFonts w:ascii="Calibri" w:hAnsi="Calibri" w:cs="Calibri"/>
              <w:b/>
              <w:bCs/>
              <w:sz w:val="30"/>
              <w:szCs w:val="30"/>
            </w:rPr>
            <w:t xml:space="preserve"> AOC</w:t>
          </w:r>
        </w:p>
      </w:tc>
      <w:tc>
        <w:tcPr>
          <w:tcW w:w="2268" w:type="dxa"/>
          <w:shd w:val="clear" w:color="auto" w:fill="548DD4" w:themeFill="text2" w:themeFillTint="99"/>
          <w:vAlign w:val="center"/>
        </w:tcPr>
        <w:p w14:paraId="33EE124A" w14:textId="77777777" w:rsidR="00806CA7" w:rsidRPr="00261A86" w:rsidRDefault="00806CA7" w:rsidP="00D34CB5">
          <w:pPr>
            <w:jc w:val="center"/>
            <w:rPr>
              <w:rFonts w:asciiTheme="minorHAnsi" w:hAnsiTheme="minorHAnsi" w:cstheme="minorHAnsi"/>
              <w:b/>
              <w:color w:val="FFFFFF" w:themeColor="background1"/>
              <w:szCs w:val="20"/>
            </w:rPr>
          </w:pPr>
          <w:r w:rsidRPr="00AD5ED4">
            <w:rPr>
              <w:rFonts w:ascii="Calibri" w:hAnsi="Calibri" w:cs="Calibri"/>
              <w:b/>
              <w:color w:val="FFFFFF"/>
              <w:szCs w:val="20"/>
            </w:rPr>
            <w:t>F-</w:t>
          </w:r>
          <w:r>
            <w:rPr>
              <w:rFonts w:ascii="Calibri" w:hAnsi="Calibri" w:cs="Calibri"/>
              <w:b/>
              <w:color w:val="FFFFFF"/>
              <w:szCs w:val="20"/>
            </w:rPr>
            <w:t>COA</w:t>
          </w:r>
          <w:r w:rsidRPr="00AD5ED4">
            <w:rPr>
              <w:rFonts w:ascii="Calibri" w:hAnsi="Calibri" w:cs="Calibri"/>
              <w:b/>
              <w:color w:val="FFFFFF"/>
              <w:szCs w:val="20"/>
            </w:rPr>
            <w:t>-AOC-</w:t>
          </w:r>
          <w:r>
            <w:rPr>
              <w:rFonts w:ascii="Calibri" w:hAnsi="Calibri" w:cs="Calibri"/>
              <w:b/>
              <w:color w:val="FFFFFF"/>
              <w:szCs w:val="20"/>
            </w:rPr>
            <w:t>00</w:t>
          </w:r>
          <w:r w:rsidRPr="00AD5ED4">
            <w:rPr>
              <w:rFonts w:ascii="Calibri" w:hAnsi="Calibri" w:cs="Calibri"/>
              <w:b/>
              <w:color w:val="FFFFFF"/>
              <w:szCs w:val="20"/>
            </w:rPr>
            <w:t>1</w:t>
          </w:r>
        </w:p>
      </w:tc>
    </w:tr>
    <w:tr w:rsidR="00806CA7" w:rsidRPr="00743C15" w14:paraId="7D51AE32" w14:textId="77777777" w:rsidTr="00A446E3">
      <w:trPr>
        <w:trHeight w:hRule="exact" w:val="227"/>
        <w:jc w:val="center"/>
      </w:trPr>
      <w:tc>
        <w:tcPr>
          <w:tcW w:w="1565" w:type="dxa"/>
          <w:vMerge/>
          <w:shd w:val="clear" w:color="auto" w:fill="auto"/>
          <w:vAlign w:val="center"/>
        </w:tcPr>
        <w:p w14:paraId="77FB9983" w14:textId="77777777" w:rsidR="00806CA7" w:rsidRDefault="00806CA7" w:rsidP="00D34CB5">
          <w:pPr>
            <w:jc w:val="center"/>
            <w:rPr>
              <w:noProof/>
            </w:rPr>
          </w:pPr>
        </w:p>
      </w:tc>
      <w:tc>
        <w:tcPr>
          <w:tcW w:w="0" w:type="auto"/>
          <w:vMerge/>
          <w:shd w:val="clear" w:color="auto" w:fill="auto"/>
          <w:vAlign w:val="center"/>
        </w:tcPr>
        <w:p w14:paraId="0A3D3E4A" w14:textId="77777777" w:rsidR="00806CA7" w:rsidRPr="00743C15" w:rsidRDefault="00806CA7" w:rsidP="00D34CB5">
          <w:pPr>
            <w:ind w:left="57" w:right="57"/>
            <w:jc w:val="center"/>
            <w:rPr>
              <w:b/>
              <w:bCs/>
              <w:sz w:val="30"/>
              <w:szCs w:val="30"/>
            </w:rPr>
          </w:pPr>
        </w:p>
      </w:tc>
      <w:tc>
        <w:tcPr>
          <w:tcW w:w="2268" w:type="dxa"/>
          <w:tcBorders>
            <w:bottom w:val="single" w:sz="4" w:space="0" w:color="808080"/>
          </w:tcBorders>
          <w:shd w:val="clear" w:color="auto" w:fill="auto"/>
          <w:vAlign w:val="center"/>
        </w:tcPr>
        <w:p w14:paraId="6A8B4E8F" w14:textId="77777777" w:rsidR="00806CA7" w:rsidRPr="001D1B10" w:rsidRDefault="00806CA7" w:rsidP="00D34CB5">
          <w:pPr>
            <w:jc w:val="center"/>
            <w:rPr>
              <w:rFonts w:asciiTheme="minorHAnsi" w:hAnsiTheme="minorHAnsi" w:cstheme="minorHAnsi"/>
              <w:sz w:val="18"/>
              <w:szCs w:val="18"/>
            </w:rPr>
          </w:pPr>
          <w:r>
            <w:rPr>
              <w:rFonts w:asciiTheme="minorHAnsi" w:hAnsiTheme="minorHAnsi" w:cstheme="minorHAnsi"/>
              <w:sz w:val="18"/>
              <w:szCs w:val="18"/>
            </w:rPr>
            <w:t>Edición 1.0</w:t>
          </w:r>
        </w:p>
      </w:tc>
    </w:tr>
    <w:tr w:rsidR="00806CA7" w:rsidRPr="00743C15" w14:paraId="6E910E4F" w14:textId="77777777" w:rsidTr="00A446E3">
      <w:trPr>
        <w:trHeight w:hRule="exact" w:val="284"/>
        <w:jc w:val="center"/>
      </w:trPr>
      <w:tc>
        <w:tcPr>
          <w:tcW w:w="1565" w:type="dxa"/>
          <w:vMerge/>
          <w:shd w:val="clear" w:color="auto" w:fill="auto"/>
          <w:vAlign w:val="center"/>
        </w:tcPr>
        <w:p w14:paraId="4194A3BC" w14:textId="77777777" w:rsidR="00806CA7" w:rsidRDefault="00806CA7" w:rsidP="00D34CB5">
          <w:pPr>
            <w:jc w:val="center"/>
            <w:rPr>
              <w:noProof/>
            </w:rPr>
          </w:pPr>
        </w:p>
      </w:tc>
      <w:tc>
        <w:tcPr>
          <w:tcW w:w="0" w:type="auto"/>
          <w:vMerge/>
          <w:shd w:val="clear" w:color="auto" w:fill="auto"/>
          <w:vAlign w:val="center"/>
        </w:tcPr>
        <w:p w14:paraId="7E5A289A" w14:textId="77777777" w:rsidR="00806CA7" w:rsidRPr="00512519" w:rsidRDefault="00806CA7" w:rsidP="00D34CB5">
          <w:pPr>
            <w:ind w:left="57" w:right="57"/>
            <w:jc w:val="center"/>
            <w:rPr>
              <w:b/>
              <w:bCs/>
              <w:sz w:val="18"/>
              <w:szCs w:val="18"/>
            </w:rPr>
          </w:pPr>
        </w:p>
      </w:tc>
      <w:tc>
        <w:tcPr>
          <w:tcW w:w="2268" w:type="dxa"/>
          <w:tcBorders>
            <w:bottom w:val="single" w:sz="4" w:space="0" w:color="808080"/>
          </w:tcBorders>
          <w:shd w:val="clear" w:color="auto" w:fill="FFFFFF" w:themeFill="background1"/>
          <w:vAlign w:val="center"/>
        </w:tcPr>
        <w:p w14:paraId="63D49CD2" w14:textId="77777777" w:rsidR="00806CA7" w:rsidRPr="00DA3054" w:rsidRDefault="00806CA7" w:rsidP="00D34CB5">
          <w:pPr>
            <w:jc w:val="center"/>
            <w:rPr>
              <w:rFonts w:asciiTheme="minorHAnsi" w:hAnsiTheme="minorHAnsi" w:cstheme="minorHAnsi"/>
              <w:b/>
              <w:color w:val="000000" w:themeColor="text1"/>
              <w:szCs w:val="22"/>
            </w:rPr>
          </w:pPr>
          <w:r>
            <w:rPr>
              <w:rFonts w:asciiTheme="minorHAnsi" w:hAnsiTheme="minorHAnsi" w:cstheme="minorHAnsi"/>
              <w:b/>
              <w:color w:val="000000" w:themeColor="text1"/>
              <w:szCs w:val="22"/>
            </w:rPr>
            <w:t>DSA</w:t>
          </w:r>
        </w:p>
      </w:tc>
    </w:tr>
    <w:tr w:rsidR="00806CA7" w:rsidRPr="00FD3174" w14:paraId="6C8C497E" w14:textId="77777777" w:rsidTr="00A446E3">
      <w:trPr>
        <w:trHeight w:hRule="exact" w:val="227"/>
        <w:jc w:val="center"/>
      </w:trPr>
      <w:tc>
        <w:tcPr>
          <w:tcW w:w="1565" w:type="dxa"/>
          <w:vMerge/>
          <w:shd w:val="clear" w:color="auto" w:fill="auto"/>
          <w:vAlign w:val="center"/>
        </w:tcPr>
        <w:p w14:paraId="4DDEEDBA" w14:textId="77777777" w:rsidR="00806CA7" w:rsidRPr="00512519" w:rsidRDefault="00806CA7" w:rsidP="00D34CB5">
          <w:pPr>
            <w:jc w:val="center"/>
            <w:rPr>
              <w:noProof/>
              <w:sz w:val="18"/>
              <w:szCs w:val="18"/>
            </w:rPr>
          </w:pPr>
        </w:p>
      </w:tc>
      <w:tc>
        <w:tcPr>
          <w:tcW w:w="0" w:type="auto"/>
          <w:shd w:val="clear" w:color="auto" w:fill="auto"/>
          <w:vAlign w:val="center"/>
        </w:tcPr>
        <w:p w14:paraId="7C52CA50" w14:textId="77777777" w:rsidR="00806CA7" w:rsidRDefault="00806CA7" w:rsidP="00D34CB5">
          <w:pPr>
            <w:tabs>
              <w:tab w:val="left" w:pos="360"/>
              <w:tab w:val="left" w:pos="10440"/>
            </w:tabs>
            <w:jc w:val="center"/>
            <w:rPr>
              <w:rFonts w:asciiTheme="minorHAnsi" w:hAnsiTheme="minorHAnsi" w:cs="Arial"/>
              <w:b/>
              <w:color w:val="808080" w:themeColor="background1" w:themeShade="80"/>
              <w:sz w:val="18"/>
              <w:szCs w:val="18"/>
            </w:rPr>
          </w:pPr>
          <w:r>
            <w:rPr>
              <w:rFonts w:asciiTheme="minorHAnsi" w:hAnsiTheme="minorHAnsi" w:cs="Arial"/>
              <w:b/>
              <w:color w:val="808080" w:themeColor="background1" w:themeShade="80"/>
              <w:sz w:val="18"/>
              <w:szCs w:val="18"/>
            </w:rPr>
            <w:t>DOCUMENTACIÓN SENSIBLE</w:t>
          </w:r>
        </w:p>
        <w:p w14:paraId="0F2865C9" w14:textId="77777777" w:rsidR="00806CA7" w:rsidRPr="00512519" w:rsidRDefault="00806CA7" w:rsidP="00D34CB5">
          <w:pPr>
            <w:ind w:left="57" w:right="57"/>
            <w:jc w:val="center"/>
            <w:rPr>
              <w:b/>
              <w:bCs/>
              <w:sz w:val="18"/>
              <w:szCs w:val="18"/>
            </w:rPr>
          </w:pPr>
        </w:p>
      </w:tc>
      <w:tc>
        <w:tcPr>
          <w:tcW w:w="2268" w:type="dxa"/>
          <w:shd w:val="clear" w:color="auto" w:fill="FFFFFF" w:themeFill="background1"/>
          <w:vAlign w:val="center"/>
        </w:tcPr>
        <w:p w14:paraId="1BD59A47" w14:textId="77777777" w:rsidR="00806CA7" w:rsidRPr="00FD3174" w:rsidRDefault="00806CA7" w:rsidP="00D34CB5">
          <w:pPr>
            <w:jc w:val="center"/>
            <w:rPr>
              <w:rFonts w:asciiTheme="minorHAnsi" w:hAnsiTheme="minorHAnsi" w:cstheme="minorHAnsi"/>
              <w:sz w:val="18"/>
              <w:szCs w:val="18"/>
            </w:rPr>
          </w:pPr>
        </w:p>
      </w:tc>
    </w:tr>
  </w:tbl>
  <w:p w14:paraId="090E09DA" w14:textId="77777777" w:rsidR="00806CA7" w:rsidRPr="00512519" w:rsidRDefault="00806CA7" w:rsidP="001D1B10">
    <w:pPr>
      <w:ind w:right="-286"/>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1565"/>
      <w:gridCol w:w="6373"/>
      <w:gridCol w:w="2268"/>
    </w:tblGrid>
    <w:tr w:rsidR="00806CA7" w:rsidRPr="00743C15" w14:paraId="0315B7E9" w14:textId="77777777" w:rsidTr="009A4FD2">
      <w:trPr>
        <w:trHeight w:hRule="exact" w:val="340"/>
        <w:jc w:val="center"/>
      </w:trPr>
      <w:tc>
        <w:tcPr>
          <w:tcW w:w="767" w:type="pct"/>
          <w:vMerge w:val="restart"/>
          <w:shd w:val="clear" w:color="auto" w:fill="auto"/>
          <w:vAlign w:val="center"/>
        </w:tcPr>
        <w:p w14:paraId="4CA734B5" w14:textId="77777777" w:rsidR="00806CA7" w:rsidRDefault="00806CA7" w:rsidP="00743C15">
          <w:pPr>
            <w:jc w:val="center"/>
          </w:pPr>
          <w:r>
            <w:rPr>
              <w:noProof/>
            </w:rPr>
            <w:drawing>
              <wp:anchor distT="0" distB="0" distL="114300" distR="114300" simplePos="0" relativeHeight="251658243" behindDoc="0" locked="0" layoutInCell="1" allowOverlap="1" wp14:anchorId="4CFE3FDE" wp14:editId="50E50A41">
                <wp:simplePos x="0" y="0"/>
                <wp:positionH relativeFrom="column">
                  <wp:posOffset>23495</wp:posOffset>
                </wp:positionH>
                <wp:positionV relativeFrom="paragraph">
                  <wp:posOffset>33020</wp:posOffset>
                </wp:positionV>
                <wp:extent cx="946785" cy="622300"/>
                <wp:effectExtent l="0" t="0" r="5715" b="6350"/>
                <wp:wrapNone/>
                <wp:docPr id="14" name="Imagen 14" descr="Logo M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Marian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7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22" w:type="pct"/>
          <w:vMerge w:val="restart"/>
          <w:shd w:val="clear" w:color="auto" w:fill="auto"/>
          <w:vAlign w:val="center"/>
        </w:tcPr>
        <w:p w14:paraId="459DDE7E" w14:textId="51A09B7A" w:rsidR="00806CA7" w:rsidRPr="007451F1" w:rsidRDefault="00806CA7" w:rsidP="0082053C">
          <w:pPr>
            <w:ind w:left="57" w:right="57"/>
            <w:jc w:val="center"/>
            <w:rPr>
              <w:rFonts w:asciiTheme="minorHAnsi" w:hAnsiTheme="minorHAnsi" w:cstheme="minorHAnsi"/>
              <w:b/>
              <w:bCs/>
              <w:color w:val="999999"/>
              <w:sz w:val="16"/>
              <w:szCs w:val="16"/>
            </w:rPr>
          </w:pPr>
          <w:r w:rsidRPr="0007792D">
            <w:rPr>
              <w:rFonts w:ascii="Calibri" w:hAnsi="Calibri" w:cs="Calibri"/>
              <w:b/>
              <w:bCs/>
              <w:sz w:val="30"/>
              <w:szCs w:val="30"/>
            </w:rPr>
            <w:t xml:space="preserve">SOLICITUD DE </w:t>
          </w:r>
          <w:r>
            <w:rPr>
              <w:rFonts w:ascii="Calibri" w:hAnsi="Calibri" w:cs="Calibri"/>
              <w:b/>
              <w:bCs/>
              <w:sz w:val="30"/>
              <w:szCs w:val="30"/>
            </w:rPr>
            <w:t>APROBAC</w:t>
          </w:r>
          <w:r w:rsidRPr="0007792D">
            <w:rPr>
              <w:rFonts w:ascii="Calibri" w:hAnsi="Calibri" w:cs="Calibri"/>
              <w:b/>
              <w:bCs/>
              <w:sz w:val="30"/>
              <w:szCs w:val="30"/>
            </w:rPr>
            <w:t>IÓN AOC</w:t>
          </w:r>
        </w:p>
      </w:tc>
      <w:tc>
        <w:tcPr>
          <w:tcW w:w="1111" w:type="pct"/>
          <w:shd w:val="clear" w:color="auto" w:fill="548DD4" w:themeFill="text2" w:themeFillTint="99"/>
          <w:vAlign w:val="center"/>
        </w:tcPr>
        <w:p w14:paraId="546D6056" w14:textId="77777777" w:rsidR="00806CA7" w:rsidRPr="00261A86" w:rsidRDefault="00806CA7" w:rsidP="00743C15">
          <w:pPr>
            <w:jc w:val="center"/>
            <w:rPr>
              <w:rFonts w:asciiTheme="minorHAnsi" w:hAnsiTheme="minorHAnsi" w:cstheme="minorHAnsi"/>
              <w:b/>
              <w:color w:val="FFFFFF" w:themeColor="background1"/>
              <w:szCs w:val="20"/>
            </w:rPr>
          </w:pPr>
          <w:r w:rsidRPr="00AD5ED4">
            <w:rPr>
              <w:rFonts w:ascii="Calibri" w:hAnsi="Calibri" w:cs="Calibri"/>
              <w:b/>
              <w:color w:val="FFFFFF"/>
              <w:szCs w:val="20"/>
            </w:rPr>
            <w:t>F-</w:t>
          </w:r>
          <w:r>
            <w:rPr>
              <w:rFonts w:ascii="Calibri" w:hAnsi="Calibri" w:cs="Calibri"/>
              <w:b/>
              <w:color w:val="FFFFFF"/>
              <w:szCs w:val="20"/>
            </w:rPr>
            <w:t>COA</w:t>
          </w:r>
          <w:r w:rsidRPr="00AD5ED4">
            <w:rPr>
              <w:rFonts w:ascii="Calibri" w:hAnsi="Calibri" w:cs="Calibri"/>
              <w:b/>
              <w:color w:val="FFFFFF"/>
              <w:szCs w:val="20"/>
            </w:rPr>
            <w:t>-AOC-</w:t>
          </w:r>
          <w:r>
            <w:rPr>
              <w:rFonts w:ascii="Calibri" w:hAnsi="Calibri" w:cs="Calibri"/>
              <w:b/>
              <w:color w:val="FFFFFF"/>
              <w:szCs w:val="20"/>
            </w:rPr>
            <w:t>00</w:t>
          </w:r>
          <w:r w:rsidRPr="00AD5ED4">
            <w:rPr>
              <w:rFonts w:ascii="Calibri" w:hAnsi="Calibri" w:cs="Calibri"/>
              <w:b/>
              <w:color w:val="FFFFFF"/>
              <w:szCs w:val="20"/>
            </w:rPr>
            <w:t>1</w:t>
          </w:r>
        </w:p>
      </w:tc>
    </w:tr>
    <w:tr w:rsidR="00806CA7" w:rsidRPr="00743C15" w14:paraId="44ACA63D" w14:textId="77777777" w:rsidTr="009A4FD2">
      <w:trPr>
        <w:trHeight w:hRule="exact" w:val="227"/>
        <w:jc w:val="center"/>
      </w:trPr>
      <w:tc>
        <w:tcPr>
          <w:tcW w:w="767" w:type="pct"/>
          <w:vMerge/>
          <w:shd w:val="clear" w:color="auto" w:fill="auto"/>
          <w:vAlign w:val="center"/>
        </w:tcPr>
        <w:p w14:paraId="733D1200" w14:textId="77777777" w:rsidR="00806CA7" w:rsidRDefault="00806CA7" w:rsidP="00743C15">
          <w:pPr>
            <w:jc w:val="center"/>
            <w:rPr>
              <w:noProof/>
            </w:rPr>
          </w:pPr>
        </w:p>
      </w:tc>
      <w:tc>
        <w:tcPr>
          <w:tcW w:w="3122" w:type="pct"/>
          <w:vMerge/>
          <w:shd w:val="clear" w:color="auto" w:fill="auto"/>
          <w:vAlign w:val="center"/>
        </w:tcPr>
        <w:p w14:paraId="08E8783A" w14:textId="77777777" w:rsidR="00806CA7" w:rsidRPr="00743C15" w:rsidRDefault="00806CA7" w:rsidP="00743C15">
          <w:pPr>
            <w:ind w:left="57" w:right="57"/>
            <w:jc w:val="center"/>
            <w:rPr>
              <w:b/>
              <w:bCs/>
              <w:sz w:val="30"/>
              <w:szCs w:val="30"/>
            </w:rPr>
          </w:pPr>
        </w:p>
      </w:tc>
      <w:tc>
        <w:tcPr>
          <w:tcW w:w="1111" w:type="pct"/>
          <w:tcBorders>
            <w:bottom w:val="single" w:sz="4" w:space="0" w:color="808080"/>
          </w:tcBorders>
          <w:shd w:val="clear" w:color="auto" w:fill="auto"/>
          <w:vAlign w:val="center"/>
        </w:tcPr>
        <w:p w14:paraId="5958F49A" w14:textId="77777777" w:rsidR="00806CA7" w:rsidRPr="001D1B10" w:rsidRDefault="00806CA7" w:rsidP="00867928">
          <w:pPr>
            <w:jc w:val="center"/>
            <w:rPr>
              <w:rFonts w:asciiTheme="minorHAnsi" w:hAnsiTheme="minorHAnsi" w:cstheme="minorHAnsi"/>
              <w:sz w:val="18"/>
              <w:szCs w:val="18"/>
            </w:rPr>
          </w:pPr>
          <w:r>
            <w:rPr>
              <w:rFonts w:asciiTheme="minorHAnsi" w:hAnsiTheme="minorHAnsi" w:cstheme="minorHAnsi"/>
              <w:sz w:val="18"/>
              <w:szCs w:val="18"/>
            </w:rPr>
            <w:t>Edición 1.0</w:t>
          </w:r>
        </w:p>
      </w:tc>
    </w:tr>
    <w:tr w:rsidR="00806CA7" w:rsidRPr="00743C15" w14:paraId="2704DE9C" w14:textId="77777777" w:rsidTr="009A4FD2">
      <w:trPr>
        <w:trHeight w:hRule="exact" w:val="284"/>
        <w:jc w:val="center"/>
      </w:trPr>
      <w:tc>
        <w:tcPr>
          <w:tcW w:w="767" w:type="pct"/>
          <w:vMerge/>
          <w:shd w:val="clear" w:color="auto" w:fill="auto"/>
          <w:vAlign w:val="center"/>
        </w:tcPr>
        <w:p w14:paraId="2E725A63" w14:textId="77777777" w:rsidR="00806CA7" w:rsidRDefault="00806CA7" w:rsidP="00743C15">
          <w:pPr>
            <w:jc w:val="center"/>
            <w:rPr>
              <w:noProof/>
            </w:rPr>
          </w:pPr>
        </w:p>
      </w:tc>
      <w:tc>
        <w:tcPr>
          <w:tcW w:w="3122" w:type="pct"/>
          <w:vMerge/>
          <w:shd w:val="clear" w:color="auto" w:fill="auto"/>
          <w:vAlign w:val="center"/>
        </w:tcPr>
        <w:p w14:paraId="740254D7" w14:textId="77777777" w:rsidR="00806CA7" w:rsidRPr="00512519" w:rsidRDefault="00806CA7" w:rsidP="00743C15">
          <w:pPr>
            <w:ind w:left="57" w:right="57"/>
            <w:jc w:val="center"/>
            <w:rPr>
              <w:b/>
              <w:bCs/>
              <w:sz w:val="18"/>
              <w:szCs w:val="18"/>
            </w:rPr>
          </w:pPr>
        </w:p>
      </w:tc>
      <w:tc>
        <w:tcPr>
          <w:tcW w:w="1111" w:type="pct"/>
          <w:tcBorders>
            <w:bottom w:val="single" w:sz="4" w:space="0" w:color="808080"/>
          </w:tcBorders>
          <w:shd w:val="clear" w:color="auto" w:fill="FFFFFF" w:themeFill="background1"/>
          <w:vAlign w:val="center"/>
        </w:tcPr>
        <w:p w14:paraId="187DA3E2" w14:textId="77777777" w:rsidR="00806CA7" w:rsidRPr="00DA3054" w:rsidRDefault="00806CA7" w:rsidP="00867928">
          <w:pPr>
            <w:jc w:val="center"/>
            <w:rPr>
              <w:rFonts w:asciiTheme="minorHAnsi" w:hAnsiTheme="minorHAnsi" w:cstheme="minorHAnsi"/>
              <w:b/>
              <w:color w:val="000000" w:themeColor="text1"/>
              <w:szCs w:val="22"/>
            </w:rPr>
          </w:pPr>
          <w:r>
            <w:rPr>
              <w:rFonts w:asciiTheme="minorHAnsi" w:hAnsiTheme="minorHAnsi" w:cstheme="minorHAnsi"/>
              <w:b/>
              <w:color w:val="000000" w:themeColor="text1"/>
              <w:szCs w:val="22"/>
            </w:rPr>
            <w:t>DSA</w:t>
          </w:r>
        </w:p>
      </w:tc>
    </w:tr>
    <w:tr w:rsidR="00806CA7" w:rsidRPr="00FD3174" w14:paraId="4126FD83" w14:textId="77777777" w:rsidTr="009A4FD2">
      <w:trPr>
        <w:trHeight w:hRule="exact" w:val="227"/>
        <w:jc w:val="center"/>
      </w:trPr>
      <w:tc>
        <w:tcPr>
          <w:tcW w:w="767" w:type="pct"/>
          <w:vMerge/>
          <w:shd w:val="clear" w:color="auto" w:fill="auto"/>
          <w:vAlign w:val="center"/>
        </w:tcPr>
        <w:p w14:paraId="00DCC16B" w14:textId="77777777" w:rsidR="00806CA7" w:rsidRPr="00512519" w:rsidRDefault="00806CA7" w:rsidP="00743C15">
          <w:pPr>
            <w:jc w:val="center"/>
            <w:rPr>
              <w:noProof/>
              <w:sz w:val="18"/>
              <w:szCs w:val="18"/>
            </w:rPr>
          </w:pPr>
        </w:p>
      </w:tc>
      <w:tc>
        <w:tcPr>
          <w:tcW w:w="3122" w:type="pct"/>
          <w:shd w:val="clear" w:color="auto" w:fill="auto"/>
          <w:vAlign w:val="center"/>
        </w:tcPr>
        <w:p w14:paraId="2FF4E8EF" w14:textId="77777777" w:rsidR="00806CA7" w:rsidRPr="00512519" w:rsidRDefault="00806CA7" w:rsidP="00A446E3">
          <w:pPr>
            <w:tabs>
              <w:tab w:val="left" w:pos="360"/>
              <w:tab w:val="left" w:pos="10440"/>
            </w:tabs>
            <w:jc w:val="center"/>
            <w:rPr>
              <w:b/>
              <w:bCs/>
              <w:sz w:val="18"/>
              <w:szCs w:val="18"/>
            </w:rPr>
          </w:pPr>
          <w:r>
            <w:rPr>
              <w:rFonts w:asciiTheme="minorHAnsi" w:hAnsiTheme="minorHAnsi" w:cs="Arial"/>
              <w:b/>
              <w:color w:val="808080" w:themeColor="background1" w:themeShade="80"/>
              <w:sz w:val="18"/>
              <w:szCs w:val="18"/>
            </w:rPr>
            <w:t>DOCUMENTACIÓN SENSIBLE</w:t>
          </w:r>
        </w:p>
      </w:tc>
      <w:tc>
        <w:tcPr>
          <w:tcW w:w="1111" w:type="pct"/>
          <w:shd w:val="clear" w:color="auto" w:fill="FFFFFF" w:themeFill="background1"/>
          <w:vAlign w:val="center"/>
        </w:tcPr>
        <w:p w14:paraId="6198E21B" w14:textId="77777777" w:rsidR="00806CA7" w:rsidRPr="00FD3174" w:rsidRDefault="00806CA7" w:rsidP="00867928">
          <w:pPr>
            <w:jc w:val="center"/>
            <w:rPr>
              <w:rFonts w:asciiTheme="minorHAnsi" w:hAnsiTheme="minorHAnsi" w:cstheme="minorHAnsi"/>
              <w:sz w:val="18"/>
              <w:szCs w:val="18"/>
            </w:rPr>
          </w:pPr>
        </w:p>
      </w:tc>
    </w:tr>
  </w:tbl>
  <w:p w14:paraId="0FD868B4" w14:textId="77777777" w:rsidR="00806CA7" w:rsidRDefault="00806CA7" w:rsidP="00A446E3">
    <w:pPr>
      <w:ind w:right="-286"/>
      <w:rPr>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0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1565"/>
      <w:gridCol w:w="11476"/>
      <w:gridCol w:w="2268"/>
    </w:tblGrid>
    <w:tr w:rsidR="00806CA7" w:rsidRPr="00743C15" w14:paraId="524791D7" w14:textId="77777777" w:rsidTr="00A446E3">
      <w:trPr>
        <w:trHeight w:hRule="exact" w:val="340"/>
        <w:jc w:val="center"/>
      </w:trPr>
      <w:tc>
        <w:tcPr>
          <w:tcW w:w="1565" w:type="dxa"/>
          <w:vMerge w:val="restart"/>
          <w:shd w:val="clear" w:color="auto" w:fill="auto"/>
          <w:vAlign w:val="center"/>
        </w:tcPr>
        <w:p w14:paraId="5DB08674" w14:textId="77777777" w:rsidR="00806CA7" w:rsidRDefault="00806CA7" w:rsidP="00165DE2">
          <w:pPr>
            <w:jc w:val="center"/>
          </w:pPr>
          <w:r>
            <w:rPr>
              <w:noProof/>
            </w:rPr>
            <w:drawing>
              <wp:anchor distT="0" distB="0" distL="114300" distR="114300" simplePos="0" relativeHeight="251658246" behindDoc="0" locked="0" layoutInCell="1" allowOverlap="1" wp14:anchorId="3AB938F4" wp14:editId="6ECAB298">
                <wp:simplePos x="0" y="0"/>
                <wp:positionH relativeFrom="column">
                  <wp:posOffset>23495</wp:posOffset>
                </wp:positionH>
                <wp:positionV relativeFrom="paragraph">
                  <wp:posOffset>33020</wp:posOffset>
                </wp:positionV>
                <wp:extent cx="946785" cy="622300"/>
                <wp:effectExtent l="0" t="0" r="5715" b="6350"/>
                <wp:wrapNone/>
                <wp:docPr id="4" name="Imagen 4" descr="Logo M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Marian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7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Merge w:val="restart"/>
          <w:shd w:val="clear" w:color="auto" w:fill="auto"/>
          <w:vAlign w:val="center"/>
        </w:tcPr>
        <w:p w14:paraId="58230AF2" w14:textId="1A95E2FF" w:rsidR="00806CA7" w:rsidRPr="007451F1" w:rsidRDefault="00806CA7" w:rsidP="0082053C">
          <w:pPr>
            <w:ind w:left="57" w:right="57"/>
            <w:jc w:val="center"/>
            <w:rPr>
              <w:rFonts w:asciiTheme="minorHAnsi" w:hAnsiTheme="minorHAnsi" w:cstheme="minorHAnsi"/>
              <w:b/>
              <w:bCs/>
              <w:color w:val="999999"/>
              <w:sz w:val="16"/>
              <w:szCs w:val="16"/>
            </w:rPr>
          </w:pPr>
          <w:r w:rsidRPr="003057AC">
            <w:rPr>
              <w:rFonts w:ascii="Calibri" w:hAnsi="Calibri" w:cs="Calibri"/>
              <w:b/>
              <w:bCs/>
              <w:sz w:val="30"/>
              <w:szCs w:val="30"/>
            </w:rPr>
            <w:t xml:space="preserve">SOLICITUD DE </w:t>
          </w:r>
          <w:r>
            <w:rPr>
              <w:rFonts w:ascii="Calibri" w:hAnsi="Calibri" w:cs="Calibri"/>
              <w:b/>
              <w:bCs/>
              <w:sz w:val="30"/>
              <w:szCs w:val="30"/>
            </w:rPr>
            <w:t>APROBACIÓN</w:t>
          </w:r>
          <w:r w:rsidRPr="003057AC">
            <w:rPr>
              <w:rFonts w:ascii="Calibri" w:hAnsi="Calibri" w:cs="Calibri"/>
              <w:b/>
              <w:bCs/>
              <w:sz w:val="30"/>
              <w:szCs w:val="30"/>
            </w:rPr>
            <w:t xml:space="preserve"> AOC</w:t>
          </w:r>
        </w:p>
      </w:tc>
      <w:tc>
        <w:tcPr>
          <w:tcW w:w="2268" w:type="dxa"/>
          <w:shd w:val="clear" w:color="auto" w:fill="548DD4" w:themeFill="text2" w:themeFillTint="99"/>
          <w:vAlign w:val="center"/>
        </w:tcPr>
        <w:p w14:paraId="5367DAF4" w14:textId="77777777" w:rsidR="00806CA7" w:rsidRPr="00261A86" w:rsidRDefault="00806CA7" w:rsidP="00165DE2">
          <w:pPr>
            <w:jc w:val="center"/>
            <w:rPr>
              <w:rFonts w:asciiTheme="minorHAnsi" w:hAnsiTheme="minorHAnsi" w:cstheme="minorHAnsi"/>
              <w:b/>
              <w:color w:val="FFFFFF" w:themeColor="background1"/>
              <w:szCs w:val="20"/>
            </w:rPr>
          </w:pPr>
          <w:r w:rsidRPr="00AD5ED4">
            <w:rPr>
              <w:rFonts w:ascii="Calibri" w:hAnsi="Calibri" w:cs="Calibri"/>
              <w:b/>
              <w:color w:val="FFFFFF"/>
              <w:szCs w:val="20"/>
            </w:rPr>
            <w:t>F-</w:t>
          </w:r>
          <w:r>
            <w:rPr>
              <w:rFonts w:ascii="Calibri" w:hAnsi="Calibri" w:cs="Calibri"/>
              <w:b/>
              <w:color w:val="FFFFFF"/>
              <w:szCs w:val="20"/>
            </w:rPr>
            <w:t>COA</w:t>
          </w:r>
          <w:r w:rsidRPr="00AD5ED4">
            <w:rPr>
              <w:rFonts w:ascii="Calibri" w:hAnsi="Calibri" w:cs="Calibri"/>
              <w:b/>
              <w:color w:val="FFFFFF"/>
              <w:szCs w:val="20"/>
            </w:rPr>
            <w:t>-AOC-</w:t>
          </w:r>
          <w:r>
            <w:rPr>
              <w:rFonts w:ascii="Calibri" w:hAnsi="Calibri" w:cs="Calibri"/>
              <w:b/>
              <w:color w:val="FFFFFF"/>
              <w:szCs w:val="20"/>
            </w:rPr>
            <w:t>00</w:t>
          </w:r>
          <w:r w:rsidRPr="00AD5ED4">
            <w:rPr>
              <w:rFonts w:ascii="Calibri" w:hAnsi="Calibri" w:cs="Calibri"/>
              <w:b/>
              <w:color w:val="FFFFFF"/>
              <w:szCs w:val="20"/>
            </w:rPr>
            <w:t>1</w:t>
          </w:r>
        </w:p>
      </w:tc>
    </w:tr>
    <w:tr w:rsidR="00806CA7" w:rsidRPr="00743C15" w14:paraId="446915B8" w14:textId="77777777" w:rsidTr="00A446E3">
      <w:trPr>
        <w:trHeight w:hRule="exact" w:val="227"/>
        <w:jc w:val="center"/>
      </w:trPr>
      <w:tc>
        <w:tcPr>
          <w:tcW w:w="1565" w:type="dxa"/>
          <w:vMerge/>
          <w:shd w:val="clear" w:color="auto" w:fill="auto"/>
          <w:vAlign w:val="center"/>
        </w:tcPr>
        <w:p w14:paraId="1EB2BEB9" w14:textId="77777777" w:rsidR="00806CA7" w:rsidRDefault="00806CA7" w:rsidP="00165DE2">
          <w:pPr>
            <w:jc w:val="center"/>
            <w:rPr>
              <w:noProof/>
            </w:rPr>
          </w:pPr>
        </w:p>
      </w:tc>
      <w:tc>
        <w:tcPr>
          <w:tcW w:w="0" w:type="auto"/>
          <w:vMerge/>
          <w:shd w:val="clear" w:color="auto" w:fill="auto"/>
          <w:vAlign w:val="center"/>
        </w:tcPr>
        <w:p w14:paraId="4A4B7BF9" w14:textId="77777777" w:rsidR="00806CA7" w:rsidRPr="00743C15" w:rsidRDefault="00806CA7" w:rsidP="00165DE2">
          <w:pPr>
            <w:ind w:left="57" w:right="57"/>
            <w:jc w:val="center"/>
            <w:rPr>
              <w:b/>
              <w:bCs/>
              <w:sz w:val="30"/>
              <w:szCs w:val="30"/>
            </w:rPr>
          </w:pPr>
        </w:p>
      </w:tc>
      <w:tc>
        <w:tcPr>
          <w:tcW w:w="2268" w:type="dxa"/>
          <w:tcBorders>
            <w:bottom w:val="single" w:sz="4" w:space="0" w:color="808080"/>
          </w:tcBorders>
          <w:shd w:val="clear" w:color="auto" w:fill="auto"/>
          <w:vAlign w:val="center"/>
        </w:tcPr>
        <w:p w14:paraId="4CDFE536" w14:textId="77777777" w:rsidR="00806CA7" w:rsidRPr="001D1B10" w:rsidRDefault="00806CA7" w:rsidP="00165DE2">
          <w:pPr>
            <w:jc w:val="center"/>
            <w:rPr>
              <w:rFonts w:asciiTheme="minorHAnsi" w:hAnsiTheme="minorHAnsi" w:cstheme="minorHAnsi"/>
              <w:sz w:val="18"/>
              <w:szCs w:val="18"/>
            </w:rPr>
          </w:pPr>
          <w:r>
            <w:rPr>
              <w:rFonts w:asciiTheme="minorHAnsi" w:hAnsiTheme="minorHAnsi" w:cstheme="minorHAnsi"/>
              <w:sz w:val="18"/>
              <w:szCs w:val="18"/>
            </w:rPr>
            <w:t>Edición 1.0</w:t>
          </w:r>
        </w:p>
      </w:tc>
    </w:tr>
    <w:tr w:rsidR="00806CA7" w:rsidRPr="00743C15" w14:paraId="61577EA3" w14:textId="77777777" w:rsidTr="00A446E3">
      <w:trPr>
        <w:trHeight w:hRule="exact" w:val="284"/>
        <w:jc w:val="center"/>
      </w:trPr>
      <w:tc>
        <w:tcPr>
          <w:tcW w:w="1565" w:type="dxa"/>
          <w:vMerge/>
          <w:shd w:val="clear" w:color="auto" w:fill="auto"/>
          <w:vAlign w:val="center"/>
        </w:tcPr>
        <w:p w14:paraId="0E730A2A" w14:textId="77777777" w:rsidR="00806CA7" w:rsidRDefault="00806CA7" w:rsidP="00165DE2">
          <w:pPr>
            <w:jc w:val="center"/>
            <w:rPr>
              <w:noProof/>
            </w:rPr>
          </w:pPr>
        </w:p>
      </w:tc>
      <w:tc>
        <w:tcPr>
          <w:tcW w:w="0" w:type="auto"/>
          <w:vMerge/>
          <w:shd w:val="clear" w:color="auto" w:fill="auto"/>
          <w:vAlign w:val="center"/>
        </w:tcPr>
        <w:p w14:paraId="6E59AA52" w14:textId="77777777" w:rsidR="00806CA7" w:rsidRPr="00512519" w:rsidRDefault="00806CA7" w:rsidP="00165DE2">
          <w:pPr>
            <w:ind w:left="57" w:right="57"/>
            <w:jc w:val="center"/>
            <w:rPr>
              <w:b/>
              <w:bCs/>
              <w:sz w:val="18"/>
              <w:szCs w:val="18"/>
            </w:rPr>
          </w:pPr>
        </w:p>
      </w:tc>
      <w:tc>
        <w:tcPr>
          <w:tcW w:w="2268" w:type="dxa"/>
          <w:tcBorders>
            <w:bottom w:val="single" w:sz="4" w:space="0" w:color="808080"/>
          </w:tcBorders>
          <w:shd w:val="clear" w:color="auto" w:fill="FFFFFF" w:themeFill="background1"/>
          <w:vAlign w:val="center"/>
        </w:tcPr>
        <w:p w14:paraId="00E80D6B" w14:textId="77777777" w:rsidR="00806CA7" w:rsidRPr="00DA3054" w:rsidRDefault="00806CA7" w:rsidP="00165DE2">
          <w:pPr>
            <w:jc w:val="center"/>
            <w:rPr>
              <w:rFonts w:asciiTheme="minorHAnsi" w:hAnsiTheme="minorHAnsi" w:cstheme="minorHAnsi"/>
              <w:b/>
              <w:color w:val="000000" w:themeColor="text1"/>
              <w:szCs w:val="22"/>
            </w:rPr>
          </w:pPr>
          <w:r>
            <w:rPr>
              <w:rFonts w:asciiTheme="minorHAnsi" w:hAnsiTheme="minorHAnsi" w:cstheme="minorHAnsi"/>
              <w:b/>
              <w:color w:val="000000" w:themeColor="text1"/>
              <w:szCs w:val="22"/>
            </w:rPr>
            <w:t>DSA</w:t>
          </w:r>
        </w:p>
      </w:tc>
    </w:tr>
    <w:tr w:rsidR="00806CA7" w:rsidRPr="00FD3174" w14:paraId="77B01F99" w14:textId="77777777" w:rsidTr="00A446E3">
      <w:trPr>
        <w:trHeight w:hRule="exact" w:val="227"/>
        <w:jc w:val="center"/>
      </w:trPr>
      <w:tc>
        <w:tcPr>
          <w:tcW w:w="1565" w:type="dxa"/>
          <w:vMerge/>
          <w:shd w:val="clear" w:color="auto" w:fill="auto"/>
          <w:vAlign w:val="center"/>
        </w:tcPr>
        <w:p w14:paraId="74A218F7" w14:textId="77777777" w:rsidR="00806CA7" w:rsidRPr="00512519" w:rsidRDefault="00806CA7" w:rsidP="00165DE2">
          <w:pPr>
            <w:jc w:val="center"/>
            <w:rPr>
              <w:noProof/>
              <w:sz w:val="18"/>
              <w:szCs w:val="18"/>
            </w:rPr>
          </w:pPr>
        </w:p>
      </w:tc>
      <w:tc>
        <w:tcPr>
          <w:tcW w:w="0" w:type="auto"/>
          <w:shd w:val="clear" w:color="auto" w:fill="auto"/>
          <w:vAlign w:val="center"/>
        </w:tcPr>
        <w:p w14:paraId="09A4BAAA" w14:textId="77777777" w:rsidR="00806CA7" w:rsidRDefault="00806CA7" w:rsidP="00165DE2">
          <w:pPr>
            <w:tabs>
              <w:tab w:val="left" w:pos="360"/>
              <w:tab w:val="left" w:pos="10440"/>
            </w:tabs>
            <w:jc w:val="center"/>
            <w:rPr>
              <w:rFonts w:asciiTheme="minorHAnsi" w:hAnsiTheme="minorHAnsi" w:cs="Arial"/>
              <w:b/>
              <w:color w:val="808080" w:themeColor="background1" w:themeShade="80"/>
              <w:sz w:val="18"/>
              <w:szCs w:val="18"/>
            </w:rPr>
          </w:pPr>
          <w:r>
            <w:rPr>
              <w:rFonts w:asciiTheme="minorHAnsi" w:hAnsiTheme="minorHAnsi" w:cs="Arial"/>
              <w:b/>
              <w:color w:val="808080" w:themeColor="background1" w:themeShade="80"/>
              <w:sz w:val="18"/>
              <w:szCs w:val="18"/>
            </w:rPr>
            <w:t>DOCUMENTACIÓN SENSIBLE</w:t>
          </w:r>
        </w:p>
        <w:p w14:paraId="0F99B3D9" w14:textId="77777777" w:rsidR="00806CA7" w:rsidRPr="00512519" w:rsidRDefault="00806CA7" w:rsidP="00165DE2">
          <w:pPr>
            <w:ind w:left="57" w:right="57"/>
            <w:jc w:val="center"/>
            <w:rPr>
              <w:b/>
              <w:bCs/>
              <w:sz w:val="18"/>
              <w:szCs w:val="18"/>
            </w:rPr>
          </w:pPr>
        </w:p>
      </w:tc>
      <w:tc>
        <w:tcPr>
          <w:tcW w:w="2268" w:type="dxa"/>
          <w:shd w:val="clear" w:color="auto" w:fill="FFFFFF" w:themeFill="background1"/>
          <w:vAlign w:val="center"/>
        </w:tcPr>
        <w:p w14:paraId="16954621" w14:textId="77777777" w:rsidR="00806CA7" w:rsidRPr="00FD3174" w:rsidRDefault="00806CA7" w:rsidP="00165DE2">
          <w:pPr>
            <w:jc w:val="center"/>
            <w:rPr>
              <w:rFonts w:asciiTheme="minorHAnsi" w:hAnsiTheme="minorHAnsi" w:cstheme="minorHAnsi"/>
              <w:sz w:val="18"/>
              <w:szCs w:val="18"/>
            </w:rPr>
          </w:pPr>
        </w:p>
      </w:tc>
    </w:tr>
  </w:tbl>
  <w:p w14:paraId="2C4787F8" w14:textId="77777777" w:rsidR="00806CA7" w:rsidRDefault="00806CA7" w:rsidP="00A446E3">
    <w:pPr>
      <w:ind w:right="-286"/>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1565"/>
      <w:gridCol w:w="6373"/>
      <w:gridCol w:w="2268"/>
    </w:tblGrid>
    <w:tr w:rsidR="00806CA7" w:rsidRPr="00743C15" w14:paraId="183C2830" w14:textId="77777777" w:rsidTr="004D45C4">
      <w:trPr>
        <w:trHeight w:hRule="exact" w:val="340"/>
        <w:jc w:val="center"/>
      </w:trPr>
      <w:tc>
        <w:tcPr>
          <w:tcW w:w="767" w:type="pct"/>
          <w:vMerge w:val="restart"/>
          <w:shd w:val="clear" w:color="auto" w:fill="auto"/>
          <w:vAlign w:val="center"/>
        </w:tcPr>
        <w:p w14:paraId="0FF69A0E" w14:textId="77777777" w:rsidR="00806CA7" w:rsidRDefault="00806CA7" w:rsidP="00863D85">
          <w:pPr>
            <w:jc w:val="center"/>
          </w:pPr>
          <w:r>
            <w:rPr>
              <w:noProof/>
            </w:rPr>
            <w:drawing>
              <wp:anchor distT="0" distB="0" distL="114300" distR="114300" simplePos="0" relativeHeight="251658247" behindDoc="0" locked="0" layoutInCell="1" allowOverlap="1" wp14:anchorId="7C7C2C72" wp14:editId="42C1FAD7">
                <wp:simplePos x="0" y="0"/>
                <wp:positionH relativeFrom="column">
                  <wp:posOffset>23495</wp:posOffset>
                </wp:positionH>
                <wp:positionV relativeFrom="paragraph">
                  <wp:posOffset>33020</wp:posOffset>
                </wp:positionV>
                <wp:extent cx="946785" cy="622300"/>
                <wp:effectExtent l="0" t="0" r="5715" b="6350"/>
                <wp:wrapNone/>
                <wp:docPr id="8" name="Imagen 8" descr="Logo M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Marian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7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22" w:type="pct"/>
          <w:vMerge w:val="restart"/>
          <w:shd w:val="clear" w:color="auto" w:fill="auto"/>
          <w:vAlign w:val="center"/>
        </w:tcPr>
        <w:p w14:paraId="0280B62C" w14:textId="24DF980F" w:rsidR="00806CA7" w:rsidRPr="007451F1" w:rsidRDefault="00806CA7" w:rsidP="0082053C">
          <w:pPr>
            <w:ind w:left="57" w:right="57"/>
            <w:jc w:val="center"/>
            <w:rPr>
              <w:rFonts w:asciiTheme="minorHAnsi" w:hAnsiTheme="minorHAnsi" w:cstheme="minorHAnsi"/>
              <w:b/>
              <w:bCs/>
              <w:color w:val="999999"/>
              <w:sz w:val="16"/>
              <w:szCs w:val="16"/>
            </w:rPr>
          </w:pPr>
          <w:r w:rsidRPr="0007792D">
            <w:rPr>
              <w:rFonts w:ascii="Calibri" w:hAnsi="Calibri" w:cs="Calibri"/>
              <w:b/>
              <w:bCs/>
              <w:sz w:val="30"/>
              <w:szCs w:val="30"/>
            </w:rPr>
            <w:t xml:space="preserve">SOLICITUD DE </w:t>
          </w:r>
          <w:r w:rsidRPr="0082053C">
            <w:rPr>
              <w:rFonts w:ascii="Calibri" w:hAnsi="Calibri" w:cs="Calibri"/>
              <w:b/>
              <w:bCs/>
              <w:sz w:val="30"/>
              <w:szCs w:val="30"/>
            </w:rPr>
            <w:t>APROBACIÓN</w:t>
          </w:r>
          <w:r w:rsidRPr="0007792D">
            <w:rPr>
              <w:rFonts w:ascii="Calibri" w:hAnsi="Calibri" w:cs="Calibri"/>
              <w:b/>
              <w:bCs/>
              <w:sz w:val="30"/>
              <w:szCs w:val="30"/>
            </w:rPr>
            <w:t xml:space="preserve"> AOC</w:t>
          </w:r>
        </w:p>
      </w:tc>
      <w:tc>
        <w:tcPr>
          <w:tcW w:w="1111" w:type="pct"/>
          <w:shd w:val="clear" w:color="auto" w:fill="548DD4" w:themeFill="text2" w:themeFillTint="99"/>
          <w:vAlign w:val="center"/>
        </w:tcPr>
        <w:p w14:paraId="1ED97A79" w14:textId="77777777" w:rsidR="00806CA7" w:rsidRPr="00261A86" w:rsidRDefault="00806CA7" w:rsidP="00863D85">
          <w:pPr>
            <w:jc w:val="center"/>
            <w:rPr>
              <w:rFonts w:asciiTheme="minorHAnsi" w:hAnsiTheme="minorHAnsi" w:cstheme="minorHAnsi"/>
              <w:b/>
              <w:color w:val="FFFFFF" w:themeColor="background1"/>
              <w:szCs w:val="20"/>
            </w:rPr>
          </w:pPr>
          <w:r w:rsidRPr="00AD5ED4">
            <w:rPr>
              <w:rFonts w:ascii="Calibri" w:hAnsi="Calibri" w:cs="Calibri"/>
              <w:b/>
              <w:color w:val="FFFFFF"/>
              <w:szCs w:val="20"/>
            </w:rPr>
            <w:t>F-</w:t>
          </w:r>
          <w:r>
            <w:rPr>
              <w:rFonts w:ascii="Calibri" w:hAnsi="Calibri" w:cs="Calibri"/>
              <w:b/>
              <w:color w:val="FFFFFF"/>
              <w:szCs w:val="20"/>
            </w:rPr>
            <w:t>COA</w:t>
          </w:r>
          <w:r w:rsidRPr="00AD5ED4">
            <w:rPr>
              <w:rFonts w:ascii="Calibri" w:hAnsi="Calibri" w:cs="Calibri"/>
              <w:b/>
              <w:color w:val="FFFFFF"/>
              <w:szCs w:val="20"/>
            </w:rPr>
            <w:t>-AOC-</w:t>
          </w:r>
          <w:r>
            <w:rPr>
              <w:rFonts w:ascii="Calibri" w:hAnsi="Calibri" w:cs="Calibri"/>
              <w:b/>
              <w:color w:val="FFFFFF"/>
              <w:szCs w:val="20"/>
            </w:rPr>
            <w:t>00</w:t>
          </w:r>
          <w:r w:rsidRPr="00AD5ED4">
            <w:rPr>
              <w:rFonts w:ascii="Calibri" w:hAnsi="Calibri" w:cs="Calibri"/>
              <w:b/>
              <w:color w:val="FFFFFF"/>
              <w:szCs w:val="20"/>
            </w:rPr>
            <w:t>1</w:t>
          </w:r>
        </w:p>
      </w:tc>
    </w:tr>
    <w:tr w:rsidR="00806CA7" w:rsidRPr="00743C15" w14:paraId="617AC142" w14:textId="77777777" w:rsidTr="004D45C4">
      <w:trPr>
        <w:trHeight w:hRule="exact" w:val="227"/>
        <w:jc w:val="center"/>
      </w:trPr>
      <w:tc>
        <w:tcPr>
          <w:tcW w:w="767" w:type="pct"/>
          <w:vMerge/>
          <w:shd w:val="clear" w:color="auto" w:fill="auto"/>
          <w:vAlign w:val="center"/>
        </w:tcPr>
        <w:p w14:paraId="56DE74B4" w14:textId="77777777" w:rsidR="00806CA7" w:rsidRDefault="00806CA7" w:rsidP="00863D85">
          <w:pPr>
            <w:jc w:val="center"/>
            <w:rPr>
              <w:noProof/>
            </w:rPr>
          </w:pPr>
        </w:p>
      </w:tc>
      <w:tc>
        <w:tcPr>
          <w:tcW w:w="3122" w:type="pct"/>
          <w:vMerge/>
          <w:shd w:val="clear" w:color="auto" w:fill="auto"/>
          <w:vAlign w:val="center"/>
        </w:tcPr>
        <w:p w14:paraId="2F30113B" w14:textId="77777777" w:rsidR="00806CA7" w:rsidRPr="00743C15" w:rsidRDefault="00806CA7" w:rsidP="00863D85">
          <w:pPr>
            <w:ind w:left="57" w:right="57"/>
            <w:jc w:val="center"/>
            <w:rPr>
              <w:b/>
              <w:bCs/>
              <w:sz w:val="30"/>
              <w:szCs w:val="30"/>
            </w:rPr>
          </w:pPr>
        </w:p>
      </w:tc>
      <w:tc>
        <w:tcPr>
          <w:tcW w:w="1111" w:type="pct"/>
          <w:tcBorders>
            <w:bottom w:val="single" w:sz="4" w:space="0" w:color="808080"/>
          </w:tcBorders>
          <w:shd w:val="clear" w:color="auto" w:fill="auto"/>
          <w:vAlign w:val="center"/>
        </w:tcPr>
        <w:p w14:paraId="6211D73A" w14:textId="77777777" w:rsidR="00806CA7" w:rsidRPr="001D1B10" w:rsidRDefault="00806CA7" w:rsidP="00863D85">
          <w:pPr>
            <w:jc w:val="center"/>
            <w:rPr>
              <w:rFonts w:asciiTheme="minorHAnsi" w:hAnsiTheme="minorHAnsi" w:cstheme="minorHAnsi"/>
              <w:sz w:val="18"/>
              <w:szCs w:val="18"/>
            </w:rPr>
          </w:pPr>
          <w:r>
            <w:rPr>
              <w:rFonts w:asciiTheme="minorHAnsi" w:hAnsiTheme="minorHAnsi" w:cstheme="minorHAnsi"/>
              <w:sz w:val="18"/>
              <w:szCs w:val="18"/>
            </w:rPr>
            <w:t>Edición 1.0</w:t>
          </w:r>
        </w:p>
      </w:tc>
    </w:tr>
    <w:tr w:rsidR="00806CA7" w:rsidRPr="00743C15" w14:paraId="0B2992AF" w14:textId="77777777" w:rsidTr="004D45C4">
      <w:trPr>
        <w:trHeight w:hRule="exact" w:val="284"/>
        <w:jc w:val="center"/>
      </w:trPr>
      <w:tc>
        <w:tcPr>
          <w:tcW w:w="767" w:type="pct"/>
          <w:vMerge/>
          <w:shd w:val="clear" w:color="auto" w:fill="auto"/>
          <w:vAlign w:val="center"/>
        </w:tcPr>
        <w:p w14:paraId="3D54DE1D" w14:textId="77777777" w:rsidR="00806CA7" w:rsidRDefault="00806CA7" w:rsidP="00863D85">
          <w:pPr>
            <w:jc w:val="center"/>
            <w:rPr>
              <w:noProof/>
            </w:rPr>
          </w:pPr>
        </w:p>
      </w:tc>
      <w:tc>
        <w:tcPr>
          <w:tcW w:w="3122" w:type="pct"/>
          <w:vMerge/>
          <w:shd w:val="clear" w:color="auto" w:fill="auto"/>
          <w:vAlign w:val="center"/>
        </w:tcPr>
        <w:p w14:paraId="7BD9CFE7" w14:textId="77777777" w:rsidR="00806CA7" w:rsidRPr="00512519" w:rsidRDefault="00806CA7" w:rsidP="00863D85">
          <w:pPr>
            <w:ind w:left="57" w:right="57"/>
            <w:jc w:val="center"/>
            <w:rPr>
              <w:b/>
              <w:bCs/>
              <w:sz w:val="18"/>
              <w:szCs w:val="18"/>
            </w:rPr>
          </w:pPr>
        </w:p>
      </w:tc>
      <w:tc>
        <w:tcPr>
          <w:tcW w:w="1111" w:type="pct"/>
          <w:tcBorders>
            <w:bottom w:val="single" w:sz="4" w:space="0" w:color="808080"/>
          </w:tcBorders>
          <w:shd w:val="clear" w:color="auto" w:fill="FFFFFF" w:themeFill="background1"/>
          <w:vAlign w:val="center"/>
        </w:tcPr>
        <w:p w14:paraId="6E09DB28" w14:textId="77777777" w:rsidR="00806CA7" w:rsidRPr="00DA3054" w:rsidRDefault="00806CA7" w:rsidP="00863D85">
          <w:pPr>
            <w:jc w:val="center"/>
            <w:rPr>
              <w:rFonts w:asciiTheme="minorHAnsi" w:hAnsiTheme="minorHAnsi" w:cstheme="minorHAnsi"/>
              <w:b/>
              <w:color w:val="000000" w:themeColor="text1"/>
              <w:szCs w:val="22"/>
            </w:rPr>
          </w:pPr>
          <w:r>
            <w:rPr>
              <w:rFonts w:asciiTheme="minorHAnsi" w:hAnsiTheme="minorHAnsi" w:cstheme="minorHAnsi"/>
              <w:b/>
              <w:color w:val="000000" w:themeColor="text1"/>
              <w:szCs w:val="22"/>
            </w:rPr>
            <w:t>DSA</w:t>
          </w:r>
        </w:p>
      </w:tc>
    </w:tr>
    <w:tr w:rsidR="00806CA7" w:rsidRPr="00FD3174" w14:paraId="79B05364" w14:textId="77777777" w:rsidTr="004D45C4">
      <w:trPr>
        <w:trHeight w:hRule="exact" w:val="227"/>
        <w:jc w:val="center"/>
      </w:trPr>
      <w:tc>
        <w:tcPr>
          <w:tcW w:w="767" w:type="pct"/>
          <w:vMerge/>
          <w:shd w:val="clear" w:color="auto" w:fill="auto"/>
          <w:vAlign w:val="center"/>
        </w:tcPr>
        <w:p w14:paraId="54ECEE82" w14:textId="77777777" w:rsidR="00806CA7" w:rsidRPr="00512519" w:rsidRDefault="00806CA7" w:rsidP="00863D85">
          <w:pPr>
            <w:jc w:val="center"/>
            <w:rPr>
              <w:noProof/>
              <w:sz w:val="18"/>
              <w:szCs w:val="18"/>
            </w:rPr>
          </w:pPr>
        </w:p>
      </w:tc>
      <w:tc>
        <w:tcPr>
          <w:tcW w:w="3122" w:type="pct"/>
          <w:shd w:val="clear" w:color="auto" w:fill="auto"/>
          <w:vAlign w:val="center"/>
        </w:tcPr>
        <w:p w14:paraId="2086CE24" w14:textId="77777777" w:rsidR="00806CA7" w:rsidRDefault="00806CA7" w:rsidP="00863D85">
          <w:pPr>
            <w:tabs>
              <w:tab w:val="left" w:pos="360"/>
              <w:tab w:val="left" w:pos="10440"/>
            </w:tabs>
            <w:jc w:val="center"/>
            <w:rPr>
              <w:rFonts w:asciiTheme="minorHAnsi" w:hAnsiTheme="minorHAnsi" w:cs="Arial"/>
              <w:b/>
              <w:color w:val="808080" w:themeColor="background1" w:themeShade="80"/>
              <w:sz w:val="18"/>
              <w:szCs w:val="18"/>
            </w:rPr>
          </w:pPr>
          <w:r>
            <w:rPr>
              <w:rFonts w:asciiTheme="minorHAnsi" w:hAnsiTheme="minorHAnsi" w:cs="Arial"/>
              <w:b/>
              <w:color w:val="808080" w:themeColor="background1" w:themeShade="80"/>
              <w:sz w:val="18"/>
              <w:szCs w:val="18"/>
            </w:rPr>
            <w:t>DOCUMENTACIÓN SENSIBLE</w:t>
          </w:r>
        </w:p>
        <w:p w14:paraId="6E9EF78B" w14:textId="77777777" w:rsidR="00806CA7" w:rsidRPr="00512519" w:rsidRDefault="00806CA7" w:rsidP="00863D85">
          <w:pPr>
            <w:ind w:left="57" w:right="57"/>
            <w:jc w:val="center"/>
            <w:rPr>
              <w:b/>
              <w:bCs/>
              <w:sz w:val="18"/>
              <w:szCs w:val="18"/>
            </w:rPr>
          </w:pPr>
        </w:p>
      </w:tc>
      <w:tc>
        <w:tcPr>
          <w:tcW w:w="1111" w:type="pct"/>
          <w:shd w:val="clear" w:color="auto" w:fill="FFFFFF" w:themeFill="background1"/>
          <w:vAlign w:val="center"/>
        </w:tcPr>
        <w:p w14:paraId="638B7FBD" w14:textId="77777777" w:rsidR="00806CA7" w:rsidRPr="00FD3174" w:rsidRDefault="00806CA7" w:rsidP="00863D85">
          <w:pPr>
            <w:jc w:val="center"/>
            <w:rPr>
              <w:rFonts w:asciiTheme="minorHAnsi" w:hAnsiTheme="minorHAnsi" w:cstheme="minorHAnsi"/>
              <w:sz w:val="18"/>
              <w:szCs w:val="18"/>
            </w:rPr>
          </w:pPr>
        </w:p>
      </w:tc>
    </w:tr>
  </w:tbl>
  <w:p w14:paraId="6FC92F66" w14:textId="77777777" w:rsidR="00806CA7" w:rsidRDefault="00806CA7" w:rsidP="00A446E3">
    <w:pPr>
      <w:ind w:right="-286"/>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1565"/>
      <w:gridCol w:w="6373"/>
      <w:gridCol w:w="2268"/>
    </w:tblGrid>
    <w:tr w:rsidR="00806CA7" w:rsidRPr="00743C15" w14:paraId="63D85D19" w14:textId="77777777" w:rsidTr="009A4FD2">
      <w:trPr>
        <w:trHeight w:hRule="exact" w:val="340"/>
        <w:jc w:val="center"/>
      </w:trPr>
      <w:tc>
        <w:tcPr>
          <w:tcW w:w="767" w:type="pct"/>
          <w:vMerge w:val="restart"/>
          <w:shd w:val="clear" w:color="auto" w:fill="auto"/>
          <w:vAlign w:val="center"/>
        </w:tcPr>
        <w:p w14:paraId="3420563E" w14:textId="77777777" w:rsidR="00806CA7" w:rsidRDefault="00806CA7" w:rsidP="00743C15">
          <w:pPr>
            <w:jc w:val="center"/>
          </w:pPr>
          <w:r>
            <w:rPr>
              <w:noProof/>
            </w:rPr>
            <w:drawing>
              <wp:anchor distT="0" distB="0" distL="114300" distR="114300" simplePos="0" relativeHeight="251658244" behindDoc="0" locked="0" layoutInCell="1" allowOverlap="1" wp14:anchorId="0503DFBC" wp14:editId="00AAE9AC">
                <wp:simplePos x="0" y="0"/>
                <wp:positionH relativeFrom="column">
                  <wp:posOffset>23495</wp:posOffset>
                </wp:positionH>
                <wp:positionV relativeFrom="paragraph">
                  <wp:posOffset>33020</wp:posOffset>
                </wp:positionV>
                <wp:extent cx="946785" cy="622300"/>
                <wp:effectExtent l="0" t="0" r="5715" b="6350"/>
                <wp:wrapNone/>
                <wp:docPr id="13" name="Imagen 13" descr="Logo M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Marian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7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22" w:type="pct"/>
          <w:vMerge w:val="restart"/>
          <w:shd w:val="clear" w:color="auto" w:fill="auto"/>
          <w:vAlign w:val="center"/>
        </w:tcPr>
        <w:p w14:paraId="57996655" w14:textId="76160421" w:rsidR="00806CA7" w:rsidRPr="007451F1" w:rsidRDefault="00806CA7" w:rsidP="007451F1">
          <w:pPr>
            <w:ind w:left="57" w:right="57"/>
            <w:jc w:val="center"/>
            <w:rPr>
              <w:rFonts w:asciiTheme="minorHAnsi" w:hAnsiTheme="minorHAnsi" w:cstheme="minorHAnsi"/>
              <w:b/>
              <w:bCs/>
              <w:color w:val="999999"/>
              <w:sz w:val="16"/>
              <w:szCs w:val="16"/>
            </w:rPr>
          </w:pPr>
          <w:r w:rsidRPr="0007792D">
            <w:rPr>
              <w:rFonts w:ascii="Calibri" w:hAnsi="Calibri" w:cs="Calibri"/>
              <w:b/>
              <w:bCs/>
              <w:sz w:val="30"/>
              <w:szCs w:val="30"/>
            </w:rPr>
            <w:t xml:space="preserve">SOLICITUD DE </w:t>
          </w:r>
          <w:r>
            <w:rPr>
              <w:rFonts w:ascii="Calibri" w:hAnsi="Calibri" w:cs="Calibri"/>
              <w:b/>
              <w:bCs/>
              <w:sz w:val="30"/>
              <w:szCs w:val="30"/>
            </w:rPr>
            <w:t>APROBACIÓN AOC</w:t>
          </w:r>
        </w:p>
      </w:tc>
      <w:tc>
        <w:tcPr>
          <w:tcW w:w="1111" w:type="pct"/>
          <w:shd w:val="clear" w:color="auto" w:fill="548DD4" w:themeFill="text2" w:themeFillTint="99"/>
          <w:vAlign w:val="center"/>
        </w:tcPr>
        <w:p w14:paraId="32F7B49B" w14:textId="77777777" w:rsidR="00806CA7" w:rsidRPr="00261A86" w:rsidRDefault="00806CA7" w:rsidP="00743C15">
          <w:pPr>
            <w:jc w:val="center"/>
            <w:rPr>
              <w:rFonts w:asciiTheme="minorHAnsi" w:hAnsiTheme="minorHAnsi" w:cstheme="minorHAnsi"/>
              <w:b/>
              <w:color w:val="FFFFFF" w:themeColor="background1"/>
              <w:szCs w:val="20"/>
            </w:rPr>
          </w:pPr>
          <w:r w:rsidRPr="00AD5ED4">
            <w:rPr>
              <w:rFonts w:ascii="Calibri" w:hAnsi="Calibri" w:cs="Calibri"/>
              <w:b/>
              <w:color w:val="FFFFFF"/>
              <w:szCs w:val="20"/>
            </w:rPr>
            <w:t>F-</w:t>
          </w:r>
          <w:r>
            <w:rPr>
              <w:rFonts w:ascii="Calibri" w:hAnsi="Calibri" w:cs="Calibri"/>
              <w:b/>
              <w:color w:val="FFFFFF"/>
              <w:szCs w:val="20"/>
            </w:rPr>
            <w:t>COA</w:t>
          </w:r>
          <w:r w:rsidRPr="00AD5ED4">
            <w:rPr>
              <w:rFonts w:ascii="Calibri" w:hAnsi="Calibri" w:cs="Calibri"/>
              <w:b/>
              <w:color w:val="FFFFFF"/>
              <w:szCs w:val="20"/>
            </w:rPr>
            <w:t>-AOC-</w:t>
          </w:r>
          <w:r>
            <w:rPr>
              <w:rFonts w:ascii="Calibri" w:hAnsi="Calibri" w:cs="Calibri"/>
              <w:b/>
              <w:color w:val="FFFFFF"/>
              <w:szCs w:val="20"/>
            </w:rPr>
            <w:t>00</w:t>
          </w:r>
          <w:r w:rsidRPr="00AD5ED4">
            <w:rPr>
              <w:rFonts w:ascii="Calibri" w:hAnsi="Calibri" w:cs="Calibri"/>
              <w:b/>
              <w:color w:val="FFFFFF"/>
              <w:szCs w:val="20"/>
            </w:rPr>
            <w:t>1</w:t>
          </w:r>
        </w:p>
      </w:tc>
    </w:tr>
    <w:tr w:rsidR="00806CA7" w:rsidRPr="00743C15" w14:paraId="0B55FB98" w14:textId="77777777" w:rsidTr="009A4FD2">
      <w:trPr>
        <w:trHeight w:hRule="exact" w:val="227"/>
        <w:jc w:val="center"/>
      </w:trPr>
      <w:tc>
        <w:tcPr>
          <w:tcW w:w="767" w:type="pct"/>
          <w:vMerge/>
          <w:shd w:val="clear" w:color="auto" w:fill="auto"/>
          <w:vAlign w:val="center"/>
        </w:tcPr>
        <w:p w14:paraId="7E786A29" w14:textId="77777777" w:rsidR="00806CA7" w:rsidRDefault="00806CA7" w:rsidP="00743C15">
          <w:pPr>
            <w:jc w:val="center"/>
            <w:rPr>
              <w:noProof/>
            </w:rPr>
          </w:pPr>
        </w:p>
      </w:tc>
      <w:tc>
        <w:tcPr>
          <w:tcW w:w="3122" w:type="pct"/>
          <w:vMerge/>
          <w:shd w:val="clear" w:color="auto" w:fill="auto"/>
          <w:vAlign w:val="center"/>
        </w:tcPr>
        <w:p w14:paraId="6C8D9E2E" w14:textId="77777777" w:rsidR="00806CA7" w:rsidRPr="00743C15" w:rsidRDefault="00806CA7" w:rsidP="00743C15">
          <w:pPr>
            <w:ind w:left="57" w:right="57"/>
            <w:jc w:val="center"/>
            <w:rPr>
              <w:b/>
              <w:bCs/>
              <w:sz w:val="30"/>
              <w:szCs w:val="30"/>
            </w:rPr>
          </w:pPr>
        </w:p>
      </w:tc>
      <w:tc>
        <w:tcPr>
          <w:tcW w:w="1111" w:type="pct"/>
          <w:tcBorders>
            <w:bottom w:val="single" w:sz="4" w:space="0" w:color="808080"/>
          </w:tcBorders>
          <w:shd w:val="clear" w:color="auto" w:fill="auto"/>
          <w:vAlign w:val="center"/>
        </w:tcPr>
        <w:p w14:paraId="0FFA2B26" w14:textId="77777777" w:rsidR="00806CA7" w:rsidRPr="001D1B10" w:rsidRDefault="00806CA7" w:rsidP="00867928">
          <w:pPr>
            <w:jc w:val="center"/>
            <w:rPr>
              <w:rFonts w:asciiTheme="minorHAnsi" w:hAnsiTheme="minorHAnsi" w:cstheme="minorHAnsi"/>
              <w:sz w:val="18"/>
              <w:szCs w:val="18"/>
            </w:rPr>
          </w:pPr>
          <w:r>
            <w:rPr>
              <w:rFonts w:asciiTheme="minorHAnsi" w:hAnsiTheme="minorHAnsi" w:cstheme="minorHAnsi"/>
              <w:sz w:val="18"/>
              <w:szCs w:val="18"/>
            </w:rPr>
            <w:t>Edición 1.0</w:t>
          </w:r>
        </w:p>
      </w:tc>
    </w:tr>
    <w:tr w:rsidR="00806CA7" w:rsidRPr="00743C15" w14:paraId="69680E8B" w14:textId="77777777" w:rsidTr="009A4FD2">
      <w:trPr>
        <w:trHeight w:hRule="exact" w:val="284"/>
        <w:jc w:val="center"/>
      </w:trPr>
      <w:tc>
        <w:tcPr>
          <w:tcW w:w="767" w:type="pct"/>
          <w:vMerge/>
          <w:shd w:val="clear" w:color="auto" w:fill="auto"/>
          <w:vAlign w:val="center"/>
        </w:tcPr>
        <w:p w14:paraId="7CA19ED4" w14:textId="77777777" w:rsidR="00806CA7" w:rsidRDefault="00806CA7" w:rsidP="00743C15">
          <w:pPr>
            <w:jc w:val="center"/>
            <w:rPr>
              <w:noProof/>
            </w:rPr>
          </w:pPr>
        </w:p>
      </w:tc>
      <w:tc>
        <w:tcPr>
          <w:tcW w:w="3122" w:type="pct"/>
          <w:vMerge/>
          <w:shd w:val="clear" w:color="auto" w:fill="auto"/>
          <w:vAlign w:val="center"/>
        </w:tcPr>
        <w:p w14:paraId="5F571616" w14:textId="77777777" w:rsidR="00806CA7" w:rsidRPr="00512519" w:rsidRDefault="00806CA7" w:rsidP="00743C15">
          <w:pPr>
            <w:ind w:left="57" w:right="57"/>
            <w:jc w:val="center"/>
            <w:rPr>
              <w:b/>
              <w:bCs/>
              <w:sz w:val="18"/>
              <w:szCs w:val="18"/>
            </w:rPr>
          </w:pPr>
        </w:p>
      </w:tc>
      <w:tc>
        <w:tcPr>
          <w:tcW w:w="1111" w:type="pct"/>
          <w:tcBorders>
            <w:bottom w:val="single" w:sz="4" w:space="0" w:color="808080"/>
          </w:tcBorders>
          <w:shd w:val="clear" w:color="auto" w:fill="FFFFFF" w:themeFill="background1"/>
          <w:vAlign w:val="center"/>
        </w:tcPr>
        <w:p w14:paraId="2AF73990" w14:textId="77777777" w:rsidR="00806CA7" w:rsidRPr="00DA3054" w:rsidRDefault="00806CA7" w:rsidP="00867928">
          <w:pPr>
            <w:jc w:val="center"/>
            <w:rPr>
              <w:rFonts w:asciiTheme="minorHAnsi" w:hAnsiTheme="minorHAnsi" w:cstheme="minorHAnsi"/>
              <w:b/>
              <w:color w:val="000000" w:themeColor="text1"/>
              <w:szCs w:val="22"/>
            </w:rPr>
          </w:pPr>
          <w:r>
            <w:rPr>
              <w:rFonts w:asciiTheme="minorHAnsi" w:hAnsiTheme="minorHAnsi" w:cstheme="minorHAnsi"/>
              <w:b/>
              <w:color w:val="000000" w:themeColor="text1"/>
              <w:szCs w:val="22"/>
            </w:rPr>
            <w:t>DSA</w:t>
          </w:r>
        </w:p>
      </w:tc>
    </w:tr>
    <w:tr w:rsidR="00806CA7" w:rsidRPr="00FD3174" w14:paraId="16165812" w14:textId="77777777" w:rsidTr="009A4FD2">
      <w:trPr>
        <w:trHeight w:hRule="exact" w:val="227"/>
        <w:jc w:val="center"/>
      </w:trPr>
      <w:tc>
        <w:tcPr>
          <w:tcW w:w="767" w:type="pct"/>
          <w:vMerge/>
          <w:shd w:val="clear" w:color="auto" w:fill="auto"/>
          <w:vAlign w:val="center"/>
        </w:tcPr>
        <w:p w14:paraId="5802E467" w14:textId="77777777" w:rsidR="00806CA7" w:rsidRPr="00512519" w:rsidRDefault="00806CA7" w:rsidP="00743C15">
          <w:pPr>
            <w:jc w:val="center"/>
            <w:rPr>
              <w:noProof/>
              <w:sz w:val="18"/>
              <w:szCs w:val="18"/>
            </w:rPr>
          </w:pPr>
        </w:p>
      </w:tc>
      <w:tc>
        <w:tcPr>
          <w:tcW w:w="3122" w:type="pct"/>
          <w:shd w:val="clear" w:color="auto" w:fill="auto"/>
          <w:vAlign w:val="center"/>
        </w:tcPr>
        <w:p w14:paraId="02013191" w14:textId="77777777" w:rsidR="00806CA7" w:rsidRPr="00512519" w:rsidRDefault="00806CA7" w:rsidP="00A446E3">
          <w:pPr>
            <w:tabs>
              <w:tab w:val="left" w:pos="360"/>
              <w:tab w:val="left" w:pos="10440"/>
            </w:tabs>
            <w:jc w:val="center"/>
            <w:rPr>
              <w:b/>
              <w:bCs/>
              <w:sz w:val="18"/>
              <w:szCs w:val="18"/>
            </w:rPr>
          </w:pPr>
          <w:r>
            <w:rPr>
              <w:rFonts w:asciiTheme="minorHAnsi" w:hAnsiTheme="minorHAnsi" w:cs="Arial"/>
              <w:b/>
              <w:color w:val="808080" w:themeColor="background1" w:themeShade="80"/>
              <w:sz w:val="18"/>
              <w:szCs w:val="18"/>
            </w:rPr>
            <w:t>DOCUMENTACIÓN SENSIBLE</w:t>
          </w:r>
        </w:p>
      </w:tc>
      <w:tc>
        <w:tcPr>
          <w:tcW w:w="1111" w:type="pct"/>
          <w:shd w:val="clear" w:color="auto" w:fill="FFFFFF" w:themeFill="background1"/>
          <w:vAlign w:val="center"/>
        </w:tcPr>
        <w:p w14:paraId="02D73B9B" w14:textId="77777777" w:rsidR="00806CA7" w:rsidRPr="00FD3174" w:rsidRDefault="00806CA7" w:rsidP="00867928">
          <w:pPr>
            <w:jc w:val="center"/>
            <w:rPr>
              <w:rFonts w:asciiTheme="minorHAnsi" w:hAnsiTheme="minorHAnsi" w:cstheme="minorHAnsi"/>
              <w:sz w:val="18"/>
              <w:szCs w:val="18"/>
            </w:rPr>
          </w:pPr>
        </w:p>
      </w:tc>
    </w:tr>
  </w:tbl>
  <w:p w14:paraId="723D5BD6" w14:textId="77777777" w:rsidR="00806CA7" w:rsidRDefault="00806CA7" w:rsidP="00A446E3">
    <w:pPr>
      <w:ind w:right="-286"/>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2277"/>
      <w:gridCol w:w="9268"/>
      <w:gridCol w:w="3298"/>
    </w:tblGrid>
    <w:tr w:rsidR="00806CA7" w:rsidRPr="00743C15" w14:paraId="67263DE0" w14:textId="77777777" w:rsidTr="00A446E3">
      <w:trPr>
        <w:trHeight w:val="387"/>
        <w:jc w:val="center"/>
      </w:trPr>
      <w:tc>
        <w:tcPr>
          <w:tcW w:w="767" w:type="pct"/>
          <w:vMerge w:val="restart"/>
          <w:tcBorders>
            <w:bottom w:val="single" w:sz="4" w:space="0" w:color="808080"/>
          </w:tcBorders>
          <w:shd w:val="clear" w:color="auto" w:fill="auto"/>
          <w:vAlign w:val="center"/>
        </w:tcPr>
        <w:p w14:paraId="2D84967E" w14:textId="77777777" w:rsidR="00806CA7" w:rsidRDefault="00806CA7" w:rsidP="00A446E3">
          <w:pPr>
            <w:jc w:val="center"/>
          </w:pPr>
          <w:r>
            <w:rPr>
              <w:noProof/>
            </w:rPr>
            <w:drawing>
              <wp:anchor distT="0" distB="0" distL="114300" distR="114300" simplePos="0" relativeHeight="251658245" behindDoc="0" locked="0" layoutInCell="1" allowOverlap="1" wp14:anchorId="37D30BB4" wp14:editId="3674D647">
                <wp:simplePos x="0" y="0"/>
                <wp:positionH relativeFrom="column">
                  <wp:posOffset>23495</wp:posOffset>
                </wp:positionH>
                <wp:positionV relativeFrom="paragraph">
                  <wp:posOffset>33020</wp:posOffset>
                </wp:positionV>
                <wp:extent cx="946785" cy="622300"/>
                <wp:effectExtent l="0" t="0" r="0" b="0"/>
                <wp:wrapNone/>
                <wp:docPr id="120" name="Imagen 2" descr="Logo M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Marian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7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22" w:type="pct"/>
          <w:vMerge w:val="restart"/>
          <w:shd w:val="clear" w:color="auto" w:fill="auto"/>
          <w:vAlign w:val="center"/>
        </w:tcPr>
        <w:p w14:paraId="528E1BA4" w14:textId="270575A8" w:rsidR="00806CA7" w:rsidRPr="00F853A6" w:rsidRDefault="00806CA7" w:rsidP="00A446E3">
          <w:pPr>
            <w:spacing w:line="276" w:lineRule="auto"/>
            <w:ind w:left="57" w:right="57"/>
            <w:jc w:val="center"/>
            <w:rPr>
              <w:rFonts w:ascii="Calibri" w:hAnsi="Calibri" w:cs="Calibri"/>
              <w:b/>
              <w:bCs/>
              <w:color w:val="999999"/>
              <w:szCs w:val="16"/>
            </w:rPr>
          </w:pPr>
          <w:r w:rsidRPr="002558A1">
            <w:rPr>
              <w:rFonts w:ascii="Calibri" w:hAnsi="Calibri" w:cs="Calibri"/>
              <w:b/>
              <w:bCs/>
              <w:sz w:val="30"/>
              <w:szCs w:val="30"/>
            </w:rPr>
            <w:t xml:space="preserve">SOLICITUD DE </w:t>
          </w:r>
          <w:r>
            <w:rPr>
              <w:rFonts w:ascii="Calibri" w:hAnsi="Calibri" w:cs="Calibri"/>
              <w:b/>
              <w:bCs/>
              <w:sz w:val="30"/>
              <w:szCs w:val="30"/>
            </w:rPr>
            <w:t>APROBACIÓN</w:t>
          </w:r>
          <w:r w:rsidRPr="002558A1">
            <w:rPr>
              <w:rFonts w:ascii="Calibri" w:hAnsi="Calibri" w:cs="Calibri"/>
              <w:b/>
              <w:bCs/>
              <w:sz w:val="30"/>
              <w:szCs w:val="30"/>
            </w:rPr>
            <w:t xml:space="preserve"> AOC</w:t>
          </w:r>
        </w:p>
      </w:tc>
      <w:tc>
        <w:tcPr>
          <w:tcW w:w="1111" w:type="pct"/>
          <w:tcBorders>
            <w:bottom w:val="single" w:sz="4" w:space="0" w:color="808080"/>
          </w:tcBorders>
          <w:shd w:val="clear" w:color="auto" w:fill="548DD4"/>
          <w:vAlign w:val="center"/>
        </w:tcPr>
        <w:p w14:paraId="30C74170" w14:textId="77777777" w:rsidR="00806CA7" w:rsidRPr="00C53043" w:rsidRDefault="00806CA7" w:rsidP="00A446E3">
          <w:pPr>
            <w:jc w:val="center"/>
            <w:rPr>
              <w:rFonts w:ascii="Calibri" w:hAnsi="Calibri" w:cs="Calibri"/>
              <w:b/>
              <w:color w:val="FFFFFF"/>
              <w:szCs w:val="22"/>
            </w:rPr>
          </w:pPr>
          <w:r w:rsidRPr="00AD5ED4">
            <w:rPr>
              <w:rFonts w:ascii="Calibri" w:hAnsi="Calibri" w:cs="Calibri"/>
              <w:b/>
              <w:color w:val="FFFFFF"/>
              <w:szCs w:val="20"/>
            </w:rPr>
            <w:t>F-</w:t>
          </w:r>
          <w:r>
            <w:rPr>
              <w:rFonts w:ascii="Calibri" w:hAnsi="Calibri" w:cs="Calibri"/>
              <w:b/>
              <w:color w:val="FFFFFF"/>
              <w:szCs w:val="20"/>
            </w:rPr>
            <w:t>COA</w:t>
          </w:r>
          <w:r w:rsidRPr="00AD5ED4">
            <w:rPr>
              <w:rFonts w:ascii="Calibri" w:hAnsi="Calibri" w:cs="Calibri"/>
              <w:b/>
              <w:color w:val="FFFFFF"/>
              <w:szCs w:val="20"/>
            </w:rPr>
            <w:t>-AOC-</w:t>
          </w:r>
          <w:r>
            <w:rPr>
              <w:rFonts w:ascii="Calibri" w:hAnsi="Calibri" w:cs="Calibri"/>
              <w:b/>
              <w:color w:val="FFFFFF"/>
              <w:szCs w:val="20"/>
            </w:rPr>
            <w:t>00</w:t>
          </w:r>
          <w:r w:rsidRPr="00AD5ED4">
            <w:rPr>
              <w:rFonts w:ascii="Calibri" w:hAnsi="Calibri" w:cs="Calibri"/>
              <w:b/>
              <w:color w:val="FFFFFF"/>
              <w:szCs w:val="20"/>
            </w:rPr>
            <w:t>1</w:t>
          </w:r>
        </w:p>
      </w:tc>
    </w:tr>
    <w:tr w:rsidR="00806CA7" w:rsidRPr="00743C15" w14:paraId="04AAFACC" w14:textId="77777777" w:rsidTr="00A446E3">
      <w:trPr>
        <w:trHeight w:hRule="exact" w:val="227"/>
        <w:jc w:val="center"/>
      </w:trPr>
      <w:tc>
        <w:tcPr>
          <w:tcW w:w="767" w:type="pct"/>
          <w:vMerge/>
          <w:shd w:val="clear" w:color="auto" w:fill="auto"/>
          <w:vAlign w:val="center"/>
        </w:tcPr>
        <w:p w14:paraId="4120B28F" w14:textId="77777777" w:rsidR="00806CA7" w:rsidRDefault="00806CA7" w:rsidP="00A446E3">
          <w:pPr>
            <w:jc w:val="center"/>
            <w:rPr>
              <w:noProof/>
            </w:rPr>
          </w:pPr>
        </w:p>
      </w:tc>
      <w:tc>
        <w:tcPr>
          <w:tcW w:w="3122" w:type="pct"/>
          <w:vMerge/>
          <w:shd w:val="clear" w:color="auto" w:fill="auto"/>
          <w:vAlign w:val="center"/>
        </w:tcPr>
        <w:p w14:paraId="1E6EFF47" w14:textId="77777777" w:rsidR="00806CA7" w:rsidRPr="00743C15" w:rsidRDefault="00806CA7" w:rsidP="00A446E3">
          <w:pPr>
            <w:ind w:left="57" w:right="57"/>
            <w:jc w:val="center"/>
            <w:rPr>
              <w:b/>
              <w:bCs/>
              <w:sz w:val="30"/>
              <w:szCs w:val="30"/>
            </w:rPr>
          </w:pPr>
        </w:p>
      </w:tc>
      <w:tc>
        <w:tcPr>
          <w:tcW w:w="1111" w:type="pct"/>
          <w:tcBorders>
            <w:bottom w:val="single" w:sz="4" w:space="0" w:color="808080"/>
          </w:tcBorders>
          <w:shd w:val="clear" w:color="auto" w:fill="auto"/>
          <w:vAlign w:val="center"/>
        </w:tcPr>
        <w:p w14:paraId="23440CC7" w14:textId="77777777" w:rsidR="00806CA7" w:rsidRPr="00F853A6" w:rsidRDefault="00806CA7" w:rsidP="00A446E3">
          <w:pPr>
            <w:jc w:val="center"/>
            <w:rPr>
              <w:rFonts w:ascii="Calibri" w:hAnsi="Calibri" w:cs="Calibri"/>
              <w:sz w:val="18"/>
              <w:szCs w:val="18"/>
            </w:rPr>
          </w:pPr>
          <w:r>
            <w:rPr>
              <w:rFonts w:ascii="Calibri" w:hAnsi="Calibri" w:cs="Calibri"/>
              <w:sz w:val="18"/>
              <w:szCs w:val="18"/>
            </w:rPr>
            <w:t>Edición 1.0</w:t>
          </w:r>
        </w:p>
      </w:tc>
    </w:tr>
    <w:tr w:rsidR="00806CA7" w:rsidRPr="00743C15" w14:paraId="69A5E0C6" w14:textId="77777777" w:rsidTr="00A446E3">
      <w:trPr>
        <w:trHeight w:hRule="exact" w:val="284"/>
        <w:jc w:val="center"/>
      </w:trPr>
      <w:tc>
        <w:tcPr>
          <w:tcW w:w="767" w:type="pct"/>
          <w:vMerge/>
          <w:shd w:val="clear" w:color="auto" w:fill="auto"/>
          <w:vAlign w:val="center"/>
        </w:tcPr>
        <w:p w14:paraId="2E64290B" w14:textId="77777777" w:rsidR="00806CA7" w:rsidRDefault="00806CA7" w:rsidP="00A446E3">
          <w:pPr>
            <w:jc w:val="center"/>
            <w:rPr>
              <w:noProof/>
            </w:rPr>
          </w:pPr>
        </w:p>
      </w:tc>
      <w:tc>
        <w:tcPr>
          <w:tcW w:w="3122" w:type="pct"/>
          <w:vMerge/>
          <w:shd w:val="clear" w:color="auto" w:fill="auto"/>
          <w:vAlign w:val="center"/>
        </w:tcPr>
        <w:p w14:paraId="53876908" w14:textId="77777777" w:rsidR="00806CA7" w:rsidRPr="00743C15" w:rsidRDefault="00806CA7" w:rsidP="00A446E3">
          <w:pPr>
            <w:ind w:left="57" w:right="57"/>
            <w:jc w:val="center"/>
            <w:rPr>
              <w:b/>
              <w:bCs/>
              <w:sz w:val="30"/>
              <w:szCs w:val="30"/>
            </w:rPr>
          </w:pPr>
        </w:p>
      </w:tc>
      <w:tc>
        <w:tcPr>
          <w:tcW w:w="1111" w:type="pct"/>
          <w:tcBorders>
            <w:bottom w:val="single" w:sz="4" w:space="0" w:color="808080"/>
          </w:tcBorders>
          <w:shd w:val="clear" w:color="auto" w:fill="FFFFFF"/>
          <w:vAlign w:val="center"/>
        </w:tcPr>
        <w:p w14:paraId="0CD5302D" w14:textId="77777777" w:rsidR="00806CA7" w:rsidRPr="00B0065F" w:rsidRDefault="00806CA7" w:rsidP="00A446E3">
          <w:pPr>
            <w:jc w:val="center"/>
            <w:rPr>
              <w:rFonts w:ascii="Calibri" w:hAnsi="Calibri" w:cs="Calibri"/>
              <w:b/>
              <w:color w:val="000000"/>
              <w:szCs w:val="22"/>
            </w:rPr>
          </w:pPr>
          <w:r w:rsidRPr="00B0065F">
            <w:rPr>
              <w:rFonts w:ascii="Calibri" w:hAnsi="Calibri" w:cs="Calibri"/>
              <w:b/>
              <w:color w:val="000000"/>
              <w:szCs w:val="22"/>
            </w:rPr>
            <w:t>DSA</w:t>
          </w:r>
        </w:p>
      </w:tc>
    </w:tr>
    <w:tr w:rsidR="00806CA7" w:rsidRPr="00743C15" w14:paraId="2DB1C9CC" w14:textId="77777777" w:rsidTr="00A446E3">
      <w:trPr>
        <w:trHeight w:hRule="exact" w:val="227"/>
        <w:jc w:val="center"/>
      </w:trPr>
      <w:tc>
        <w:tcPr>
          <w:tcW w:w="767" w:type="pct"/>
          <w:vMerge/>
          <w:shd w:val="clear" w:color="auto" w:fill="auto"/>
          <w:vAlign w:val="center"/>
        </w:tcPr>
        <w:p w14:paraId="1BACEF23" w14:textId="77777777" w:rsidR="00806CA7" w:rsidRDefault="00806CA7" w:rsidP="00A446E3">
          <w:pPr>
            <w:jc w:val="center"/>
            <w:rPr>
              <w:noProof/>
            </w:rPr>
          </w:pPr>
        </w:p>
      </w:tc>
      <w:tc>
        <w:tcPr>
          <w:tcW w:w="3122" w:type="pct"/>
          <w:shd w:val="clear" w:color="auto" w:fill="auto"/>
          <w:vAlign w:val="center"/>
        </w:tcPr>
        <w:p w14:paraId="545ED812" w14:textId="77777777" w:rsidR="00806CA7" w:rsidRPr="00743C15" w:rsidRDefault="00806CA7" w:rsidP="00A446E3">
          <w:pPr>
            <w:ind w:left="57" w:right="57"/>
            <w:jc w:val="center"/>
            <w:rPr>
              <w:b/>
              <w:bCs/>
              <w:sz w:val="30"/>
              <w:szCs w:val="30"/>
            </w:rPr>
          </w:pPr>
          <w:r w:rsidRPr="001E4D1A">
            <w:rPr>
              <w:rFonts w:ascii="Calibri" w:hAnsi="Calibri" w:cs="Arial"/>
              <w:b/>
              <w:color w:val="808080"/>
              <w:sz w:val="18"/>
              <w:szCs w:val="18"/>
            </w:rPr>
            <w:t xml:space="preserve">DOCUMENTACIÓN </w:t>
          </w:r>
          <w:r>
            <w:rPr>
              <w:rFonts w:ascii="Calibri" w:hAnsi="Calibri" w:cs="Arial"/>
              <w:b/>
              <w:color w:val="808080"/>
              <w:sz w:val="18"/>
              <w:szCs w:val="18"/>
            </w:rPr>
            <w:t>SENSIBLE</w:t>
          </w:r>
        </w:p>
      </w:tc>
      <w:tc>
        <w:tcPr>
          <w:tcW w:w="1111" w:type="pct"/>
          <w:shd w:val="clear" w:color="auto" w:fill="FFFFFF"/>
          <w:vAlign w:val="center"/>
        </w:tcPr>
        <w:p w14:paraId="559419E2" w14:textId="77777777" w:rsidR="00806CA7" w:rsidRPr="00AD5ED4" w:rsidRDefault="00806CA7" w:rsidP="00A446E3">
          <w:pPr>
            <w:jc w:val="center"/>
            <w:rPr>
              <w:rFonts w:ascii="Calibri" w:hAnsi="Calibri" w:cs="Calibri"/>
              <w:sz w:val="18"/>
              <w:szCs w:val="18"/>
            </w:rPr>
          </w:pPr>
        </w:p>
      </w:tc>
    </w:tr>
  </w:tbl>
  <w:p w14:paraId="189750A8" w14:textId="77777777" w:rsidR="00806CA7" w:rsidRPr="00595757" w:rsidRDefault="00806CA7" w:rsidP="00A446E3">
    <w:pPr>
      <w:suppressAutoHyphens/>
      <w:jc w:val="both"/>
      <w:rPr>
        <w:spacing w:val="-2"/>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1565"/>
      <w:gridCol w:w="6373"/>
      <w:gridCol w:w="2268"/>
    </w:tblGrid>
    <w:tr w:rsidR="00806CA7" w:rsidRPr="00743C15" w14:paraId="076BCD0B" w14:textId="77777777" w:rsidTr="00A446E3">
      <w:trPr>
        <w:trHeight w:hRule="exact" w:val="340"/>
        <w:jc w:val="center"/>
      </w:trPr>
      <w:tc>
        <w:tcPr>
          <w:tcW w:w="767" w:type="pct"/>
          <w:vMerge w:val="restart"/>
          <w:shd w:val="clear" w:color="auto" w:fill="auto"/>
          <w:vAlign w:val="center"/>
        </w:tcPr>
        <w:p w14:paraId="4E2D35C9" w14:textId="77777777" w:rsidR="00806CA7" w:rsidRDefault="00806CA7" w:rsidP="002928B0">
          <w:pPr>
            <w:jc w:val="center"/>
          </w:pPr>
          <w:r>
            <w:rPr>
              <w:noProof/>
            </w:rPr>
            <w:drawing>
              <wp:anchor distT="0" distB="0" distL="114300" distR="114300" simplePos="0" relativeHeight="251658242" behindDoc="0" locked="0" layoutInCell="1" allowOverlap="1" wp14:anchorId="2560E86D" wp14:editId="11C16502">
                <wp:simplePos x="0" y="0"/>
                <wp:positionH relativeFrom="column">
                  <wp:posOffset>23495</wp:posOffset>
                </wp:positionH>
                <wp:positionV relativeFrom="paragraph">
                  <wp:posOffset>33020</wp:posOffset>
                </wp:positionV>
                <wp:extent cx="946785" cy="622300"/>
                <wp:effectExtent l="0" t="0" r="5715" b="6350"/>
                <wp:wrapNone/>
                <wp:docPr id="3" name="Imagen 3" descr="Logo M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Mariano"/>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7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22" w:type="pct"/>
          <w:vMerge w:val="restart"/>
          <w:shd w:val="clear" w:color="auto" w:fill="auto"/>
          <w:vAlign w:val="center"/>
        </w:tcPr>
        <w:p w14:paraId="37752FF8" w14:textId="614768BD" w:rsidR="00806CA7" w:rsidRPr="007451F1" w:rsidRDefault="00806CA7" w:rsidP="0082053C">
          <w:pPr>
            <w:ind w:left="57" w:right="57"/>
            <w:jc w:val="center"/>
            <w:rPr>
              <w:rFonts w:asciiTheme="minorHAnsi" w:hAnsiTheme="minorHAnsi" w:cstheme="minorHAnsi"/>
              <w:b/>
              <w:bCs/>
              <w:color w:val="999999"/>
              <w:sz w:val="16"/>
              <w:szCs w:val="16"/>
            </w:rPr>
          </w:pPr>
          <w:r w:rsidRPr="0007792D">
            <w:rPr>
              <w:rFonts w:ascii="Calibri" w:hAnsi="Calibri" w:cs="Calibri"/>
              <w:b/>
              <w:bCs/>
              <w:sz w:val="30"/>
              <w:szCs w:val="30"/>
            </w:rPr>
            <w:t xml:space="preserve">SOLICITUD DE </w:t>
          </w:r>
          <w:r w:rsidRPr="0082053C">
            <w:rPr>
              <w:rFonts w:ascii="Calibri" w:hAnsi="Calibri" w:cs="Calibri"/>
              <w:b/>
              <w:bCs/>
              <w:sz w:val="30"/>
              <w:szCs w:val="30"/>
            </w:rPr>
            <w:t>APROBACIÓN</w:t>
          </w:r>
          <w:r w:rsidRPr="0007792D">
            <w:rPr>
              <w:rFonts w:ascii="Calibri" w:hAnsi="Calibri" w:cs="Calibri"/>
              <w:b/>
              <w:bCs/>
              <w:sz w:val="30"/>
              <w:szCs w:val="30"/>
            </w:rPr>
            <w:t xml:space="preserve"> AOC</w:t>
          </w:r>
        </w:p>
      </w:tc>
      <w:tc>
        <w:tcPr>
          <w:tcW w:w="1111" w:type="pct"/>
          <w:shd w:val="clear" w:color="auto" w:fill="548DD4" w:themeFill="text2" w:themeFillTint="99"/>
          <w:vAlign w:val="center"/>
        </w:tcPr>
        <w:p w14:paraId="25BE0FAB" w14:textId="77777777" w:rsidR="00806CA7" w:rsidRPr="00261A86" w:rsidRDefault="00806CA7" w:rsidP="002928B0">
          <w:pPr>
            <w:jc w:val="center"/>
            <w:rPr>
              <w:rFonts w:asciiTheme="minorHAnsi" w:hAnsiTheme="minorHAnsi" w:cstheme="minorHAnsi"/>
              <w:b/>
              <w:color w:val="FFFFFF" w:themeColor="background1"/>
              <w:szCs w:val="20"/>
            </w:rPr>
          </w:pPr>
          <w:r w:rsidRPr="00AD5ED4">
            <w:rPr>
              <w:rFonts w:ascii="Calibri" w:hAnsi="Calibri" w:cs="Calibri"/>
              <w:b/>
              <w:color w:val="FFFFFF"/>
              <w:szCs w:val="20"/>
            </w:rPr>
            <w:t>F-</w:t>
          </w:r>
          <w:r>
            <w:rPr>
              <w:rFonts w:ascii="Calibri" w:hAnsi="Calibri" w:cs="Calibri"/>
              <w:b/>
              <w:color w:val="FFFFFF"/>
              <w:szCs w:val="20"/>
            </w:rPr>
            <w:t>COA</w:t>
          </w:r>
          <w:r w:rsidRPr="00AD5ED4">
            <w:rPr>
              <w:rFonts w:ascii="Calibri" w:hAnsi="Calibri" w:cs="Calibri"/>
              <w:b/>
              <w:color w:val="FFFFFF"/>
              <w:szCs w:val="20"/>
            </w:rPr>
            <w:t>-AOC-</w:t>
          </w:r>
          <w:r>
            <w:rPr>
              <w:rFonts w:ascii="Calibri" w:hAnsi="Calibri" w:cs="Calibri"/>
              <w:b/>
              <w:color w:val="FFFFFF"/>
              <w:szCs w:val="20"/>
            </w:rPr>
            <w:t>00</w:t>
          </w:r>
          <w:r w:rsidRPr="00AD5ED4">
            <w:rPr>
              <w:rFonts w:ascii="Calibri" w:hAnsi="Calibri" w:cs="Calibri"/>
              <w:b/>
              <w:color w:val="FFFFFF"/>
              <w:szCs w:val="20"/>
            </w:rPr>
            <w:t>1</w:t>
          </w:r>
        </w:p>
      </w:tc>
    </w:tr>
    <w:tr w:rsidR="00806CA7" w:rsidRPr="00743C15" w14:paraId="3DE15A7E" w14:textId="77777777" w:rsidTr="00A446E3">
      <w:trPr>
        <w:trHeight w:hRule="exact" w:val="227"/>
        <w:jc w:val="center"/>
      </w:trPr>
      <w:tc>
        <w:tcPr>
          <w:tcW w:w="767" w:type="pct"/>
          <w:vMerge/>
          <w:vAlign w:val="center"/>
        </w:tcPr>
        <w:p w14:paraId="4DA5E222" w14:textId="77777777" w:rsidR="00806CA7" w:rsidRDefault="00806CA7" w:rsidP="002928B0">
          <w:pPr>
            <w:jc w:val="center"/>
            <w:rPr>
              <w:noProof/>
            </w:rPr>
          </w:pPr>
        </w:p>
      </w:tc>
      <w:tc>
        <w:tcPr>
          <w:tcW w:w="3122" w:type="pct"/>
          <w:vMerge/>
          <w:vAlign w:val="center"/>
        </w:tcPr>
        <w:p w14:paraId="6FE10299" w14:textId="77777777" w:rsidR="00806CA7" w:rsidRPr="00743C15" w:rsidRDefault="00806CA7" w:rsidP="002928B0">
          <w:pPr>
            <w:ind w:left="57" w:right="57"/>
            <w:jc w:val="center"/>
            <w:rPr>
              <w:b/>
              <w:bCs/>
              <w:sz w:val="30"/>
              <w:szCs w:val="30"/>
            </w:rPr>
          </w:pPr>
        </w:p>
      </w:tc>
      <w:tc>
        <w:tcPr>
          <w:tcW w:w="1111" w:type="pct"/>
          <w:tcBorders>
            <w:bottom w:val="single" w:sz="4" w:space="0" w:color="808080" w:themeColor="background1" w:themeShade="80"/>
          </w:tcBorders>
          <w:shd w:val="clear" w:color="auto" w:fill="auto"/>
          <w:vAlign w:val="center"/>
        </w:tcPr>
        <w:p w14:paraId="262D9607" w14:textId="77777777" w:rsidR="00806CA7" w:rsidRPr="001D1B10" w:rsidRDefault="00806CA7" w:rsidP="002928B0">
          <w:pPr>
            <w:jc w:val="center"/>
            <w:rPr>
              <w:rFonts w:asciiTheme="minorHAnsi" w:hAnsiTheme="minorHAnsi" w:cstheme="minorHAnsi"/>
              <w:sz w:val="18"/>
              <w:szCs w:val="18"/>
            </w:rPr>
          </w:pPr>
          <w:r>
            <w:rPr>
              <w:rFonts w:asciiTheme="minorHAnsi" w:hAnsiTheme="minorHAnsi" w:cstheme="minorHAnsi"/>
              <w:sz w:val="18"/>
              <w:szCs w:val="18"/>
            </w:rPr>
            <w:t>Edición 1.0</w:t>
          </w:r>
        </w:p>
      </w:tc>
    </w:tr>
    <w:tr w:rsidR="00806CA7" w:rsidRPr="00743C15" w14:paraId="570BA3FF" w14:textId="77777777" w:rsidTr="00A446E3">
      <w:trPr>
        <w:trHeight w:hRule="exact" w:val="284"/>
        <w:jc w:val="center"/>
      </w:trPr>
      <w:tc>
        <w:tcPr>
          <w:tcW w:w="767" w:type="pct"/>
          <w:vMerge/>
          <w:vAlign w:val="center"/>
        </w:tcPr>
        <w:p w14:paraId="09596659" w14:textId="77777777" w:rsidR="00806CA7" w:rsidRDefault="00806CA7" w:rsidP="002928B0">
          <w:pPr>
            <w:jc w:val="center"/>
            <w:rPr>
              <w:noProof/>
            </w:rPr>
          </w:pPr>
        </w:p>
      </w:tc>
      <w:tc>
        <w:tcPr>
          <w:tcW w:w="3122" w:type="pct"/>
          <w:vMerge/>
          <w:vAlign w:val="center"/>
        </w:tcPr>
        <w:p w14:paraId="45B81E40" w14:textId="77777777" w:rsidR="00806CA7" w:rsidRPr="00512519" w:rsidRDefault="00806CA7" w:rsidP="002928B0">
          <w:pPr>
            <w:ind w:left="57" w:right="57"/>
            <w:jc w:val="center"/>
            <w:rPr>
              <w:b/>
              <w:bCs/>
              <w:sz w:val="18"/>
              <w:szCs w:val="18"/>
            </w:rPr>
          </w:pPr>
        </w:p>
      </w:tc>
      <w:tc>
        <w:tcPr>
          <w:tcW w:w="1111" w:type="pct"/>
          <w:tcBorders>
            <w:bottom w:val="single" w:sz="4" w:space="0" w:color="808080" w:themeColor="background1" w:themeShade="80"/>
          </w:tcBorders>
          <w:shd w:val="clear" w:color="auto" w:fill="FFFFFF" w:themeFill="background1"/>
          <w:vAlign w:val="center"/>
        </w:tcPr>
        <w:p w14:paraId="436D66C0" w14:textId="77777777" w:rsidR="00806CA7" w:rsidRPr="00DA3054" w:rsidRDefault="00806CA7" w:rsidP="002928B0">
          <w:pPr>
            <w:jc w:val="center"/>
            <w:rPr>
              <w:rFonts w:asciiTheme="minorHAnsi" w:hAnsiTheme="minorHAnsi" w:cstheme="minorHAnsi"/>
              <w:b/>
              <w:color w:val="000000" w:themeColor="text1"/>
              <w:szCs w:val="22"/>
            </w:rPr>
          </w:pPr>
          <w:r>
            <w:rPr>
              <w:rFonts w:asciiTheme="minorHAnsi" w:hAnsiTheme="minorHAnsi" w:cstheme="minorHAnsi"/>
              <w:b/>
              <w:color w:val="000000" w:themeColor="text1"/>
              <w:szCs w:val="22"/>
            </w:rPr>
            <w:t>DSA</w:t>
          </w:r>
        </w:p>
      </w:tc>
    </w:tr>
    <w:tr w:rsidR="00806CA7" w:rsidRPr="00FD3174" w14:paraId="156D83AB" w14:textId="77777777" w:rsidTr="00A446E3">
      <w:trPr>
        <w:trHeight w:hRule="exact" w:val="227"/>
        <w:jc w:val="center"/>
      </w:trPr>
      <w:tc>
        <w:tcPr>
          <w:tcW w:w="767" w:type="pct"/>
          <w:vMerge/>
          <w:vAlign w:val="center"/>
        </w:tcPr>
        <w:p w14:paraId="749F5C14" w14:textId="77777777" w:rsidR="00806CA7" w:rsidRPr="00512519" w:rsidRDefault="00806CA7" w:rsidP="002928B0">
          <w:pPr>
            <w:jc w:val="center"/>
            <w:rPr>
              <w:noProof/>
              <w:sz w:val="18"/>
              <w:szCs w:val="18"/>
            </w:rPr>
          </w:pPr>
        </w:p>
      </w:tc>
      <w:tc>
        <w:tcPr>
          <w:tcW w:w="3122" w:type="pct"/>
          <w:shd w:val="clear" w:color="auto" w:fill="auto"/>
          <w:vAlign w:val="center"/>
        </w:tcPr>
        <w:p w14:paraId="209C616E" w14:textId="77777777" w:rsidR="00806CA7" w:rsidRDefault="00806CA7" w:rsidP="002928B0">
          <w:pPr>
            <w:tabs>
              <w:tab w:val="left" w:pos="360"/>
              <w:tab w:val="left" w:pos="10440"/>
            </w:tabs>
            <w:jc w:val="center"/>
            <w:rPr>
              <w:rFonts w:asciiTheme="minorHAnsi" w:hAnsiTheme="minorHAnsi" w:cs="Arial"/>
              <w:b/>
              <w:color w:val="808080" w:themeColor="background1" w:themeShade="80"/>
              <w:sz w:val="18"/>
              <w:szCs w:val="18"/>
            </w:rPr>
          </w:pPr>
          <w:r>
            <w:rPr>
              <w:rFonts w:asciiTheme="minorHAnsi" w:hAnsiTheme="minorHAnsi" w:cs="Arial"/>
              <w:b/>
              <w:color w:val="808080" w:themeColor="background1" w:themeShade="80"/>
              <w:sz w:val="18"/>
              <w:szCs w:val="18"/>
            </w:rPr>
            <w:t>DOCUMENTACIÓN SENSIBLE</w:t>
          </w:r>
        </w:p>
        <w:p w14:paraId="2A527DAC" w14:textId="77777777" w:rsidR="00806CA7" w:rsidRPr="00512519" w:rsidRDefault="00806CA7" w:rsidP="002928B0">
          <w:pPr>
            <w:ind w:left="57" w:right="57"/>
            <w:jc w:val="center"/>
            <w:rPr>
              <w:b/>
              <w:bCs/>
              <w:sz w:val="18"/>
              <w:szCs w:val="18"/>
            </w:rPr>
          </w:pPr>
        </w:p>
      </w:tc>
      <w:tc>
        <w:tcPr>
          <w:tcW w:w="1111" w:type="pct"/>
          <w:shd w:val="clear" w:color="auto" w:fill="FFFFFF" w:themeFill="background1"/>
          <w:vAlign w:val="center"/>
        </w:tcPr>
        <w:p w14:paraId="39ABF89D" w14:textId="77777777" w:rsidR="00806CA7" w:rsidRPr="00FD3174" w:rsidRDefault="00806CA7" w:rsidP="002928B0">
          <w:pPr>
            <w:jc w:val="center"/>
            <w:rPr>
              <w:rFonts w:asciiTheme="minorHAnsi" w:hAnsiTheme="minorHAnsi" w:cstheme="minorHAnsi"/>
              <w:sz w:val="18"/>
              <w:szCs w:val="18"/>
            </w:rPr>
          </w:pPr>
        </w:p>
      </w:tc>
    </w:tr>
  </w:tbl>
  <w:p w14:paraId="250B85E0" w14:textId="77777777" w:rsidR="00806CA7" w:rsidRPr="00512519" w:rsidRDefault="00806CA7" w:rsidP="001D1B10">
    <w:pPr>
      <w:ind w:right="-286"/>
      <w:jc w:val="center"/>
      <w:rPr>
        <w:sz w:val="18"/>
        <w:szCs w:val="18"/>
      </w:rPr>
    </w:pPr>
  </w:p>
  <w:p w14:paraId="0219E16C" w14:textId="77777777" w:rsidR="00806CA7" w:rsidRDefault="00806CA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73121"/>
    <w:multiLevelType w:val="hybridMultilevel"/>
    <w:tmpl w:val="D8C808DA"/>
    <w:lvl w:ilvl="0" w:tplc="52225066">
      <w:start w:val="1"/>
      <w:numFmt w:val="bullet"/>
      <w:lvlText w:val="·"/>
      <w:lvlJc w:val="left"/>
      <w:pPr>
        <w:ind w:left="720" w:hanging="360"/>
      </w:pPr>
      <w:rPr>
        <w:rFonts w:ascii="Cambria" w:hAnsi="Cambria"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B05BBB"/>
    <w:multiLevelType w:val="hybridMultilevel"/>
    <w:tmpl w:val="E6A00F7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6D41AB8"/>
    <w:multiLevelType w:val="hybridMultilevel"/>
    <w:tmpl w:val="FFFFFFFF"/>
    <w:lvl w:ilvl="0" w:tplc="963E5852">
      <w:start w:val="1"/>
      <w:numFmt w:val="bullet"/>
      <w:lvlText w:val="-"/>
      <w:lvlJc w:val="left"/>
      <w:pPr>
        <w:ind w:left="-351" w:hanging="360"/>
      </w:pPr>
      <w:rPr>
        <w:rFonts w:ascii="Calibri" w:hAnsi="Calibri" w:hint="default"/>
      </w:rPr>
    </w:lvl>
    <w:lvl w:ilvl="1" w:tplc="93324904">
      <w:start w:val="1"/>
      <w:numFmt w:val="bullet"/>
      <w:lvlText w:val="o"/>
      <w:lvlJc w:val="left"/>
      <w:pPr>
        <w:ind w:left="369" w:hanging="360"/>
      </w:pPr>
      <w:rPr>
        <w:rFonts w:ascii="Courier New" w:hAnsi="Courier New" w:hint="default"/>
      </w:rPr>
    </w:lvl>
    <w:lvl w:ilvl="2" w:tplc="82F8CB4C">
      <w:start w:val="1"/>
      <w:numFmt w:val="bullet"/>
      <w:lvlText w:val=""/>
      <w:lvlJc w:val="left"/>
      <w:pPr>
        <w:ind w:left="1089" w:hanging="360"/>
      </w:pPr>
      <w:rPr>
        <w:rFonts w:ascii="Wingdings" w:hAnsi="Wingdings" w:hint="default"/>
      </w:rPr>
    </w:lvl>
    <w:lvl w:ilvl="3" w:tplc="CB66A9BA">
      <w:start w:val="1"/>
      <w:numFmt w:val="bullet"/>
      <w:lvlText w:val=""/>
      <w:lvlJc w:val="left"/>
      <w:pPr>
        <w:ind w:left="1809" w:hanging="360"/>
      </w:pPr>
      <w:rPr>
        <w:rFonts w:ascii="Symbol" w:hAnsi="Symbol" w:hint="default"/>
      </w:rPr>
    </w:lvl>
    <w:lvl w:ilvl="4" w:tplc="EA6AAA08">
      <w:start w:val="1"/>
      <w:numFmt w:val="bullet"/>
      <w:lvlText w:val="o"/>
      <w:lvlJc w:val="left"/>
      <w:pPr>
        <w:ind w:left="2529" w:hanging="360"/>
      </w:pPr>
      <w:rPr>
        <w:rFonts w:ascii="Courier New" w:hAnsi="Courier New" w:hint="default"/>
      </w:rPr>
    </w:lvl>
    <w:lvl w:ilvl="5" w:tplc="7F6E0650">
      <w:start w:val="1"/>
      <w:numFmt w:val="bullet"/>
      <w:lvlText w:val=""/>
      <w:lvlJc w:val="left"/>
      <w:pPr>
        <w:ind w:left="3249" w:hanging="360"/>
      </w:pPr>
      <w:rPr>
        <w:rFonts w:ascii="Wingdings" w:hAnsi="Wingdings" w:hint="default"/>
      </w:rPr>
    </w:lvl>
    <w:lvl w:ilvl="6" w:tplc="92FE857E">
      <w:start w:val="1"/>
      <w:numFmt w:val="bullet"/>
      <w:lvlText w:val=""/>
      <w:lvlJc w:val="left"/>
      <w:pPr>
        <w:ind w:left="3969" w:hanging="360"/>
      </w:pPr>
      <w:rPr>
        <w:rFonts w:ascii="Symbol" w:hAnsi="Symbol" w:hint="default"/>
      </w:rPr>
    </w:lvl>
    <w:lvl w:ilvl="7" w:tplc="B71A0B98">
      <w:start w:val="1"/>
      <w:numFmt w:val="bullet"/>
      <w:lvlText w:val="o"/>
      <w:lvlJc w:val="left"/>
      <w:pPr>
        <w:ind w:left="4689" w:hanging="360"/>
      </w:pPr>
      <w:rPr>
        <w:rFonts w:ascii="Courier New" w:hAnsi="Courier New" w:hint="default"/>
      </w:rPr>
    </w:lvl>
    <w:lvl w:ilvl="8" w:tplc="46406874">
      <w:start w:val="1"/>
      <w:numFmt w:val="bullet"/>
      <w:lvlText w:val=""/>
      <w:lvlJc w:val="left"/>
      <w:pPr>
        <w:ind w:left="5409" w:hanging="360"/>
      </w:pPr>
      <w:rPr>
        <w:rFonts w:ascii="Wingdings" w:hAnsi="Wingdings" w:hint="default"/>
      </w:rPr>
    </w:lvl>
  </w:abstractNum>
  <w:abstractNum w:abstractNumId="3" w15:restartNumberingAfterBreak="0">
    <w:nsid w:val="06DA0DAA"/>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07981057"/>
    <w:multiLevelType w:val="hybridMultilevel"/>
    <w:tmpl w:val="29F4F286"/>
    <w:lvl w:ilvl="0" w:tplc="0C0A000F">
      <w:start w:val="1"/>
      <w:numFmt w:val="decimal"/>
      <w:lvlText w:val="%1."/>
      <w:lvlJc w:val="left"/>
      <w:pPr>
        <w:ind w:left="1174" w:hanging="360"/>
      </w:pPr>
      <w:rPr>
        <w:rFonts w:hint="default"/>
      </w:rPr>
    </w:lvl>
    <w:lvl w:ilvl="1" w:tplc="0C0A0003" w:tentative="1">
      <w:start w:val="1"/>
      <w:numFmt w:val="bullet"/>
      <w:lvlText w:val="o"/>
      <w:lvlJc w:val="left"/>
      <w:pPr>
        <w:ind w:left="1894" w:hanging="360"/>
      </w:pPr>
      <w:rPr>
        <w:rFonts w:ascii="Courier New" w:hAnsi="Courier New" w:cs="Courier New" w:hint="default"/>
      </w:rPr>
    </w:lvl>
    <w:lvl w:ilvl="2" w:tplc="0C0A0005" w:tentative="1">
      <w:start w:val="1"/>
      <w:numFmt w:val="bullet"/>
      <w:lvlText w:val=""/>
      <w:lvlJc w:val="left"/>
      <w:pPr>
        <w:ind w:left="2614" w:hanging="360"/>
      </w:pPr>
      <w:rPr>
        <w:rFonts w:ascii="Wingdings" w:hAnsi="Wingdings" w:hint="default"/>
      </w:rPr>
    </w:lvl>
    <w:lvl w:ilvl="3" w:tplc="0C0A0001" w:tentative="1">
      <w:start w:val="1"/>
      <w:numFmt w:val="bullet"/>
      <w:lvlText w:val=""/>
      <w:lvlJc w:val="left"/>
      <w:pPr>
        <w:ind w:left="3334" w:hanging="360"/>
      </w:pPr>
      <w:rPr>
        <w:rFonts w:ascii="Symbol" w:hAnsi="Symbol" w:hint="default"/>
      </w:rPr>
    </w:lvl>
    <w:lvl w:ilvl="4" w:tplc="0C0A0003" w:tentative="1">
      <w:start w:val="1"/>
      <w:numFmt w:val="bullet"/>
      <w:lvlText w:val="o"/>
      <w:lvlJc w:val="left"/>
      <w:pPr>
        <w:ind w:left="4054" w:hanging="360"/>
      </w:pPr>
      <w:rPr>
        <w:rFonts w:ascii="Courier New" w:hAnsi="Courier New" w:cs="Courier New" w:hint="default"/>
      </w:rPr>
    </w:lvl>
    <w:lvl w:ilvl="5" w:tplc="0C0A0005" w:tentative="1">
      <w:start w:val="1"/>
      <w:numFmt w:val="bullet"/>
      <w:lvlText w:val=""/>
      <w:lvlJc w:val="left"/>
      <w:pPr>
        <w:ind w:left="4774" w:hanging="360"/>
      </w:pPr>
      <w:rPr>
        <w:rFonts w:ascii="Wingdings" w:hAnsi="Wingdings" w:hint="default"/>
      </w:rPr>
    </w:lvl>
    <w:lvl w:ilvl="6" w:tplc="0C0A0001" w:tentative="1">
      <w:start w:val="1"/>
      <w:numFmt w:val="bullet"/>
      <w:lvlText w:val=""/>
      <w:lvlJc w:val="left"/>
      <w:pPr>
        <w:ind w:left="5494" w:hanging="360"/>
      </w:pPr>
      <w:rPr>
        <w:rFonts w:ascii="Symbol" w:hAnsi="Symbol" w:hint="default"/>
      </w:rPr>
    </w:lvl>
    <w:lvl w:ilvl="7" w:tplc="0C0A0003" w:tentative="1">
      <w:start w:val="1"/>
      <w:numFmt w:val="bullet"/>
      <w:lvlText w:val="o"/>
      <w:lvlJc w:val="left"/>
      <w:pPr>
        <w:ind w:left="6214" w:hanging="360"/>
      </w:pPr>
      <w:rPr>
        <w:rFonts w:ascii="Courier New" w:hAnsi="Courier New" w:cs="Courier New" w:hint="default"/>
      </w:rPr>
    </w:lvl>
    <w:lvl w:ilvl="8" w:tplc="0C0A0005" w:tentative="1">
      <w:start w:val="1"/>
      <w:numFmt w:val="bullet"/>
      <w:lvlText w:val=""/>
      <w:lvlJc w:val="left"/>
      <w:pPr>
        <w:ind w:left="6934" w:hanging="360"/>
      </w:pPr>
      <w:rPr>
        <w:rFonts w:ascii="Wingdings" w:hAnsi="Wingdings" w:hint="default"/>
      </w:rPr>
    </w:lvl>
  </w:abstractNum>
  <w:abstractNum w:abstractNumId="5" w15:restartNumberingAfterBreak="0">
    <w:nsid w:val="08846B06"/>
    <w:multiLevelType w:val="hybridMultilevel"/>
    <w:tmpl w:val="07524720"/>
    <w:lvl w:ilvl="0" w:tplc="E7983BAE">
      <w:start w:val="1"/>
      <w:numFmt w:val="bullet"/>
      <w:lvlText w:val="-"/>
      <w:lvlJc w:val="left"/>
      <w:pPr>
        <w:ind w:left="567" w:hanging="360"/>
      </w:pPr>
      <w:rPr>
        <w:rFonts w:ascii="Calibri" w:hAnsi="Calibri" w:hint="default"/>
      </w:rPr>
    </w:lvl>
    <w:lvl w:ilvl="1" w:tplc="0C0A0003" w:tentative="1">
      <w:start w:val="1"/>
      <w:numFmt w:val="bullet"/>
      <w:lvlText w:val="o"/>
      <w:lvlJc w:val="left"/>
      <w:pPr>
        <w:ind w:left="1287" w:hanging="360"/>
      </w:pPr>
      <w:rPr>
        <w:rFonts w:ascii="Courier New" w:hAnsi="Courier New" w:cs="Courier New" w:hint="default"/>
      </w:rPr>
    </w:lvl>
    <w:lvl w:ilvl="2" w:tplc="0C0A0005" w:tentative="1">
      <w:start w:val="1"/>
      <w:numFmt w:val="bullet"/>
      <w:lvlText w:val=""/>
      <w:lvlJc w:val="left"/>
      <w:pPr>
        <w:ind w:left="2007" w:hanging="360"/>
      </w:pPr>
      <w:rPr>
        <w:rFonts w:ascii="Wingdings" w:hAnsi="Wingdings" w:hint="default"/>
      </w:rPr>
    </w:lvl>
    <w:lvl w:ilvl="3" w:tplc="0C0A0001" w:tentative="1">
      <w:start w:val="1"/>
      <w:numFmt w:val="bullet"/>
      <w:lvlText w:val=""/>
      <w:lvlJc w:val="left"/>
      <w:pPr>
        <w:ind w:left="2727" w:hanging="360"/>
      </w:pPr>
      <w:rPr>
        <w:rFonts w:ascii="Symbol" w:hAnsi="Symbol" w:hint="default"/>
      </w:rPr>
    </w:lvl>
    <w:lvl w:ilvl="4" w:tplc="0C0A0003" w:tentative="1">
      <w:start w:val="1"/>
      <w:numFmt w:val="bullet"/>
      <w:lvlText w:val="o"/>
      <w:lvlJc w:val="left"/>
      <w:pPr>
        <w:ind w:left="3447" w:hanging="360"/>
      </w:pPr>
      <w:rPr>
        <w:rFonts w:ascii="Courier New" w:hAnsi="Courier New" w:cs="Courier New" w:hint="default"/>
      </w:rPr>
    </w:lvl>
    <w:lvl w:ilvl="5" w:tplc="0C0A0005" w:tentative="1">
      <w:start w:val="1"/>
      <w:numFmt w:val="bullet"/>
      <w:lvlText w:val=""/>
      <w:lvlJc w:val="left"/>
      <w:pPr>
        <w:ind w:left="4167" w:hanging="360"/>
      </w:pPr>
      <w:rPr>
        <w:rFonts w:ascii="Wingdings" w:hAnsi="Wingdings" w:hint="default"/>
      </w:rPr>
    </w:lvl>
    <w:lvl w:ilvl="6" w:tplc="0C0A0001" w:tentative="1">
      <w:start w:val="1"/>
      <w:numFmt w:val="bullet"/>
      <w:lvlText w:val=""/>
      <w:lvlJc w:val="left"/>
      <w:pPr>
        <w:ind w:left="4887" w:hanging="360"/>
      </w:pPr>
      <w:rPr>
        <w:rFonts w:ascii="Symbol" w:hAnsi="Symbol" w:hint="default"/>
      </w:rPr>
    </w:lvl>
    <w:lvl w:ilvl="7" w:tplc="0C0A0003" w:tentative="1">
      <w:start w:val="1"/>
      <w:numFmt w:val="bullet"/>
      <w:lvlText w:val="o"/>
      <w:lvlJc w:val="left"/>
      <w:pPr>
        <w:ind w:left="5607" w:hanging="360"/>
      </w:pPr>
      <w:rPr>
        <w:rFonts w:ascii="Courier New" w:hAnsi="Courier New" w:cs="Courier New" w:hint="default"/>
      </w:rPr>
    </w:lvl>
    <w:lvl w:ilvl="8" w:tplc="0C0A0005" w:tentative="1">
      <w:start w:val="1"/>
      <w:numFmt w:val="bullet"/>
      <w:lvlText w:val=""/>
      <w:lvlJc w:val="left"/>
      <w:pPr>
        <w:ind w:left="6327" w:hanging="360"/>
      </w:pPr>
      <w:rPr>
        <w:rFonts w:ascii="Wingdings" w:hAnsi="Wingdings" w:hint="default"/>
      </w:rPr>
    </w:lvl>
  </w:abstractNum>
  <w:abstractNum w:abstractNumId="6" w15:restartNumberingAfterBreak="0">
    <w:nsid w:val="08F55211"/>
    <w:multiLevelType w:val="hybridMultilevel"/>
    <w:tmpl w:val="22F444B2"/>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09176293"/>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A2F4B40"/>
    <w:multiLevelType w:val="hybridMultilevel"/>
    <w:tmpl w:val="56300BE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06197A"/>
    <w:multiLevelType w:val="hybridMultilevel"/>
    <w:tmpl w:val="20D4E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BD93823"/>
    <w:multiLevelType w:val="multilevel"/>
    <w:tmpl w:val="8CDA1D1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0D6050AD"/>
    <w:multiLevelType w:val="hybridMultilevel"/>
    <w:tmpl w:val="A33E17E0"/>
    <w:lvl w:ilvl="0" w:tplc="52225066">
      <w:start w:val="1"/>
      <w:numFmt w:val="bullet"/>
      <w:lvlText w:val="·"/>
      <w:lvlJc w:val="left"/>
      <w:pPr>
        <w:ind w:left="1174" w:hanging="360"/>
      </w:pPr>
      <w:rPr>
        <w:rFonts w:ascii="Cambria" w:hAnsi="Cambria" w:hint="default"/>
      </w:rPr>
    </w:lvl>
    <w:lvl w:ilvl="1" w:tplc="0C0A0003" w:tentative="1">
      <w:start w:val="1"/>
      <w:numFmt w:val="bullet"/>
      <w:lvlText w:val="o"/>
      <w:lvlJc w:val="left"/>
      <w:pPr>
        <w:ind w:left="1894" w:hanging="360"/>
      </w:pPr>
      <w:rPr>
        <w:rFonts w:ascii="Courier New" w:hAnsi="Courier New" w:cs="Courier New" w:hint="default"/>
      </w:rPr>
    </w:lvl>
    <w:lvl w:ilvl="2" w:tplc="0C0A0005" w:tentative="1">
      <w:start w:val="1"/>
      <w:numFmt w:val="bullet"/>
      <w:lvlText w:val=""/>
      <w:lvlJc w:val="left"/>
      <w:pPr>
        <w:ind w:left="2614" w:hanging="360"/>
      </w:pPr>
      <w:rPr>
        <w:rFonts w:ascii="Wingdings" w:hAnsi="Wingdings" w:hint="default"/>
      </w:rPr>
    </w:lvl>
    <w:lvl w:ilvl="3" w:tplc="0C0A0001" w:tentative="1">
      <w:start w:val="1"/>
      <w:numFmt w:val="bullet"/>
      <w:lvlText w:val=""/>
      <w:lvlJc w:val="left"/>
      <w:pPr>
        <w:ind w:left="3334" w:hanging="360"/>
      </w:pPr>
      <w:rPr>
        <w:rFonts w:ascii="Symbol" w:hAnsi="Symbol" w:hint="default"/>
      </w:rPr>
    </w:lvl>
    <w:lvl w:ilvl="4" w:tplc="0C0A0003" w:tentative="1">
      <w:start w:val="1"/>
      <w:numFmt w:val="bullet"/>
      <w:lvlText w:val="o"/>
      <w:lvlJc w:val="left"/>
      <w:pPr>
        <w:ind w:left="4054" w:hanging="360"/>
      </w:pPr>
      <w:rPr>
        <w:rFonts w:ascii="Courier New" w:hAnsi="Courier New" w:cs="Courier New" w:hint="default"/>
      </w:rPr>
    </w:lvl>
    <w:lvl w:ilvl="5" w:tplc="0C0A0005" w:tentative="1">
      <w:start w:val="1"/>
      <w:numFmt w:val="bullet"/>
      <w:lvlText w:val=""/>
      <w:lvlJc w:val="left"/>
      <w:pPr>
        <w:ind w:left="4774" w:hanging="360"/>
      </w:pPr>
      <w:rPr>
        <w:rFonts w:ascii="Wingdings" w:hAnsi="Wingdings" w:hint="default"/>
      </w:rPr>
    </w:lvl>
    <w:lvl w:ilvl="6" w:tplc="0C0A0001" w:tentative="1">
      <w:start w:val="1"/>
      <w:numFmt w:val="bullet"/>
      <w:lvlText w:val=""/>
      <w:lvlJc w:val="left"/>
      <w:pPr>
        <w:ind w:left="5494" w:hanging="360"/>
      </w:pPr>
      <w:rPr>
        <w:rFonts w:ascii="Symbol" w:hAnsi="Symbol" w:hint="default"/>
      </w:rPr>
    </w:lvl>
    <w:lvl w:ilvl="7" w:tplc="0C0A0003" w:tentative="1">
      <w:start w:val="1"/>
      <w:numFmt w:val="bullet"/>
      <w:lvlText w:val="o"/>
      <w:lvlJc w:val="left"/>
      <w:pPr>
        <w:ind w:left="6214" w:hanging="360"/>
      </w:pPr>
      <w:rPr>
        <w:rFonts w:ascii="Courier New" w:hAnsi="Courier New" w:cs="Courier New" w:hint="default"/>
      </w:rPr>
    </w:lvl>
    <w:lvl w:ilvl="8" w:tplc="0C0A0005" w:tentative="1">
      <w:start w:val="1"/>
      <w:numFmt w:val="bullet"/>
      <w:lvlText w:val=""/>
      <w:lvlJc w:val="left"/>
      <w:pPr>
        <w:ind w:left="6934" w:hanging="360"/>
      </w:pPr>
      <w:rPr>
        <w:rFonts w:ascii="Wingdings" w:hAnsi="Wingdings" w:hint="default"/>
      </w:rPr>
    </w:lvl>
  </w:abstractNum>
  <w:abstractNum w:abstractNumId="12" w15:restartNumberingAfterBreak="0">
    <w:nsid w:val="0D994F51"/>
    <w:multiLevelType w:val="hybridMultilevel"/>
    <w:tmpl w:val="627E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0DAF2814"/>
    <w:multiLevelType w:val="hybridMultilevel"/>
    <w:tmpl w:val="B5E6C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E306E67"/>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0F794A97"/>
    <w:multiLevelType w:val="hybridMultilevel"/>
    <w:tmpl w:val="15385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F7D663F"/>
    <w:multiLevelType w:val="hybridMultilevel"/>
    <w:tmpl w:val="59FCA486"/>
    <w:lvl w:ilvl="0" w:tplc="22A446B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104F5811"/>
    <w:multiLevelType w:val="hybridMultilevel"/>
    <w:tmpl w:val="30AA3340"/>
    <w:lvl w:ilvl="0" w:tplc="0C0A0015">
      <w:start w:val="1"/>
      <w:numFmt w:val="upp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10D90A89"/>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11563488"/>
    <w:multiLevelType w:val="hybridMultilevel"/>
    <w:tmpl w:val="42901F00"/>
    <w:lvl w:ilvl="0" w:tplc="0C0A0001">
      <w:start w:val="1"/>
      <w:numFmt w:val="bullet"/>
      <w:lvlText w:val=""/>
      <w:lvlJc w:val="left"/>
      <w:pPr>
        <w:ind w:left="1068" w:hanging="360"/>
      </w:pPr>
      <w:rPr>
        <w:rFonts w:ascii="Symbol" w:hAnsi="Symbol" w:hint="default"/>
      </w:rPr>
    </w:lvl>
    <w:lvl w:ilvl="1" w:tplc="0C0A0019">
      <w:start w:val="1"/>
      <w:numFmt w:val="lowerLetter"/>
      <w:lvlText w:val="%2."/>
      <w:lvlJc w:val="left"/>
      <w:pPr>
        <w:ind w:left="1788" w:hanging="360"/>
      </w:pPr>
      <w:rPr>
        <w:rFonts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117208F0"/>
    <w:multiLevelType w:val="hybridMultilevel"/>
    <w:tmpl w:val="08C26E4E"/>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26017E9"/>
    <w:multiLevelType w:val="hybridMultilevel"/>
    <w:tmpl w:val="E6A00F7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67A0093"/>
    <w:multiLevelType w:val="multilevel"/>
    <w:tmpl w:val="2668CA34"/>
    <w:numStyleLink w:val="Vietas1"/>
  </w:abstractNum>
  <w:abstractNum w:abstractNumId="23" w15:restartNumberingAfterBreak="0">
    <w:nsid w:val="17196177"/>
    <w:multiLevelType w:val="hybridMultilevel"/>
    <w:tmpl w:val="0096D81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17777540"/>
    <w:multiLevelType w:val="hybridMultilevel"/>
    <w:tmpl w:val="56300BE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9D8176A"/>
    <w:multiLevelType w:val="hybridMultilevel"/>
    <w:tmpl w:val="8F18F4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9F45181"/>
    <w:multiLevelType w:val="hybridMultilevel"/>
    <w:tmpl w:val="E0469D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A752926"/>
    <w:multiLevelType w:val="hybridMultilevel"/>
    <w:tmpl w:val="97D07426"/>
    <w:lvl w:ilvl="0" w:tplc="0C0A0001">
      <w:start w:val="1"/>
      <w:numFmt w:val="bullet"/>
      <w:lvlText w:val=""/>
      <w:lvlJc w:val="left"/>
      <w:pPr>
        <w:ind w:left="360" w:hanging="360"/>
      </w:pPr>
      <w:rPr>
        <w:rFonts w:ascii="Symbol" w:hAnsi="Symbol" w:hint="default"/>
      </w:rPr>
    </w:lvl>
    <w:lvl w:ilvl="1" w:tplc="A6B60FDE">
      <w:start w:val="1"/>
      <w:numFmt w:val="bullet"/>
      <w:lvlText w:val="o"/>
      <w:lvlJc w:val="left"/>
      <w:pPr>
        <w:ind w:left="1080" w:hanging="360"/>
      </w:pPr>
      <w:rPr>
        <w:rFonts w:ascii="Courier New" w:hAnsi="Courier New" w:hint="default"/>
      </w:rPr>
    </w:lvl>
    <w:lvl w:ilvl="2" w:tplc="3D5EAAD6">
      <w:start w:val="1"/>
      <w:numFmt w:val="bullet"/>
      <w:lvlText w:val=""/>
      <w:lvlJc w:val="left"/>
      <w:pPr>
        <w:ind w:left="1800" w:hanging="360"/>
      </w:pPr>
      <w:rPr>
        <w:rFonts w:ascii="Wingdings" w:hAnsi="Wingdings" w:hint="default"/>
      </w:rPr>
    </w:lvl>
    <w:lvl w:ilvl="3" w:tplc="598E2686">
      <w:start w:val="1"/>
      <w:numFmt w:val="bullet"/>
      <w:lvlText w:val=""/>
      <w:lvlJc w:val="left"/>
      <w:pPr>
        <w:ind w:left="2520" w:hanging="360"/>
      </w:pPr>
      <w:rPr>
        <w:rFonts w:ascii="Symbol" w:hAnsi="Symbol" w:hint="default"/>
      </w:rPr>
    </w:lvl>
    <w:lvl w:ilvl="4" w:tplc="37368D92">
      <w:start w:val="1"/>
      <w:numFmt w:val="bullet"/>
      <w:lvlText w:val="o"/>
      <w:lvlJc w:val="left"/>
      <w:pPr>
        <w:ind w:left="3240" w:hanging="360"/>
      </w:pPr>
      <w:rPr>
        <w:rFonts w:ascii="Courier New" w:hAnsi="Courier New" w:hint="default"/>
      </w:rPr>
    </w:lvl>
    <w:lvl w:ilvl="5" w:tplc="A1A0F6B8">
      <w:start w:val="1"/>
      <w:numFmt w:val="bullet"/>
      <w:lvlText w:val=""/>
      <w:lvlJc w:val="left"/>
      <w:pPr>
        <w:ind w:left="3960" w:hanging="360"/>
      </w:pPr>
      <w:rPr>
        <w:rFonts w:ascii="Wingdings" w:hAnsi="Wingdings" w:hint="default"/>
      </w:rPr>
    </w:lvl>
    <w:lvl w:ilvl="6" w:tplc="8CDA0A96">
      <w:start w:val="1"/>
      <w:numFmt w:val="bullet"/>
      <w:lvlText w:val=""/>
      <w:lvlJc w:val="left"/>
      <w:pPr>
        <w:ind w:left="4680" w:hanging="360"/>
      </w:pPr>
      <w:rPr>
        <w:rFonts w:ascii="Symbol" w:hAnsi="Symbol" w:hint="default"/>
      </w:rPr>
    </w:lvl>
    <w:lvl w:ilvl="7" w:tplc="6520E672">
      <w:start w:val="1"/>
      <w:numFmt w:val="bullet"/>
      <w:lvlText w:val="o"/>
      <w:lvlJc w:val="left"/>
      <w:pPr>
        <w:ind w:left="5400" w:hanging="360"/>
      </w:pPr>
      <w:rPr>
        <w:rFonts w:ascii="Courier New" w:hAnsi="Courier New" w:hint="default"/>
      </w:rPr>
    </w:lvl>
    <w:lvl w:ilvl="8" w:tplc="60CCF36E">
      <w:start w:val="1"/>
      <w:numFmt w:val="bullet"/>
      <w:lvlText w:val=""/>
      <w:lvlJc w:val="left"/>
      <w:pPr>
        <w:ind w:left="6120" w:hanging="360"/>
      </w:pPr>
      <w:rPr>
        <w:rFonts w:ascii="Wingdings" w:hAnsi="Wingdings" w:hint="default"/>
      </w:rPr>
    </w:lvl>
  </w:abstractNum>
  <w:abstractNum w:abstractNumId="28" w15:restartNumberingAfterBreak="0">
    <w:nsid w:val="1A816FF3"/>
    <w:multiLevelType w:val="hybridMultilevel"/>
    <w:tmpl w:val="33FE0962"/>
    <w:styleLink w:val="Vietas11"/>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ABD76A2"/>
    <w:multiLevelType w:val="hybridMultilevel"/>
    <w:tmpl w:val="83B654F8"/>
    <w:lvl w:ilvl="0" w:tplc="0C0A0019">
      <w:start w:val="1"/>
      <w:numFmt w:val="lowerLetter"/>
      <w:lvlText w:val="%1."/>
      <w:lvlJc w:val="left"/>
      <w:pPr>
        <w:ind w:left="720" w:hanging="360"/>
      </w:pPr>
    </w:lvl>
    <w:lvl w:ilvl="1" w:tplc="44A6E498">
      <w:start w:val="9"/>
      <w:numFmt w:val="bullet"/>
      <w:lvlText w:val="-"/>
      <w:lvlJc w:val="left"/>
      <w:pPr>
        <w:ind w:left="1440" w:hanging="360"/>
      </w:pPr>
      <w:rPr>
        <w:rFonts w:ascii="Calibri" w:eastAsia="Times New Roman"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AE04887"/>
    <w:multiLevelType w:val="multilevel"/>
    <w:tmpl w:val="376EC0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B6059D7"/>
    <w:multiLevelType w:val="hybridMultilevel"/>
    <w:tmpl w:val="453EC6F0"/>
    <w:lvl w:ilvl="0" w:tplc="65EA1910">
      <w:numFmt w:val="bullet"/>
      <w:pStyle w:val="EstiloLatinaArialComplejoArial11ptInterlineadoMnim1"/>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B885D15"/>
    <w:multiLevelType w:val="hybridMultilevel"/>
    <w:tmpl w:val="802CB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C0E0038"/>
    <w:multiLevelType w:val="hybridMultilevel"/>
    <w:tmpl w:val="E6A00F7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15:restartNumberingAfterBreak="0">
    <w:nsid w:val="1C176334"/>
    <w:multiLevelType w:val="hybridMultilevel"/>
    <w:tmpl w:val="52F279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CC86D40"/>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15:restartNumberingAfterBreak="0">
    <w:nsid w:val="1CE07453"/>
    <w:multiLevelType w:val="hybridMultilevel"/>
    <w:tmpl w:val="CEB4678A"/>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1CEF2FA6"/>
    <w:multiLevelType w:val="hybridMultilevel"/>
    <w:tmpl w:val="DC6463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1D9501BE"/>
    <w:multiLevelType w:val="hybridMultilevel"/>
    <w:tmpl w:val="FE12BE56"/>
    <w:lvl w:ilvl="0" w:tplc="E7983BAE">
      <w:start w:val="1"/>
      <w:numFmt w:val="bullet"/>
      <w:lvlText w:val="-"/>
      <w:lvlJc w:val="left"/>
      <w:pPr>
        <w:ind w:left="720" w:hanging="360"/>
      </w:pPr>
      <w:rPr>
        <w:rFonts w:ascii="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9" w15:restartNumberingAfterBreak="0">
    <w:nsid w:val="1EF96EAE"/>
    <w:multiLevelType w:val="hybridMultilevel"/>
    <w:tmpl w:val="E0469D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1F8E4003"/>
    <w:multiLevelType w:val="hybridMultilevel"/>
    <w:tmpl w:val="F33A969E"/>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200751E2"/>
    <w:multiLevelType w:val="multilevel"/>
    <w:tmpl w:val="AFA6ED0A"/>
    <w:lvl w:ilvl="0">
      <w:start w:val="1"/>
      <w:numFmt w:val="decimal"/>
      <w:pStyle w:val="Ttulo1"/>
      <w:lvlText w:val="%1."/>
      <w:lvlJc w:val="left"/>
      <w:pPr>
        <w:ind w:left="360" w:hanging="360"/>
      </w:pPr>
      <w:rPr>
        <w:rFonts w:ascii="Calibri" w:hAnsi="Calibri" w:hint="default"/>
        <w:b/>
        <w:i w:val="0"/>
        <w:caps w:val="0"/>
        <w:strike w:val="0"/>
        <w:dstrike w:val="0"/>
        <w:vanish w:val="0"/>
        <w:color w:val="FFFFFF" w:themeColor="background1"/>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tabs>
          <w:tab w:val="num" w:pos="709"/>
        </w:tabs>
        <w:ind w:left="0" w:firstLine="0"/>
      </w:pPr>
      <w:rPr>
        <w:rFonts w:ascii="Calibri" w:hAnsi="Calibri" w:cs="Calibri" w:hint="default"/>
        <w:b/>
        <w:i w:val="0"/>
        <w:sz w:val="24"/>
        <w:szCs w:val="24"/>
        <w:u w:val="none"/>
      </w:rPr>
    </w:lvl>
    <w:lvl w:ilvl="2">
      <w:start w:val="1"/>
      <w:numFmt w:val="decimal"/>
      <w:pStyle w:val="Ttulo3"/>
      <w:lvlText w:val="%1.%2.%3"/>
      <w:lvlJc w:val="left"/>
      <w:pPr>
        <w:tabs>
          <w:tab w:val="num" w:pos="709"/>
        </w:tabs>
        <w:ind w:left="0" w:firstLine="0"/>
      </w:pPr>
      <w:rPr>
        <w:rFonts w:asciiTheme="minorHAnsi" w:hAnsiTheme="minorHAnsi" w:cstheme="minorHAnsi" w:hint="default"/>
        <w:b/>
        <w:i w:val="0"/>
        <w:sz w:val="22"/>
        <w:u w:val="none"/>
      </w:rPr>
    </w:lvl>
    <w:lvl w:ilvl="3">
      <w:start w:val="1"/>
      <w:numFmt w:val="decimal"/>
      <w:pStyle w:val="Titulo4"/>
      <w:lvlText w:val="%1.%2.%3.%4"/>
      <w:lvlJc w:val="left"/>
      <w:pPr>
        <w:tabs>
          <w:tab w:val="num" w:pos="1560"/>
        </w:tabs>
        <w:ind w:left="568" w:firstLine="0"/>
      </w:pPr>
      <w:rPr>
        <w:rFonts w:asciiTheme="minorHAnsi" w:hAnsiTheme="minorHAnsi" w:cstheme="minorHAnsi" w:hint="default"/>
        <w:b/>
        <w:i w:val="0"/>
        <w:sz w:val="22"/>
        <w:u w:val="none"/>
      </w:rPr>
    </w:lvl>
    <w:lvl w:ilvl="4">
      <w:start w:val="1"/>
      <w:numFmt w:val="decimal"/>
      <w:pStyle w:val="Ttulo5"/>
      <w:lvlText w:val="%1.%2.%3.%4.%5"/>
      <w:lvlJc w:val="left"/>
      <w:pPr>
        <w:tabs>
          <w:tab w:val="num" w:pos="992"/>
        </w:tabs>
        <w:ind w:left="0" w:firstLine="0"/>
      </w:pPr>
      <w:rPr>
        <w:rFonts w:asciiTheme="minorHAnsi" w:hAnsiTheme="minorHAnsi" w:cstheme="minorHAnsi" w:hint="default"/>
        <w:b/>
        <w:bCs/>
        <w:i w:val="0"/>
        <w:iCs w:val="0"/>
        <w:sz w:val="22"/>
      </w:rPr>
    </w:lvl>
    <w:lvl w:ilvl="5">
      <w:start w:val="1"/>
      <w:numFmt w:val="decimal"/>
      <w:pStyle w:val="Ttulo6"/>
      <w:lvlText w:val="%1.%2.%3.%4.%5.%6"/>
      <w:lvlJc w:val="left"/>
      <w:pPr>
        <w:tabs>
          <w:tab w:val="num" w:pos="1134"/>
        </w:tabs>
        <w:ind w:left="0" w:firstLine="0"/>
      </w:pPr>
      <w:rPr>
        <w:rFonts w:asciiTheme="minorHAnsi" w:hAnsiTheme="minorHAnsi" w:cstheme="minorHAnsi" w:hint="default"/>
        <w:b/>
        <w:i w:val="0"/>
        <w:sz w:val="22"/>
      </w:rPr>
    </w:lvl>
    <w:lvl w:ilvl="6">
      <w:start w:val="1"/>
      <w:numFmt w:val="decimal"/>
      <w:lvlText w:val="%1.%2.%3.%4.%5.%6.%7  "/>
      <w:lvlJc w:val="left"/>
      <w:pPr>
        <w:tabs>
          <w:tab w:val="num" w:pos="1134"/>
        </w:tabs>
        <w:ind w:left="1440" w:hanging="1440"/>
      </w:pPr>
      <w:rPr>
        <w:rFonts w:ascii="Arial" w:hAnsi="Arial" w:hint="default"/>
        <w:sz w:val="22"/>
      </w:rPr>
    </w:lvl>
    <w:lvl w:ilvl="7">
      <w:start w:val="1"/>
      <w:numFmt w:val="decimal"/>
      <w:lvlText w:val="%1.%2.%3.%4.%5.%6.%7.%8"/>
      <w:lvlJc w:val="left"/>
      <w:pPr>
        <w:tabs>
          <w:tab w:val="num" w:pos="1134"/>
        </w:tabs>
        <w:ind w:left="1800" w:hanging="1800"/>
      </w:pPr>
      <w:rPr>
        <w:rFonts w:ascii="Arial" w:hAnsi="Arial" w:hint="default"/>
        <w:sz w:val="22"/>
      </w:rPr>
    </w:lvl>
    <w:lvl w:ilvl="8">
      <w:start w:val="1"/>
      <w:numFmt w:val="decimal"/>
      <w:lvlText w:val="%1.%2.%3.%4.%5.%6.%7.%8.%9"/>
      <w:lvlJc w:val="left"/>
      <w:pPr>
        <w:tabs>
          <w:tab w:val="num" w:pos="1134"/>
        </w:tabs>
        <w:ind w:left="1800" w:hanging="1800"/>
      </w:pPr>
      <w:rPr>
        <w:rFonts w:ascii="Arial" w:hAnsi="Arial" w:hint="default"/>
        <w:sz w:val="22"/>
      </w:rPr>
    </w:lvl>
  </w:abstractNum>
  <w:abstractNum w:abstractNumId="42" w15:restartNumberingAfterBreak="0">
    <w:nsid w:val="20FE61AB"/>
    <w:multiLevelType w:val="multilevel"/>
    <w:tmpl w:val="53A8D1E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3" w15:restartNumberingAfterBreak="0">
    <w:nsid w:val="21654DDB"/>
    <w:multiLevelType w:val="hybridMultilevel"/>
    <w:tmpl w:val="1326F166"/>
    <w:lvl w:ilvl="0" w:tplc="157A2858">
      <w:start w:val="1"/>
      <w:numFmt w:val="decimal"/>
      <w:lvlText w:val="%1."/>
      <w:lvlJc w:val="left"/>
      <w:pPr>
        <w:ind w:left="72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44" w15:restartNumberingAfterBreak="0">
    <w:nsid w:val="220E241D"/>
    <w:multiLevelType w:val="hybridMultilevel"/>
    <w:tmpl w:val="5C1032C2"/>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22303B31"/>
    <w:multiLevelType w:val="hybridMultilevel"/>
    <w:tmpl w:val="104EF61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22443834"/>
    <w:multiLevelType w:val="hybridMultilevel"/>
    <w:tmpl w:val="FFFFFFFF"/>
    <w:lvl w:ilvl="0" w:tplc="D1540B4E">
      <w:start w:val="1"/>
      <w:numFmt w:val="bullet"/>
      <w:lvlText w:val=""/>
      <w:lvlJc w:val="left"/>
      <w:pPr>
        <w:ind w:left="720" w:hanging="360"/>
      </w:pPr>
      <w:rPr>
        <w:rFonts w:ascii="Wingdings" w:hAnsi="Wingdings" w:hint="default"/>
      </w:rPr>
    </w:lvl>
    <w:lvl w:ilvl="1" w:tplc="0726B3EA">
      <w:start w:val="1"/>
      <w:numFmt w:val="bullet"/>
      <w:lvlText w:val="o"/>
      <w:lvlJc w:val="left"/>
      <w:pPr>
        <w:ind w:left="1440" w:hanging="360"/>
      </w:pPr>
      <w:rPr>
        <w:rFonts w:ascii="Courier New" w:hAnsi="Courier New" w:hint="default"/>
      </w:rPr>
    </w:lvl>
    <w:lvl w:ilvl="2" w:tplc="A2ECDCE8">
      <w:start w:val="1"/>
      <w:numFmt w:val="bullet"/>
      <w:lvlText w:val=""/>
      <w:lvlJc w:val="left"/>
      <w:pPr>
        <w:ind w:left="2160" w:hanging="360"/>
      </w:pPr>
      <w:rPr>
        <w:rFonts w:ascii="Wingdings" w:hAnsi="Wingdings" w:hint="default"/>
      </w:rPr>
    </w:lvl>
    <w:lvl w:ilvl="3" w:tplc="398C20C6">
      <w:start w:val="1"/>
      <w:numFmt w:val="bullet"/>
      <w:lvlText w:val=""/>
      <w:lvlJc w:val="left"/>
      <w:pPr>
        <w:ind w:left="2880" w:hanging="360"/>
      </w:pPr>
      <w:rPr>
        <w:rFonts w:ascii="Symbol" w:hAnsi="Symbol" w:hint="default"/>
      </w:rPr>
    </w:lvl>
    <w:lvl w:ilvl="4" w:tplc="91027B40">
      <w:start w:val="1"/>
      <w:numFmt w:val="bullet"/>
      <w:lvlText w:val="o"/>
      <w:lvlJc w:val="left"/>
      <w:pPr>
        <w:ind w:left="3600" w:hanging="360"/>
      </w:pPr>
      <w:rPr>
        <w:rFonts w:ascii="Courier New" w:hAnsi="Courier New" w:hint="default"/>
      </w:rPr>
    </w:lvl>
    <w:lvl w:ilvl="5" w:tplc="BA5854DA">
      <w:start w:val="1"/>
      <w:numFmt w:val="bullet"/>
      <w:lvlText w:val=""/>
      <w:lvlJc w:val="left"/>
      <w:pPr>
        <w:ind w:left="4320" w:hanging="360"/>
      </w:pPr>
      <w:rPr>
        <w:rFonts w:ascii="Wingdings" w:hAnsi="Wingdings" w:hint="default"/>
      </w:rPr>
    </w:lvl>
    <w:lvl w:ilvl="6" w:tplc="BBD0B044">
      <w:start w:val="1"/>
      <w:numFmt w:val="bullet"/>
      <w:lvlText w:val=""/>
      <w:lvlJc w:val="left"/>
      <w:pPr>
        <w:ind w:left="5040" w:hanging="360"/>
      </w:pPr>
      <w:rPr>
        <w:rFonts w:ascii="Symbol" w:hAnsi="Symbol" w:hint="default"/>
      </w:rPr>
    </w:lvl>
    <w:lvl w:ilvl="7" w:tplc="9D00A138">
      <w:start w:val="1"/>
      <w:numFmt w:val="bullet"/>
      <w:lvlText w:val="o"/>
      <w:lvlJc w:val="left"/>
      <w:pPr>
        <w:ind w:left="5760" w:hanging="360"/>
      </w:pPr>
      <w:rPr>
        <w:rFonts w:ascii="Courier New" w:hAnsi="Courier New" w:hint="default"/>
      </w:rPr>
    </w:lvl>
    <w:lvl w:ilvl="8" w:tplc="747ADB8E">
      <w:start w:val="1"/>
      <w:numFmt w:val="bullet"/>
      <w:lvlText w:val=""/>
      <w:lvlJc w:val="left"/>
      <w:pPr>
        <w:ind w:left="6480" w:hanging="360"/>
      </w:pPr>
      <w:rPr>
        <w:rFonts w:ascii="Wingdings" w:hAnsi="Wingdings" w:hint="default"/>
      </w:rPr>
    </w:lvl>
  </w:abstractNum>
  <w:abstractNum w:abstractNumId="47" w15:restartNumberingAfterBreak="0">
    <w:nsid w:val="22AE3258"/>
    <w:multiLevelType w:val="hybridMultilevel"/>
    <w:tmpl w:val="92C29328"/>
    <w:lvl w:ilvl="0" w:tplc="D182E354">
      <w:start w:val="1"/>
      <w:numFmt w:val="lowerRoman"/>
      <w:lvlText w:val="(%1)"/>
      <w:lvlJc w:val="left"/>
      <w:pPr>
        <w:ind w:left="1135" w:hanging="720"/>
      </w:pPr>
    </w:lvl>
    <w:lvl w:ilvl="1" w:tplc="0C0A0019">
      <w:start w:val="1"/>
      <w:numFmt w:val="lowerLetter"/>
      <w:lvlText w:val="%2."/>
      <w:lvlJc w:val="left"/>
      <w:pPr>
        <w:ind w:left="1495" w:hanging="360"/>
      </w:pPr>
    </w:lvl>
    <w:lvl w:ilvl="2" w:tplc="0C0A001B">
      <w:start w:val="1"/>
      <w:numFmt w:val="lowerRoman"/>
      <w:lvlText w:val="%3."/>
      <w:lvlJc w:val="right"/>
      <w:pPr>
        <w:ind w:left="2215" w:hanging="180"/>
      </w:pPr>
    </w:lvl>
    <w:lvl w:ilvl="3" w:tplc="0C0A000F">
      <w:start w:val="1"/>
      <w:numFmt w:val="decimal"/>
      <w:lvlText w:val="%4."/>
      <w:lvlJc w:val="left"/>
      <w:pPr>
        <w:ind w:left="2935" w:hanging="360"/>
      </w:pPr>
    </w:lvl>
    <w:lvl w:ilvl="4" w:tplc="0C0A0019">
      <w:start w:val="1"/>
      <w:numFmt w:val="lowerLetter"/>
      <w:lvlText w:val="%5."/>
      <w:lvlJc w:val="left"/>
      <w:pPr>
        <w:ind w:left="3655" w:hanging="360"/>
      </w:pPr>
    </w:lvl>
    <w:lvl w:ilvl="5" w:tplc="0C0A001B">
      <w:start w:val="1"/>
      <w:numFmt w:val="lowerRoman"/>
      <w:lvlText w:val="%6."/>
      <w:lvlJc w:val="right"/>
      <w:pPr>
        <w:ind w:left="4375" w:hanging="180"/>
      </w:pPr>
    </w:lvl>
    <w:lvl w:ilvl="6" w:tplc="0C0A000F">
      <w:start w:val="1"/>
      <w:numFmt w:val="decimal"/>
      <w:lvlText w:val="%7."/>
      <w:lvlJc w:val="left"/>
      <w:pPr>
        <w:ind w:left="5095" w:hanging="360"/>
      </w:pPr>
    </w:lvl>
    <w:lvl w:ilvl="7" w:tplc="0C0A0019">
      <w:start w:val="1"/>
      <w:numFmt w:val="lowerLetter"/>
      <w:lvlText w:val="%8."/>
      <w:lvlJc w:val="left"/>
      <w:pPr>
        <w:ind w:left="5815" w:hanging="360"/>
      </w:pPr>
    </w:lvl>
    <w:lvl w:ilvl="8" w:tplc="0C0A001B">
      <w:start w:val="1"/>
      <w:numFmt w:val="lowerRoman"/>
      <w:lvlText w:val="%9."/>
      <w:lvlJc w:val="right"/>
      <w:pPr>
        <w:ind w:left="6535" w:hanging="180"/>
      </w:pPr>
    </w:lvl>
  </w:abstractNum>
  <w:abstractNum w:abstractNumId="48" w15:restartNumberingAfterBreak="0">
    <w:nsid w:val="233A2D7B"/>
    <w:multiLevelType w:val="multilevel"/>
    <w:tmpl w:val="2926DE94"/>
    <w:numStyleLink w:val="Numeracin1"/>
  </w:abstractNum>
  <w:abstractNum w:abstractNumId="49" w15:restartNumberingAfterBreak="0">
    <w:nsid w:val="233D181E"/>
    <w:multiLevelType w:val="hybridMultilevel"/>
    <w:tmpl w:val="FA285D5C"/>
    <w:lvl w:ilvl="0" w:tplc="0C0A0017">
      <w:start w:val="1"/>
      <w:numFmt w:val="lowerLetter"/>
      <w:lvlText w:val="%1)"/>
      <w:lvlJc w:val="left"/>
      <w:pPr>
        <w:ind w:left="1264" w:hanging="360"/>
      </w:pPr>
    </w:lvl>
    <w:lvl w:ilvl="1" w:tplc="0C0A0019">
      <w:start w:val="1"/>
      <w:numFmt w:val="lowerLetter"/>
      <w:lvlText w:val="%2."/>
      <w:lvlJc w:val="left"/>
      <w:pPr>
        <w:ind w:left="1984" w:hanging="360"/>
      </w:pPr>
    </w:lvl>
    <w:lvl w:ilvl="2" w:tplc="D92043E4">
      <w:start w:val="1"/>
      <w:numFmt w:val="upperRoman"/>
      <w:lvlText w:val="%3."/>
      <w:lvlJc w:val="left"/>
      <w:pPr>
        <w:ind w:left="3244" w:hanging="720"/>
      </w:pPr>
      <w:rPr>
        <w:rFonts w:hint="default"/>
      </w:rPr>
    </w:lvl>
    <w:lvl w:ilvl="3" w:tplc="C1F8F2CC">
      <w:start w:val="1"/>
      <w:numFmt w:val="lowerLetter"/>
      <w:lvlText w:val="%4)"/>
      <w:lvlJc w:val="left"/>
      <w:pPr>
        <w:ind w:left="3424" w:hanging="360"/>
      </w:pPr>
      <w:rPr>
        <w:rFonts w:hint="default"/>
      </w:rPr>
    </w:lvl>
    <w:lvl w:ilvl="4" w:tplc="0C0A0019">
      <w:start w:val="1"/>
      <w:numFmt w:val="lowerLetter"/>
      <w:lvlText w:val="%5."/>
      <w:lvlJc w:val="left"/>
      <w:pPr>
        <w:ind w:left="4144" w:hanging="360"/>
      </w:pPr>
    </w:lvl>
    <w:lvl w:ilvl="5" w:tplc="0C0A001B" w:tentative="1">
      <w:start w:val="1"/>
      <w:numFmt w:val="lowerRoman"/>
      <w:lvlText w:val="%6."/>
      <w:lvlJc w:val="right"/>
      <w:pPr>
        <w:ind w:left="4864" w:hanging="180"/>
      </w:pPr>
    </w:lvl>
    <w:lvl w:ilvl="6" w:tplc="0C0A000F" w:tentative="1">
      <w:start w:val="1"/>
      <w:numFmt w:val="decimal"/>
      <w:lvlText w:val="%7."/>
      <w:lvlJc w:val="left"/>
      <w:pPr>
        <w:ind w:left="5584" w:hanging="360"/>
      </w:pPr>
    </w:lvl>
    <w:lvl w:ilvl="7" w:tplc="0C0A0019" w:tentative="1">
      <w:start w:val="1"/>
      <w:numFmt w:val="lowerLetter"/>
      <w:lvlText w:val="%8."/>
      <w:lvlJc w:val="left"/>
      <w:pPr>
        <w:ind w:left="6304" w:hanging="360"/>
      </w:pPr>
    </w:lvl>
    <w:lvl w:ilvl="8" w:tplc="0C0A001B" w:tentative="1">
      <w:start w:val="1"/>
      <w:numFmt w:val="lowerRoman"/>
      <w:lvlText w:val="%9."/>
      <w:lvlJc w:val="right"/>
      <w:pPr>
        <w:ind w:left="7024" w:hanging="180"/>
      </w:pPr>
    </w:lvl>
  </w:abstractNum>
  <w:abstractNum w:abstractNumId="50" w15:restartNumberingAfterBreak="0">
    <w:nsid w:val="25881125"/>
    <w:multiLevelType w:val="hybridMultilevel"/>
    <w:tmpl w:val="D4DA462C"/>
    <w:lvl w:ilvl="0" w:tplc="E7983BAE">
      <w:start w:val="1"/>
      <w:numFmt w:val="bullet"/>
      <w:lvlText w:val="-"/>
      <w:lvlJc w:val="left"/>
      <w:pPr>
        <w:ind w:left="720" w:hanging="360"/>
      </w:pPr>
      <w:rPr>
        <w:rFonts w:ascii="Calibri" w:hAnsi="Calibri" w:hint="default"/>
      </w:rPr>
    </w:lvl>
    <w:lvl w:ilvl="1" w:tplc="A6B60FDE">
      <w:start w:val="1"/>
      <w:numFmt w:val="bullet"/>
      <w:lvlText w:val="o"/>
      <w:lvlJc w:val="left"/>
      <w:pPr>
        <w:ind w:left="1440" w:hanging="360"/>
      </w:pPr>
      <w:rPr>
        <w:rFonts w:ascii="Courier New" w:hAnsi="Courier New" w:hint="default"/>
      </w:rPr>
    </w:lvl>
    <w:lvl w:ilvl="2" w:tplc="3D5EAAD6">
      <w:start w:val="1"/>
      <w:numFmt w:val="bullet"/>
      <w:lvlText w:val=""/>
      <w:lvlJc w:val="left"/>
      <w:pPr>
        <w:ind w:left="2160" w:hanging="360"/>
      </w:pPr>
      <w:rPr>
        <w:rFonts w:ascii="Wingdings" w:hAnsi="Wingdings" w:hint="default"/>
      </w:rPr>
    </w:lvl>
    <w:lvl w:ilvl="3" w:tplc="598E2686">
      <w:start w:val="1"/>
      <w:numFmt w:val="bullet"/>
      <w:lvlText w:val=""/>
      <w:lvlJc w:val="left"/>
      <w:pPr>
        <w:ind w:left="2880" w:hanging="360"/>
      </w:pPr>
      <w:rPr>
        <w:rFonts w:ascii="Symbol" w:hAnsi="Symbol" w:hint="default"/>
      </w:rPr>
    </w:lvl>
    <w:lvl w:ilvl="4" w:tplc="37368D92">
      <w:start w:val="1"/>
      <w:numFmt w:val="bullet"/>
      <w:lvlText w:val="o"/>
      <w:lvlJc w:val="left"/>
      <w:pPr>
        <w:ind w:left="3600" w:hanging="360"/>
      </w:pPr>
      <w:rPr>
        <w:rFonts w:ascii="Courier New" w:hAnsi="Courier New" w:hint="default"/>
      </w:rPr>
    </w:lvl>
    <w:lvl w:ilvl="5" w:tplc="A1A0F6B8">
      <w:start w:val="1"/>
      <w:numFmt w:val="bullet"/>
      <w:lvlText w:val=""/>
      <w:lvlJc w:val="left"/>
      <w:pPr>
        <w:ind w:left="4320" w:hanging="360"/>
      </w:pPr>
      <w:rPr>
        <w:rFonts w:ascii="Wingdings" w:hAnsi="Wingdings" w:hint="default"/>
      </w:rPr>
    </w:lvl>
    <w:lvl w:ilvl="6" w:tplc="8CDA0A96">
      <w:start w:val="1"/>
      <w:numFmt w:val="bullet"/>
      <w:lvlText w:val=""/>
      <w:lvlJc w:val="left"/>
      <w:pPr>
        <w:ind w:left="5040" w:hanging="360"/>
      </w:pPr>
      <w:rPr>
        <w:rFonts w:ascii="Symbol" w:hAnsi="Symbol" w:hint="default"/>
      </w:rPr>
    </w:lvl>
    <w:lvl w:ilvl="7" w:tplc="6520E672">
      <w:start w:val="1"/>
      <w:numFmt w:val="bullet"/>
      <w:lvlText w:val="o"/>
      <w:lvlJc w:val="left"/>
      <w:pPr>
        <w:ind w:left="5760" w:hanging="360"/>
      </w:pPr>
      <w:rPr>
        <w:rFonts w:ascii="Courier New" w:hAnsi="Courier New" w:hint="default"/>
      </w:rPr>
    </w:lvl>
    <w:lvl w:ilvl="8" w:tplc="60CCF36E">
      <w:start w:val="1"/>
      <w:numFmt w:val="bullet"/>
      <w:lvlText w:val=""/>
      <w:lvlJc w:val="left"/>
      <w:pPr>
        <w:ind w:left="6480" w:hanging="360"/>
      </w:pPr>
      <w:rPr>
        <w:rFonts w:ascii="Wingdings" w:hAnsi="Wingdings" w:hint="default"/>
      </w:rPr>
    </w:lvl>
  </w:abstractNum>
  <w:abstractNum w:abstractNumId="51" w15:restartNumberingAfterBreak="0">
    <w:nsid w:val="25F43BD7"/>
    <w:multiLevelType w:val="multilevel"/>
    <w:tmpl w:val="BB66E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61C29C2"/>
    <w:multiLevelType w:val="hybridMultilevel"/>
    <w:tmpl w:val="3FA8731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26484ACB"/>
    <w:multiLevelType w:val="hybridMultilevel"/>
    <w:tmpl w:val="1C183E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4" w15:restartNumberingAfterBreak="0">
    <w:nsid w:val="27703C7D"/>
    <w:multiLevelType w:val="hybridMultilevel"/>
    <w:tmpl w:val="1F1602BC"/>
    <w:lvl w:ilvl="0" w:tplc="52225066">
      <w:start w:val="1"/>
      <w:numFmt w:val="bullet"/>
      <w:lvlText w:val="·"/>
      <w:lvlJc w:val="left"/>
      <w:pPr>
        <w:ind w:left="720" w:hanging="360"/>
      </w:pPr>
      <w:rPr>
        <w:rFonts w:ascii="Cambria" w:hAnsi="Cambria"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785590B"/>
    <w:multiLevelType w:val="hybridMultilevel"/>
    <w:tmpl w:val="CF3CBA68"/>
    <w:lvl w:ilvl="0" w:tplc="B1884DCA">
      <w:start w:val="1"/>
      <w:numFmt w:val="decimal"/>
      <w:lvlText w:val="(%1)"/>
      <w:lvlJc w:val="left"/>
      <w:pPr>
        <w:ind w:left="720" w:hanging="360"/>
      </w:pPr>
      <w:rPr>
        <w:rFonts w:hint="default"/>
      </w:rPr>
    </w:lvl>
    <w:lvl w:ilvl="1" w:tplc="AEEAB6B8">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27940891"/>
    <w:multiLevelType w:val="hybridMultilevel"/>
    <w:tmpl w:val="CB40CC1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15:restartNumberingAfterBreak="0">
    <w:nsid w:val="29E209A0"/>
    <w:multiLevelType w:val="hybridMultilevel"/>
    <w:tmpl w:val="C936C8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2C3D61A6"/>
    <w:multiLevelType w:val="hybridMultilevel"/>
    <w:tmpl w:val="EEBC40A6"/>
    <w:lvl w:ilvl="0" w:tplc="E7983BAE">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15:restartNumberingAfterBreak="0">
    <w:nsid w:val="2D914635"/>
    <w:multiLevelType w:val="hybridMultilevel"/>
    <w:tmpl w:val="77406BC8"/>
    <w:lvl w:ilvl="0" w:tplc="0C0A000F">
      <w:start w:val="1"/>
      <w:numFmt w:val="decimal"/>
      <w:lvlText w:val="%1."/>
      <w:lvlJc w:val="left"/>
      <w:pPr>
        <w:ind w:left="426" w:hanging="360"/>
      </w:pPr>
    </w:lvl>
    <w:lvl w:ilvl="1" w:tplc="0C0A0019" w:tentative="1">
      <w:start w:val="1"/>
      <w:numFmt w:val="lowerLetter"/>
      <w:lvlText w:val="%2."/>
      <w:lvlJc w:val="left"/>
      <w:pPr>
        <w:ind w:left="1146" w:hanging="360"/>
      </w:pPr>
    </w:lvl>
    <w:lvl w:ilvl="2" w:tplc="0C0A001B" w:tentative="1">
      <w:start w:val="1"/>
      <w:numFmt w:val="lowerRoman"/>
      <w:lvlText w:val="%3."/>
      <w:lvlJc w:val="right"/>
      <w:pPr>
        <w:ind w:left="1866" w:hanging="180"/>
      </w:pPr>
    </w:lvl>
    <w:lvl w:ilvl="3" w:tplc="0C0A000F" w:tentative="1">
      <w:start w:val="1"/>
      <w:numFmt w:val="decimal"/>
      <w:lvlText w:val="%4."/>
      <w:lvlJc w:val="left"/>
      <w:pPr>
        <w:ind w:left="2586" w:hanging="360"/>
      </w:pPr>
    </w:lvl>
    <w:lvl w:ilvl="4" w:tplc="0C0A0019" w:tentative="1">
      <w:start w:val="1"/>
      <w:numFmt w:val="lowerLetter"/>
      <w:lvlText w:val="%5."/>
      <w:lvlJc w:val="left"/>
      <w:pPr>
        <w:ind w:left="3306" w:hanging="360"/>
      </w:pPr>
    </w:lvl>
    <w:lvl w:ilvl="5" w:tplc="0C0A001B" w:tentative="1">
      <w:start w:val="1"/>
      <w:numFmt w:val="lowerRoman"/>
      <w:lvlText w:val="%6."/>
      <w:lvlJc w:val="right"/>
      <w:pPr>
        <w:ind w:left="4026" w:hanging="180"/>
      </w:pPr>
    </w:lvl>
    <w:lvl w:ilvl="6" w:tplc="0C0A000F" w:tentative="1">
      <w:start w:val="1"/>
      <w:numFmt w:val="decimal"/>
      <w:lvlText w:val="%7."/>
      <w:lvlJc w:val="left"/>
      <w:pPr>
        <w:ind w:left="4746" w:hanging="360"/>
      </w:pPr>
    </w:lvl>
    <w:lvl w:ilvl="7" w:tplc="0C0A0019" w:tentative="1">
      <w:start w:val="1"/>
      <w:numFmt w:val="lowerLetter"/>
      <w:lvlText w:val="%8."/>
      <w:lvlJc w:val="left"/>
      <w:pPr>
        <w:ind w:left="5466" w:hanging="360"/>
      </w:pPr>
    </w:lvl>
    <w:lvl w:ilvl="8" w:tplc="0C0A001B" w:tentative="1">
      <w:start w:val="1"/>
      <w:numFmt w:val="lowerRoman"/>
      <w:lvlText w:val="%9."/>
      <w:lvlJc w:val="right"/>
      <w:pPr>
        <w:ind w:left="6186" w:hanging="180"/>
      </w:pPr>
    </w:lvl>
  </w:abstractNum>
  <w:abstractNum w:abstractNumId="60" w15:restartNumberingAfterBreak="0">
    <w:nsid w:val="2DC05A8A"/>
    <w:multiLevelType w:val="hybridMultilevel"/>
    <w:tmpl w:val="62281B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2DED116D"/>
    <w:multiLevelType w:val="hybridMultilevel"/>
    <w:tmpl w:val="71183774"/>
    <w:lvl w:ilvl="0" w:tplc="B1884DCA">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2EE41F45"/>
    <w:multiLevelType w:val="hybridMultilevel"/>
    <w:tmpl w:val="C34CBBA6"/>
    <w:lvl w:ilvl="0" w:tplc="36BA03A8">
      <w:start w:val="1"/>
      <w:numFmt w:val="decimal"/>
      <w:lvlText w:val="%1."/>
      <w:lvlJc w:val="left"/>
      <w:pPr>
        <w:ind w:left="1041" w:hanging="360"/>
      </w:pPr>
      <w:rPr>
        <w:rFonts w:hint="default"/>
      </w:rPr>
    </w:lvl>
    <w:lvl w:ilvl="1" w:tplc="0C0A0019" w:tentative="1">
      <w:start w:val="1"/>
      <w:numFmt w:val="lowerLetter"/>
      <w:lvlText w:val="%2."/>
      <w:lvlJc w:val="left"/>
      <w:pPr>
        <w:ind w:left="1761" w:hanging="360"/>
      </w:pPr>
    </w:lvl>
    <w:lvl w:ilvl="2" w:tplc="0C0A001B" w:tentative="1">
      <w:start w:val="1"/>
      <w:numFmt w:val="lowerRoman"/>
      <w:lvlText w:val="%3."/>
      <w:lvlJc w:val="right"/>
      <w:pPr>
        <w:ind w:left="2481" w:hanging="180"/>
      </w:pPr>
    </w:lvl>
    <w:lvl w:ilvl="3" w:tplc="0C0A000F" w:tentative="1">
      <w:start w:val="1"/>
      <w:numFmt w:val="decimal"/>
      <w:lvlText w:val="%4."/>
      <w:lvlJc w:val="left"/>
      <w:pPr>
        <w:ind w:left="3201" w:hanging="360"/>
      </w:pPr>
    </w:lvl>
    <w:lvl w:ilvl="4" w:tplc="0C0A0019" w:tentative="1">
      <w:start w:val="1"/>
      <w:numFmt w:val="lowerLetter"/>
      <w:lvlText w:val="%5."/>
      <w:lvlJc w:val="left"/>
      <w:pPr>
        <w:ind w:left="3921" w:hanging="360"/>
      </w:pPr>
    </w:lvl>
    <w:lvl w:ilvl="5" w:tplc="0C0A001B" w:tentative="1">
      <w:start w:val="1"/>
      <w:numFmt w:val="lowerRoman"/>
      <w:lvlText w:val="%6."/>
      <w:lvlJc w:val="right"/>
      <w:pPr>
        <w:ind w:left="4641" w:hanging="180"/>
      </w:pPr>
    </w:lvl>
    <w:lvl w:ilvl="6" w:tplc="0C0A000F" w:tentative="1">
      <w:start w:val="1"/>
      <w:numFmt w:val="decimal"/>
      <w:lvlText w:val="%7."/>
      <w:lvlJc w:val="left"/>
      <w:pPr>
        <w:ind w:left="5361" w:hanging="360"/>
      </w:pPr>
    </w:lvl>
    <w:lvl w:ilvl="7" w:tplc="0C0A0019" w:tentative="1">
      <w:start w:val="1"/>
      <w:numFmt w:val="lowerLetter"/>
      <w:lvlText w:val="%8."/>
      <w:lvlJc w:val="left"/>
      <w:pPr>
        <w:ind w:left="6081" w:hanging="360"/>
      </w:pPr>
    </w:lvl>
    <w:lvl w:ilvl="8" w:tplc="0C0A001B" w:tentative="1">
      <w:start w:val="1"/>
      <w:numFmt w:val="lowerRoman"/>
      <w:lvlText w:val="%9."/>
      <w:lvlJc w:val="right"/>
      <w:pPr>
        <w:ind w:left="6801" w:hanging="180"/>
      </w:pPr>
    </w:lvl>
  </w:abstractNum>
  <w:abstractNum w:abstractNumId="63" w15:restartNumberingAfterBreak="0">
    <w:nsid w:val="300326CF"/>
    <w:multiLevelType w:val="hybridMultilevel"/>
    <w:tmpl w:val="395260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0474B19"/>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5" w15:restartNumberingAfterBreak="0">
    <w:nsid w:val="309F05BB"/>
    <w:multiLevelType w:val="hybridMultilevel"/>
    <w:tmpl w:val="FA285D5C"/>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D92043E4">
      <w:start w:val="1"/>
      <w:numFmt w:val="upperRoman"/>
      <w:lvlText w:val="%3."/>
      <w:lvlJc w:val="left"/>
      <w:pPr>
        <w:ind w:left="2340" w:hanging="720"/>
      </w:pPr>
      <w:rPr>
        <w:rFonts w:hint="default"/>
      </w:rPr>
    </w:lvl>
    <w:lvl w:ilvl="3" w:tplc="C1F8F2CC">
      <w:start w:val="1"/>
      <w:numFmt w:val="lowerLetter"/>
      <w:lvlText w:val="%4)"/>
      <w:lvlJc w:val="left"/>
      <w:pPr>
        <w:ind w:left="2520" w:hanging="360"/>
      </w:pPr>
      <w:rPr>
        <w:rFonts w:hint="default"/>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15:restartNumberingAfterBreak="0">
    <w:nsid w:val="310E1DEC"/>
    <w:multiLevelType w:val="hybridMultilevel"/>
    <w:tmpl w:val="4FF4D2B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2FB785D"/>
    <w:multiLevelType w:val="hybridMultilevel"/>
    <w:tmpl w:val="D68C55C8"/>
    <w:lvl w:ilvl="0" w:tplc="0C0A000F">
      <w:start w:val="1"/>
      <w:numFmt w:val="decimal"/>
      <w:lvlText w:val="%1."/>
      <w:lvlJc w:val="left"/>
      <w:pPr>
        <w:ind w:left="720" w:hanging="360"/>
      </w:pPr>
      <w:rPr>
        <w:rFonts w:hint="default"/>
        <w:b w:val="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33ED3DDF"/>
    <w:multiLevelType w:val="multilevel"/>
    <w:tmpl w:val="2668CA34"/>
    <w:styleLink w:val="Vietas1"/>
    <w:lvl w:ilvl="0">
      <w:start w:val="6"/>
      <w:numFmt w:val="bullet"/>
      <w:pStyle w:val="ListaconVietas"/>
      <w:lvlText w:val=""/>
      <w:lvlJc w:val="left"/>
      <w:pPr>
        <w:tabs>
          <w:tab w:val="num" w:pos="794"/>
        </w:tabs>
        <w:ind w:left="794" w:hanging="397"/>
      </w:pPr>
      <w:rPr>
        <w:rFonts w:ascii="Symbol" w:hAnsi="Symbol" w:cs="Times New Roman" w:hint="default"/>
      </w:rPr>
    </w:lvl>
    <w:lvl w:ilvl="1">
      <w:start w:val="1"/>
      <w:numFmt w:val="bullet"/>
      <w:lvlText w:val="o"/>
      <w:lvlJc w:val="left"/>
      <w:pPr>
        <w:tabs>
          <w:tab w:val="num" w:pos="1191"/>
        </w:tabs>
        <w:ind w:left="1191" w:hanging="397"/>
      </w:pPr>
      <w:rPr>
        <w:rFonts w:ascii="Courier New" w:hAnsi="Courier New" w:cs="Times New Roman" w:hint="default"/>
      </w:rPr>
    </w:lvl>
    <w:lvl w:ilvl="2">
      <w:start w:val="1"/>
      <w:numFmt w:val="bullet"/>
      <w:lvlText w:val="-"/>
      <w:lvlJc w:val="left"/>
      <w:pPr>
        <w:tabs>
          <w:tab w:val="num" w:pos="1588"/>
        </w:tabs>
        <w:ind w:left="1588" w:hanging="397"/>
      </w:pPr>
      <w:rPr>
        <w:rFonts w:ascii="Arial" w:hAnsi="Arial" w:cs="Times New Roman" w:hint="default"/>
      </w:rPr>
    </w:lvl>
    <w:lvl w:ilvl="3">
      <w:start w:val="1"/>
      <w:numFmt w:val="bullet"/>
      <w:lvlText w:val=""/>
      <w:lvlJc w:val="left"/>
      <w:pPr>
        <w:tabs>
          <w:tab w:val="num" w:pos="1985"/>
        </w:tabs>
        <w:ind w:left="1985" w:hanging="397"/>
      </w:pPr>
      <w:rPr>
        <w:rFonts w:ascii="Symbol" w:hAnsi="Symbol" w:cs="Times New Roman" w:hint="default"/>
      </w:rPr>
    </w:lvl>
    <w:lvl w:ilvl="4">
      <w:start w:val="1"/>
      <w:numFmt w:val="bullet"/>
      <w:lvlText w:val="o"/>
      <w:lvlJc w:val="left"/>
      <w:pPr>
        <w:tabs>
          <w:tab w:val="num" w:pos="2381"/>
        </w:tabs>
        <w:ind w:left="2381" w:hanging="396"/>
      </w:pPr>
      <w:rPr>
        <w:rFonts w:ascii="Courier New" w:hAnsi="Courier New" w:cs="Times New Roman" w:hint="default"/>
      </w:rPr>
    </w:lvl>
    <w:lvl w:ilvl="5">
      <w:start w:val="1"/>
      <w:numFmt w:val="bullet"/>
      <w:lvlText w:val="-"/>
      <w:lvlJc w:val="left"/>
      <w:pPr>
        <w:tabs>
          <w:tab w:val="num" w:pos="2778"/>
        </w:tabs>
        <w:ind w:left="2778" w:hanging="397"/>
      </w:pPr>
      <w:rPr>
        <w:rFonts w:ascii="Arial" w:hAnsi="Arial" w:cs="Times New Roman" w:hint="default"/>
      </w:rPr>
    </w:lvl>
    <w:lvl w:ilvl="6">
      <w:start w:val="1"/>
      <w:numFmt w:val="bullet"/>
      <w:lvlText w:val=""/>
      <w:lvlJc w:val="left"/>
      <w:pPr>
        <w:tabs>
          <w:tab w:val="num" w:pos="3175"/>
        </w:tabs>
        <w:ind w:left="3175" w:hanging="397"/>
      </w:pPr>
      <w:rPr>
        <w:rFonts w:ascii="Symbol" w:hAnsi="Symbol" w:cs="Times New Roman" w:hint="default"/>
      </w:rPr>
    </w:lvl>
    <w:lvl w:ilvl="7">
      <w:start w:val="1"/>
      <w:numFmt w:val="bullet"/>
      <w:lvlText w:val="o"/>
      <w:lvlJc w:val="left"/>
      <w:pPr>
        <w:tabs>
          <w:tab w:val="num" w:pos="3572"/>
        </w:tabs>
        <w:ind w:left="3572" w:hanging="397"/>
      </w:pPr>
      <w:rPr>
        <w:rFonts w:ascii="Courier New" w:hAnsi="Courier New" w:cs="Times New Roman" w:hint="default"/>
      </w:rPr>
    </w:lvl>
    <w:lvl w:ilvl="8">
      <w:start w:val="1"/>
      <w:numFmt w:val="bullet"/>
      <w:lvlText w:val="-"/>
      <w:lvlJc w:val="left"/>
      <w:pPr>
        <w:tabs>
          <w:tab w:val="num" w:pos="3969"/>
        </w:tabs>
        <w:ind w:left="3969" w:hanging="397"/>
      </w:pPr>
      <w:rPr>
        <w:rFonts w:ascii="Arial" w:hAnsi="Arial" w:cs="Times New Roman" w:hint="default"/>
      </w:rPr>
    </w:lvl>
  </w:abstractNum>
  <w:abstractNum w:abstractNumId="69" w15:restartNumberingAfterBreak="0">
    <w:nsid w:val="3472401A"/>
    <w:multiLevelType w:val="hybridMultilevel"/>
    <w:tmpl w:val="E730B9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0" w15:restartNumberingAfterBreak="0">
    <w:nsid w:val="34A969FC"/>
    <w:multiLevelType w:val="hybridMultilevel"/>
    <w:tmpl w:val="60921442"/>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356C34AD"/>
    <w:multiLevelType w:val="multilevel"/>
    <w:tmpl w:val="2926DE94"/>
    <w:styleLink w:val="Numeracin1"/>
    <w:lvl w:ilvl="0">
      <w:start w:val="1"/>
      <w:numFmt w:val="decimal"/>
      <w:pStyle w:val="ListaconNumeracin"/>
      <w:lvlText w:val="%1."/>
      <w:lvlJc w:val="left"/>
      <w:pPr>
        <w:tabs>
          <w:tab w:val="num" w:pos="794"/>
        </w:tabs>
        <w:ind w:left="794" w:hanging="397"/>
      </w:pPr>
      <w:rPr>
        <w:rFonts w:hint="default"/>
      </w:rPr>
    </w:lvl>
    <w:lvl w:ilvl="1">
      <w:start w:val="1"/>
      <w:numFmt w:val="lowerLetter"/>
      <w:lvlText w:val="%2."/>
      <w:lvlJc w:val="left"/>
      <w:pPr>
        <w:tabs>
          <w:tab w:val="num" w:pos="1191"/>
        </w:tabs>
        <w:ind w:left="1191" w:hanging="397"/>
      </w:pPr>
      <w:rPr>
        <w:rFonts w:hint="default"/>
      </w:rPr>
    </w:lvl>
    <w:lvl w:ilvl="2">
      <w:start w:val="1"/>
      <w:numFmt w:val="lowerRoman"/>
      <w:lvlText w:val="%3."/>
      <w:lvlJc w:val="left"/>
      <w:pPr>
        <w:tabs>
          <w:tab w:val="num" w:pos="1588"/>
        </w:tabs>
        <w:ind w:left="1588" w:hanging="397"/>
      </w:pPr>
      <w:rPr>
        <w:rFonts w:hint="default"/>
      </w:rPr>
    </w:lvl>
    <w:lvl w:ilvl="3">
      <w:start w:val="1"/>
      <w:numFmt w:val="decimal"/>
      <w:lvlText w:val="%4)"/>
      <w:lvlJc w:val="left"/>
      <w:pPr>
        <w:tabs>
          <w:tab w:val="num" w:pos="1985"/>
        </w:tabs>
        <w:ind w:left="1985" w:hanging="397"/>
      </w:pPr>
      <w:rPr>
        <w:rFonts w:hint="default"/>
      </w:rPr>
    </w:lvl>
    <w:lvl w:ilvl="4">
      <w:start w:val="1"/>
      <w:numFmt w:val="lowerLetter"/>
      <w:lvlText w:val="%5)"/>
      <w:lvlJc w:val="left"/>
      <w:pPr>
        <w:tabs>
          <w:tab w:val="num" w:pos="2381"/>
        </w:tabs>
        <w:ind w:left="2381" w:hanging="396"/>
      </w:pPr>
      <w:rPr>
        <w:rFonts w:hint="default"/>
      </w:rPr>
    </w:lvl>
    <w:lvl w:ilvl="5">
      <w:start w:val="1"/>
      <w:numFmt w:val="lowerRoman"/>
      <w:lvlText w:val="%6)"/>
      <w:lvlJc w:val="left"/>
      <w:pPr>
        <w:tabs>
          <w:tab w:val="num" w:pos="2778"/>
        </w:tabs>
        <w:ind w:left="2778" w:hanging="397"/>
      </w:pPr>
      <w:rPr>
        <w:rFonts w:hint="default"/>
      </w:rPr>
    </w:lvl>
    <w:lvl w:ilvl="6">
      <w:start w:val="1"/>
      <w:numFmt w:val="decimal"/>
      <w:lvlText w:val="(%7)"/>
      <w:lvlJc w:val="left"/>
      <w:pPr>
        <w:tabs>
          <w:tab w:val="num" w:pos="3175"/>
        </w:tabs>
        <w:ind w:left="3175" w:hanging="397"/>
      </w:pPr>
      <w:rPr>
        <w:rFonts w:hint="default"/>
      </w:rPr>
    </w:lvl>
    <w:lvl w:ilvl="7">
      <w:start w:val="1"/>
      <w:numFmt w:val="lowerLetter"/>
      <w:lvlText w:val="(%8)"/>
      <w:lvlJc w:val="left"/>
      <w:pPr>
        <w:tabs>
          <w:tab w:val="num" w:pos="3572"/>
        </w:tabs>
        <w:ind w:left="3572" w:hanging="397"/>
      </w:pPr>
      <w:rPr>
        <w:rFonts w:hint="default"/>
      </w:rPr>
    </w:lvl>
    <w:lvl w:ilvl="8">
      <w:start w:val="1"/>
      <w:numFmt w:val="lowerRoman"/>
      <w:lvlText w:val="(%9)"/>
      <w:lvlJc w:val="left"/>
      <w:pPr>
        <w:tabs>
          <w:tab w:val="num" w:pos="3969"/>
        </w:tabs>
        <w:ind w:left="3969" w:hanging="397"/>
      </w:pPr>
      <w:rPr>
        <w:rFonts w:hint="default"/>
      </w:rPr>
    </w:lvl>
  </w:abstractNum>
  <w:abstractNum w:abstractNumId="72" w15:restartNumberingAfterBreak="0">
    <w:nsid w:val="35717711"/>
    <w:multiLevelType w:val="hybridMultilevel"/>
    <w:tmpl w:val="231AE820"/>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35D20238"/>
    <w:multiLevelType w:val="hybridMultilevel"/>
    <w:tmpl w:val="A120B8AE"/>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35D604FA"/>
    <w:multiLevelType w:val="hybridMultilevel"/>
    <w:tmpl w:val="323A49B4"/>
    <w:lvl w:ilvl="0" w:tplc="E340A4EC">
      <w:start w:val="1"/>
      <w:numFmt w:val="lowerLetter"/>
      <w:lvlText w:val="%1."/>
      <w:lvlJc w:val="left"/>
      <w:pPr>
        <w:ind w:left="1080" w:hanging="360"/>
      </w:pPr>
      <w:rPr>
        <w:rFonts w:hint="default"/>
        <w:strike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5" w15:restartNumberingAfterBreak="0">
    <w:nsid w:val="364121A0"/>
    <w:multiLevelType w:val="hybridMultilevel"/>
    <w:tmpl w:val="E0469D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36C26148"/>
    <w:multiLevelType w:val="hybridMultilevel"/>
    <w:tmpl w:val="B1AA6372"/>
    <w:lvl w:ilvl="0" w:tplc="E7983BAE">
      <w:start w:val="1"/>
      <w:numFmt w:val="bullet"/>
      <w:lvlText w:val="-"/>
      <w:lvlJc w:val="left"/>
      <w:pPr>
        <w:ind w:left="1080" w:hanging="360"/>
      </w:pPr>
      <w:rPr>
        <w:rFonts w:ascii="Calibri" w:hAnsi="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7" w15:restartNumberingAfterBreak="0">
    <w:nsid w:val="371149C9"/>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8" w15:restartNumberingAfterBreak="0">
    <w:nsid w:val="378F1913"/>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9" w15:restartNumberingAfterBreak="0">
    <w:nsid w:val="38D04873"/>
    <w:multiLevelType w:val="hybridMultilevel"/>
    <w:tmpl w:val="6FBCD75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0" w15:restartNumberingAfterBreak="0">
    <w:nsid w:val="396F0572"/>
    <w:multiLevelType w:val="hybridMultilevel"/>
    <w:tmpl w:val="438223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9C74BC7"/>
    <w:multiLevelType w:val="hybridMultilevel"/>
    <w:tmpl w:val="958EF3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39C924D6"/>
    <w:multiLevelType w:val="hybridMultilevel"/>
    <w:tmpl w:val="DAE066C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3" w15:restartNumberingAfterBreak="0">
    <w:nsid w:val="3A14441C"/>
    <w:multiLevelType w:val="hybridMultilevel"/>
    <w:tmpl w:val="5816D238"/>
    <w:lvl w:ilvl="0" w:tplc="6C1AA3A0">
      <w:start w:val="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3A452295"/>
    <w:multiLevelType w:val="hybridMultilevel"/>
    <w:tmpl w:val="DF6A65CA"/>
    <w:styleLink w:val="Numeracin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3A4E02C8"/>
    <w:multiLevelType w:val="hybridMultilevel"/>
    <w:tmpl w:val="B9DE1748"/>
    <w:lvl w:ilvl="0" w:tplc="E7983BAE">
      <w:start w:val="1"/>
      <w:numFmt w:val="bullet"/>
      <w:lvlText w:val="-"/>
      <w:lvlJc w:val="left"/>
      <w:pPr>
        <w:ind w:left="720" w:hanging="360"/>
      </w:pPr>
      <w:rPr>
        <w:rFonts w:ascii="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 w15:restartNumberingAfterBreak="0">
    <w:nsid w:val="3A9C3DD7"/>
    <w:multiLevelType w:val="hybridMultilevel"/>
    <w:tmpl w:val="F26CAA82"/>
    <w:lvl w:ilvl="0" w:tplc="0C0A0017">
      <w:start w:val="1"/>
      <w:numFmt w:val="lowerLetter"/>
      <w:lvlText w:val="%1)"/>
      <w:lvlJc w:val="left"/>
      <w:pPr>
        <w:ind w:left="360" w:hanging="360"/>
      </w:pPr>
    </w:lvl>
    <w:lvl w:ilvl="1" w:tplc="B2A4ABFC">
      <w:start w:val="1"/>
      <w:numFmt w:val="lowerRoman"/>
      <w:lvlText w:val="(%2)"/>
      <w:lvlJc w:val="left"/>
      <w:pPr>
        <w:ind w:left="1440" w:hanging="720"/>
      </w:pPr>
      <w:rPr>
        <w:rFonts w:hint="default"/>
      </w:rPr>
    </w:lvl>
    <w:lvl w:ilvl="2" w:tplc="DD20BD44">
      <w:start w:val="1"/>
      <w:numFmt w:val="decimal"/>
      <w:lvlText w:val="(%3)"/>
      <w:lvlJc w:val="left"/>
      <w:pPr>
        <w:ind w:left="2330" w:hanging="71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7" w15:restartNumberingAfterBreak="0">
    <w:nsid w:val="3B086BC7"/>
    <w:multiLevelType w:val="hybridMultilevel"/>
    <w:tmpl w:val="1B224F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3B1A11CA"/>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9" w15:restartNumberingAfterBreak="0">
    <w:nsid w:val="3B377A65"/>
    <w:multiLevelType w:val="hybridMultilevel"/>
    <w:tmpl w:val="D30645F0"/>
    <w:lvl w:ilvl="0" w:tplc="E7983BAE">
      <w:start w:val="1"/>
      <w:numFmt w:val="bullet"/>
      <w:lvlText w:val="-"/>
      <w:lvlJc w:val="left"/>
      <w:pPr>
        <w:ind w:left="360" w:hanging="360"/>
      </w:pPr>
      <w:rPr>
        <w:rFonts w:ascii="Calibri" w:hAnsi="Calibri" w:hint="default"/>
      </w:rPr>
    </w:lvl>
    <w:lvl w:ilvl="1" w:tplc="0C0A0003">
      <w:start w:val="1"/>
      <w:numFmt w:val="bullet"/>
      <w:lvlText w:val="o"/>
      <w:lvlJc w:val="left"/>
      <w:pPr>
        <w:ind w:left="1080" w:hanging="360"/>
      </w:pPr>
      <w:rPr>
        <w:rFonts w:ascii="Courier New" w:hAnsi="Courier New" w:cs="Courier New" w:hint="default"/>
      </w:rPr>
    </w:lvl>
    <w:lvl w:ilvl="2" w:tplc="7F707FE2">
      <w:numFmt w:val="bullet"/>
      <w:lvlText w:val="·"/>
      <w:lvlJc w:val="left"/>
      <w:pPr>
        <w:ind w:left="2151" w:hanging="711"/>
      </w:pPr>
      <w:rPr>
        <w:rFonts w:ascii="Calibri" w:eastAsia="Times New Roman" w:hAnsi="Calibri" w:cs="Calibri"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0" w15:restartNumberingAfterBreak="0">
    <w:nsid w:val="3B7A0259"/>
    <w:multiLevelType w:val="hybridMultilevel"/>
    <w:tmpl w:val="59C8AF7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1" w15:restartNumberingAfterBreak="0">
    <w:nsid w:val="3D6F121D"/>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2" w15:restartNumberingAfterBreak="0">
    <w:nsid w:val="3D8B506D"/>
    <w:multiLevelType w:val="hybridMultilevel"/>
    <w:tmpl w:val="37B22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3E2D7D2E"/>
    <w:multiLevelType w:val="hybridMultilevel"/>
    <w:tmpl w:val="FFFFFFFF"/>
    <w:lvl w:ilvl="0" w:tplc="4838E54E">
      <w:start w:val="1"/>
      <w:numFmt w:val="bullet"/>
      <w:lvlText w:val=""/>
      <w:lvlJc w:val="left"/>
      <w:pPr>
        <w:ind w:left="720" w:hanging="360"/>
      </w:pPr>
      <w:rPr>
        <w:rFonts w:ascii="Wingdings" w:hAnsi="Wingdings" w:hint="default"/>
      </w:rPr>
    </w:lvl>
    <w:lvl w:ilvl="1" w:tplc="5D0CFDC4">
      <w:start w:val="1"/>
      <w:numFmt w:val="bullet"/>
      <w:lvlText w:val="o"/>
      <w:lvlJc w:val="left"/>
      <w:pPr>
        <w:ind w:left="1440" w:hanging="360"/>
      </w:pPr>
      <w:rPr>
        <w:rFonts w:ascii="Courier New" w:hAnsi="Courier New" w:hint="default"/>
      </w:rPr>
    </w:lvl>
    <w:lvl w:ilvl="2" w:tplc="F07C89DE">
      <w:start w:val="1"/>
      <w:numFmt w:val="bullet"/>
      <w:lvlText w:val=""/>
      <w:lvlJc w:val="left"/>
      <w:pPr>
        <w:ind w:left="2160" w:hanging="360"/>
      </w:pPr>
      <w:rPr>
        <w:rFonts w:ascii="Wingdings" w:hAnsi="Wingdings" w:hint="default"/>
      </w:rPr>
    </w:lvl>
    <w:lvl w:ilvl="3" w:tplc="949E0536">
      <w:start w:val="1"/>
      <w:numFmt w:val="bullet"/>
      <w:lvlText w:val=""/>
      <w:lvlJc w:val="left"/>
      <w:pPr>
        <w:ind w:left="2880" w:hanging="360"/>
      </w:pPr>
      <w:rPr>
        <w:rFonts w:ascii="Symbol" w:hAnsi="Symbol" w:hint="default"/>
      </w:rPr>
    </w:lvl>
    <w:lvl w:ilvl="4" w:tplc="466E48C6">
      <w:start w:val="1"/>
      <w:numFmt w:val="bullet"/>
      <w:lvlText w:val="o"/>
      <w:lvlJc w:val="left"/>
      <w:pPr>
        <w:ind w:left="3600" w:hanging="360"/>
      </w:pPr>
      <w:rPr>
        <w:rFonts w:ascii="Courier New" w:hAnsi="Courier New" w:hint="default"/>
      </w:rPr>
    </w:lvl>
    <w:lvl w:ilvl="5" w:tplc="40B61734">
      <w:start w:val="1"/>
      <w:numFmt w:val="bullet"/>
      <w:lvlText w:val=""/>
      <w:lvlJc w:val="left"/>
      <w:pPr>
        <w:ind w:left="4320" w:hanging="360"/>
      </w:pPr>
      <w:rPr>
        <w:rFonts w:ascii="Wingdings" w:hAnsi="Wingdings" w:hint="default"/>
      </w:rPr>
    </w:lvl>
    <w:lvl w:ilvl="6" w:tplc="A4DCFE06">
      <w:start w:val="1"/>
      <w:numFmt w:val="bullet"/>
      <w:lvlText w:val=""/>
      <w:lvlJc w:val="left"/>
      <w:pPr>
        <w:ind w:left="5040" w:hanging="360"/>
      </w:pPr>
      <w:rPr>
        <w:rFonts w:ascii="Symbol" w:hAnsi="Symbol" w:hint="default"/>
      </w:rPr>
    </w:lvl>
    <w:lvl w:ilvl="7" w:tplc="C4742CEE">
      <w:start w:val="1"/>
      <w:numFmt w:val="bullet"/>
      <w:lvlText w:val="o"/>
      <w:lvlJc w:val="left"/>
      <w:pPr>
        <w:ind w:left="5760" w:hanging="360"/>
      </w:pPr>
      <w:rPr>
        <w:rFonts w:ascii="Courier New" w:hAnsi="Courier New" w:hint="default"/>
      </w:rPr>
    </w:lvl>
    <w:lvl w:ilvl="8" w:tplc="12BE5DA4">
      <w:start w:val="1"/>
      <w:numFmt w:val="bullet"/>
      <w:lvlText w:val=""/>
      <w:lvlJc w:val="left"/>
      <w:pPr>
        <w:ind w:left="6480" w:hanging="360"/>
      </w:pPr>
      <w:rPr>
        <w:rFonts w:ascii="Wingdings" w:hAnsi="Wingdings" w:hint="default"/>
      </w:rPr>
    </w:lvl>
  </w:abstractNum>
  <w:abstractNum w:abstractNumId="94" w15:restartNumberingAfterBreak="0">
    <w:nsid w:val="3E4F1994"/>
    <w:multiLevelType w:val="hybridMultilevel"/>
    <w:tmpl w:val="FFFFFFFF"/>
    <w:lvl w:ilvl="0" w:tplc="D64C9C42">
      <w:start w:val="1"/>
      <w:numFmt w:val="bullet"/>
      <w:lvlText w:val=""/>
      <w:lvlJc w:val="left"/>
      <w:pPr>
        <w:ind w:left="720" w:hanging="360"/>
      </w:pPr>
      <w:rPr>
        <w:rFonts w:ascii="Wingdings" w:hAnsi="Wingdings" w:hint="default"/>
      </w:rPr>
    </w:lvl>
    <w:lvl w:ilvl="1" w:tplc="091CF7DC">
      <w:start w:val="1"/>
      <w:numFmt w:val="bullet"/>
      <w:lvlText w:val="o"/>
      <w:lvlJc w:val="left"/>
      <w:pPr>
        <w:ind w:left="1440" w:hanging="360"/>
      </w:pPr>
      <w:rPr>
        <w:rFonts w:ascii="Courier New" w:hAnsi="Courier New" w:hint="default"/>
      </w:rPr>
    </w:lvl>
    <w:lvl w:ilvl="2" w:tplc="40E028CA">
      <w:start w:val="1"/>
      <w:numFmt w:val="bullet"/>
      <w:lvlText w:val=""/>
      <w:lvlJc w:val="left"/>
      <w:pPr>
        <w:ind w:left="2160" w:hanging="360"/>
      </w:pPr>
      <w:rPr>
        <w:rFonts w:ascii="Wingdings" w:hAnsi="Wingdings" w:hint="default"/>
      </w:rPr>
    </w:lvl>
    <w:lvl w:ilvl="3" w:tplc="53C2A270">
      <w:start w:val="1"/>
      <w:numFmt w:val="bullet"/>
      <w:lvlText w:val=""/>
      <w:lvlJc w:val="left"/>
      <w:pPr>
        <w:ind w:left="2880" w:hanging="360"/>
      </w:pPr>
      <w:rPr>
        <w:rFonts w:ascii="Symbol" w:hAnsi="Symbol" w:hint="default"/>
      </w:rPr>
    </w:lvl>
    <w:lvl w:ilvl="4" w:tplc="24E02230">
      <w:start w:val="1"/>
      <w:numFmt w:val="bullet"/>
      <w:lvlText w:val="o"/>
      <w:lvlJc w:val="left"/>
      <w:pPr>
        <w:ind w:left="3600" w:hanging="360"/>
      </w:pPr>
      <w:rPr>
        <w:rFonts w:ascii="Courier New" w:hAnsi="Courier New" w:hint="default"/>
      </w:rPr>
    </w:lvl>
    <w:lvl w:ilvl="5" w:tplc="E26E104A">
      <w:start w:val="1"/>
      <w:numFmt w:val="bullet"/>
      <w:lvlText w:val=""/>
      <w:lvlJc w:val="left"/>
      <w:pPr>
        <w:ind w:left="4320" w:hanging="360"/>
      </w:pPr>
      <w:rPr>
        <w:rFonts w:ascii="Wingdings" w:hAnsi="Wingdings" w:hint="default"/>
      </w:rPr>
    </w:lvl>
    <w:lvl w:ilvl="6" w:tplc="3124A4FA">
      <w:start w:val="1"/>
      <w:numFmt w:val="bullet"/>
      <w:lvlText w:val=""/>
      <w:lvlJc w:val="left"/>
      <w:pPr>
        <w:ind w:left="5040" w:hanging="360"/>
      </w:pPr>
      <w:rPr>
        <w:rFonts w:ascii="Symbol" w:hAnsi="Symbol" w:hint="default"/>
      </w:rPr>
    </w:lvl>
    <w:lvl w:ilvl="7" w:tplc="AE6867DC">
      <w:start w:val="1"/>
      <w:numFmt w:val="bullet"/>
      <w:lvlText w:val="o"/>
      <w:lvlJc w:val="left"/>
      <w:pPr>
        <w:ind w:left="5760" w:hanging="360"/>
      </w:pPr>
      <w:rPr>
        <w:rFonts w:ascii="Courier New" w:hAnsi="Courier New" w:hint="default"/>
      </w:rPr>
    </w:lvl>
    <w:lvl w:ilvl="8" w:tplc="F6A4AB3E">
      <w:start w:val="1"/>
      <w:numFmt w:val="bullet"/>
      <w:lvlText w:val=""/>
      <w:lvlJc w:val="left"/>
      <w:pPr>
        <w:ind w:left="6480" w:hanging="360"/>
      </w:pPr>
      <w:rPr>
        <w:rFonts w:ascii="Wingdings" w:hAnsi="Wingdings" w:hint="default"/>
      </w:rPr>
    </w:lvl>
  </w:abstractNum>
  <w:abstractNum w:abstractNumId="95" w15:restartNumberingAfterBreak="0">
    <w:nsid w:val="3EDC3889"/>
    <w:multiLevelType w:val="multilevel"/>
    <w:tmpl w:val="4DC048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6" w15:restartNumberingAfterBreak="0">
    <w:nsid w:val="3EFB61FF"/>
    <w:multiLevelType w:val="hybridMultilevel"/>
    <w:tmpl w:val="6F245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3FA7207B"/>
    <w:multiLevelType w:val="multilevel"/>
    <w:tmpl w:val="7D5813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FAA15DA"/>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9" w15:restartNumberingAfterBreak="0">
    <w:nsid w:val="415D41C4"/>
    <w:multiLevelType w:val="hybridMultilevel"/>
    <w:tmpl w:val="DF205BF4"/>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0" w15:restartNumberingAfterBreak="0">
    <w:nsid w:val="438627BF"/>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1" w15:restartNumberingAfterBreak="0">
    <w:nsid w:val="43903B99"/>
    <w:multiLevelType w:val="hybridMultilevel"/>
    <w:tmpl w:val="22A0A4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439601A6"/>
    <w:multiLevelType w:val="hybridMultilevel"/>
    <w:tmpl w:val="CD2CD0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3" w15:restartNumberingAfterBreak="0">
    <w:nsid w:val="45660B48"/>
    <w:multiLevelType w:val="hybridMultilevel"/>
    <w:tmpl w:val="DF7417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5ED51D8"/>
    <w:multiLevelType w:val="hybridMultilevel"/>
    <w:tmpl w:val="ED5212CC"/>
    <w:lvl w:ilvl="0" w:tplc="7AEAE716">
      <w:start w:val="1"/>
      <w:numFmt w:val="lowerLetter"/>
      <w:lvlText w:val="%1)"/>
      <w:lvlJc w:val="left"/>
      <w:pPr>
        <w:ind w:left="21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4669688A"/>
    <w:multiLevelType w:val="hybridMultilevel"/>
    <w:tmpl w:val="FFFFFFFF"/>
    <w:lvl w:ilvl="0" w:tplc="A70E2CFC">
      <w:start w:val="1"/>
      <w:numFmt w:val="bullet"/>
      <w:lvlText w:val=""/>
      <w:lvlJc w:val="left"/>
      <w:pPr>
        <w:ind w:left="360" w:hanging="360"/>
      </w:pPr>
      <w:rPr>
        <w:rFonts w:ascii="Symbol" w:hAnsi="Symbol" w:hint="default"/>
      </w:rPr>
    </w:lvl>
    <w:lvl w:ilvl="1" w:tplc="4F12D95E">
      <w:start w:val="1"/>
      <w:numFmt w:val="bullet"/>
      <w:lvlText w:val="o"/>
      <w:lvlJc w:val="left"/>
      <w:pPr>
        <w:ind w:left="1080" w:hanging="360"/>
      </w:pPr>
      <w:rPr>
        <w:rFonts w:ascii="Courier New" w:hAnsi="Courier New" w:hint="default"/>
      </w:rPr>
    </w:lvl>
    <w:lvl w:ilvl="2" w:tplc="7FC05A26">
      <w:start w:val="1"/>
      <w:numFmt w:val="bullet"/>
      <w:lvlText w:val=""/>
      <w:lvlJc w:val="left"/>
      <w:pPr>
        <w:ind w:left="1800" w:hanging="360"/>
      </w:pPr>
      <w:rPr>
        <w:rFonts w:ascii="Wingdings" w:hAnsi="Wingdings" w:hint="default"/>
      </w:rPr>
    </w:lvl>
    <w:lvl w:ilvl="3" w:tplc="F15859FA">
      <w:start w:val="1"/>
      <w:numFmt w:val="bullet"/>
      <w:lvlText w:val=""/>
      <w:lvlJc w:val="left"/>
      <w:pPr>
        <w:ind w:left="2520" w:hanging="360"/>
      </w:pPr>
      <w:rPr>
        <w:rFonts w:ascii="Symbol" w:hAnsi="Symbol" w:hint="default"/>
      </w:rPr>
    </w:lvl>
    <w:lvl w:ilvl="4" w:tplc="2EACDC7A">
      <w:start w:val="1"/>
      <w:numFmt w:val="bullet"/>
      <w:lvlText w:val="o"/>
      <w:lvlJc w:val="left"/>
      <w:pPr>
        <w:ind w:left="3240" w:hanging="360"/>
      </w:pPr>
      <w:rPr>
        <w:rFonts w:ascii="Courier New" w:hAnsi="Courier New" w:hint="default"/>
      </w:rPr>
    </w:lvl>
    <w:lvl w:ilvl="5" w:tplc="D74C14BC">
      <w:start w:val="1"/>
      <w:numFmt w:val="bullet"/>
      <w:lvlText w:val=""/>
      <w:lvlJc w:val="left"/>
      <w:pPr>
        <w:ind w:left="3960" w:hanging="360"/>
      </w:pPr>
      <w:rPr>
        <w:rFonts w:ascii="Wingdings" w:hAnsi="Wingdings" w:hint="default"/>
      </w:rPr>
    </w:lvl>
    <w:lvl w:ilvl="6" w:tplc="F1C0E5A4">
      <w:start w:val="1"/>
      <w:numFmt w:val="bullet"/>
      <w:lvlText w:val=""/>
      <w:lvlJc w:val="left"/>
      <w:pPr>
        <w:ind w:left="4680" w:hanging="360"/>
      </w:pPr>
      <w:rPr>
        <w:rFonts w:ascii="Symbol" w:hAnsi="Symbol" w:hint="default"/>
      </w:rPr>
    </w:lvl>
    <w:lvl w:ilvl="7" w:tplc="5E74259E">
      <w:start w:val="1"/>
      <w:numFmt w:val="bullet"/>
      <w:lvlText w:val="o"/>
      <w:lvlJc w:val="left"/>
      <w:pPr>
        <w:ind w:left="5400" w:hanging="360"/>
      </w:pPr>
      <w:rPr>
        <w:rFonts w:ascii="Courier New" w:hAnsi="Courier New" w:hint="default"/>
      </w:rPr>
    </w:lvl>
    <w:lvl w:ilvl="8" w:tplc="A8FEB554">
      <w:start w:val="1"/>
      <w:numFmt w:val="bullet"/>
      <w:lvlText w:val=""/>
      <w:lvlJc w:val="left"/>
      <w:pPr>
        <w:ind w:left="6120" w:hanging="360"/>
      </w:pPr>
      <w:rPr>
        <w:rFonts w:ascii="Wingdings" w:hAnsi="Wingdings" w:hint="default"/>
      </w:rPr>
    </w:lvl>
  </w:abstractNum>
  <w:abstractNum w:abstractNumId="106" w15:restartNumberingAfterBreak="0">
    <w:nsid w:val="48F92E3D"/>
    <w:multiLevelType w:val="hybridMultilevel"/>
    <w:tmpl w:val="1C3CAD18"/>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490D2F17"/>
    <w:multiLevelType w:val="hybridMultilevel"/>
    <w:tmpl w:val="104EF61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8" w15:restartNumberingAfterBreak="0">
    <w:nsid w:val="49297E73"/>
    <w:multiLevelType w:val="hybridMultilevel"/>
    <w:tmpl w:val="C1FC5D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49603ACD"/>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0" w15:restartNumberingAfterBreak="0">
    <w:nsid w:val="4A001536"/>
    <w:multiLevelType w:val="hybridMultilevel"/>
    <w:tmpl w:val="E45C3D38"/>
    <w:lvl w:ilvl="0" w:tplc="9AFC5BDE">
      <w:start w:val="1"/>
      <w:numFmt w:val="lowerLetter"/>
      <w:lvlText w:val="%1)"/>
      <w:lvlJc w:val="left"/>
      <w:pPr>
        <w:ind w:left="959" w:hanging="360"/>
      </w:pPr>
      <w:rPr>
        <w:rFonts w:hint="default"/>
      </w:rPr>
    </w:lvl>
    <w:lvl w:ilvl="1" w:tplc="0C0A0019" w:tentative="1">
      <w:start w:val="1"/>
      <w:numFmt w:val="lowerLetter"/>
      <w:lvlText w:val="%2."/>
      <w:lvlJc w:val="left"/>
      <w:pPr>
        <w:ind w:left="1679" w:hanging="360"/>
      </w:pPr>
    </w:lvl>
    <w:lvl w:ilvl="2" w:tplc="0C0A001B" w:tentative="1">
      <w:start w:val="1"/>
      <w:numFmt w:val="lowerRoman"/>
      <w:lvlText w:val="%3."/>
      <w:lvlJc w:val="right"/>
      <w:pPr>
        <w:ind w:left="2399" w:hanging="180"/>
      </w:pPr>
    </w:lvl>
    <w:lvl w:ilvl="3" w:tplc="0C0A000F" w:tentative="1">
      <w:start w:val="1"/>
      <w:numFmt w:val="decimal"/>
      <w:lvlText w:val="%4."/>
      <w:lvlJc w:val="left"/>
      <w:pPr>
        <w:ind w:left="3119" w:hanging="360"/>
      </w:pPr>
    </w:lvl>
    <w:lvl w:ilvl="4" w:tplc="0C0A0019" w:tentative="1">
      <w:start w:val="1"/>
      <w:numFmt w:val="lowerLetter"/>
      <w:lvlText w:val="%5."/>
      <w:lvlJc w:val="left"/>
      <w:pPr>
        <w:ind w:left="3839" w:hanging="360"/>
      </w:pPr>
    </w:lvl>
    <w:lvl w:ilvl="5" w:tplc="0C0A001B" w:tentative="1">
      <w:start w:val="1"/>
      <w:numFmt w:val="lowerRoman"/>
      <w:lvlText w:val="%6."/>
      <w:lvlJc w:val="right"/>
      <w:pPr>
        <w:ind w:left="4559" w:hanging="180"/>
      </w:pPr>
    </w:lvl>
    <w:lvl w:ilvl="6" w:tplc="0C0A000F" w:tentative="1">
      <w:start w:val="1"/>
      <w:numFmt w:val="decimal"/>
      <w:lvlText w:val="%7."/>
      <w:lvlJc w:val="left"/>
      <w:pPr>
        <w:ind w:left="5279" w:hanging="360"/>
      </w:pPr>
    </w:lvl>
    <w:lvl w:ilvl="7" w:tplc="0C0A0019" w:tentative="1">
      <w:start w:val="1"/>
      <w:numFmt w:val="lowerLetter"/>
      <w:lvlText w:val="%8."/>
      <w:lvlJc w:val="left"/>
      <w:pPr>
        <w:ind w:left="5999" w:hanging="360"/>
      </w:pPr>
    </w:lvl>
    <w:lvl w:ilvl="8" w:tplc="0C0A001B" w:tentative="1">
      <w:start w:val="1"/>
      <w:numFmt w:val="lowerRoman"/>
      <w:lvlText w:val="%9."/>
      <w:lvlJc w:val="right"/>
      <w:pPr>
        <w:ind w:left="6719" w:hanging="180"/>
      </w:pPr>
    </w:lvl>
  </w:abstractNum>
  <w:abstractNum w:abstractNumId="111" w15:restartNumberingAfterBreak="0">
    <w:nsid w:val="4A196CA8"/>
    <w:multiLevelType w:val="hybridMultilevel"/>
    <w:tmpl w:val="616E18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4AB42D7E"/>
    <w:multiLevelType w:val="hybridMultilevel"/>
    <w:tmpl w:val="E0469D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4B610F4C"/>
    <w:multiLevelType w:val="hybridMultilevel"/>
    <w:tmpl w:val="0A1AF17E"/>
    <w:lvl w:ilvl="0" w:tplc="EFBA6070">
      <w:start w:val="1000"/>
      <w:numFmt w:val="bullet"/>
      <w:lvlText w:val="-"/>
      <w:lvlJc w:val="left"/>
      <w:pPr>
        <w:ind w:left="867" w:hanging="360"/>
      </w:pPr>
      <w:rPr>
        <w:rFonts w:ascii="Calibri" w:eastAsia="Times New Roman" w:hAnsi="Calibri" w:cs="Calibri" w:hint="default"/>
        <w:color w:val="auto"/>
      </w:rPr>
    </w:lvl>
    <w:lvl w:ilvl="1" w:tplc="0C0A0003" w:tentative="1">
      <w:start w:val="1"/>
      <w:numFmt w:val="bullet"/>
      <w:lvlText w:val="o"/>
      <w:lvlJc w:val="left"/>
      <w:pPr>
        <w:ind w:left="1587" w:hanging="360"/>
      </w:pPr>
      <w:rPr>
        <w:rFonts w:ascii="Courier New" w:hAnsi="Courier New" w:cs="Courier New" w:hint="default"/>
      </w:rPr>
    </w:lvl>
    <w:lvl w:ilvl="2" w:tplc="0C0A0005" w:tentative="1">
      <w:start w:val="1"/>
      <w:numFmt w:val="bullet"/>
      <w:lvlText w:val=""/>
      <w:lvlJc w:val="left"/>
      <w:pPr>
        <w:ind w:left="2307" w:hanging="360"/>
      </w:pPr>
      <w:rPr>
        <w:rFonts w:ascii="Wingdings" w:hAnsi="Wingdings" w:hint="default"/>
      </w:rPr>
    </w:lvl>
    <w:lvl w:ilvl="3" w:tplc="0C0A0001" w:tentative="1">
      <w:start w:val="1"/>
      <w:numFmt w:val="bullet"/>
      <w:lvlText w:val=""/>
      <w:lvlJc w:val="left"/>
      <w:pPr>
        <w:ind w:left="3027" w:hanging="360"/>
      </w:pPr>
      <w:rPr>
        <w:rFonts w:ascii="Symbol" w:hAnsi="Symbol" w:hint="default"/>
      </w:rPr>
    </w:lvl>
    <w:lvl w:ilvl="4" w:tplc="0C0A0003" w:tentative="1">
      <w:start w:val="1"/>
      <w:numFmt w:val="bullet"/>
      <w:lvlText w:val="o"/>
      <w:lvlJc w:val="left"/>
      <w:pPr>
        <w:ind w:left="3747" w:hanging="360"/>
      </w:pPr>
      <w:rPr>
        <w:rFonts w:ascii="Courier New" w:hAnsi="Courier New" w:cs="Courier New" w:hint="default"/>
      </w:rPr>
    </w:lvl>
    <w:lvl w:ilvl="5" w:tplc="0C0A0005" w:tentative="1">
      <w:start w:val="1"/>
      <w:numFmt w:val="bullet"/>
      <w:lvlText w:val=""/>
      <w:lvlJc w:val="left"/>
      <w:pPr>
        <w:ind w:left="4467" w:hanging="360"/>
      </w:pPr>
      <w:rPr>
        <w:rFonts w:ascii="Wingdings" w:hAnsi="Wingdings" w:hint="default"/>
      </w:rPr>
    </w:lvl>
    <w:lvl w:ilvl="6" w:tplc="0C0A0001" w:tentative="1">
      <w:start w:val="1"/>
      <w:numFmt w:val="bullet"/>
      <w:lvlText w:val=""/>
      <w:lvlJc w:val="left"/>
      <w:pPr>
        <w:ind w:left="5187" w:hanging="360"/>
      </w:pPr>
      <w:rPr>
        <w:rFonts w:ascii="Symbol" w:hAnsi="Symbol" w:hint="default"/>
      </w:rPr>
    </w:lvl>
    <w:lvl w:ilvl="7" w:tplc="0C0A0003" w:tentative="1">
      <w:start w:val="1"/>
      <w:numFmt w:val="bullet"/>
      <w:lvlText w:val="o"/>
      <w:lvlJc w:val="left"/>
      <w:pPr>
        <w:ind w:left="5907" w:hanging="360"/>
      </w:pPr>
      <w:rPr>
        <w:rFonts w:ascii="Courier New" w:hAnsi="Courier New" w:cs="Courier New" w:hint="default"/>
      </w:rPr>
    </w:lvl>
    <w:lvl w:ilvl="8" w:tplc="0C0A0005" w:tentative="1">
      <w:start w:val="1"/>
      <w:numFmt w:val="bullet"/>
      <w:lvlText w:val=""/>
      <w:lvlJc w:val="left"/>
      <w:pPr>
        <w:ind w:left="6627" w:hanging="360"/>
      </w:pPr>
      <w:rPr>
        <w:rFonts w:ascii="Wingdings" w:hAnsi="Wingdings" w:hint="default"/>
      </w:rPr>
    </w:lvl>
  </w:abstractNum>
  <w:abstractNum w:abstractNumId="114" w15:restartNumberingAfterBreak="0">
    <w:nsid w:val="4B664B77"/>
    <w:multiLevelType w:val="hybridMultilevel"/>
    <w:tmpl w:val="FFFFFFFF"/>
    <w:lvl w:ilvl="0" w:tplc="AD540DBE">
      <w:start w:val="1"/>
      <w:numFmt w:val="bullet"/>
      <w:lvlText w:val="-"/>
      <w:lvlJc w:val="left"/>
      <w:pPr>
        <w:ind w:left="720" w:hanging="360"/>
      </w:pPr>
      <w:rPr>
        <w:rFonts w:ascii="Calibri" w:hAnsi="Calibri" w:hint="default"/>
      </w:rPr>
    </w:lvl>
    <w:lvl w:ilvl="1" w:tplc="ADFC30AE">
      <w:start w:val="1"/>
      <w:numFmt w:val="bullet"/>
      <w:lvlText w:val="o"/>
      <w:lvlJc w:val="left"/>
      <w:pPr>
        <w:ind w:left="1440" w:hanging="360"/>
      </w:pPr>
      <w:rPr>
        <w:rFonts w:ascii="Courier New" w:hAnsi="Courier New" w:hint="default"/>
      </w:rPr>
    </w:lvl>
    <w:lvl w:ilvl="2" w:tplc="E1621FE2">
      <w:start w:val="1"/>
      <w:numFmt w:val="bullet"/>
      <w:lvlText w:val=""/>
      <w:lvlJc w:val="left"/>
      <w:pPr>
        <w:ind w:left="2160" w:hanging="360"/>
      </w:pPr>
      <w:rPr>
        <w:rFonts w:ascii="Wingdings" w:hAnsi="Wingdings" w:hint="default"/>
      </w:rPr>
    </w:lvl>
    <w:lvl w:ilvl="3" w:tplc="93F24A66">
      <w:start w:val="1"/>
      <w:numFmt w:val="bullet"/>
      <w:lvlText w:val=""/>
      <w:lvlJc w:val="left"/>
      <w:pPr>
        <w:ind w:left="2880" w:hanging="360"/>
      </w:pPr>
      <w:rPr>
        <w:rFonts w:ascii="Symbol" w:hAnsi="Symbol" w:hint="default"/>
      </w:rPr>
    </w:lvl>
    <w:lvl w:ilvl="4" w:tplc="A48E6000">
      <w:start w:val="1"/>
      <w:numFmt w:val="bullet"/>
      <w:lvlText w:val="o"/>
      <w:lvlJc w:val="left"/>
      <w:pPr>
        <w:ind w:left="3600" w:hanging="360"/>
      </w:pPr>
      <w:rPr>
        <w:rFonts w:ascii="Courier New" w:hAnsi="Courier New" w:hint="default"/>
      </w:rPr>
    </w:lvl>
    <w:lvl w:ilvl="5" w:tplc="4B00A88E">
      <w:start w:val="1"/>
      <w:numFmt w:val="bullet"/>
      <w:lvlText w:val=""/>
      <w:lvlJc w:val="left"/>
      <w:pPr>
        <w:ind w:left="4320" w:hanging="360"/>
      </w:pPr>
      <w:rPr>
        <w:rFonts w:ascii="Wingdings" w:hAnsi="Wingdings" w:hint="default"/>
      </w:rPr>
    </w:lvl>
    <w:lvl w:ilvl="6" w:tplc="F8124E16">
      <w:start w:val="1"/>
      <w:numFmt w:val="bullet"/>
      <w:lvlText w:val=""/>
      <w:lvlJc w:val="left"/>
      <w:pPr>
        <w:ind w:left="5040" w:hanging="360"/>
      </w:pPr>
      <w:rPr>
        <w:rFonts w:ascii="Symbol" w:hAnsi="Symbol" w:hint="default"/>
      </w:rPr>
    </w:lvl>
    <w:lvl w:ilvl="7" w:tplc="2A6CFB52">
      <w:start w:val="1"/>
      <w:numFmt w:val="bullet"/>
      <w:lvlText w:val="o"/>
      <w:lvlJc w:val="left"/>
      <w:pPr>
        <w:ind w:left="5760" w:hanging="360"/>
      </w:pPr>
      <w:rPr>
        <w:rFonts w:ascii="Courier New" w:hAnsi="Courier New" w:hint="default"/>
      </w:rPr>
    </w:lvl>
    <w:lvl w:ilvl="8" w:tplc="09CAF982">
      <w:start w:val="1"/>
      <w:numFmt w:val="bullet"/>
      <w:lvlText w:val=""/>
      <w:lvlJc w:val="left"/>
      <w:pPr>
        <w:ind w:left="6480" w:hanging="360"/>
      </w:pPr>
      <w:rPr>
        <w:rFonts w:ascii="Wingdings" w:hAnsi="Wingdings" w:hint="default"/>
      </w:rPr>
    </w:lvl>
  </w:abstractNum>
  <w:abstractNum w:abstractNumId="115" w15:restartNumberingAfterBreak="0">
    <w:nsid w:val="4C354B9C"/>
    <w:multiLevelType w:val="hybridMultilevel"/>
    <w:tmpl w:val="B98A5CDE"/>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6" w15:restartNumberingAfterBreak="0">
    <w:nsid w:val="4E9E4935"/>
    <w:multiLevelType w:val="hybridMultilevel"/>
    <w:tmpl w:val="80C4886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7" w15:restartNumberingAfterBreak="0">
    <w:nsid w:val="4F1C2917"/>
    <w:multiLevelType w:val="hybridMultilevel"/>
    <w:tmpl w:val="5A143B90"/>
    <w:lvl w:ilvl="0" w:tplc="6A722412">
      <w:start w:val="1000"/>
      <w:numFmt w:val="bullet"/>
      <w:lvlText w:val="-"/>
      <w:lvlJc w:val="left"/>
      <w:pPr>
        <w:ind w:left="720" w:hanging="360"/>
      </w:pPr>
      <w:rPr>
        <w:rFonts w:ascii="Calibri" w:eastAsia="Times New Roman" w:hAnsi="Calibri" w:cs="Calibri" w:hint="default"/>
        <w:strike w:val="0"/>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15:restartNumberingAfterBreak="0">
    <w:nsid w:val="50337085"/>
    <w:multiLevelType w:val="hybridMultilevel"/>
    <w:tmpl w:val="E6A00F7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9" w15:restartNumberingAfterBreak="0">
    <w:nsid w:val="50BB4F89"/>
    <w:multiLevelType w:val="hybridMultilevel"/>
    <w:tmpl w:val="E0469D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51921866"/>
    <w:multiLevelType w:val="hybridMultilevel"/>
    <w:tmpl w:val="651E9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1169F0"/>
    <w:multiLevelType w:val="hybridMultilevel"/>
    <w:tmpl w:val="E0469D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5368083D"/>
    <w:multiLevelType w:val="hybridMultilevel"/>
    <w:tmpl w:val="FFFFFFFF"/>
    <w:lvl w:ilvl="0" w:tplc="6E764328">
      <w:start w:val="1"/>
      <w:numFmt w:val="bullet"/>
      <w:lvlText w:val=""/>
      <w:lvlJc w:val="left"/>
      <w:pPr>
        <w:ind w:left="720" w:hanging="360"/>
      </w:pPr>
      <w:rPr>
        <w:rFonts w:ascii="Wingdings" w:hAnsi="Wingdings" w:hint="default"/>
      </w:rPr>
    </w:lvl>
    <w:lvl w:ilvl="1" w:tplc="B8AE9288">
      <w:start w:val="1"/>
      <w:numFmt w:val="bullet"/>
      <w:lvlText w:val="o"/>
      <w:lvlJc w:val="left"/>
      <w:pPr>
        <w:ind w:left="1440" w:hanging="360"/>
      </w:pPr>
      <w:rPr>
        <w:rFonts w:ascii="Courier New" w:hAnsi="Courier New" w:hint="default"/>
      </w:rPr>
    </w:lvl>
    <w:lvl w:ilvl="2" w:tplc="093811BE">
      <w:start w:val="1"/>
      <w:numFmt w:val="bullet"/>
      <w:lvlText w:val=""/>
      <w:lvlJc w:val="left"/>
      <w:pPr>
        <w:ind w:left="2160" w:hanging="360"/>
      </w:pPr>
      <w:rPr>
        <w:rFonts w:ascii="Wingdings" w:hAnsi="Wingdings" w:hint="default"/>
      </w:rPr>
    </w:lvl>
    <w:lvl w:ilvl="3" w:tplc="2A42B418">
      <w:start w:val="1"/>
      <w:numFmt w:val="bullet"/>
      <w:lvlText w:val=""/>
      <w:lvlJc w:val="left"/>
      <w:pPr>
        <w:ind w:left="2880" w:hanging="360"/>
      </w:pPr>
      <w:rPr>
        <w:rFonts w:ascii="Symbol" w:hAnsi="Symbol" w:hint="default"/>
      </w:rPr>
    </w:lvl>
    <w:lvl w:ilvl="4" w:tplc="7264F24E">
      <w:start w:val="1"/>
      <w:numFmt w:val="bullet"/>
      <w:lvlText w:val="o"/>
      <w:lvlJc w:val="left"/>
      <w:pPr>
        <w:ind w:left="3600" w:hanging="360"/>
      </w:pPr>
      <w:rPr>
        <w:rFonts w:ascii="Courier New" w:hAnsi="Courier New" w:hint="default"/>
      </w:rPr>
    </w:lvl>
    <w:lvl w:ilvl="5" w:tplc="60D2D922">
      <w:start w:val="1"/>
      <w:numFmt w:val="bullet"/>
      <w:lvlText w:val=""/>
      <w:lvlJc w:val="left"/>
      <w:pPr>
        <w:ind w:left="4320" w:hanging="360"/>
      </w:pPr>
      <w:rPr>
        <w:rFonts w:ascii="Wingdings" w:hAnsi="Wingdings" w:hint="default"/>
      </w:rPr>
    </w:lvl>
    <w:lvl w:ilvl="6" w:tplc="7E82E7E2">
      <w:start w:val="1"/>
      <w:numFmt w:val="bullet"/>
      <w:lvlText w:val=""/>
      <w:lvlJc w:val="left"/>
      <w:pPr>
        <w:ind w:left="5040" w:hanging="360"/>
      </w:pPr>
      <w:rPr>
        <w:rFonts w:ascii="Symbol" w:hAnsi="Symbol" w:hint="default"/>
      </w:rPr>
    </w:lvl>
    <w:lvl w:ilvl="7" w:tplc="83FE3A4A">
      <w:start w:val="1"/>
      <w:numFmt w:val="bullet"/>
      <w:lvlText w:val="o"/>
      <w:lvlJc w:val="left"/>
      <w:pPr>
        <w:ind w:left="5760" w:hanging="360"/>
      </w:pPr>
      <w:rPr>
        <w:rFonts w:ascii="Courier New" w:hAnsi="Courier New" w:hint="default"/>
      </w:rPr>
    </w:lvl>
    <w:lvl w:ilvl="8" w:tplc="7E1ED33A">
      <w:start w:val="1"/>
      <w:numFmt w:val="bullet"/>
      <w:lvlText w:val=""/>
      <w:lvlJc w:val="left"/>
      <w:pPr>
        <w:ind w:left="6480" w:hanging="360"/>
      </w:pPr>
      <w:rPr>
        <w:rFonts w:ascii="Wingdings" w:hAnsi="Wingdings" w:hint="default"/>
      </w:rPr>
    </w:lvl>
  </w:abstractNum>
  <w:abstractNum w:abstractNumId="123" w15:restartNumberingAfterBreak="0">
    <w:nsid w:val="546864CE"/>
    <w:multiLevelType w:val="hybridMultilevel"/>
    <w:tmpl w:val="3B549948"/>
    <w:lvl w:ilvl="0" w:tplc="18BA13A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54F44CFF"/>
    <w:multiLevelType w:val="hybridMultilevel"/>
    <w:tmpl w:val="4CE207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15:restartNumberingAfterBreak="0">
    <w:nsid w:val="55074608"/>
    <w:multiLevelType w:val="hybridMultilevel"/>
    <w:tmpl w:val="B8786D3E"/>
    <w:lvl w:ilvl="0" w:tplc="0C0A000F">
      <w:start w:val="1"/>
      <w:numFmt w:val="decimal"/>
      <w:lvlText w:val="%1."/>
      <w:lvlJc w:val="left"/>
      <w:pPr>
        <w:ind w:left="720" w:hanging="360"/>
      </w:pPr>
      <w:rPr>
        <w:rFonts w:hint="default"/>
        <w:b w:val="0"/>
      </w:rPr>
    </w:lvl>
    <w:lvl w:ilvl="1" w:tplc="0C0A0003">
      <w:start w:val="1"/>
      <w:numFmt w:val="bullet"/>
      <w:lvlText w:val="o"/>
      <w:lvlJc w:val="left"/>
      <w:pPr>
        <w:ind w:left="1440" w:hanging="360"/>
      </w:pPr>
      <w:rPr>
        <w:rFonts w:ascii="Courier New" w:hAnsi="Courier New" w:cs="Courier New" w:hint="default"/>
      </w:rPr>
    </w:lvl>
    <w:lvl w:ilvl="2" w:tplc="6380BE10">
      <w:start w:val="1"/>
      <w:numFmt w:val="lowerLetter"/>
      <w:lvlText w:val="%3)"/>
      <w:lvlJc w:val="left"/>
      <w:pPr>
        <w:ind w:left="2160" w:hanging="360"/>
      </w:pPr>
      <w:rPr>
        <w:rFonts w:hint="default"/>
        <w:color w:val="auto"/>
      </w:rPr>
    </w:lvl>
    <w:lvl w:ilvl="3" w:tplc="46F6C928">
      <w:start w:val="1"/>
      <w:numFmt w:val="lowerRoman"/>
      <w:lvlText w:val="(%4)"/>
      <w:lvlJc w:val="left"/>
      <w:pPr>
        <w:ind w:left="3240" w:hanging="720"/>
      </w:pPr>
      <w:rPr>
        <w:rFonts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552E0546"/>
    <w:multiLevelType w:val="multilevel"/>
    <w:tmpl w:val="08F883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7" w15:restartNumberingAfterBreak="0">
    <w:nsid w:val="55A159D4"/>
    <w:multiLevelType w:val="hybridMultilevel"/>
    <w:tmpl w:val="73F0287A"/>
    <w:lvl w:ilvl="0" w:tplc="43DEFE62">
      <w:start w:val="1"/>
      <w:numFmt w:val="lowerLetter"/>
      <w:lvlText w:val="%1)"/>
      <w:lvlJc w:val="left"/>
      <w:pPr>
        <w:ind w:left="959"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56A375E0"/>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9" w15:restartNumberingAfterBreak="0">
    <w:nsid w:val="5800474A"/>
    <w:multiLevelType w:val="hybridMultilevel"/>
    <w:tmpl w:val="E6A00F7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0" w15:restartNumberingAfterBreak="0">
    <w:nsid w:val="59D047CE"/>
    <w:multiLevelType w:val="hybridMultilevel"/>
    <w:tmpl w:val="1D9C4016"/>
    <w:lvl w:ilvl="0" w:tplc="5CE668AA">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1" w15:restartNumberingAfterBreak="0">
    <w:nsid w:val="5A2D4BF6"/>
    <w:multiLevelType w:val="hybridMultilevel"/>
    <w:tmpl w:val="0D720EDA"/>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5D43262D"/>
    <w:multiLevelType w:val="hybridMultilevel"/>
    <w:tmpl w:val="81643884"/>
    <w:lvl w:ilvl="0" w:tplc="D974E2C8">
      <w:start w:val="1"/>
      <w:numFmt w:val="lowerRoman"/>
      <w:lvlText w:val="(%1)"/>
      <w:lvlJc w:val="left"/>
      <w:pPr>
        <w:ind w:left="1069" w:hanging="360"/>
      </w:pPr>
      <w:rPr>
        <w:rFonts w:hint="default"/>
      </w:r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3" w15:restartNumberingAfterBreak="0">
    <w:nsid w:val="5DB24637"/>
    <w:multiLevelType w:val="hybridMultilevel"/>
    <w:tmpl w:val="E6A00F7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4" w15:restartNumberingAfterBreak="0">
    <w:nsid w:val="5DC06A53"/>
    <w:multiLevelType w:val="hybridMultilevel"/>
    <w:tmpl w:val="FFFFFFFF"/>
    <w:lvl w:ilvl="0" w:tplc="71044032">
      <w:start w:val="1"/>
      <w:numFmt w:val="lowerLetter"/>
      <w:lvlText w:val="(%1)"/>
      <w:lvlJc w:val="left"/>
      <w:pPr>
        <w:ind w:left="720" w:hanging="360"/>
      </w:pPr>
    </w:lvl>
    <w:lvl w:ilvl="1" w:tplc="2CD41398">
      <w:start w:val="1"/>
      <w:numFmt w:val="lowerLetter"/>
      <w:lvlText w:val="%2."/>
      <w:lvlJc w:val="left"/>
      <w:pPr>
        <w:ind w:left="1440" w:hanging="360"/>
      </w:pPr>
    </w:lvl>
    <w:lvl w:ilvl="2" w:tplc="F8BCC914">
      <w:start w:val="1"/>
      <w:numFmt w:val="lowerRoman"/>
      <w:lvlText w:val="%3."/>
      <w:lvlJc w:val="right"/>
      <w:pPr>
        <w:ind w:left="2160" w:hanging="180"/>
      </w:pPr>
    </w:lvl>
    <w:lvl w:ilvl="3" w:tplc="8C3A1B34">
      <w:start w:val="1"/>
      <w:numFmt w:val="decimal"/>
      <w:lvlText w:val="%4."/>
      <w:lvlJc w:val="left"/>
      <w:pPr>
        <w:ind w:left="2880" w:hanging="360"/>
      </w:pPr>
    </w:lvl>
    <w:lvl w:ilvl="4" w:tplc="02223612">
      <w:start w:val="1"/>
      <w:numFmt w:val="lowerLetter"/>
      <w:lvlText w:val="%5."/>
      <w:lvlJc w:val="left"/>
      <w:pPr>
        <w:ind w:left="3600" w:hanging="360"/>
      </w:pPr>
    </w:lvl>
    <w:lvl w:ilvl="5" w:tplc="CB948A76">
      <w:start w:val="1"/>
      <w:numFmt w:val="lowerRoman"/>
      <w:lvlText w:val="%6."/>
      <w:lvlJc w:val="right"/>
      <w:pPr>
        <w:ind w:left="4320" w:hanging="180"/>
      </w:pPr>
    </w:lvl>
    <w:lvl w:ilvl="6" w:tplc="386E1C72">
      <w:start w:val="1"/>
      <w:numFmt w:val="decimal"/>
      <w:lvlText w:val="%7."/>
      <w:lvlJc w:val="left"/>
      <w:pPr>
        <w:ind w:left="5040" w:hanging="360"/>
      </w:pPr>
    </w:lvl>
    <w:lvl w:ilvl="7" w:tplc="B4BAC3FE">
      <w:start w:val="1"/>
      <w:numFmt w:val="lowerLetter"/>
      <w:lvlText w:val="%8."/>
      <w:lvlJc w:val="left"/>
      <w:pPr>
        <w:ind w:left="5760" w:hanging="360"/>
      </w:pPr>
    </w:lvl>
    <w:lvl w:ilvl="8" w:tplc="8836E124">
      <w:start w:val="1"/>
      <w:numFmt w:val="lowerRoman"/>
      <w:lvlText w:val="%9."/>
      <w:lvlJc w:val="right"/>
      <w:pPr>
        <w:ind w:left="6480" w:hanging="180"/>
      </w:pPr>
    </w:lvl>
  </w:abstractNum>
  <w:abstractNum w:abstractNumId="135" w15:restartNumberingAfterBreak="0">
    <w:nsid w:val="5E814F6E"/>
    <w:multiLevelType w:val="hybridMultilevel"/>
    <w:tmpl w:val="1EFABB44"/>
    <w:lvl w:ilvl="0" w:tplc="9640AC58">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5ECB6EA1"/>
    <w:multiLevelType w:val="multilevel"/>
    <w:tmpl w:val="5F440ADA"/>
    <w:lvl w:ilvl="0">
      <w:start w:val="1"/>
      <w:numFmt w:val="upperLetter"/>
      <w:pStyle w:val="AnexoTtulo1"/>
      <w:lvlText w:val="Anexo %1"/>
      <w:lvlJc w:val="left"/>
      <w:pPr>
        <w:tabs>
          <w:tab w:val="num" w:pos="1418"/>
        </w:tabs>
        <w:ind w:left="0" w:firstLine="0"/>
      </w:pPr>
      <w:rPr>
        <w:rFonts w:ascii="Arial" w:hAnsi="Arial" w:hint="default"/>
        <w:b/>
        <w:i w:val="0"/>
        <w:caps w:val="0"/>
        <w:strike w:val="0"/>
        <w:dstrike w:val="0"/>
        <w:vanish w:val="0"/>
        <w:color w:val="auto"/>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exoTtulo2"/>
      <w:lvlText w:val="%1.%2   "/>
      <w:lvlJc w:val="left"/>
      <w:pPr>
        <w:tabs>
          <w:tab w:val="num" w:pos="851"/>
        </w:tabs>
        <w:ind w:left="0" w:firstLine="0"/>
      </w:pPr>
      <w:rPr>
        <w:rFonts w:ascii="Arial" w:hAnsi="Arial" w:hint="default"/>
        <w:b/>
        <w:i w:val="0"/>
        <w:sz w:val="22"/>
        <w:u w:val="none"/>
      </w:rPr>
    </w:lvl>
    <w:lvl w:ilvl="2">
      <w:start w:val="1"/>
      <w:numFmt w:val="decimal"/>
      <w:pStyle w:val="AnexoTtulo3"/>
      <w:lvlText w:val="%1.%2.%3  "/>
      <w:lvlJc w:val="left"/>
      <w:pPr>
        <w:tabs>
          <w:tab w:val="num" w:pos="851"/>
        </w:tabs>
        <w:ind w:left="0" w:firstLine="0"/>
      </w:pPr>
      <w:rPr>
        <w:rFonts w:ascii="Arial" w:hAnsi="Arial" w:hint="default"/>
        <w:b/>
        <w:i w:val="0"/>
        <w:sz w:val="24"/>
        <w:u w:val="none"/>
      </w:rPr>
    </w:lvl>
    <w:lvl w:ilvl="3">
      <w:start w:val="1"/>
      <w:numFmt w:val="decimal"/>
      <w:lvlText w:val="%1.%2.%3.%4  "/>
      <w:lvlJc w:val="left"/>
      <w:pPr>
        <w:tabs>
          <w:tab w:val="num" w:pos="1134"/>
        </w:tabs>
        <w:ind w:left="1134" w:hanging="851"/>
      </w:pPr>
      <w:rPr>
        <w:rFonts w:ascii="Arial" w:hAnsi="Arial" w:hint="default"/>
        <w:b/>
        <w:i w:val="0"/>
        <w:sz w:val="22"/>
        <w:u w:val="none"/>
      </w:rPr>
    </w:lvl>
    <w:lvl w:ilvl="4">
      <w:start w:val="1"/>
      <w:numFmt w:val="decimal"/>
      <w:lvlText w:val="%1.%2.%3.%4.%5  "/>
      <w:lvlJc w:val="left"/>
      <w:pPr>
        <w:tabs>
          <w:tab w:val="num" w:pos="1417"/>
        </w:tabs>
        <w:ind w:left="1360" w:hanging="1077"/>
      </w:pPr>
      <w:rPr>
        <w:rFonts w:ascii="Arial" w:hAnsi="Arial" w:cs="Arial" w:hint="default"/>
        <w:b/>
        <w:bCs/>
        <w:i w:val="0"/>
        <w:iCs w:val="0"/>
        <w:sz w:val="22"/>
      </w:rPr>
    </w:lvl>
    <w:lvl w:ilvl="5">
      <w:start w:val="1"/>
      <w:numFmt w:val="decimal"/>
      <w:lvlText w:val="%1.%2.%3.%4.%5.%6  "/>
      <w:lvlJc w:val="left"/>
      <w:pPr>
        <w:tabs>
          <w:tab w:val="num" w:pos="1417"/>
        </w:tabs>
        <w:ind w:left="1559" w:hanging="1276"/>
      </w:pPr>
      <w:rPr>
        <w:rFonts w:ascii="Arial" w:hAnsi="Arial" w:hint="default"/>
        <w:b/>
        <w:i w:val="0"/>
        <w:sz w:val="22"/>
      </w:rPr>
    </w:lvl>
    <w:lvl w:ilvl="6">
      <w:start w:val="1"/>
      <w:numFmt w:val="decimal"/>
      <w:lvlText w:val="%1.%2.%3.%4.%5.%6.%7  "/>
      <w:lvlJc w:val="left"/>
      <w:pPr>
        <w:tabs>
          <w:tab w:val="num" w:pos="1417"/>
        </w:tabs>
        <w:ind w:left="1723" w:hanging="1440"/>
      </w:pPr>
      <w:rPr>
        <w:rFonts w:ascii="Arial" w:hAnsi="Arial" w:hint="default"/>
        <w:sz w:val="22"/>
      </w:rPr>
    </w:lvl>
    <w:lvl w:ilvl="7">
      <w:start w:val="1"/>
      <w:numFmt w:val="decimal"/>
      <w:lvlText w:val="%1.%2.%3.%4.%5.%6.%7.%8  "/>
      <w:lvlJc w:val="left"/>
      <w:pPr>
        <w:tabs>
          <w:tab w:val="num" w:pos="1417"/>
        </w:tabs>
        <w:ind w:left="2083" w:hanging="1800"/>
      </w:pPr>
      <w:rPr>
        <w:rFonts w:ascii="Arial" w:hAnsi="Arial" w:hint="default"/>
        <w:sz w:val="22"/>
      </w:rPr>
    </w:lvl>
    <w:lvl w:ilvl="8">
      <w:start w:val="1"/>
      <w:numFmt w:val="decimal"/>
      <w:lvlText w:val="%1.%2.%3.%4.%5.%6.%7.%8.%9"/>
      <w:lvlJc w:val="left"/>
      <w:pPr>
        <w:tabs>
          <w:tab w:val="num" w:pos="1417"/>
        </w:tabs>
        <w:ind w:left="2083" w:hanging="1800"/>
      </w:pPr>
      <w:rPr>
        <w:rFonts w:ascii="Arial" w:hAnsi="Arial" w:hint="default"/>
        <w:sz w:val="22"/>
      </w:rPr>
    </w:lvl>
  </w:abstractNum>
  <w:abstractNum w:abstractNumId="137" w15:restartNumberingAfterBreak="0">
    <w:nsid w:val="5F04700A"/>
    <w:multiLevelType w:val="hybridMultilevel"/>
    <w:tmpl w:val="24868052"/>
    <w:lvl w:ilvl="0" w:tplc="52225066">
      <w:start w:val="1"/>
      <w:numFmt w:val="bullet"/>
      <w:lvlText w:val="·"/>
      <w:lvlJc w:val="left"/>
      <w:pPr>
        <w:ind w:left="1177" w:hanging="360"/>
      </w:pPr>
      <w:rPr>
        <w:rFonts w:ascii="Cambria" w:hAnsi="Cambria" w:hint="default"/>
      </w:rPr>
    </w:lvl>
    <w:lvl w:ilvl="1" w:tplc="0C0A0003" w:tentative="1">
      <w:start w:val="1"/>
      <w:numFmt w:val="bullet"/>
      <w:lvlText w:val="o"/>
      <w:lvlJc w:val="left"/>
      <w:pPr>
        <w:ind w:left="1897" w:hanging="360"/>
      </w:pPr>
      <w:rPr>
        <w:rFonts w:ascii="Courier New" w:hAnsi="Courier New" w:cs="Courier New" w:hint="default"/>
      </w:rPr>
    </w:lvl>
    <w:lvl w:ilvl="2" w:tplc="0C0A0005" w:tentative="1">
      <w:start w:val="1"/>
      <w:numFmt w:val="bullet"/>
      <w:lvlText w:val=""/>
      <w:lvlJc w:val="left"/>
      <w:pPr>
        <w:ind w:left="2617" w:hanging="360"/>
      </w:pPr>
      <w:rPr>
        <w:rFonts w:ascii="Wingdings" w:hAnsi="Wingdings" w:hint="default"/>
      </w:rPr>
    </w:lvl>
    <w:lvl w:ilvl="3" w:tplc="0C0A0001" w:tentative="1">
      <w:start w:val="1"/>
      <w:numFmt w:val="bullet"/>
      <w:lvlText w:val=""/>
      <w:lvlJc w:val="left"/>
      <w:pPr>
        <w:ind w:left="3337" w:hanging="360"/>
      </w:pPr>
      <w:rPr>
        <w:rFonts w:ascii="Symbol" w:hAnsi="Symbol" w:hint="default"/>
      </w:rPr>
    </w:lvl>
    <w:lvl w:ilvl="4" w:tplc="0C0A0003" w:tentative="1">
      <w:start w:val="1"/>
      <w:numFmt w:val="bullet"/>
      <w:lvlText w:val="o"/>
      <w:lvlJc w:val="left"/>
      <w:pPr>
        <w:ind w:left="4057" w:hanging="360"/>
      </w:pPr>
      <w:rPr>
        <w:rFonts w:ascii="Courier New" w:hAnsi="Courier New" w:cs="Courier New" w:hint="default"/>
      </w:rPr>
    </w:lvl>
    <w:lvl w:ilvl="5" w:tplc="0C0A0005" w:tentative="1">
      <w:start w:val="1"/>
      <w:numFmt w:val="bullet"/>
      <w:lvlText w:val=""/>
      <w:lvlJc w:val="left"/>
      <w:pPr>
        <w:ind w:left="4777" w:hanging="360"/>
      </w:pPr>
      <w:rPr>
        <w:rFonts w:ascii="Wingdings" w:hAnsi="Wingdings" w:hint="default"/>
      </w:rPr>
    </w:lvl>
    <w:lvl w:ilvl="6" w:tplc="0C0A0001" w:tentative="1">
      <w:start w:val="1"/>
      <w:numFmt w:val="bullet"/>
      <w:lvlText w:val=""/>
      <w:lvlJc w:val="left"/>
      <w:pPr>
        <w:ind w:left="5497" w:hanging="360"/>
      </w:pPr>
      <w:rPr>
        <w:rFonts w:ascii="Symbol" w:hAnsi="Symbol" w:hint="default"/>
      </w:rPr>
    </w:lvl>
    <w:lvl w:ilvl="7" w:tplc="0C0A0003" w:tentative="1">
      <w:start w:val="1"/>
      <w:numFmt w:val="bullet"/>
      <w:lvlText w:val="o"/>
      <w:lvlJc w:val="left"/>
      <w:pPr>
        <w:ind w:left="6217" w:hanging="360"/>
      </w:pPr>
      <w:rPr>
        <w:rFonts w:ascii="Courier New" w:hAnsi="Courier New" w:cs="Courier New" w:hint="default"/>
      </w:rPr>
    </w:lvl>
    <w:lvl w:ilvl="8" w:tplc="0C0A0005" w:tentative="1">
      <w:start w:val="1"/>
      <w:numFmt w:val="bullet"/>
      <w:lvlText w:val=""/>
      <w:lvlJc w:val="left"/>
      <w:pPr>
        <w:ind w:left="6937" w:hanging="360"/>
      </w:pPr>
      <w:rPr>
        <w:rFonts w:ascii="Wingdings" w:hAnsi="Wingdings" w:hint="default"/>
      </w:rPr>
    </w:lvl>
  </w:abstractNum>
  <w:abstractNum w:abstractNumId="138" w15:restartNumberingAfterBreak="0">
    <w:nsid w:val="5F0A3C68"/>
    <w:multiLevelType w:val="hybridMultilevel"/>
    <w:tmpl w:val="970077A6"/>
    <w:lvl w:ilvl="0" w:tplc="C18823CA">
      <w:start w:val="1"/>
      <w:numFmt w:val="lowerRoman"/>
      <w:lvlText w:val="(%1)"/>
      <w:lvlJc w:val="left"/>
      <w:pPr>
        <w:ind w:left="959" w:hanging="360"/>
      </w:pPr>
      <w:rPr>
        <w:rFonts w:hint="default"/>
      </w:rPr>
    </w:lvl>
    <w:lvl w:ilvl="1" w:tplc="0C0A0019" w:tentative="1">
      <w:start w:val="1"/>
      <w:numFmt w:val="lowerLetter"/>
      <w:lvlText w:val="%2."/>
      <w:lvlJc w:val="left"/>
      <w:pPr>
        <w:ind w:left="1679" w:hanging="360"/>
      </w:pPr>
    </w:lvl>
    <w:lvl w:ilvl="2" w:tplc="0C0A001B" w:tentative="1">
      <w:start w:val="1"/>
      <w:numFmt w:val="lowerRoman"/>
      <w:lvlText w:val="%3."/>
      <w:lvlJc w:val="right"/>
      <w:pPr>
        <w:ind w:left="2399" w:hanging="180"/>
      </w:pPr>
    </w:lvl>
    <w:lvl w:ilvl="3" w:tplc="0C0A000F" w:tentative="1">
      <w:start w:val="1"/>
      <w:numFmt w:val="decimal"/>
      <w:lvlText w:val="%4."/>
      <w:lvlJc w:val="left"/>
      <w:pPr>
        <w:ind w:left="3119" w:hanging="360"/>
      </w:pPr>
    </w:lvl>
    <w:lvl w:ilvl="4" w:tplc="0C0A0019" w:tentative="1">
      <w:start w:val="1"/>
      <w:numFmt w:val="lowerLetter"/>
      <w:lvlText w:val="%5."/>
      <w:lvlJc w:val="left"/>
      <w:pPr>
        <w:ind w:left="3839" w:hanging="360"/>
      </w:pPr>
    </w:lvl>
    <w:lvl w:ilvl="5" w:tplc="0C0A001B" w:tentative="1">
      <w:start w:val="1"/>
      <w:numFmt w:val="lowerRoman"/>
      <w:lvlText w:val="%6."/>
      <w:lvlJc w:val="right"/>
      <w:pPr>
        <w:ind w:left="4559" w:hanging="180"/>
      </w:pPr>
    </w:lvl>
    <w:lvl w:ilvl="6" w:tplc="0C0A000F" w:tentative="1">
      <w:start w:val="1"/>
      <w:numFmt w:val="decimal"/>
      <w:lvlText w:val="%7."/>
      <w:lvlJc w:val="left"/>
      <w:pPr>
        <w:ind w:left="5279" w:hanging="360"/>
      </w:pPr>
    </w:lvl>
    <w:lvl w:ilvl="7" w:tplc="0C0A0019" w:tentative="1">
      <w:start w:val="1"/>
      <w:numFmt w:val="lowerLetter"/>
      <w:lvlText w:val="%8."/>
      <w:lvlJc w:val="left"/>
      <w:pPr>
        <w:ind w:left="5999" w:hanging="360"/>
      </w:pPr>
    </w:lvl>
    <w:lvl w:ilvl="8" w:tplc="0C0A001B" w:tentative="1">
      <w:start w:val="1"/>
      <w:numFmt w:val="lowerRoman"/>
      <w:lvlText w:val="%9."/>
      <w:lvlJc w:val="right"/>
      <w:pPr>
        <w:ind w:left="6719" w:hanging="180"/>
      </w:pPr>
    </w:lvl>
  </w:abstractNum>
  <w:abstractNum w:abstractNumId="139" w15:restartNumberingAfterBreak="0">
    <w:nsid w:val="5F9C3AB8"/>
    <w:multiLevelType w:val="hybridMultilevel"/>
    <w:tmpl w:val="B9E62EE0"/>
    <w:lvl w:ilvl="0" w:tplc="653AC9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5FDE126F"/>
    <w:multiLevelType w:val="hybridMultilevel"/>
    <w:tmpl w:val="0AD4BF72"/>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1" w15:restartNumberingAfterBreak="0">
    <w:nsid w:val="604874E6"/>
    <w:multiLevelType w:val="hybridMultilevel"/>
    <w:tmpl w:val="D298B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15:restartNumberingAfterBreak="0">
    <w:nsid w:val="6067217A"/>
    <w:multiLevelType w:val="multilevel"/>
    <w:tmpl w:val="190E707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3" w15:restartNumberingAfterBreak="0">
    <w:nsid w:val="607C4128"/>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4" w15:restartNumberingAfterBreak="0">
    <w:nsid w:val="60B41C88"/>
    <w:multiLevelType w:val="hybridMultilevel"/>
    <w:tmpl w:val="A16C28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61D85B46"/>
    <w:multiLevelType w:val="hybridMultilevel"/>
    <w:tmpl w:val="FFFFFFFF"/>
    <w:lvl w:ilvl="0" w:tplc="FFFFFFFF">
      <w:start w:val="1"/>
      <w:numFmt w:val="bullet"/>
      <w:lvlText w:val=""/>
      <w:lvlJc w:val="left"/>
      <w:pPr>
        <w:ind w:left="720" w:hanging="360"/>
      </w:pPr>
      <w:rPr>
        <w:rFonts w:ascii="Wingdings" w:hAnsi="Wingdings" w:hint="default"/>
      </w:rPr>
    </w:lvl>
    <w:lvl w:ilvl="1" w:tplc="607E5E38">
      <w:start w:val="1"/>
      <w:numFmt w:val="bullet"/>
      <w:lvlText w:val="o"/>
      <w:lvlJc w:val="left"/>
      <w:pPr>
        <w:ind w:left="1440" w:hanging="360"/>
      </w:pPr>
      <w:rPr>
        <w:rFonts w:ascii="Courier New" w:hAnsi="Courier New" w:hint="default"/>
      </w:rPr>
    </w:lvl>
    <w:lvl w:ilvl="2" w:tplc="14926914">
      <w:start w:val="1"/>
      <w:numFmt w:val="bullet"/>
      <w:lvlText w:val=""/>
      <w:lvlJc w:val="left"/>
      <w:pPr>
        <w:ind w:left="2160" w:hanging="360"/>
      </w:pPr>
      <w:rPr>
        <w:rFonts w:ascii="Wingdings" w:hAnsi="Wingdings" w:hint="default"/>
      </w:rPr>
    </w:lvl>
    <w:lvl w:ilvl="3" w:tplc="C6462888">
      <w:start w:val="1"/>
      <w:numFmt w:val="bullet"/>
      <w:lvlText w:val=""/>
      <w:lvlJc w:val="left"/>
      <w:pPr>
        <w:ind w:left="2880" w:hanging="360"/>
      </w:pPr>
      <w:rPr>
        <w:rFonts w:ascii="Symbol" w:hAnsi="Symbol" w:hint="default"/>
      </w:rPr>
    </w:lvl>
    <w:lvl w:ilvl="4" w:tplc="46245952">
      <w:start w:val="1"/>
      <w:numFmt w:val="bullet"/>
      <w:lvlText w:val="o"/>
      <w:lvlJc w:val="left"/>
      <w:pPr>
        <w:ind w:left="3600" w:hanging="360"/>
      </w:pPr>
      <w:rPr>
        <w:rFonts w:ascii="Courier New" w:hAnsi="Courier New" w:hint="default"/>
      </w:rPr>
    </w:lvl>
    <w:lvl w:ilvl="5" w:tplc="19068360">
      <w:start w:val="1"/>
      <w:numFmt w:val="bullet"/>
      <w:lvlText w:val=""/>
      <w:lvlJc w:val="left"/>
      <w:pPr>
        <w:ind w:left="4320" w:hanging="360"/>
      </w:pPr>
      <w:rPr>
        <w:rFonts w:ascii="Wingdings" w:hAnsi="Wingdings" w:hint="default"/>
      </w:rPr>
    </w:lvl>
    <w:lvl w:ilvl="6" w:tplc="8ECA48D0">
      <w:start w:val="1"/>
      <w:numFmt w:val="bullet"/>
      <w:lvlText w:val=""/>
      <w:lvlJc w:val="left"/>
      <w:pPr>
        <w:ind w:left="5040" w:hanging="360"/>
      </w:pPr>
      <w:rPr>
        <w:rFonts w:ascii="Symbol" w:hAnsi="Symbol" w:hint="default"/>
      </w:rPr>
    </w:lvl>
    <w:lvl w:ilvl="7" w:tplc="A1C0DE46">
      <w:start w:val="1"/>
      <w:numFmt w:val="bullet"/>
      <w:lvlText w:val="o"/>
      <w:lvlJc w:val="left"/>
      <w:pPr>
        <w:ind w:left="5760" w:hanging="360"/>
      </w:pPr>
      <w:rPr>
        <w:rFonts w:ascii="Courier New" w:hAnsi="Courier New" w:hint="default"/>
      </w:rPr>
    </w:lvl>
    <w:lvl w:ilvl="8" w:tplc="C9BCEB28">
      <w:start w:val="1"/>
      <w:numFmt w:val="bullet"/>
      <w:lvlText w:val=""/>
      <w:lvlJc w:val="left"/>
      <w:pPr>
        <w:ind w:left="6480" w:hanging="360"/>
      </w:pPr>
      <w:rPr>
        <w:rFonts w:ascii="Wingdings" w:hAnsi="Wingdings" w:hint="default"/>
      </w:rPr>
    </w:lvl>
  </w:abstractNum>
  <w:abstractNum w:abstractNumId="146" w15:restartNumberingAfterBreak="0">
    <w:nsid w:val="621D3012"/>
    <w:multiLevelType w:val="hybridMultilevel"/>
    <w:tmpl w:val="B53E8958"/>
    <w:lvl w:ilvl="0" w:tplc="E7983BAE">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7" w15:restartNumberingAfterBreak="0">
    <w:nsid w:val="63D70CDA"/>
    <w:multiLevelType w:val="hybridMultilevel"/>
    <w:tmpl w:val="8A602620"/>
    <w:lvl w:ilvl="0" w:tplc="52225066">
      <w:start w:val="1"/>
      <w:numFmt w:val="bullet"/>
      <w:lvlText w:val="·"/>
      <w:lvlJc w:val="left"/>
      <w:pPr>
        <w:ind w:left="2344" w:hanging="360"/>
      </w:pPr>
      <w:rPr>
        <w:rFonts w:ascii="Cambria" w:hAnsi="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60D5F88"/>
    <w:multiLevelType w:val="hybridMultilevel"/>
    <w:tmpl w:val="5964AAEE"/>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15:restartNumberingAfterBreak="0">
    <w:nsid w:val="6847328B"/>
    <w:multiLevelType w:val="hybridMultilevel"/>
    <w:tmpl w:val="52C4944A"/>
    <w:lvl w:ilvl="0" w:tplc="0C0A000F">
      <w:start w:val="1"/>
      <w:numFmt w:val="decimal"/>
      <w:lvlText w:val="%1."/>
      <w:lvlJc w:val="left"/>
      <w:pPr>
        <w:ind w:left="720" w:hanging="360"/>
      </w:pPr>
    </w:lvl>
    <w:lvl w:ilvl="1" w:tplc="157A285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15:restartNumberingAfterBreak="0">
    <w:nsid w:val="6A145954"/>
    <w:multiLevelType w:val="hybridMultilevel"/>
    <w:tmpl w:val="66E843A4"/>
    <w:lvl w:ilvl="0" w:tplc="E7983BAE">
      <w:start w:val="1"/>
      <w:numFmt w:val="bullet"/>
      <w:lvlText w:val="-"/>
      <w:lvlJc w:val="left"/>
      <w:pPr>
        <w:ind w:left="1069" w:hanging="360"/>
      </w:pPr>
      <w:rPr>
        <w:rFonts w:ascii="Calibri" w:hAnsi="Calibr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51" w15:restartNumberingAfterBreak="0">
    <w:nsid w:val="6A8A0B3D"/>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2" w15:restartNumberingAfterBreak="0">
    <w:nsid w:val="6AAF00BB"/>
    <w:multiLevelType w:val="hybridMultilevel"/>
    <w:tmpl w:val="967EDEBE"/>
    <w:lvl w:ilvl="0" w:tplc="D0CA4FD2">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53" w15:restartNumberingAfterBreak="0">
    <w:nsid w:val="6B073697"/>
    <w:multiLevelType w:val="hybridMultilevel"/>
    <w:tmpl w:val="CBB8D9FE"/>
    <w:lvl w:ilvl="0" w:tplc="87C4D1EA">
      <w:start w:val="1"/>
      <w:numFmt w:val="decimal"/>
      <w:lvlText w:val="%1."/>
      <w:lvlJc w:val="left"/>
      <w:pPr>
        <w:ind w:left="1004" w:hanging="360"/>
      </w:pPr>
      <w:rPr>
        <w:b w:val="0"/>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4" w15:restartNumberingAfterBreak="0">
    <w:nsid w:val="6B490C16"/>
    <w:multiLevelType w:val="hybridMultilevel"/>
    <w:tmpl w:val="1890BE42"/>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5" w15:restartNumberingAfterBreak="0">
    <w:nsid w:val="6CE269FA"/>
    <w:multiLevelType w:val="hybridMultilevel"/>
    <w:tmpl w:val="B98A5CDE"/>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6" w15:restartNumberingAfterBreak="0">
    <w:nsid w:val="6D2D23DA"/>
    <w:multiLevelType w:val="multilevel"/>
    <w:tmpl w:val="D91471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7" w15:restartNumberingAfterBreak="0">
    <w:nsid w:val="6D6924D3"/>
    <w:multiLevelType w:val="hybridMultilevel"/>
    <w:tmpl w:val="B23E6EE2"/>
    <w:lvl w:ilvl="0" w:tplc="0C0A0019">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8" w15:restartNumberingAfterBreak="0">
    <w:nsid w:val="6DBF7A0C"/>
    <w:multiLevelType w:val="hybridMultilevel"/>
    <w:tmpl w:val="D6B200F6"/>
    <w:lvl w:ilvl="0" w:tplc="52225066">
      <w:start w:val="1"/>
      <w:numFmt w:val="bullet"/>
      <w:lvlText w:val="·"/>
      <w:lvlJc w:val="left"/>
      <w:pPr>
        <w:ind w:left="1009" w:hanging="360"/>
      </w:pPr>
      <w:rPr>
        <w:rFonts w:ascii="Cambria" w:hAnsi="Cambria" w:hint="default"/>
      </w:rPr>
    </w:lvl>
    <w:lvl w:ilvl="1" w:tplc="0C0A0003" w:tentative="1">
      <w:start w:val="1"/>
      <w:numFmt w:val="bullet"/>
      <w:lvlText w:val="o"/>
      <w:lvlJc w:val="left"/>
      <w:pPr>
        <w:ind w:left="1729" w:hanging="360"/>
      </w:pPr>
      <w:rPr>
        <w:rFonts w:ascii="Courier New" w:hAnsi="Courier New" w:cs="Courier New" w:hint="default"/>
      </w:rPr>
    </w:lvl>
    <w:lvl w:ilvl="2" w:tplc="0C0A0005" w:tentative="1">
      <w:start w:val="1"/>
      <w:numFmt w:val="bullet"/>
      <w:lvlText w:val=""/>
      <w:lvlJc w:val="left"/>
      <w:pPr>
        <w:ind w:left="2449" w:hanging="360"/>
      </w:pPr>
      <w:rPr>
        <w:rFonts w:ascii="Wingdings" w:hAnsi="Wingdings" w:hint="default"/>
      </w:rPr>
    </w:lvl>
    <w:lvl w:ilvl="3" w:tplc="0C0A0001" w:tentative="1">
      <w:start w:val="1"/>
      <w:numFmt w:val="bullet"/>
      <w:lvlText w:val=""/>
      <w:lvlJc w:val="left"/>
      <w:pPr>
        <w:ind w:left="3169" w:hanging="360"/>
      </w:pPr>
      <w:rPr>
        <w:rFonts w:ascii="Symbol" w:hAnsi="Symbol" w:hint="default"/>
      </w:rPr>
    </w:lvl>
    <w:lvl w:ilvl="4" w:tplc="0C0A0003" w:tentative="1">
      <w:start w:val="1"/>
      <w:numFmt w:val="bullet"/>
      <w:lvlText w:val="o"/>
      <w:lvlJc w:val="left"/>
      <w:pPr>
        <w:ind w:left="3889" w:hanging="360"/>
      </w:pPr>
      <w:rPr>
        <w:rFonts w:ascii="Courier New" w:hAnsi="Courier New" w:cs="Courier New" w:hint="default"/>
      </w:rPr>
    </w:lvl>
    <w:lvl w:ilvl="5" w:tplc="0C0A0005" w:tentative="1">
      <w:start w:val="1"/>
      <w:numFmt w:val="bullet"/>
      <w:lvlText w:val=""/>
      <w:lvlJc w:val="left"/>
      <w:pPr>
        <w:ind w:left="4609" w:hanging="360"/>
      </w:pPr>
      <w:rPr>
        <w:rFonts w:ascii="Wingdings" w:hAnsi="Wingdings" w:hint="default"/>
      </w:rPr>
    </w:lvl>
    <w:lvl w:ilvl="6" w:tplc="0C0A0001" w:tentative="1">
      <w:start w:val="1"/>
      <w:numFmt w:val="bullet"/>
      <w:lvlText w:val=""/>
      <w:lvlJc w:val="left"/>
      <w:pPr>
        <w:ind w:left="5329" w:hanging="360"/>
      </w:pPr>
      <w:rPr>
        <w:rFonts w:ascii="Symbol" w:hAnsi="Symbol" w:hint="default"/>
      </w:rPr>
    </w:lvl>
    <w:lvl w:ilvl="7" w:tplc="0C0A0003" w:tentative="1">
      <w:start w:val="1"/>
      <w:numFmt w:val="bullet"/>
      <w:lvlText w:val="o"/>
      <w:lvlJc w:val="left"/>
      <w:pPr>
        <w:ind w:left="6049" w:hanging="360"/>
      </w:pPr>
      <w:rPr>
        <w:rFonts w:ascii="Courier New" w:hAnsi="Courier New" w:cs="Courier New" w:hint="default"/>
      </w:rPr>
    </w:lvl>
    <w:lvl w:ilvl="8" w:tplc="0C0A0005" w:tentative="1">
      <w:start w:val="1"/>
      <w:numFmt w:val="bullet"/>
      <w:lvlText w:val=""/>
      <w:lvlJc w:val="left"/>
      <w:pPr>
        <w:ind w:left="6769" w:hanging="360"/>
      </w:pPr>
      <w:rPr>
        <w:rFonts w:ascii="Wingdings" w:hAnsi="Wingdings" w:hint="default"/>
      </w:rPr>
    </w:lvl>
  </w:abstractNum>
  <w:abstractNum w:abstractNumId="159" w15:restartNumberingAfterBreak="0">
    <w:nsid w:val="6E5B6F4E"/>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0" w15:restartNumberingAfterBreak="0">
    <w:nsid w:val="6E8C52A3"/>
    <w:multiLevelType w:val="hybridMultilevel"/>
    <w:tmpl w:val="FFFFFFFF"/>
    <w:lvl w:ilvl="0" w:tplc="E1DEA9DA">
      <w:start w:val="1"/>
      <w:numFmt w:val="bullet"/>
      <w:lvlText w:val="-"/>
      <w:lvlJc w:val="left"/>
      <w:pPr>
        <w:ind w:left="360" w:hanging="360"/>
      </w:pPr>
      <w:rPr>
        <w:rFonts w:ascii="Calibri" w:hAnsi="Calibri" w:hint="default"/>
      </w:rPr>
    </w:lvl>
    <w:lvl w:ilvl="1" w:tplc="A6B60FDE">
      <w:start w:val="1"/>
      <w:numFmt w:val="bullet"/>
      <w:lvlText w:val="o"/>
      <w:lvlJc w:val="left"/>
      <w:pPr>
        <w:ind w:left="1080" w:hanging="360"/>
      </w:pPr>
      <w:rPr>
        <w:rFonts w:ascii="Courier New" w:hAnsi="Courier New" w:hint="default"/>
      </w:rPr>
    </w:lvl>
    <w:lvl w:ilvl="2" w:tplc="3D5EAAD6">
      <w:start w:val="1"/>
      <w:numFmt w:val="bullet"/>
      <w:lvlText w:val=""/>
      <w:lvlJc w:val="left"/>
      <w:pPr>
        <w:ind w:left="1800" w:hanging="360"/>
      </w:pPr>
      <w:rPr>
        <w:rFonts w:ascii="Wingdings" w:hAnsi="Wingdings" w:hint="default"/>
      </w:rPr>
    </w:lvl>
    <w:lvl w:ilvl="3" w:tplc="598E2686">
      <w:start w:val="1"/>
      <w:numFmt w:val="bullet"/>
      <w:lvlText w:val=""/>
      <w:lvlJc w:val="left"/>
      <w:pPr>
        <w:ind w:left="2520" w:hanging="360"/>
      </w:pPr>
      <w:rPr>
        <w:rFonts w:ascii="Symbol" w:hAnsi="Symbol" w:hint="default"/>
      </w:rPr>
    </w:lvl>
    <w:lvl w:ilvl="4" w:tplc="37368D92">
      <w:start w:val="1"/>
      <w:numFmt w:val="bullet"/>
      <w:lvlText w:val="o"/>
      <w:lvlJc w:val="left"/>
      <w:pPr>
        <w:ind w:left="3240" w:hanging="360"/>
      </w:pPr>
      <w:rPr>
        <w:rFonts w:ascii="Courier New" w:hAnsi="Courier New" w:hint="default"/>
      </w:rPr>
    </w:lvl>
    <w:lvl w:ilvl="5" w:tplc="A1A0F6B8">
      <w:start w:val="1"/>
      <w:numFmt w:val="bullet"/>
      <w:lvlText w:val=""/>
      <w:lvlJc w:val="left"/>
      <w:pPr>
        <w:ind w:left="3960" w:hanging="360"/>
      </w:pPr>
      <w:rPr>
        <w:rFonts w:ascii="Wingdings" w:hAnsi="Wingdings" w:hint="default"/>
      </w:rPr>
    </w:lvl>
    <w:lvl w:ilvl="6" w:tplc="8CDA0A96">
      <w:start w:val="1"/>
      <w:numFmt w:val="bullet"/>
      <w:lvlText w:val=""/>
      <w:lvlJc w:val="left"/>
      <w:pPr>
        <w:ind w:left="4680" w:hanging="360"/>
      </w:pPr>
      <w:rPr>
        <w:rFonts w:ascii="Symbol" w:hAnsi="Symbol" w:hint="default"/>
      </w:rPr>
    </w:lvl>
    <w:lvl w:ilvl="7" w:tplc="6520E672">
      <w:start w:val="1"/>
      <w:numFmt w:val="bullet"/>
      <w:lvlText w:val="o"/>
      <w:lvlJc w:val="left"/>
      <w:pPr>
        <w:ind w:left="5400" w:hanging="360"/>
      </w:pPr>
      <w:rPr>
        <w:rFonts w:ascii="Courier New" w:hAnsi="Courier New" w:hint="default"/>
      </w:rPr>
    </w:lvl>
    <w:lvl w:ilvl="8" w:tplc="60CCF36E">
      <w:start w:val="1"/>
      <w:numFmt w:val="bullet"/>
      <w:lvlText w:val=""/>
      <w:lvlJc w:val="left"/>
      <w:pPr>
        <w:ind w:left="6120" w:hanging="360"/>
      </w:pPr>
      <w:rPr>
        <w:rFonts w:ascii="Wingdings" w:hAnsi="Wingdings" w:hint="default"/>
      </w:rPr>
    </w:lvl>
  </w:abstractNum>
  <w:abstractNum w:abstractNumId="161" w15:restartNumberingAfterBreak="0">
    <w:nsid w:val="6F630ACA"/>
    <w:multiLevelType w:val="hybridMultilevel"/>
    <w:tmpl w:val="1D9C4016"/>
    <w:lvl w:ilvl="0" w:tplc="5CE668AA">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2" w15:restartNumberingAfterBreak="0">
    <w:nsid w:val="6F88060B"/>
    <w:multiLevelType w:val="hybridMultilevel"/>
    <w:tmpl w:val="A37406FE"/>
    <w:lvl w:ilvl="0" w:tplc="934E8DD6">
      <w:start w:val="1"/>
      <w:numFmt w:val="decimal"/>
      <w:lvlText w:val="%1."/>
      <w:lvlJc w:val="left"/>
      <w:pPr>
        <w:ind w:left="720" w:hanging="360"/>
      </w:pPr>
      <w:rPr>
        <w:rFonts w:asciiTheme="minorHAnsi" w:hAnsiTheme="minorHAnsi" w:cstheme="minorHAnsi" w:hint="default"/>
        <w:b w:val="0"/>
        <w:bCs/>
        <w:i w:val="0"/>
        <w:strike w:val="0"/>
        <w:dstrike w:val="0"/>
        <w:color w:val="auto"/>
        <w:sz w:val="16"/>
        <w:szCs w:val="16"/>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3" w15:restartNumberingAfterBreak="0">
    <w:nsid w:val="6FE318CE"/>
    <w:multiLevelType w:val="hybridMultilevel"/>
    <w:tmpl w:val="55E49342"/>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4" w15:restartNumberingAfterBreak="0">
    <w:nsid w:val="71504896"/>
    <w:multiLevelType w:val="hybridMultilevel"/>
    <w:tmpl w:val="FFFFFFFF"/>
    <w:lvl w:ilvl="0" w:tplc="CFC2EA6A">
      <w:start w:val="1"/>
      <w:numFmt w:val="bullet"/>
      <w:lvlText w:val="-"/>
      <w:lvlJc w:val="left"/>
      <w:pPr>
        <w:ind w:left="-351" w:hanging="360"/>
      </w:pPr>
      <w:rPr>
        <w:rFonts w:ascii="Calibri" w:hAnsi="Calibri" w:hint="default"/>
      </w:rPr>
    </w:lvl>
    <w:lvl w:ilvl="1" w:tplc="A3547422">
      <w:start w:val="1"/>
      <w:numFmt w:val="bullet"/>
      <w:lvlText w:val="o"/>
      <w:lvlJc w:val="left"/>
      <w:pPr>
        <w:ind w:left="369" w:hanging="360"/>
      </w:pPr>
      <w:rPr>
        <w:rFonts w:ascii="Courier New" w:hAnsi="Courier New" w:hint="default"/>
      </w:rPr>
    </w:lvl>
    <w:lvl w:ilvl="2" w:tplc="B8901592">
      <w:start w:val="1"/>
      <w:numFmt w:val="bullet"/>
      <w:lvlText w:val=""/>
      <w:lvlJc w:val="left"/>
      <w:pPr>
        <w:ind w:left="1089" w:hanging="360"/>
      </w:pPr>
      <w:rPr>
        <w:rFonts w:ascii="Wingdings" w:hAnsi="Wingdings" w:hint="default"/>
      </w:rPr>
    </w:lvl>
    <w:lvl w:ilvl="3" w:tplc="F6B0436C">
      <w:start w:val="1"/>
      <w:numFmt w:val="bullet"/>
      <w:lvlText w:val=""/>
      <w:lvlJc w:val="left"/>
      <w:pPr>
        <w:ind w:left="1809" w:hanging="360"/>
      </w:pPr>
      <w:rPr>
        <w:rFonts w:ascii="Symbol" w:hAnsi="Symbol" w:hint="default"/>
      </w:rPr>
    </w:lvl>
    <w:lvl w:ilvl="4" w:tplc="134CAC52">
      <w:start w:val="1"/>
      <w:numFmt w:val="bullet"/>
      <w:lvlText w:val="o"/>
      <w:lvlJc w:val="left"/>
      <w:pPr>
        <w:ind w:left="2529" w:hanging="360"/>
      </w:pPr>
      <w:rPr>
        <w:rFonts w:ascii="Courier New" w:hAnsi="Courier New" w:hint="default"/>
      </w:rPr>
    </w:lvl>
    <w:lvl w:ilvl="5" w:tplc="3B686550">
      <w:start w:val="1"/>
      <w:numFmt w:val="bullet"/>
      <w:lvlText w:val=""/>
      <w:lvlJc w:val="left"/>
      <w:pPr>
        <w:ind w:left="3249" w:hanging="360"/>
      </w:pPr>
      <w:rPr>
        <w:rFonts w:ascii="Wingdings" w:hAnsi="Wingdings" w:hint="default"/>
      </w:rPr>
    </w:lvl>
    <w:lvl w:ilvl="6" w:tplc="4926C02E">
      <w:start w:val="1"/>
      <w:numFmt w:val="bullet"/>
      <w:lvlText w:val=""/>
      <w:lvlJc w:val="left"/>
      <w:pPr>
        <w:ind w:left="3969" w:hanging="360"/>
      </w:pPr>
      <w:rPr>
        <w:rFonts w:ascii="Symbol" w:hAnsi="Symbol" w:hint="default"/>
      </w:rPr>
    </w:lvl>
    <w:lvl w:ilvl="7" w:tplc="3C8E68C2">
      <w:start w:val="1"/>
      <w:numFmt w:val="bullet"/>
      <w:lvlText w:val="o"/>
      <w:lvlJc w:val="left"/>
      <w:pPr>
        <w:ind w:left="4689" w:hanging="360"/>
      </w:pPr>
      <w:rPr>
        <w:rFonts w:ascii="Courier New" w:hAnsi="Courier New" w:hint="default"/>
      </w:rPr>
    </w:lvl>
    <w:lvl w:ilvl="8" w:tplc="35E61DD4">
      <w:start w:val="1"/>
      <w:numFmt w:val="bullet"/>
      <w:lvlText w:val=""/>
      <w:lvlJc w:val="left"/>
      <w:pPr>
        <w:ind w:left="5409" w:hanging="360"/>
      </w:pPr>
      <w:rPr>
        <w:rFonts w:ascii="Wingdings" w:hAnsi="Wingdings" w:hint="default"/>
      </w:rPr>
    </w:lvl>
  </w:abstractNum>
  <w:abstractNum w:abstractNumId="165" w15:restartNumberingAfterBreak="0">
    <w:nsid w:val="715D5054"/>
    <w:multiLevelType w:val="hybridMultilevel"/>
    <w:tmpl w:val="E0FA95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71B913EE"/>
    <w:multiLevelType w:val="hybridMultilevel"/>
    <w:tmpl w:val="6712B838"/>
    <w:lvl w:ilvl="0" w:tplc="E7983BAE">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71CB4CD7"/>
    <w:multiLevelType w:val="multilevel"/>
    <w:tmpl w:val="F6CED67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lowerLetter"/>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Letter"/>
      <w:lvlText w:val="%9."/>
      <w:lvlJc w:val="left"/>
      <w:pPr>
        <w:tabs>
          <w:tab w:val="num" w:pos="6120"/>
        </w:tabs>
        <w:ind w:left="6120" w:hanging="360"/>
      </w:pPr>
      <w:rPr>
        <w:rFonts w:hint="default"/>
      </w:rPr>
    </w:lvl>
  </w:abstractNum>
  <w:abstractNum w:abstractNumId="168" w15:restartNumberingAfterBreak="0">
    <w:nsid w:val="73875423"/>
    <w:multiLevelType w:val="hybridMultilevel"/>
    <w:tmpl w:val="BB54F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15:restartNumberingAfterBreak="0">
    <w:nsid w:val="739A1C54"/>
    <w:multiLevelType w:val="hybridMultilevel"/>
    <w:tmpl w:val="D78459D6"/>
    <w:lvl w:ilvl="0" w:tplc="6C1AA3A0">
      <w:start w:val="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15:restartNumberingAfterBreak="0">
    <w:nsid w:val="74F36B5A"/>
    <w:multiLevelType w:val="hybridMultilevel"/>
    <w:tmpl w:val="0F8E3E0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75075298"/>
    <w:multiLevelType w:val="hybridMultilevel"/>
    <w:tmpl w:val="1326F166"/>
    <w:lvl w:ilvl="0" w:tplc="157A2858">
      <w:start w:val="1"/>
      <w:numFmt w:val="decimal"/>
      <w:lvlText w:val="%1."/>
      <w:lvlJc w:val="left"/>
      <w:pPr>
        <w:ind w:left="72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172" w15:restartNumberingAfterBreak="0">
    <w:nsid w:val="759760C5"/>
    <w:multiLevelType w:val="hybridMultilevel"/>
    <w:tmpl w:val="23165D4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3" w15:restartNumberingAfterBreak="0">
    <w:nsid w:val="765E58FF"/>
    <w:multiLevelType w:val="hybridMultilevel"/>
    <w:tmpl w:val="FC68B204"/>
    <w:lvl w:ilvl="0" w:tplc="0C0A000F">
      <w:start w:val="1"/>
      <w:numFmt w:val="decimal"/>
      <w:lvlText w:val="%1."/>
      <w:lvlJc w:val="left"/>
      <w:pPr>
        <w:ind w:left="360" w:hanging="360"/>
      </w:pPr>
      <w:rPr>
        <w:rFonts w:hint="default"/>
        <w:b w:val="0"/>
      </w:rPr>
    </w:lvl>
    <w:lvl w:ilvl="1" w:tplc="7C984FDC">
      <w:numFmt w:val="bullet"/>
      <w:lvlText w:val="-"/>
      <w:lvlJc w:val="left"/>
      <w:pPr>
        <w:ind w:left="1080" w:hanging="360"/>
      </w:pPr>
      <w:rPr>
        <w:rFonts w:ascii="Arial" w:eastAsia="Times New Roman" w:hAnsi="Arial" w:cs="Arial" w:hint="default"/>
      </w:rPr>
    </w:lvl>
    <w:lvl w:ilvl="2" w:tplc="0C0A000F">
      <w:start w:val="1"/>
      <w:numFmt w:val="decimal"/>
      <w:lvlText w:val="%3."/>
      <w:lvlJc w:val="left"/>
      <w:pPr>
        <w:ind w:left="2330" w:hanging="71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4" w15:restartNumberingAfterBreak="0">
    <w:nsid w:val="77B9419D"/>
    <w:multiLevelType w:val="hybridMultilevel"/>
    <w:tmpl w:val="E23E0868"/>
    <w:lvl w:ilvl="0" w:tplc="EFBA6070">
      <w:start w:val="1000"/>
      <w:numFmt w:val="bullet"/>
      <w:lvlText w:val="-"/>
      <w:lvlJc w:val="left"/>
      <w:pPr>
        <w:ind w:left="867" w:hanging="360"/>
      </w:pPr>
      <w:rPr>
        <w:rFonts w:ascii="Calibri" w:eastAsia="Times New Roman" w:hAnsi="Calibri" w:cs="Calibri" w:hint="default"/>
        <w:color w:val="auto"/>
      </w:rPr>
    </w:lvl>
    <w:lvl w:ilvl="1" w:tplc="0C0A0003" w:tentative="1">
      <w:start w:val="1"/>
      <w:numFmt w:val="bullet"/>
      <w:lvlText w:val="o"/>
      <w:lvlJc w:val="left"/>
      <w:pPr>
        <w:ind w:left="1587" w:hanging="360"/>
      </w:pPr>
      <w:rPr>
        <w:rFonts w:ascii="Courier New" w:hAnsi="Courier New" w:cs="Courier New" w:hint="default"/>
      </w:rPr>
    </w:lvl>
    <w:lvl w:ilvl="2" w:tplc="0C0A0005" w:tentative="1">
      <w:start w:val="1"/>
      <w:numFmt w:val="bullet"/>
      <w:lvlText w:val=""/>
      <w:lvlJc w:val="left"/>
      <w:pPr>
        <w:ind w:left="2307" w:hanging="360"/>
      </w:pPr>
      <w:rPr>
        <w:rFonts w:ascii="Wingdings" w:hAnsi="Wingdings" w:hint="default"/>
      </w:rPr>
    </w:lvl>
    <w:lvl w:ilvl="3" w:tplc="0C0A0001" w:tentative="1">
      <w:start w:val="1"/>
      <w:numFmt w:val="bullet"/>
      <w:lvlText w:val=""/>
      <w:lvlJc w:val="left"/>
      <w:pPr>
        <w:ind w:left="3027" w:hanging="360"/>
      </w:pPr>
      <w:rPr>
        <w:rFonts w:ascii="Symbol" w:hAnsi="Symbol" w:hint="default"/>
      </w:rPr>
    </w:lvl>
    <w:lvl w:ilvl="4" w:tplc="0C0A0003" w:tentative="1">
      <w:start w:val="1"/>
      <w:numFmt w:val="bullet"/>
      <w:lvlText w:val="o"/>
      <w:lvlJc w:val="left"/>
      <w:pPr>
        <w:ind w:left="3747" w:hanging="360"/>
      </w:pPr>
      <w:rPr>
        <w:rFonts w:ascii="Courier New" w:hAnsi="Courier New" w:cs="Courier New" w:hint="default"/>
      </w:rPr>
    </w:lvl>
    <w:lvl w:ilvl="5" w:tplc="0C0A0005" w:tentative="1">
      <w:start w:val="1"/>
      <w:numFmt w:val="bullet"/>
      <w:lvlText w:val=""/>
      <w:lvlJc w:val="left"/>
      <w:pPr>
        <w:ind w:left="4467" w:hanging="360"/>
      </w:pPr>
      <w:rPr>
        <w:rFonts w:ascii="Wingdings" w:hAnsi="Wingdings" w:hint="default"/>
      </w:rPr>
    </w:lvl>
    <w:lvl w:ilvl="6" w:tplc="0C0A0001" w:tentative="1">
      <w:start w:val="1"/>
      <w:numFmt w:val="bullet"/>
      <w:lvlText w:val=""/>
      <w:lvlJc w:val="left"/>
      <w:pPr>
        <w:ind w:left="5187" w:hanging="360"/>
      </w:pPr>
      <w:rPr>
        <w:rFonts w:ascii="Symbol" w:hAnsi="Symbol" w:hint="default"/>
      </w:rPr>
    </w:lvl>
    <w:lvl w:ilvl="7" w:tplc="0C0A0003" w:tentative="1">
      <w:start w:val="1"/>
      <w:numFmt w:val="bullet"/>
      <w:lvlText w:val="o"/>
      <w:lvlJc w:val="left"/>
      <w:pPr>
        <w:ind w:left="5907" w:hanging="360"/>
      </w:pPr>
      <w:rPr>
        <w:rFonts w:ascii="Courier New" w:hAnsi="Courier New" w:cs="Courier New" w:hint="default"/>
      </w:rPr>
    </w:lvl>
    <w:lvl w:ilvl="8" w:tplc="0C0A0005" w:tentative="1">
      <w:start w:val="1"/>
      <w:numFmt w:val="bullet"/>
      <w:lvlText w:val=""/>
      <w:lvlJc w:val="left"/>
      <w:pPr>
        <w:ind w:left="6627" w:hanging="360"/>
      </w:pPr>
      <w:rPr>
        <w:rFonts w:ascii="Wingdings" w:hAnsi="Wingdings" w:hint="default"/>
      </w:rPr>
    </w:lvl>
  </w:abstractNum>
  <w:abstractNum w:abstractNumId="175" w15:restartNumberingAfterBreak="0">
    <w:nsid w:val="780058C5"/>
    <w:multiLevelType w:val="hybridMultilevel"/>
    <w:tmpl w:val="FFFFFFFF"/>
    <w:lvl w:ilvl="0" w:tplc="710C3346">
      <w:start w:val="1"/>
      <w:numFmt w:val="bullet"/>
      <w:lvlText w:val="·"/>
      <w:lvlJc w:val="left"/>
      <w:pPr>
        <w:ind w:left="720" w:hanging="360"/>
      </w:pPr>
      <w:rPr>
        <w:rFonts w:ascii="Symbol" w:hAnsi="Symbol" w:hint="default"/>
      </w:rPr>
    </w:lvl>
    <w:lvl w:ilvl="1" w:tplc="7DD837F4">
      <w:start w:val="1"/>
      <w:numFmt w:val="bullet"/>
      <w:lvlText w:val="o"/>
      <w:lvlJc w:val="left"/>
      <w:pPr>
        <w:ind w:left="1440" w:hanging="360"/>
      </w:pPr>
      <w:rPr>
        <w:rFonts w:ascii="Courier New" w:hAnsi="Courier New" w:hint="default"/>
      </w:rPr>
    </w:lvl>
    <w:lvl w:ilvl="2" w:tplc="04C8ABB6">
      <w:start w:val="1"/>
      <w:numFmt w:val="bullet"/>
      <w:lvlText w:val=""/>
      <w:lvlJc w:val="left"/>
      <w:pPr>
        <w:ind w:left="2160" w:hanging="360"/>
      </w:pPr>
      <w:rPr>
        <w:rFonts w:ascii="Wingdings" w:hAnsi="Wingdings" w:hint="default"/>
      </w:rPr>
    </w:lvl>
    <w:lvl w:ilvl="3" w:tplc="F3189DA2">
      <w:start w:val="1"/>
      <w:numFmt w:val="bullet"/>
      <w:lvlText w:val=""/>
      <w:lvlJc w:val="left"/>
      <w:pPr>
        <w:ind w:left="2880" w:hanging="360"/>
      </w:pPr>
      <w:rPr>
        <w:rFonts w:ascii="Symbol" w:hAnsi="Symbol" w:hint="default"/>
      </w:rPr>
    </w:lvl>
    <w:lvl w:ilvl="4" w:tplc="CB2A81D8">
      <w:start w:val="1"/>
      <w:numFmt w:val="bullet"/>
      <w:lvlText w:val="o"/>
      <w:lvlJc w:val="left"/>
      <w:pPr>
        <w:ind w:left="3600" w:hanging="360"/>
      </w:pPr>
      <w:rPr>
        <w:rFonts w:ascii="Courier New" w:hAnsi="Courier New" w:hint="default"/>
      </w:rPr>
    </w:lvl>
    <w:lvl w:ilvl="5" w:tplc="9B8CCCBC">
      <w:start w:val="1"/>
      <w:numFmt w:val="bullet"/>
      <w:lvlText w:val=""/>
      <w:lvlJc w:val="left"/>
      <w:pPr>
        <w:ind w:left="4320" w:hanging="360"/>
      </w:pPr>
      <w:rPr>
        <w:rFonts w:ascii="Wingdings" w:hAnsi="Wingdings" w:hint="default"/>
      </w:rPr>
    </w:lvl>
    <w:lvl w:ilvl="6" w:tplc="C09814FC">
      <w:start w:val="1"/>
      <w:numFmt w:val="bullet"/>
      <w:lvlText w:val=""/>
      <w:lvlJc w:val="left"/>
      <w:pPr>
        <w:ind w:left="5040" w:hanging="360"/>
      </w:pPr>
      <w:rPr>
        <w:rFonts w:ascii="Symbol" w:hAnsi="Symbol" w:hint="default"/>
      </w:rPr>
    </w:lvl>
    <w:lvl w:ilvl="7" w:tplc="79AC3DDA">
      <w:start w:val="1"/>
      <w:numFmt w:val="bullet"/>
      <w:lvlText w:val="o"/>
      <w:lvlJc w:val="left"/>
      <w:pPr>
        <w:ind w:left="5760" w:hanging="360"/>
      </w:pPr>
      <w:rPr>
        <w:rFonts w:ascii="Courier New" w:hAnsi="Courier New" w:hint="default"/>
      </w:rPr>
    </w:lvl>
    <w:lvl w:ilvl="8" w:tplc="233E71F4">
      <w:start w:val="1"/>
      <w:numFmt w:val="bullet"/>
      <w:lvlText w:val=""/>
      <w:lvlJc w:val="left"/>
      <w:pPr>
        <w:ind w:left="6480" w:hanging="360"/>
      </w:pPr>
      <w:rPr>
        <w:rFonts w:ascii="Wingdings" w:hAnsi="Wingdings" w:hint="default"/>
      </w:rPr>
    </w:lvl>
  </w:abstractNum>
  <w:abstractNum w:abstractNumId="176" w15:restartNumberingAfterBreak="0">
    <w:nsid w:val="78FA6A23"/>
    <w:multiLevelType w:val="hybridMultilevel"/>
    <w:tmpl w:val="346EA798"/>
    <w:lvl w:ilvl="0" w:tplc="E7983BAE">
      <w:start w:val="1"/>
      <w:numFmt w:val="bullet"/>
      <w:lvlText w:val="-"/>
      <w:lvlJc w:val="left"/>
      <w:pPr>
        <w:ind w:left="720" w:hanging="360"/>
      </w:pPr>
      <w:rPr>
        <w:rFonts w:ascii="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7" w15:restartNumberingAfterBreak="0">
    <w:nsid w:val="7A446261"/>
    <w:multiLevelType w:val="hybridMultilevel"/>
    <w:tmpl w:val="C6843B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8" w15:restartNumberingAfterBreak="0">
    <w:nsid w:val="7B0A0D60"/>
    <w:multiLevelType w:val="hybridMultilevel"/>
    <w:tmpl w:val="3DC2B2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9" w15:restartNumberingAfterBreak="0">
    <w:nsid w:val="7B92502A"/>
    <w:multiLevelType w:val="hybridMultilevel"/>
    <w:tmpl w:val="CDA81FDE"/>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0" w15:restartNumberingAfterBreak="0">
    <w:nsid w:val="7BB63C1C"/>
    <w:multiLevelType w:val="hybridMultilevel"/>
    <w:tmpl w:val="95EE5078"/>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1" w15:restartNumberingAfterBreak="0">
    <w:nsid w:val="7D07424F"/>
    <w:multiLevelType w:val="hybridMultilevel"/>
    <w:tmpl w:val="1124FACC"/>
    <w:lvl w:ilvl="0" w:tplc="0C0A0019">
      <w:start w:val="1"/>
      <w:numFmt w:val="lowerLetter"/>
      <w:lvlText w:val="%1."/>
      <w:lvlJc w:val="left"/>
      <w:pPr>
        <w:ind w:left="720" w:hanging="360"/>
      </w:pPr>
    </w:lvl>
    <w:lvl w:ilvl="1" w:tplc="157A285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15:restartNumberingAfterBreak="0">
    <w:nsid w:val="7D4E625F"/>
    <w:multiLevelType w:val="hybridMultilevel"/>
    <w:tmpl w:val="79E00108"/>
    <w:lvl w:ilvl="0" w:tplc="14381BFE">
      <w:start w:val="1"/>
      <w:numFmt w:val="decimal"/>
      <w:lvlText w:val="%1."/>
      <w:lvlJc w:val="left"/>
      <w:pPr>
        <w:ind w:left="720" w:hanging="360"/>
      </w:pPr>
      <w:rPr>
        <w:rFonts w:ascii="Arial" w:hAnsi="Arial" w:cs="Times New Roman" w:hint="default"/>
        <w:b/>
        <w:i w:val="0"/>
        <w:strike w:val="0"/>
        <w:dstrike w:val="0"/>
        <w:color w:val="auto"/>
        <w:sz w:val="18"/>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3" w15:restartNumberingAfterBreak="0">
    <w:nsid w:val="7D7E26E8"/>
    <w:multiLevelType w:val="hybridMultilevel"/>
    <w:tmpl w:val="7C6EF3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15:restartNumberingAfterBreak="0">
    <w:nsid w:val="7E2053D7"/>
    <w:multiLevelType w:val="hybridMultilevel"/>
    <w:tmpl w:val="DB9A2A7A"/>
    <w:lvl w:ilvl="0" w:tplc="300CB050">
      <w:start w:val="1"/>
      <w:numFmt w:val="decimal"/>
      <w:lvlText w:val="%1."/>
      <w:lvlJc w:val="left"/>
      <w:pPr>
        <w:tabs>
          <w:tab w:val="num" w:pos="720"/>
        </w:tabs>
        <w:ind w:left="720" w:hanging="720"/>
      </w:pPr>
      <w:rPr>
        <w:rFonts w:hint="default"/>
      </w:rPr>
    </w:lvl>
    <w:lvl w:ilvl="1" w:tplc="93582418">
      <w:numFmt w:val="none"/>
      <w:lvlText w:val=""/>
      <w:lvlJc w:val="left"/>
      <w:pPr>
        <w:tabs>
          <w:tab w:val="num" w:pos="360"/>
        </w:tabs>
      </w:pPr>
    </w:lvl>
    <w:lvl w:ilvl="2" w:tplc="0660E996">
      <w:numFmt w:val="none"/>
      <w:lvlText w:val=""/>
      <w:lvlJc w:val="left"/>
      <w:pPr>
        <w:tabs>
          <w:tab w:val="num" w:pos="360"/>
        </w:tabs>
      </w:pPr>
    </w:lvl>
    <w:lvl w:ilvl="3" w:tplc="9ED2656C">
      <w:numFmt w:val="none"/>
      <w:lvlText w:val=""/>
      <w:lvlJc w:val="left"/>
      <w:pPr>
        <w:tabs>
          <w:tab w:val="num" w:pos="360"/>
        </w:tabs>
      </w:pPr>
    </w:lvl>
    <w:lvl w:ilvl="4" w:tplc="63206136">
      <w:numFmt w:val="none"/>
      <w:lvlText w:val=""/>
      <w:lvlJc w:val="left"/>
      <w:pPr>
        <w:tabs>
          <w:tab w:val="num" w:pos="360"/>
        </w:tabs>
      </w:pPr>
    </w:lvl>
    <w:lvl w:ilvl="5" w:tplc="B72A67E2">
      <w:numFmt w:val="none"/>
      <w:lvlText w:val=""/>
      <w:lvlJc w:val="left"/>
      <w:pPr>
        <w:tabs>
          <w:tab w:val="num" w:pos="360"/>
        </w:tabs>
      </w:pPr>
    </w:lvl>
    <w:lvl w:ilvl="6" w:tplc="C2D61F46">
      <w:numFmt w:val="none"/>
      <w:lvlText w:val=""/>
      <w:lvlJc w:val="left"/>
      <w:pPr>
        <w:tabs>
          <w:tab w:val="num" w:pos="360"/>
        </w:tabs>
      </w:pPr>
    </w:lvl>
    <w:lvl w:ilvl="7" w:tplc="0576F718">
      <w:numFmt w:val="none"/>
      <w:lvlText w:val=""/>
      <w:lvlJc w:val="left"/>
      <w:pPr>
        <w:tabs>
          <w:tab w:val="num" w:pos="360"/>
        </w:tabs>
      </w:pPr>
    </w:lvl>
    <w:lvl w:ilvl="8" w:tplc="E1B6983E">
      <w:numFmt w:val="none"/>
      <w:lvlText w:val=""/>
      <w:lvlJc w:val="left"/>
      <w:pPr>
        <w:tabs>
          <w:tab w:val="num" w:pos="360"/>
        </w:tabs>
      </w:pPr>
    </w:lvl>
  </w:abstractNum>
  <w:abstractNum w:abstractNumId="185" w15:restartNumberingAfterBreak="0">
    <w:nsid w:val="7EC058DE"/>
    <w:multiLevelType w:val="hybridMultilevel"/>
    <w:tmpl w:val="3D2C3C76"/>
    <w:lvl w:ilvl="0" w:tplc="C81A2D56">
      <w:start w:val="1"/>
      <w:numFmt w:val="lowerLetter"/>
      <w:lvlText w:val="%1)"/>
      <w:lvlJc w:val="left"/>
      <w:pPr>
        <w:ind w:left="21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15:restartNumberingAfterBreak="0">
    <w:nsid w:val="7F460279"/>
    <w:multiLevelType w:val="hybridMultilevel"/>
    <w:tmpl w:val="2BC46CB2"/>
    <w:lvl w:ilvl="0" w:tplc="CE949948">
      <w:start w:val="1"/>
      <w:numFmt w:val="decimal"/>
      <w:pStyle w:val="Ttulo4"/>
      <w:lvlText w:val="%1."/>
      <w:lvlJc w:val="left"/>
      <w:pPr>
        <w:ind w:left="720" w:hanging="360"/>
      </w:pPr>
      <w:rPr>
        <w:rFonts w:ascii="Calibri" w:hAnsi="Calibri" w:hint="default"/>
        <w:b/>
        <w:i w:val="0"/>
        <w:color w:val="auto"/>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15:restartNumberingAfterBreak="0">
    <w:nsid w:val="7F5E1432"/>
    <w:multiLevelType w:val="hybridMultilevel"/>
    <w:tmpl w:val="D52C7E1E"/>
    <w:lvl w:ilvl="0" w:tplc="E7983BA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1"/>
  </w:num>
  <w:num w:numId="2">
    <w:abstractNumId w:val="41"/>
  </w:num>
  <w:num w:numId="3">
    <w:abstractNumId w:val="68"/>
  </w:num>
  <w:num w:numId="4">
    <w:abstractNumId w:val="22"/>
  </w:num>
  <w:num w:numId="5">
    <w:abstractNumId w:val="71"/>
  </w:num>
  <w:num w:numId="6">
    <w:abstractNumId w:val="48"/>
  </w:num>
  <w:num w:numId="7">
    <w:abstractNumId w:val="136"/>
  </w:num>
  <w:num w:numId="8">
    <w:abstractNumId w:val="186"/>
  </w:num>
  <w:num w:numId="9">
    <w:abstractNumId w:val="184"/>
  </w:num>
  <w:num w:numId="10">
    <w:abstractNumId w:val="166"/>
  </w:num>
  <w:num w:numId="11">
    <w:abstractNumId w:val="173"/>
  </w:num>
  <w:num w:numId="12">
    <w:abstractNumId w:val="150"/>
  </w:num>
  <w:num w:numId="13">
    <w:abstractNumId w:val="76"/>
  </w:num>
  <w:num w:numId="14">
    <w:abstractNumId w:val="135"/>
  </w:num>
  <w:num w:numId="15">
    <w:abstractNumId w:val="148"/>
  </w:num>
  <w:num w:numId="16">
    <w:abstractNumId w:val="58"/>
  </w:num>
  <w:num w:numId="17">
    <w:abstractNumId w:val="154"/>
  </w:num>
  <w:num w:numId="18">
    <w:abstractNumId w:val="28"/>
  </w:num>
  <w:num w:numId="19">
    <w:abstractNumId w:val="84"/>
  </w:num>
  <w:num w:numId="20">
    <w:abstractNumId w:val="59"/>
  </w:num>
  <w:num w:numId="21">
    <w:abstractNumId w:val="36"/>
  </w:num>
  <w:num w:numId="22">
    <w:abstractNumId w:val="44"/>
  </w:num>
  <w:num w:numId="23">
    <w:abstractNumId w:val="131"/>
  </w:num>
  <w:num w:numId="24">
    <w:abstractNumId w:val="5"/>
  </w:num>
  <w:num w:numId="25">
    <w:abstractNumId w:val="70"/>
  </w:num>
  <w:num w:numId="26">
    <w:abstractNumId w:val="187"/>
  </w:num>
  <w:num w:numId="27">
    <w:abstractNumId w:val="92"/>
  </w:num>
  <w:num w:numId="28">
    <w:abstractNumId w:val="32"/>
  </w:num>
  <w:num w:numId="29">
    <w:abstractNumId w:val="81"/>
  </w:num>
  <w:num w:numId="30">
    <w:abstractNumId w:val="123"/>
  </w:num>
  <w:num w:numId="31">
    <w:abstractNumId w:val="96"/>
  </w:num>
  <w:num w:numId="32">
    <w:abstractNumId w:val="144"/>
  </w:num>
  <w:num w:numId="33">
    <w:abstractNumId w:val="141"/>
  </w:num>
  <w:num w:numId="34">
    <w:abstractNumId w:val="6"/>
  </w:num>
  <w:num w:numId="35">
    <w:abstractNumId w:val="180"/>
  </w:num>
  <w:num w:numId="36">
    <w:abstractNumId w:val="87"/>
  </w:num>
  <w:num w:numId="37">
    <w:abstractNumId w:val="183"/>
  </w:num>
  <w:num w:numId="38">
    <w:abstractNumId w:val="53"/>
  </w:num>
  <w:num w:numId="39">
    <w:abstractNumId w:val="15"/>
  </w:num>
  <w:num w:numId="40">
    <w:abstractNumId w:val="13"/>
  </w:num>
  <w:num w:numId="41">
    <w:abstractNumId w:val="168"/>
  </w:num>
  <w:num w:numId="42">
    <w:abstractNumId w:val="34"/>
  </w:num>
  <w:num w:numId="43">
    <w:abstractNumId w:val="37"/>
  </w:num>
  <w:num w:numId="44">
    <w:abstractNumId w:val="101"/>
  </w:num>
  <w:num w:numId="45">
    <w:abstractNumId w:val="177"/>
  </w:num>
  <w:num w:numId="46">
    <w:abstractNumId w:val="120"/>
  </w:num>
  <w:num w:numId="47">
    <w:abstractNumId w:val="24"/>
  </w:num>
  <w:num w:numId="48">
    <w:abstractNumId w:val="156"/>
  </w:num>
  <w:num w:numId="49">
    <w:abstractNumId w:val="20"/>
  </w:num>
  <w:num w:numId="50">
    <w:abstractNumId w:val="178"/>
  </w:num>
  <w:num w:numId="51">
    <w:abstractNumId w:val="63"/>
  </w:num>
  <w:num w:numId="52">
    <w:abstractNumId w:val="165"/>
  </w:num>
  <w:num w:numId="53">
    <w:abstractNumId w:val="9"/>
  </w:num>
  <w:num w:numId="54">
    <w:abstractNumId w:val="8"/>
  </w:num>
  <w:num w:numId="5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num>
  <w:num w:numId="57">
    <w:abstractNumId w:val="66"/>
  </w:num>
  <w:num w:numId="58">
    <w:abstractNumId w:val="172"/>
  </w:num>
  <w:num w:numId="59">
    <w:abstractNumId w:val="86"/>
  </w:num>
  <w:num w:numId="60">
    <w:abstractNumId w:val="132"/>
  </w:num>
  <w:num w:numId="61">
    <w:abstractNumId w:val="61"/>
  </w:num>
  <w:num w:numId="62">
    <w:abstractNumId w:val="72"/>
  </w:num>
  <w:num w:numId="63">
    <w:abstractNumId w:val="176"/>
  </w:num>
  <w:num w:numId="64">
    <w:abstractNumId w:val="85"/>
  </w:num>
  <w:num w:numId="65">
    <w:abstractNumId w:val="38"/>
  </w:num>
  <w:num w:numId="66">
    <w:abstractNumId w:val="19"/>
  </w:num>
  <w:num w:numId="67">
    <w:abstractNumId w:val="155"/>
  </w:num>
  <w:num w:numId="68">
    <w:abstractNumId w:val="90"/>
  </w:num>
  <w:num w:numId="69">
    <w:abstractNumId w:val="130"/>
  </w:num>
  <w:num w:numId="70">
    <w:abstractNumId w:val="108"/>
  </w:num>
  <w:num w:numId="71">
    <w:abstractNumId w:val="170"/>
  </w:num>
  <w:num w:numId="72">
    <w:abstractNumId w:val="60"/>
  </w:num>
  <w:num w:numId="73">
    <w:abstractNumId w:val="103"/>
  </w:num>
  <w:num w:numId="74">
    <w:abstractNumId w:val="80"/>
  </w:num>
  <w:num w:numId="75">
    <w:abstractNumId w:val="100"/>
  </w:num>
  <w:num w:numId="76">
    <w:abstractNumId w:val="64"/>
  </w:num>
  <w:num w:numId="77">
    <w:abstractNumId w:val="35"/>
  </w:num>
  <w:num w:numId="78">
    <w:abstractNumId w:val="106"/>
  </w:num>
  <w:num w:numId="79">
    <w:abstractNumId w:val="2"/>
  </w:num>
  <w:num w:numId="80">
    <w:abstractNumId w:val="134"/>
  </w:num>
  <w:num w:numId="81">
    <w:abstractNumId w:val="122"/>
  </w:num>
  <w:num w:numId="82">
    <w:abstractNumId w:val="164"/>
  </w:num>
  <w:num w:numId="83">
    <w:abstractNumId w:val="93"/>
  </w:num>
  <w:num w:numId="84">
    <w:abstractNumId w:val="145"/>
  </w:num>
  <w:num w:numId="85">
    <w:abstractNumId w:val="160"/>
  </w:num>
  <w:num w:numId="86">
    <w:abstractNumId w:val="46"/>
  </w:num>
  <w:num w:numId="87">
    <w:abstractNumId w:val="114"/>
  </w:num>
  <w:num w:numId="88">
    <w:abstractNumId w:val="94"/>
  </w:num>
  <w:num w:numId="89">
    <w:abstractNumId w:val="55"/>
  </w:num>
  <w:num w:numId="90">
    <w:abstractNumId w:val="73"/>
  </w:num>
  <w:num w:numId="91">
    <w:abstractNumId w:val="17"/>
  </w:num>
  <w:num w:numId="92">
    <w:abstractNumId w:val="27"/>
  </w:num>
  <w:num w:numId="93">
    <w:abstractNumId w:val="50"/>
  </w:num>
  <w:num w:numId="94">
    <w:abstractNumId w:val="69"/>
  </w:num>
  <w:num w:numId="95">
    <w:abstractNumId w:val="12"/>
  </w:num>
  <w:num w:numId="96">
    <w:abstractNumId w:val="133"/>
  </w:num>
  <w:num w:numId="97">
    <w:abstractNumId w:val="52"/>
  </w:num>
  <w:num w:numId="98">
    <w:abstractNumId w:val="181"/>
  </w:num>
  <w:num w:numId="99">
    <w:abstractNumId w:val="23"/>
  </w:num>
  <w:num w:numId="100">
    <w:abstractNumId w:val="29"/>
  </w:num>
  <w:num w:numId="101">
    <w:abstractNumId w:val="45"/>
  </w:num>
  <w:num w:numId="102">
    <w:abstractNumId w:val="107"/>
  </w:num>
  <w:num w:numId="103">
    <w:abstractNumId w:val="89"/>
  </w:num>
  <w:num w:numId="104">
    <w:abstractNumId w:val="40"/>
  </w:num>
  <w:num w:numId="105">
    <w:abstractNumId w:val="82"/>
  </w:num>
  <w:num w:numId="106">
    <w:abstractNumId w:val="56"/>
  </w:num>
  <w:num w:numId="107">
    <w:abstractNumId w:val="116"/>
  </w:num>
  <w:num w:numId="108">
    <w:abstractNumId w:val="65"/>
  </w:num>
  <w:num w:numId="109">
    <w:abstractNumId w:val="157"/>
  </w:num>
  <w:num w:numId="110">
    <w:abstractNumId w:val="51"/>
  </w:num>
  <w:num w:numId="111">
    <w:abstractNumId w:val="126"/>
  </w:num>
  <w:num w:numId="112">
    <w:abstractNumId w:val="95"/>
  </w:num>
  <w:num w:numId="113">
    <w:abstractNumId w:val="30"/>
  </w:num>
  <w:num w:numId="114">
    <w:abstractNumId w:val="142"/>
  </w:num>
  <w:num w:numId="115">
    <w:abstractNumId w:val="42"/>
  </w:num>
  <w:num w:numId="116">
    <w:abstractNumId w:val="97"/>
  </w:num>
  <w:num w:numId="117">
    <w:abstractNumId w:val="10"/>
  </w:num>
  <w:num w:numId="118">
    <w:abstractNumId w:val="102"/>
  </w:num>
  <w:num w:numId="119">
    <w:abstractNumId w:val="167"/>
  </w:num>
  <w:num w:numId="120">
    <w:abstractNumId w:val="139"/>
  </w:num>
  <w:num w:numId="121">
    <w:abstractNumId w:val="140"/>
  </w:num>
  <w:num w:numId="122">
    <w:abstractNumId w:val="169"/>
  </w:num>
  <w:num w:numId="123">
    <w:abstractNumId w:val="77"/>
  </w:num>
  <w:num w:numId="124">
    <w:abstractNumId w:val="175"/>
  </w:num>
  <w:num w:numId="125">
    <w:abstractNumId w:val="105"/>
  </w:num>
  <w:num w:numId="126">
    <w:abstractNumId w:val="161"/>
  </w:num>
  <w:num w:numId="127">
    <w:abstractNumId w:val="115"/>
  </w:num>
  <w:num w:numId="128">
    <w:abstractNumId w:val="91"/>
  </w:num>
  <w:num w:numId="129">
    <w:abstractNumId w:val="179"/>
  </w:num>
  <w:num w:numId="130">
    <w:abstractNumId w:val="151"/>
  </w:num>
  <w:num w:numId="131">
    <w:abstractNumId w:val="14"/>
  </w:num>
  <w:num w:numId="132">
    <w:abstractNumId w:val="3"/>
  </w:num>
  <w:num w:numId="133">
    <w:abstractNumId w:val="159"/>
  </w:num>
  <w:num w:numId="134">
    <w:abstractNumId w:val="78"/>
  </w:num>
  <w:num w:numId="135">
    <w:abstractNumId w:val="18"/>
  </w:num>
  <w:num w:numId="136">
    <w:abstractNumId w:val="143"/>
  </w:num>
  <w:num w:numId="137">
    <w:abstractNumId w:val="98"/>
  </w:num>
  <w:num w:numId="138">
    <w:abstractNumId w:val="7"/>
  </w:num>
  <w:num w:numId="139">
    <w:abstractNumId w:val="109"/>
  </w:num>
  <w:num w:numId="140">
    <w:abstractNumId w:val="99"/>
  </w:num>
  <w:num w:numId="141">
    <w:abstractNumId w:val="88"/>
  </w:num>
  <w:num w:numId="142">
    <w:abstractNumId w:val="79"/>
  </w:num>
  <w:num w:numId="143">
    <w:abstractNumId w:val="163"/>
  </w:num>
  <w:num w:numId="144">
    <w:abstractNumId w:val="182"/>
  </w:num>
  <w:num w:numId="145">
    <w:abstractNumId w:val="83"/>
  </w:num>
  <w:num w:numId="146">
    <w:abstractNumId w:val="113"/>
  </w:num>
  <w:num w:numId="147">
    <w:abstractNumId w:val="137"/>
  </w:num>
  <w:num w:numId="148">
    <w:abstractNumId w:val="174"/>
  </w:num>
  <w:num w:numId="149">
    <w:abstractNumId w:val="11"/>
  </w:num>
  <w:num w:numId="150">
    <w:abstractNumId w:val="117"/>
  </w:num>
  <w:num w:numId="151">
    <w:abstractNumId w:val="158"/>
  </w:num>
  <w:num w:numId="152">
    <w:abstractNumId w:val="147"/>
  </w:num>
  <w:num w:numId="153">
    <w:abstractNumId w:val="119"/>
  </w:num>
  <w:num w:numId="154">
    <w:abstractNumId w:val="26"/>
  </w:num>
  <w:num w:numId="155">
    <w:abstractNumId w:val="4"/>
  </w:num>
  <w:num w:numId="156">
    <w:abstractNumId w:val="16"/>
  </w:num>
  <w:num w:numId="157">
    <w:abstractNumId w:val="74"/>
  </w:num>
  <w:num w:numId="158">
    <w:abstractNumId w:val="62"/>
  </w:num>
  <w:num w:numId="159">
    <w:abstractNumId w:val="152"/>
  </w:num>
  <w:num w:numId="160">
    <w:abstractNumId w:val="153"/>
  </w:num>
  <w:num w:numId="161">
    <w:abstractNumId w:val="110"/>
  </w:num>
  <w:num w:numId="162">
    <w:abstractNumId w:val="124"/>
  </w:num>
  <w:num w:numId="163">
    <w:abstractNumId w:val="54"/>
  </w:num>
  <w:num w:numId="164">
    <w:abstractNumId w:val="67"/>
  </w:num>
  <w:num w:numId="165">
    <w:abstractNumId w:val="125"/>
  </w:num>
  <w:num w:numId="166">
    <w:abstractNumId w:val="112"/>
  </w:num>
  <w:num w:numId="167">
    <w:abstractNumId w:val="121"/>
  </w:num>
  <w:num w:numId="168">
    <w:abstractNumId w:val="138"/>
  </w:num>
  <w:num w:numId="169">
    <w:abstractNumId w:val="0"/>
  </w:num>
  <w:num w:numId="170">
    <w:abstractNumId w:val="104"/>
  </w:num>
  <w:num w:numId="171">
    <w:abstractNumId w:val="185"/>
  </w:num>
  <w:num w:numId="172">
    <w:abstractNumId w:val="127"/>
  </w:num>
  <w:num w:numId="173">
    <w:abstractNumId w:val="146"/>
  </w:num>
  <w:num w:numId="174">
    <w:abstractNumId w:val="149"/>
  </w:num>
  <w:num w:numId="175">
    <w:abstractNumId w:val="25"/>
  </w:num>
  <w:num w:numId="176">
    <w:abstractNumId w:val="111"/>
  </w:num>
  <w:num w:numId="177">
    <w:abstractNumId w:val="49"/>
  </w:num>
  <w:num w:numId="178">
    <w:abstractNumId w:val="43"/>
  </w:num>
  <w:num w:numId="179">
    <w:abstractNumId w:val="171"/>
  </w:num>
  <w:num w:numId="180">
    <w:abstractNumId w:val="162"/>
  </w:num>
  <w:num w:numId="181">
    <w:abstractNumId w:val="47"/>
  </w:num>
  <w:num w:numId="182">
    <w:abstractNumId w:val="118"/>
  </w:num>
  <w:num w:numId="183">
    <w:abstractNumId w:val="129"/>
  </w:num>
  <w:num w:numId="184">
    <w:abstractNumId w:val="33"/>
  </w:num>
  <w:num w:numId="185">
    <w:abstractNumId w:val="1"/>
  </w:num>
  <w:num w:numId="186">
    <w:abstractNumId w:val="21"/>
  </w:num>
  <w:num w:numId="187">
    <w:abstractNumId w:val="75"/>
  </w:num>
  <w:num w:numId="188">
    <w:abstractNumId w:val="39"/>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GrammaticalErrors/>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GB" w:vendorID="64" w:dllVersion="131078" w:nlCheck="1" w:checkStyle="1"/>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928"/>
    <w:rsid w:val="00000F86"/>
    <w:rsid w:val="00002944"/>
    <w:rsid w:val="00004E88"/>
    <w:rsid w:val="0000565C"/>
    <w:rsid w:val="00006466"/>
    <w:rsid w:val="00007DAB"/>
    <w:rsid w:val="00010FA8"/>
    <w:rsid w:val="00011B87"/>
    <w:rsid w:val="000132FE"/>
    <w:rsid w:val="000136CF"/>
    <w:rsid w:val="00014955"/>
    <w:rsid w:val="000158A0"/>
    <w:rsid w:val="000173D2"/>
    <w:rsid w:val="00017C8C"/>
    <w:rsid w:val="00021178"/>
    <w:rsid w:val="0002188A"/>
    <w:rsid w:val="00023602"/>
    <w:rsid w:val="00026274"/>
    <w:rsid w:val="0002656A"/>
    <w:rsid w:val="00026896"/>
    <w:rsid w:val="00030105"/>
    <w:rsid w:val="0003360D"/>
    <w:rsid w:val="00033C63"/>
    <w:rsid w:val="000352B8"/>
    <w:rsid w:val="000363BB"/>
    <w:rsid w:val="00036C87"/>
    <w:rsid w:val="00037914"/>
    <w:rsid w:val="00037FAD"/>
    <w:rsid w:val="0004085B"/>
    <w:rsid w:val="0004147A"/>
    <w:rsid w:val="00042729"/>
    <w:rsid w:val="00043F77"/>
    <w:rsid w:val="000440D2"/>
    <w:rsid w:val="0004692B"/>
    <w:rsid w:val="000478CB"/>
    <w:rsid w:val="00050A9A"/>
    <w:rsid w:val="00051550"/>
    <w:rsid w:val="00051C3D"/>
    <w:rsid w:val="000539DF"/>
    <w:rsid w:val="00053AF1"/>
    <w:rsid w:val="00054181"/>
    <w:rsid w:val="00054872"/>
    <w:rsid w:val="000556A5"/>
    <w:rsid w:val="00057B3F"/>
    <w:rsid w:val="00064C5A"/>
    <w:rsid w:val="00064F19"/>
    <w:rsid w:val="000654EE"/>
    <w:rsid w:val="000655D2"/>
    <w:rsid w:val="0007151A"/>
    <w:rsid w:val="000734A2"/>
    <w:rsid w:val="0007617E"/>
    <w:rsid w:val="00076F4C"/>
    <w:rsid w:val="0007733E"/>
    <w:rsid w:val="0008118C"/>
    <w:rsid w:val="00081397"/>
    <w:rsid w:val="0008187E"/>
    <w:rsid w:val="00081E70"/>
    <w:rsid w:val="00085718"/>
    <w:rsid w:val="00086753"/>
    <w:rsid w:val="0008747C"/>
    <w:rsid w:val="00090494"/>
    <w:rsid w:val="00090FEF"/>
    <w:rsid w:val="00093EEE"/>
    <w:rsid w:val="00094033"/>
    <w:rsid w:val="00094227"/>
    <w:rsid w:val="00095165"/>
    <w:rsid w:val="00095540"/>
    <w:rsid w:val="00095670"/>
    <w:rsid w:val="00096070"/>
    <w:rsid w:val="000970CA"/>
    <w:rsid w:val="00097118"/>
    <w:rsid w:val="000978A2"/>
    <w:rsid w:val="000A0066"/>
    <w:rsid w:val="000A029E"/>
    <w:rsid w:val="000A15A3"/>
    <w:rsid w:val="000A35F3"/>
    <w:rsid w:val="000A6512"/>
    <w:rsid w:val="000A7AF9"/>
    <w:rsid w:val="000B1B68"/>
    <w:rsid w:val="000B1FA0"/>
    <w:rsid w:val="000B200A"/>
    <w:rsid w:val="000B284B"/>
    <w:rsid w:val="000B2BBB"/>
    <w:rsid w:val="000B42DC"/>
    <w:rsid w:val="000B438F"/>
    <w:rsid w:val="000B4F5A"/>
    <w:rsid w:val="000C132A"/>
    <w:rsid w:val="000C3D11"/>
    <w:rsid w:val="000C4545"/>
    <w:rsid w:val="000C4878"/>
    <w:rsid w:val="000C5417"/>
    <w:rsid w:val="000C58AB"/>
    <w:rsid w:val="000C7794"/>
    <w:rsid w:val="000D0A9B"/>
    <w:rsid w:val="000D0B4E"/>
    <w:rsid w:val="000D14DE"/>
    <w:rsid w:val="000D1BC0"/>
    <w:rsid w:val="000D26B2"/>
    <w:rsid w:val="000D36AD"/>
    <w:rsid w:val="000D3F5E"/>
    <w:rsid w:val="000D65FA"/>
    <w:rsid w:val="000D6A0F"/>
    <w:rsid w:val="000D6DEA"/>
    <w:rsid w:val="000D7A91"/>
    <w:rsid w:val="000E09BB"/>
    <w:rsid w:val="000E1394"/>
    <w:rsid w:val="000E1FAA"/>
    <w:rsid w:val="000E23BC"/>
    <w:rsid w:val="000E32FC"/>
    <w:rsid w:val="000E353F"/>
    <w:rsid w:val="000F08FE"/>
    <w:rsid w:val="000F2CCC"/>
    <w:rsid w:val="000F3DB2"/>
    <w:rsid w:val="000F4692"/>
    <w:rsid w:val="000F4FAD"/>
    <w:rsid w:val="000F556E"/>
    <w:rsid w:val="000F5CA8"/>
    <w:rsid w:val="000F6206"/>
    <w:rsid w:val="000F6829"/>
    <w:rsid w:val="000F73FC"/>
    <w:rsid w:val="00100756"/>
    <w:rsid w:val="00100879"/>
    <w:rsid w:val="001023E2"/>
    <w:rsid w:val="0010246E"/>
    <w:rsid w:val="00103325"/>
    <w:rsid w:val="00104238"/>
    <w:rsid w:val="001057A6"/>
    <w:rsid w:val="001062B0"/>
    <w:rsid w:val="00106672"/>
    <w:rsid w:val="001068EB"/>
    <w:rsid w:val="001069D0"/>
    <w:rsid w:val="00112436"/>
    <w:rsid w:val="001132E3"/>
    <w:rsid w:val="00114056"/>
    <w:rsid w:val="00114A55"/>
    <w:rsid w:val="0011548B"/>
    <w:rsid w:val="0011569D"/>
    <w:rsid w:val="00115934"/>
    <w:rsid w:val="00117291"/>
    <w:rsid w:val="001172FE"/>
    <w:rsid w:val="00117671"/>
    <w:rsid w:val="00117CEA"/>
    <w:rsid w:val="001204D1"/>
    <w:rsid w:val="00121083"/>
    <w:rsid w:val="0012258A"/>
    <w:rsid w:val="001227FF"/>
    <w:rsid w:val="001246BA"/>
    <w:rsid w:val="00125302"/>
    <w:rsid w:val="00125E77"/>
    <w:rsid w:val="00126D10"/>
    <w:rsid w:val="00134023"/>
    <w:rsid w:val="001362FD"/>
    <w:rsid w:val="001369D1"/>
    <w:rsid w:val="00137F65"/>
    <w:rsid w:val="0014019D"/>
    <w:rsid w:val="00141C98"/>
    <w:rsid w:val="00143A91"/>
    <w:rsid w:val="00143A95"/>
    <w:rsid w:val="001460CA"/>
    <w:rsid w:val="001471A1"/>
    <w:rsid w:val="0014729A"/>
    <w:rsid w:val="001477B6"/>
    <w:rsid w:val="0015046B"/>
    <w:rsid w:val="00151B21"/>
    <w:rsid w:val="00151E2C"/>
    <w:rsid w:val="001537D5"/>
    <w:rsid w:val="00154FDE"/>
    <w:rsid w:val="001554E3"/>
    <w:rsid w:val="00155606"/>
    <w:rsid w:val="001601E9"/>
    <w:rsid w:val="0016118C"/>
    <w:rsid w:val="00161837"/>
    <w:rsid w:val="00162A17"/>
    <w:rsid w:val="001651C3"/>
    <w:rsid w:val="001655DE"/>
    <w:rsid w:val="001659FF"/>
    <w:rsid w:val="00165DE2"/>
    <w:rsid w:val="00171CCB"/>
    <w:rsid w:val="001738C0"/>
    <w:rsid w:val="0017526E"/>
    <w:rsid w:val="00175558"/>
    <w:rsid w:val="00176351"/>
    <w:rsid w:val="00176756"/>
    <w:rsid w:val="0017683B"/>
    <w:rsid w:val="00180D75"/>
    <w:rsid w:val="00180FF7"/>
    <w:rsid w:val="00181EAD"/>
    <w:rsid w:val="001825AA"/>
    <w:rsid w:val="00183CC3"/>
    <w:rsid w:val="001865B7"/>
    <w:rsid w:val="00187FCA"/>
    <w:rsid w:val="0019067A"/>
    <w:rsid w:val="00191503"/>
    <w:rsid w:val="00194EE8"/>
    <w:rsid w:val="001953E2"/>
    <w:rsid w:val="00195FE2"/>
    <w:rsid w:val="001A1536"/>
    <w:rsid w:val="001A23C2"/>
    <w:rsid w:val="001A2E25"/>
    <w:rsid w:val="001A4B47"/>
    <w:rsid w:val="001A5109"/>
    <w:rsid w:val="001A7BE3"/>
    <w:rsid w:val="001B10E0"/>
    <w:rsid w:val="001B3694"/>
    <w:rsid w:val="001B46AD"/>
    <w:rsid w:val="001B7D81"/>
    <w:rsid w:val="001C2384"/>
    <w:rsid w:val="001C352F"/>
    <w:rsid w:val="001C37D8"/>
    <w:rsid w:val="001C4B91"/>
    <w:rsid w:val="001C6064"/>
    <w:rsid w:val="001C651E"/>
    <w:rsid w:val="001C66A3"/>
    <w:rsid w:val="001D0827"/>
    <w:rsid w:val="001D1B10"/>
    <w:rsid w:val="001D2425"/>
    <w:rsid w:val="001D2778"/>
    <w:rsid w:val="001D4EED"/>
    <w:rsid w:val="001D582A"/>
    <w:rsid w:val="001D5DC0"/>
    <w:rsid w:val="001D6AFD"/>
    <w:rsid w:val="001E0327"/>
    <w:rsid w:val="001E30AC"/>
    <w:rsid w:val="001E4805"/>
    <w:rsid w:val="001E49A1"/>
    <w:rsid w:val="001E5DD8"/>
    <w:rsid w:val="001E784F"/>
    <w:rsid w:val="001F03CB"/>
    <w:rsid w:val="001F1DDA"/>
    <w:rsid w:val="001F32B7"/>
    <w:rsid w:val="001F3958"/>
    <w:rsid w:val="001F4E84"/>
    <w:rsid w:val="001F656E"/>
    <w:rsid w:val="001F6F29"/>
    <w:rsid w:val="00200C0A"/>
    <w:rsid w:val="002013B8"/>
    <w:rsid w:val="00201BF5"/>
    <w:rsid w:val="00203E6A"/>
    <w:rsid w:val="0020630D"/>
    <w:rsid w:val="00206B4E"/>
    <w:rsid w:val="002101AB"/>
    <w:rsid w:val="00210A86"/>
    <w:rsid w:val="00210D48"/>
    <w:rsid w:val="002136A3"/>
    <w:rsid w:val="00213BBA"/>
    <w:rsid w:val="00215C80"/>
    <w:rsid w:val="0021761D"/>
    <w:rsid w:val="002208CA"/>
    <w:rsid w:val="00220CAA"/>
    <w:rsid w:val="00221256"/>
    <w:rsid w:val="00224596"/>
    <w:rsid w:val="002245D4"/>
    <w:rsid w:val="00227996"/>
    <w:rsid w:val="00227D58"/>
    <w:rsid w:val="0023001A"/>
    <w:rsid w:val="00231141"/>
    <w:rsid w:val="0023434A"/>
    <w:rsid w:val="0023701C"/>
    <w:rsid w:val="00237D61"/>
    <w:rsid w:val="0024012D"/>
    <w:rsid w:val="00242CDA"/>
    <w:rsid w:val="00243BD6"/>
    <w:rsid w:val="00244984"/>
    <w:rsid w:val="00245DD5"/>
    <w:rsid w:val="00245F1D"/>
    <w:rsid w:val="002463D2"/>
    <w:rsid w:val="002501BC"/>
    <w:rsid w:val="00253123"/>
    <w:rsid w:val="00253A10"/>
    <w:rsid w:val="00253B6A"/>
    <w:rsid w:val="00255975"/>
    <w:rsid w:val="002612DA"/>
    <w:rsid w:val="002617EC"/>
    <w:rsid w:val="00261A86"/>
    <w:rsid w:val="002640EF"/>
    <w:rsid w:val="00267823"/>
    <w:rsid w:val="002679F2"/>
    <w:rsid w:val="0027254F"/>
    <w:rsid w:val="00274E84"/>
    <w:rsid w:val="00277979"/>
    <w:rsid w:val="002808C6"/>
    <w:rsid w:val="00281E90"/>
    <w:rsid w:val="00281EE2"/>
    <w:rsid w:val="00282565"/>
    <w:rsid w:val="00283130"/>
    <w:rsid w:val="00285362"/>
    <w:rsid w:val="0028538A"/>
    <w:rsid w:val="0028749B"/>
    <w:rsid w:val="00287D09"/>
    <w:rsid w:val="00287D44"/>
    <w:rsid w:val="00291826"/>
    <w:rsid w:val="00291F15"/>
    <w:rsid w:val="00291F64"/>
    <w:rsid w:val="002928B0"/>
    <w:rsid w:val="00292E81"/>
    <w:rsid w:val="002931CC"/>
    <w:rsid w:val="00293E1C"/>
    <w:rsid w:val="00294162"/>
    <w:rsid w:val="002942DD"/>
    <w:rsid w:val="002942F0"/>
    <w:rsid w:val="0029489C"/>
    <w:rsid w:val="00294ADF"/>
    <w:rsid w:val="00295C89"/>
    <w:rsid w:val="00297D9C"/>
    <w:rsid w:val="002A0286"/>
    <w:rsid w:val="002A067A"/>
    <w:rsid w:val="002A180D"/>
    <w:rsid w:val="002A201F"/>
    <w:rsid w:val="002A4E3B"/>
    <w:rsid w:val="002A5065"/>
    <w:rsid w:val="002A5F16"/>
    <w:rsid w:val="002A6E27"/>
    <w:rsid w:val="002A78A8"/>
    <w:rsid w:val="002B09C3"/>
    <w:rsid w:val="002B0A33"/>
    <w:rsid w:val="002B0B9E"/>
    <w:rsid w:val="002B2FD2"/>
    <w:rsid w:val="002B3632"/>
    <w:rsid w:val="002B5189"/>
    <w:rsid w:val="002B5394"/>
    <w:rsid w:val="002B58FE"/>
    <w:rsid w:val="002B6F9A"/>
    <w:rsid w:val="002C15B4"/>
    <w:rsid w:val="002C163B"/>
    <w:rsid w:val="002C1D1A"/>
    <w:rsid w:val="002C360D"/>
    <w:rsid w:val="002C3D75"/>
    <w:rsid w:val="002C3EE5"/>
    <w:rsid w:val="002D056E"/>
    <w:rsid w:val="002D1285"/>
    <w:rsid w:val="002D1476"/>
    <w:rsid w:val="002D1D8B"/>
    <w:rsid w:val="002D388D"/>
    <w:rsid w:val="002D3B23"/>
    <w:rsid w:val="002D5218"/>
    <w:rsid w:val="002D5C55"/>
    <w:rsid w:val="002D5D1E"/>
    <w:rsid w:val="002D702D"/>
    <w:rsid w:val="002D7FB8"/>
    <w:rsid w:val="002E5004"/>
    <w:rsid w:val="002E55DD"/>
    <w:rsid w:val="002E5659"/>
    <w:rsid w:val="002E6854"/>
    <w:rsid w:val="002E6A25"/>
    <w:rsid w:val="002E6DDF"/>
    <w:rsid w:val="002E76D8"/>
    <w:rsid w:val="002E7E0D"/>
    <w:rsid w:val="002F188F"/>
    <w:rsid w:val="002F2ED3"/>
    <w:rsid w:val="002F3355"/>
    <w:rsid w:val="002F5CC8"/>
    <w:rsid w:val="00300861"/>
    <w:rsid w:val="003014EB"/>
    <w:rsid w:val="0030260C"/>
    <w:rsid w:val="003067FE"/>
    <w:rsid w:val="00307284"/>
    <w:rsid w:val="00307EBA"/>
    <w:rsid w:val="003107CA"/>
    <w:rsid w:val="00310EBE"/>
    <w:rsid w:val="00316E24"/>
    <w:rsid w:val="00317E49"/>
    <w:rsid w:val="00320454"/>
    <w:rsid w:val="00320E1C"/>
    <w:rsid w:val="00321704"/>
    <w:rsid w:val="00321EE8"/>
    <w:rsid w:val="00324E59"/>
    <w:rsid w:val="003259BE"/>
    <w:rsid w:val="00325C47"/>
    <w:rsid w:val="003275DA"/>
    <w:rsid w:val="003276C0"/>
    <w:rsid w:val="00330928"/>
    <w:rsid w:val="003310C9"/>
    <w:rsid w:val="00337A89"/>
    <w:rsid w:val="00340C3C"/>
    <w:rsid w:val="00341BFA"/>
    <w:rsid w:val="00342E02"/>
    <w:rsid w:val="0034310E"/>
    <w:rsid w:val="00344575"/>
    <w:rsid w:val="00344653"/>
    <w:rsid w:val="0034542E"/>
    <w:rsid w:val="00346660"/>
    <w:rsid w:val="00350073"/>
    <w:rsid w:val="003501A5"/>
    <w:rsid w:val="00350A42"/>
    <w:rsid w:val="00351386"/>
    <w:rsid w:val="00351C3B"/>
    <w:rsid w:val="00355588"/>
    <w:rsid w:val="00355F5C"/>
    <w:rsid w:val="00356711"/>
    <w:rsid w:val="003606C5"/>
    <w:rsid w:val="00360D8A"/>
    <w:rsid w:val="00361801"/>
    <w:rsid w:val="00362B56"/>
    <w:rsid w:val="00363324"/>
    <w:rsid w:val="0036338C"/>
    <w:rsid w:val="0036624A"/>
    <w:rsid w:val="003666D0"/>
    <w:rsid w:val="00371079"/>
    <w:rsid w:val="00372B3A"/>
    <w:rsid w:val="00373A60"/>
    <w:rsid w:val="00374B44"/>
    <w:rsid w:val="00375D61"/>
    <w:rsid w:val="003800F3"/>
    <w:rsid w:val="003832B7"/>
    <w:rsid w:val="00385A2E"/>
    <w:rsid w:val="003875F3"/>
    <w:rsid w:val="00390900"/>
    <w:rsid w:val="003927CF"/>
    <w:rsid w:val="00392F69"/>
    <w:rsid w:val="00394B23"/>
    <w:rsid w:val="0039525E"/>
    <w:rsid w:val="003956A2"/>
    <w:rsid w:val="00397CFC"/>
    <w:rsid w:val="003A178E"/>
    <w:rsid w:val="003A1A93"/>
    <w:rsid w:val="003A24FF"/>
    <w:rsid w:val="003A66CA"/>
    <w:rsid w:val="003A6761"/>
    <w:rsid w:val="003A6BD7"/>
    <w:rsid w:val="003A70EA"/>
    <w:rsid w:val="003B16C7"/>
    <w:rsid w:val="003B1A65"/>
    <w:rsid w:val="003B33B1"/>
    <w:rsid w:val="003B4BAF"/>
    <w:rsid w:val="003B57B8"/>
    <w:rsid w:val="003B5814"/>
    <w:rsid w:val="003B73EA"/>
    <w:rsid w:val="003C09DF"/>
    <w:rsid w:val="003C09FF"/>
    <w:rsid w:val="003C2B68"/>
    <w:rsid w:val="003C38B1"/>
    <w:rsid w:val="003C541E"/>
    <w:rsid w:val="003C59B8"/>
    <w:rsid w:val="003D6A07"/>
    <w:rsid w:val="003D769B"/>
    <w:rsid w:val="003D7768"/>
    <w:rsid w:val="003E0EBD"/>
    <w:rsid w:val="003E1A82"/>
    <w:rsid w:val="003E3D85"/>
    <w:rsid w:val="003E6042"/>
    <w:rsid w:val="003E6C76"/>
    <w:rsid w:val="003E7988"/>
    <w:rsid w:val="003E7C1C"/>
    <w:rsid w:val="003F0969"/>
    <w:rsid w:val="003F3659"/>
    <w:rsid w:val="003F4DC1"/>
    <w:rsid w:val="003F5501"/>
    <w:rsid w:val="003F67EA"/>
    <w:rsid w:val="00400685"/>
    <w:rsid w:val="0040119A"/>
    <w:rsid w:val="00401FC9"/>
    <w:rsid w:val="004079D2"/>
    <w:rsid w:val="00407BC5"/>
    <w:rsid w:val="00407DA2"/>
    <w:rsid w:val="00410C1E"/>
    <w:rsid w:val="00411053"/>
    <w:rsid w:val="004111E0"/>
    <w:rsid w:val="00414031"/>
    <w:rsid w:val="00415386"/>
    <w:rsid w:val="004155AA"/>
    <w:rsid w:val="00416574"/>
    <w:rsid w:val="004169BE"/>
    <w:rsid w:val="00416B7E"/>
    <w:rsid w:val="00420C59"/>
    <w:rsid w:val="00422212"/>
    <w:rsid w:val="004229F0"/>
    <w:rsid w:val="0042328F"/>
    <w:rsid w:val="00423EEB"/>
    <w:rsid w:val="00424798"/>
    <w:rsid w:val="0042537D"/>
    <w:rsid w:val="00425EFB"/>
    <w:rsid w:val="0042600F"/>
    <w:rsid w:val="00430968"/>
    <w:rsid w:val="0043268E"/>
    <w:rsid w:val="00433F3B"/>
    <w:rsid w:val="00435271"/>
    <w:rsid w:val="00435F89"/>
    <w:rsid w:val="00436024"/>
    <w:rsid w:val="0043716D"/>
    <w:rsid w:val="00437C88"/>
    <w:rsid w:val="0044068B"/>
    <w:rsid w:val="00441D5B"/>
    <w:rsid w:val="004427D6"/>
    <w:rsid w:val="004428C1"/>
    <w:rsid w:val="004433A9"/>
    <w:rsid w:val="004452BD"/>
    <w:rsid w:val="00446079"/>
    <w:rsid w:val="004506F3"/>
    <w:rsid w:val="0045083D"/>
    <w:rsid w:val="00451168"/>
    <w:rsid w:val="004517D6"/>
    <w:rsid w:val="00452461"/>
    <w:rsid w:val="004526D8"/>
    <w:rsid w:val="00457137"/>
    <w:rsid w:val="004572B1"/>
    <w:rsid w:val="00460F89"/>
    <w:rsid w:val="00463488"/>
    <w:rsid w:val="00465AA1"/>
    <w:rsid w:val="0046712D"/>
    <w:rsid w:val="004711FE"/>
    <w:rsid w:val="00472A69"/>
    <w:rsid w:val="00474FBE"/>
    <w:rsid w:val="00481F7D"/>
    <w:rsid w:val="00482253"/>
    <w:rsid w:val="00482921"/>
    <w:rsid w:val="0048393D"/>
    <w:rsid w:val="00484247"/>
    <w:rsid w:val="00484671"/>
    <w:rsid w:val="00485305"/>
    <w:rsid w:val="0048624C"/>
    <w:rsid w:val="00486BB7"/>
    <w:rsid w:val="004875F9"/>
    <w:rsid w:val="0049026B"/>
    <w:rsid w:val="00491B02"/>
    <w:rsid w:val="00491C87"/>
    <w:rsid w:val="00492351"/>
    <w:rsid w:val="0049245B"/>
    <w:rsid w:val="00493B9B"/>
    <w:rsid w:val="00493F76"/>
    <w:rsid w:val="00494933"/>
    <w:rsid w:val="00494D73"/>
    <w:rsid w:val="00494EE4"/>
    <w:rsid w:val="004967A2"/>
    <w:rsid w:val="00497FB6"/>
    <w:rsid w:val="004A0A0A"/>
    <w:rsid w:val="004A0D28"/>
    <w:rsid w:val="004A0DA0"/>
    <w:rsid w:val="004A2298"/>
    <w:rsid w:val="004A2B6E"/>
    <w:rsid w:val="004A3AB1"/>
    <w:rsid w:val="004A4354"/>
    <w:rsid w:val="004A447B"/>
    <w:rsid w:val="004A6101"/>
    <w:rsid w:val="004A67A7"/>
    <w:rsid w:val="004A75D2"/>
    <w:rsid w:val="004A78CB"/>
    <w:rsid w:val="004B44D0"/>
    <w:rsid w:val="004B56C6"/>
    <w:rsid w:val="004B63BF"/>
    <w:rsid w:val="004B682C"/>
    <w:rsid w:val="004B7CD6"/>
    <w:rsid w:val="004C13F6"/>
    <w:rsid w:val="004C19BE"/>
    <w:rsid w:val="004C3A5E"/>
    <w:rsid w:val="004C3E3F"/>
    <w:rsid w:val="004C4D30"/>
    <w:rsid w:val="004C5608"/>
    <w:rsid w:val="004D0424"/>
    <w:rsid w:val="004D160E"/>
    <w:rsid w:val="004D4552"/>
    <w:rsid w:val="004D45C4"/>
    <w:rsid w:val="004D4E8E"/>
    <w:rsid w:val="004D54CB"/>
    <w:rsid w:val="004D6A3C"/>
    <w:rsid w:val="004E0499"/>
    <w:rsid w:val="004E1F3E"/>
    <w:rsid w:val="004E3201"/>
    <w:rsid w:val="004E388E"/>
    <w:rsid w:val="004E4467"/>
    <w:rsid w:val="004E7CF6"/>
    <w:rsid w:val="004F0819"/>
    <w:rsid w:val="004F40C1"/>
    <w:rsid w:val="004F45F2"/>
    <w:rsid w:val="00500C28"/>
    <w:rsid w:val="00503CE9"/>
    <w:rsid w:val="00507B6D"/>
    <w:rsid w:val="00510427"/>
    <w:rsid w:val="00510A88"/>
    <w:rsid w:val="00510CC3"/>
    <w:rsid w:val="00512519"/>
    <w:rsid w:val="005137CA"/>
    <w:rsid w:val="005156D4"/>
    <w:rsid w:val="00515980"/>
    <w:rsid w:val="00515F74"/>
    <w:rsid w:val="005214A5"/>
    <w:rsid w:val="0052266C"/>
    <w:rsid w:val="00522B52"/>
    <w:rsid w:val="00524F8E"/>
    <w:rsid w:val="0052651F"/>
    <w:rsid w:val="00526D49"/>
    <w:rsid w:val="00526E02"/>
    <w:rsid w:val="00527FEC"/>
    <w:rsid w:val="0053106D"/>
    <w:rsid w:val="005313BE"/>
    <w:rsid w:val="00531C00"/>
    <w:rsid w:val="005330A6"/>
    <w:rsid w:val="00537275"/>
    <w:rsid w:val="00537537"/>
    <w:rsid w:val="005379F8"/>
    <w:rsid w:val="00540791"/>
    <w:rsid w:val="00541BBB"/>
    <w:rsid w:val="00543979"/>
    <w:rsid w:val="00543994"/>
    <w:rsid w:val="00543C5B"/>
    <w:rsid w:val="00543F21"/>
    <w:rsid w:val="0054525F"/>
    <w:rsid w:val="00546624"/>
    <w:rsid w:val="00552012"/>
    <w:rsid w:val="00554AA5"/>
    <w:rsid w:val="00556011"/>
    <w:rsid w:val="005603B3"/>
    <w:rsid w:val="00561774"/>
    <w:rsid w:val="0056357B"/>
    <w:rsid w:val="005653ED"/>
    <w:rsid w:val="00573325"/>
    <w:rsid w:val="00580C04"/>
    <w:rsid w:val="00583C66"/>
    <w:rsid w:val="0058596A"/>
    <w:rsid w:val="00591075"/>
    <w:rsid w:val="00591915"/>
    <w:rsid w:val="00597C31"/>
    <w:rsid w:val="005A1BC5"/>
    <w:rsid w:val="005A1CB8"/>
    <w:rsid w:val="005A29FD"/>
    <w:rsid w:val="005A3896"/>
    <w:rsid w:val="005A4137"/>
    <w:rsid w:val="005A469D"/>
    <w:rsid w:val="005A4B03"/>
    <w:rsid w:val="005A512A"/>
    <w:rsid w:val="005A5299"/>
    <w:rsid w:val="005A649A"/>
    <w:rsid w:val="005A7C28"/>
    <w:rsid w:val="005B00C2"/>
    <w:rsid w:val="005B1324"/>
    <w:rsid w:val="005B23BE"/>
    <w:rsid w:val="005B3FB5"/>
    <w:rsid w:val="005B4E84"/>
    <w:rsid w:val="005C096A"/>
    <w:rsid w:val="005C2FD8"/>
    <w:rsid w:val="005C639D"/>
    <w:rsid w:val="005C6962"/>
    <w:rsid w:val="005C7210"/>
    <w:rsid w:val="005D26A6"/>
    <w:rsid w:val="005D35F0"/>
    <w:rsid w:val="005D41D5"/>
    <w:rsid w:val="005D52AB"/>
    <w:rsid w:val="005D5A0F"/>
    <w:rsid w:val="005D5EC5"/>
    <w:rsid w:val="005D644D"/>
    <w:rsid w:val="005D66E2"/>
    <w:rsid w:val="005D6876"/>
    <w:rsid w:val="005D7507"/>
    <w:rsid w:val="005E22D7"/>
    <w:rsid w:val="005E41A2"/>
    <w:rsid w:val="005E538F"/>
    <w:rsid w:val="005E62AB"/>
    <w:rsid w:val="005E748C"/>
    <w:rsid w:val="005F1F16"/>
    <w:rsid w:val="005F2773"/>
    <w:rsid w:val="005F377C"/>
    <w:rsid w:val="005F3C18"/>
    <w:rsid w:val="005F53C8"/>
    <w:rsid w:val="005F5E03"/>
    <w:rsid w:val="005F6B43"/>
    <w:rsid w:val="00600054"/>
    <w:rsid w:val="0060170A"/>
    <w:rsid w:val="00604B2A"/>
    <w:rsid w:val="00610671"/>
    <w:rsid w:val="00610941"/>
    <w:rsid w:val="0061198A"/>
    <w:rsid w:val="006120A3"/>
    <w:rsid w:val="006128FE"/>
    <w:rsid w:val="00612FC9"/>
    <w:rsid w:val="00614665"/>
    <w:rsid w:val="006149FF"/>
    <w:rsid w:val="00617B5D"/>
    <w:rsid w:val="0062060E"/>
    <w:rsid w:val="006223BC"/>
    <w:rsid w:val="00622D4F"/>
    <w:rsid w:val="00623C06"/>
    <w:rsid w:val="00624764"/>
    <w:rsid w:val="006254A0"/>
    <w:rsid w:val="0062767E"/>
    <w:rsid w:val="00630074"/>
    <w:rsid w:val="00631761"/>
    <w:rsid w:val="00631796"/>
    <w:rsid w:val="00631BE8"/>
    <w:rsid w:val="0063202F"/>
    <w:rsid w:val="00632DCD"/>
    <w:rsid w:val="0063346A"/>
    <w:rsid w:val="00634489"/>
    <w:rsid w:val="006362E7"/>
    <w:rsid w:val="006371E3"/>
    <w:rsid w:val="006375C4"/>
    <w:rsid w:val="0063790F"/>
    <w:rsid w:val="006411EF"/>
    <w:rsid w:val="00641F7E"/>
    <w:rsid w:val="006469E1"/>
    <w:rsid w:val="006501A7"/>
    <w:rsid w:val="0065214B"/>
    <w:rsid w:val="0065362A"/>
    <w:rsid w:val="00653EE2"/>
    <w:rsid w:val="00656408"/>
    <w:rsid w:val="00656CF8"/>
    <w:rsid w:val="00656DA5"/>
    <w:rsid w:val="00661DFC"/>
    <w:rsid w:val="00661FE4"/>
    <w:rsid w:val="00662503"/>
    <w:rsid w:val="0066400B"/>
    <w:rsid w:val="00665B7C"/>
    <w:rsid w:val="00665C1D"/>
    <w:rsid w:val="00665DB3"/>
    <w:rsid w:val="00666750"/>
    <w:rsid w:val="0066736B"/>
    <w:rsid w:val="00673536"/>
    <w:rsid w:val="00674266"/>
    <w:rsid w:val="00674925"/>
    <w:rsid w:val="00674B1D"/>
    <w:rsid w:val="0067647B"/>
    <w:rsid w:val="00677505"/>
    <w:rsid w:val="00677C7D"/>
    <w:rsid w:val="00680399"/>
    <w:rsid w:val="00680F4E"/>
    <w:rsid w:val="006814B5"/>
    <w:rsid w:val="006831F3"/>
    <w:rsid w:val="00684013"/>
    <w:rsid w:val="006856BE"/>
    <w:rsid w:val="00686580"/>
    <w:rsid w:val="00687A5A"/>
    <w:rsid w:val="00692754"/>
    <w:rsid w:val="00694131"/>
    <w:rsid w:val="00696464"/>
    <w:rsid w:val="006978D1"/>
    <w:rsid w:val="00697926"/>
    <w:rsid w:val="006A0D06"/>
    <w:rsid w:val="006A2379"/>
    <w:rsid w:val="006A2B52"/>
    <w:rsid w:val="006A2D5E"/>
    <w:rsid w:val="006A3476"/>
    <w:rsid w:val="006A3897"/>
    <w:rsid w:val="006A4111"/>
    <w:rsid w:val="006A56C8"/>
    <w:rsid w:val="006A5F9F"/>
    <w:rsid w:val="006B047C"/>
    <w:rsid w:val="006B08E6"/>
    <w:rsid w:val="006B0C4D"/>
    <w:rsid w:val="006B4469"/>
    <w:rsid w:val="006B491B"/>
    <w:rsid w:val="006B4D34"/>
    <w:rsid w:val="006B7FB8"/>
    <w:rsid w:val="006C09A6"/>
    <w:rsid w:val="006C3B3F"/>
    <w:rsid w:val="006C3FF4"/>
    <w:rsid w:val="006C4DAC"/>
    <w:rsid w:val="006C7330"/>
    <w:rsid w:val="006D00AD"/>
    <w:rsid w:val="006D17CF"/>
    <w:rsid w:val="006D249A"/>
    <w:rsid w:val="006D36D8"/>
    <w:rsid w:val="006D474B"/>
    <w:rsid w:val="006D59F7"/>
    <w:rsid w:val="006D5C24"/>
    <w:rsid w:val="006D5FED"/>
    <w:rsid w:val="006D7EBC"/>
    <w:rsid w:val="006E1CA0"/>
    <w:rsid w:val="006E2366"/>
    <w:rsid w:val="006E305B"/>
    <w:rsid w:val="006E3BA6"/>
    <w:rsid w:val="006E4038"/>
    <w:rsid w:val="006E55FF"/>
    <w:rsid w:val="006E65AE"/>
    <w:rsid w:val="006E6BBB"/>
    <w:rsid w:val="006E6E07"/>
    <w:rsid w:val="006F42DC"/>
    <w:rsid w:val="006F5230"/>
    <w:rsid w:val="006F527A"/>
    <w:rsid w:val="006F559A"/>
    <w:rsid w:val="00704F70"/>
    <w:rsid w:val="00705568"/>
    <w:rsid w:val="00705B97"/>
    <w:rsid w:val="0070647D"/>
    <w:rsid w:val="00711CDA"/>
    <w:rsid w:val="007136C1"/>
    <w:rsid w:val="007140A9"/>
    <w:rsid w:val="00714E39"/>
    <w:rsid w:val="007163C2"/>
    <w:rsid w:val="00717186"/>
    <w:rsid w:val="007175E9"/>
    <w:rsid w:val="0071769B"/>
    <w:rsid w:val="00720464"/>
    <w:rsid w:val="0072117A"/>
    <w:rsid w:val="0072148B"/>
    <w:rsid w:val="00722944"/>
    <w:rsid w:val="00722B70"/>
    <w:rsid w:val="007233B3"/>
    <w:rsid w:val="00723E31"/>
    <w:rsid w:val="00724F82"/>
    <w:rsid w:val="00725E12"/>
    <w:rsid w:val="00726D12"/>
    <w:rsid w:val="00727630"/>
    <w:rsid w:val="00727B0B"/>
    <w:rsid w:val="00734FCA"/>
    <w:rsid w:val="00735722"/>
    <w:rsid w:val="00740059"/>
    <w:rsid w:val="00740064"/>
    <w:rsid w:val="00741849"/>
    <w:rsid w:val="007424F5"/>
    <w:rsid w:val="007437D7"/>
    <w:rsid w:val="00743C15"/>
    <w:rsid w:val="00744FE8"/>
    <w:rsid w:val="007451F1"/>
    <w:rsid w:val="00745257"/>
    <w:rsid w:val="00746CA1"/>
    <w:rsid w:val="007513E1"/>
    <w:rsid w:val="007515C2"/>
    <w:rsid w:val="00753DE9"/>
    <w:rsid w:val="00753EC9"/>
    <w:rsid w:val="00756D80"/>
    <w:rsid w:val="00756E7B"/>
    <w:rsid w:val="0075738C"/>
    <w:rsid w:val="00757C47"/>
    <w:rsid w:val="00760154"/>
    <w:rsid w:val="007629E7"/>
    <w:rsid w:val="00763700"/>
    <w:rsid w:val="00764C19"/>
    <w:rsid w:val="00764E66"/>
    <w:rsid w:val="007660AD"/>
    <w:rsid w:val="007702BD"/>
    <w:rsid w:val="0077187F"/>
    <w:rsid w:val="00776772"/>
    <w:rsid w:val="007777CA"/>
    <w:rsid w:val="0078554B"/>
    <w:rsid w:val="00785563"/>
    <w:rsid w:val="00785D3A"/>
    <w:rsid w:val="00787BD1"/>
    <w:rsid w:val="00791E66"/>
    <w:rsid w:val="00792D71"/>
    <w:rsid w:val="00793694"/>
    <w:rsid w:val="00793E73"/>
    <w:rsid w:val="00795142"/>
    <w:rsid w:val="007955CA"/>
    <w:rsid w:val="0079592F"/>
    <w:rsid w:val="007A103B"/>
    <w:rsid w:val="007A1CD8"/>
    <w:rsid w:val="007A21DD"/>
    <w:rsid w:val="007A2A03"/>
    <w:rsid w:val="007A4E91"/>
    <w:rsid w:val="007A5207"/>
    <w:rsid w:val="007A621D"/>
    <w:rsid w:val="007A6679"/>
    <w:rsid w:val="007A6D60"/>
    <w:rsid w:val="007A7022"/>
    <w:rsid w:val="007A7C32"/>
    <w:rsid w:val="007B020F"/>
    <w:rsid w:val="007B0CEA"/>
    <w:rsid w:val="007B73CC"/>
    <w:rsid w:val="007C51BB"/>
    <w:rsid w:val="007C7DCE"/>
    <w:rsid w:val="007D0193"/>
    <w:rsid w:val="007D0C6A"/>
    <w:rsid w:val="007D2C15"/>
    <w:rsid w:val="007D3510"/>
    <w:rsid w:val="007D6200"/>
    <w:rsid w:val="007D7C62"/>
    <w:rsid w:val="007E068C"/>
    <w:rsid w:val="007E2904"/>
    <w:rsid w:val="007E30AB"/>
    <w:rsid w:val="007E4DD7"/>
    <w:rsid w:val="007E50B0"/>
    <w:rsid w:val="007E57D5"/>
    <w:rsid w:val="007E6677"/>
    <w:rsid w:val="007E6B43"/>
    <w:rsid w:val="007F1A75"/>
    <w:rsid w:val="007F3FD6"/>
    <w:rsid w:val="007F4033"/>
    <w:rsid w:val="007F4102"/>
    <w:rsid w:val="007F5D93"/>
    <w:rsid w:val="007F75BF"/>
    <w:rsid w:val="007F7F3F"/>
    <w:rsid w:val="0080063B"/>
    <w:rsid w:val="00806CA7"/>
    <w:rsid w:val="00810E14"/>
    <w:rsid w:val="00812BF6"/>
    <w:rsid w:val="00814522"/>
    <w:rsid w:val="00814ADE"/>
    <w:rsid w:val="00815433"/>
    <w:rsid w:val="00817044"/>
    <w:rsid w:val="00817FCD"/>
    <w:rsid w:val="00820252"/>
    <w:rsid w:val="0082053C"/>
    <w:rsid w:val="00821ED2"/>
    <w:rsid w:val="0082238A"/>
    <w:rsid w:val="00823407"/>
    <w:rsid w:val="0082389F"/>
    <w:rsid w:val="008258F4"/>
    <w:rsid w:val="00825961"/>
    <w:rsid w:val="00826B74"/>
    <w:rsid w:val="008359D8"/>
    <w:rsid w:val="0084020B"/>
    <w:rsid w:val="00840668"/>
    <w:rsid w:val="0084076C"/>
    <w:rsid w:val="0084242E"/>
    <w:rsid w:val="00842F44"/>
    <w:rsid w:val="008503AB"/>
    <w:rsid w:val="00851357"/>
    <w:rsid w:val="00854E1B"/>
    <w:rsid w:val="008550EA"/>
    <w:rsid w:val="00856B29"/>
    <w:rsid w:val="00857B70"/>
    <w:rsid w:val="00860DAD"/>
    <w:rsid w:val="0086110B"/>
    <w:rsid w:val="00862A42"/>
    <w:rsid w:val="00863D85"/>
    <w:rsid w:val="00863F15"/>
    <w:rsid w:val="00867026"/>
    <w:rsid w:val="00867928"/>
    <w:rsid w:val="008710D8"/>
    <w:rsid w:val="0087142A"/>
    <w:rsid w:val="008733AF"/>
    <w:rsid w:val="00873BFA"/>
    <w:rsid w:val="00874C5C"/>
    <w:rsid w:val="00874D1A"/>
    <w:rsid w:val="00874E86"/>
    <w:rsid w:val="0087593F"/>
    <w:rsid w:val="008759DD"/>
    <w:rsid w:val="0087608E"/>
    <w:rsid w:val="00877C4A"/>
    <w:rsid w:val="0088329C"/>
    <w:rsid w:val="00883723"/>
    <w:rsid w:val="00883CB9"/>
    <w:rsid w:val="008929A0"/>
    <w:rsid w:val="008932AE"/>
    <w:rsid w:val="008932BB"/>
    <w:rsid w:val="00893B13"/>
    <w:rsid w:val="0089476E"/>
    <w:rsid w:val="008947AD"/>
    <w:rsid w:val="00894A3E"/>
    <w:rsid w:val="0089744B"/>
    <w:rsid w:val="008A013E"/>
    <w:rsid w:val="008A1CE7"/>
    <w:rsid w:val="008A1D4E"/>
    <w:rsid w:val="008A216F"/>
    <w:rsid w:val="008B22B0"/>
    <w:rsid w:val="008B274B"/>
    <w:rsid w:val="008B2758"/>
    <w:rsid w:val="008B415C"/>
    <w:rsid w:val="008B4258"/>
    <w:rsid w:val="008B428C"/>
    <w:rsid w:val="008B7242"/>
    <w:rsid w:val="008B7B52"/>
    <w:rsid w:val="008C2389"/>
    <w:rsid w:val="008C326A"/>
    <w:rsid w:val="008C34DA"/>
    <w:rsid w:val="008C4547"/>
    <w:rsid w:val="008C4D12"/>
    <w:rsid w:val="008C6FEF"/>
    <w:rsid w:val="008C76D7"/>
    <w:rsid w:val="008D1504"/>
    <w:rsid w:val="008D197D"/>
    <w:rsid w:val="008D1A64"/>
    <w:rsid w:val="008D2A12"/>
    <w:rsid w:val="008D3B10"/>
    <w:rsid w:val="008D4600"/>
    <w:rsid w:val="008D4BEE"/>
    <w:rsid w:val="008D61E1"/>
    <w:rsid w:val="008E3FA5"/>
    <w:rsid w:val="008E4D2C"/>
    <w:rsid w:val="008E526F"/>
    <w:rsid w:val="008F147F"/>
    <w:rsid w:val="008F1BBA"/>
    <w:rsid w:val="008F20F0"/>
    <w:rsid w:val="008F23DC"/>
    <w:rsid w:val="008F2B75"/>
    <w:rsid w:val="008F39F2"/>
    <w:rsid w:val="008F42D3"/>
    <w:rsid w:val="008F4E51"/>
    <w:rsid w:val="008F7231"/>
    <w:rsid w:val="008F7CE6"/>
    <w:rsid w:val="008F7D7C"/>
    <w:rsid w:val="008F7E8C"/>
    <w:rsid w:val="009003CE"/>
    <w:rsid w:val="00900BC8"/>
    <w:rsid w:val="00900EE6"/>
    <w:rsid w:val="0090132D"/>
    <w:rsid w:val="00903391"/>
    <w:rsid w:val="00903802"/>
    <w:rsid w:val="009052C7"/>
    <w:rsid w:val="00905851"/>
    <w:rsid w:val="009059C5"/>
    <w:rsid w:val="00906C6C"/>
    <w:rsid w:val="00907E06"/>
    <w:rsid w:val="009102FE"/>
    <w:rsid w:val="009111E6"/>
    <w:rsid w:val="009118EC"/>
    <w:rsid w:val="00911EC3"/>
    <w:rsid w:val="00912561"/>
    <w:rsid w:val="00914BC9"/>
    <w:rsid w:val="00915D88"/>
    <w:rsid w:val="00916692"/>
    <w:rsid w:val="00916C6B"/>
    <w:rsid w:val="00916D08"/>
    <w:rsid w:val="00920FA2"/>
    <w:rsid w:val="00921319"/>
    <w:rsid w:val="00921E20"/>
    <w:rsid w:val="009224D9"/>
    <w:rsid w:val="0092289B"/>
    <w:rsid w:val="00922CDA"/>
    <w:rsid w:val="009231D8"/>
    <w:rsid w:val="009239B1"/>
    <w:rsid w:val="00924CEC"/>
    <w:rsid w:val="009265CF"/>
    <w:rsid w:val="00926B8C"/>
    <w:rsid w:val="00926EDA"/>
    <w:rsid w:val="00927DB4"/>
    <w:rsid w:val="0093243C"/>
    <w:rsid w:val="009325DC"/>
    <w:rsid w:val="009358D3"/>
    <w:rsid w:val="00936046"/>
    <w:rsid w:val="00940AAC"/>
    <w:rsid w:val="009412AE"/>
    <w:rsid w:val="00941809"/>
    <w:rsid w:val="00941C99"/>
    <w:rsid w:val="0094279B"/>
    <w:rsid w:val="00943589"/>
    <w:rsid w:val="00943FC2"/>
    <w:rsid w:val="009441E0"/>
    <w:rsid w:val="00944C23"/>
    <w:rsid w:val="00947ED7"/>
    <w:rsid w:val="0095173D"/>
    <w:rsid w:val="0095249A"/>
    <w:rsid w:val="0095390C"/>
    <w:rsid w:val="009541C8"/>
    <w:rsid w:val="00954ADE"/>
    <w:rsid w:val="009569F8"/>
    <w:rsid w:val="00957478"/>
    <w:rsid w:val="00961542"/>
    <w:rsid w:val="009616BB"/>
    <w:rsid w:val="009621E7"/>
    <w:rsid w:val="00962212"/>
    <w:rsid w:val="0096376E"/>
    <w:rsid w:val="00972EEF"/>
    <w:rsid w:val="00973DC1"/>
    <w:rsid w:val="00974295"/>
    <w:rsid w:val="00974883"/>
    <w:rsid w:val="0097608B"/>
    <w:rsid w:val="00976568"/>
    <w:rsid w:val="009808B2"/>
    <w:rsid w:val="00980ACD"/>
    <w:rsid w:val="00981E35"/>
    <w:rsid w:val="0098252B"/>
    <w:rsid w:val="00984ED1"/>
    <w:rsid w:val="00985C36"/>
    <w:rsid w:val="009867A9"/>
    <w:rsid w:val="00987663"/>
    <w:rsid w:val="00990094"/>
    <w:rsid w:val="00990F4B"/>
    <w:rsid w:val="00992050"/>
    <w:rsid w:val="0099421B"/>
    <w:rsid w:val="00994E36"/>
    <w:rsid w:val="00996C5C"/>
    <w:rsid w:val="009A0DA9"/>
    <w:rsid w:val="009A2584"/>
    <w:rsid w:val="009A37FF"/>
    <w:rsid w:val="009A4FD2"/>
    <w:rsid w:val="009A719A"/>
    <w:rsid w:val="009A78B5"/>
    <w:rsid w:val="009B1E8C"/>
    <w:rsid w:val="009B4400"/>
    <w:rsid w:val="009B6980"/>
    <w:rsid w:val="009B6CB0"/>
    <w:rsid w:val="009C0D11"/>
    <w:rsid w:val="009C272F"/>
    <w:rsid w:val="009C2A67"/>
    <w:rsid w:val="009C2E3D"/>
    <w:rsid w:val="009C46AE"/>
    <w:rsid w:val="009C46FE"/>
    <w:rsid w:val="009C4A48"/>
    <w:rsid w:val="009C64DC"/>
    <w:rsid w:val="009C7C60"/>
    <w:rsid w:val="009D0195"/>
    <w:rsid w:val="009D0585"/>
    <w:rsid w:val="009D06F0"/>
    <w:rsid w:val="009D30D8"/>
    <w:rsid w:val="009D40CA"/>
    <w:rsid w:val="009D4F34"/>
    <w:rsid w:val="009D61AB"/>
    <w:rsid w:val="009D6255"/>
    <w:rsid w:val="009D66CB"/>
    <w:rsid w:val="009D7FD1"/>
    <w:rsid w:val="009E3DE0"/>
    <w:rsid w:val="009E4D93"/>
    <w:rsid w:val="009E5BE3"/>
    <w:rsid w:val="009F1105"/>
    <w:rsid w:val="009F1816"/>
    <w:rsid w:val="009F276E"/>
    <w:rsid w:val="009F37B9"/>
    <w:rsid w:val="009F47C3"/>
    <w:rsid w:val="009F5079"/>
    <w:rsid w:val="009F74B7"/>
    <w:rsid w:val="009F74CC"/>
    <w:rsid w:val="00A01218"/>
    <w:rsid w:val="00A02AD1"/>
    <w:rsid w:val="00A0586D"/>
    <w:rsid w:val="00A062EF"/>
    <w:rsid w:val="00A06FD6"/>
    <w:rsid w:val="00A07BCE"/>
    <w:rsid w:val="00A12382"/>
    <w:rsid w:val="00A12F84"/>
    <w:rsid w:val="00A140AC"/>
    <w:rsid w:val="00A15267"/>
    <w:rsid w:val="00A16FE1"/>
    <w:rsid w:val="00A20288"/>
    <w:rsid w:val="00A20580"/>
    <w:rsid w:val="00A220E7"/>
    <w:rsid w:val="00A23050"/>
    <w:rsid w:val="00A23EFB"/>
    <w:rsid w:val="00A24671"/>
    <w:rsid w:val="00A24B61"/>
    <w:rsid w:val="00A25CA8"/>
    <w:rsid w:val="00A27E37"/>
    <w:rsid w:val="00A306CE"/>
    <w:rsid w:val="00A30DB8"/>
    <w:rsid w:val="00A31C13"/>
    <w:rsid w:val="00A31D95"/>
    <w:rsid w:val="00A3216A"/>
    <w:rsid w:val="00A338BB"/>
    <w:rsid w:val="00A37CD5"/>
    <w:rsid w:val="00A41B5A"/>
    <w:rsid w:val="00A42737"/>
    <w:rsid w:val="00A43A3E"/>
    <w:rsid w:val="00A446E3"/>
    <w:rsid w:val="00A4611C"/>
    <w:rsid w:val="00A50127"/>
    <w:rsid w:val="00A5060E"/>
    <w:rsid w:val="00A51586"/>
    <w:rsid w:val="00A51E16"/>
    <w:rsid w:val="00A51E34"/>
    <w:rsid w:val="00A55271"/>
    <w:rsid w:val="00A6034E"/>
    <w:rsid w:val="00A61DD1"/>
    <w:rsid w:val="00A628EC"/>
    <w:rsid w:val="00A63B9F"/>
    <w:rsid w:val="00A64AA3"/>
    <w:rsid w:val="00A66852"/>
    <w:rsid w:val="00A66CD5"/>
    <w:rsid w:val="00A67F17"/>
    <w:rsid w:val="00A67FF2"/>
    <w:rsid w:val="00A73678"/>
    <w:rsid w:val="00A7587E"/>
    <w:rsid w:val="00A76CEA"/>
    <w:rsid w:val="00A770F5"/>
    <w:rsid w:val="00A775EF"/>
    <w:rsid w:val="00A80449"/>
    <w:rsid w:val="00A81C4E"/>
    <w:rsid w:val="00A826F1"/>
    <w:rsid w:val="00A835BF"/>
    <w:rsid w:val="00A83829"/>
    <w:rsid w:val="00A86370"/>
    <w:rsid w:val="00A86733"/>
    <w:rsid w:val="00A905A4"/>
    <w:rsid w:val="00A91E2F"/>
    <w:rsid w:val="00A940AA"/>
    <w:rsid w:val="00A94B6A"/>
    <w:rsid w:val="00A94D3F"/>
    <w:rsid w:val="00A95FD7"/>
    <w:rsid w:val="00A9683D"/>
    <w:rsid w:val="00A97F38"/>
    <w:rsid w:val="00AA3EAD"/>
    <w:rsid w:val="00AA474B"/>
    <w:rsid w:val="00AA512E"/>
    <w:rsid w:val="00AA7988"/>
    <w:rsid w:val="00AB1E1E"/>
    <w:rsid w:val="00AB249D"/>
    <w:rsid w:val="00AB5616"/>
    <w:rsid w:val="00AB60A4"/>
    <w:rsid w:val="00AB689C"/>
    <w:rsid w:val="00AB6CCD"/>
    <w:rsid w:val="00AC0C95"/>
    <w:rsid w:val="00AC13E8"/>
    <w:rsid w:val="00AC210E"/>
    <w:rsid w:val="00AC2AAD"/>
    <w:rsid w:val="00AC64B6"/>
    <w:rsid w:val="00AD05BE"/>
    <w:rsid w:val="00AD40A4"/>
    <w:rsid w:val="00AD4484"/>
    <w:rsid w:val="00AD5496"/>
    <w:rsid w:val="00AD586B"/>
    <w:rsid w:val="00AD5880"/>
    <w:rsid w:val="00AD5959"/>
    <w:rsid w:val="00AD5A32"/>
    <w:rsid w:val="00AD787D"/>
    <w:rsid w:val="00AE3BD8"/>
    <w:rsid w:val="00AE3EEB"/>
    <w:rsid w:val="00AE50AD"/>
    <w:rsid w:val="00AE520A"/>
    <w:rsid w:val="00AF1125"/>
    <w:rsid w:val="00AF3194"/>
    <w:rsid w:val="00AF373D"/>
    <w:rsid w:val="00AF51E3"/>
    <w:rsid w:val="00AF6436"/>
    <w:rsid w:val="00B00F8A"/>
    <w:rsid w:val="00B02179"/>
    <w:rsid w:val="00B02E90"/>
    <w:rsid w:val="00B031C4"/>
    <w:rsid w:val="00B0395A"/>
    <w:rsid w:val="00B042FE"/>
    <w:rsid w:val="00B05B18"/>
    <w:rsid w:val="00B05C2B"/>
    <w:rsid w:val="00B06137"/>
    <w:rsid w:val="00B0639A"/>
    <w:rsid w:val="00B07F88"/>
    <w:rsid w:val="00B129F0"/>
    <w:rsid w:val="00B14457"/>
    <w:rsid w:val="00B14A45"/>
    <w:rsid w:val="00B14ED5"/>
    <w:rsid w:val="00B15CDE"/>
    <w:rsid w:val="00B20659"/>
    <w:rsid w:val="00B20E19"/>
    <w:rsid w:val="00B220BC"/>
    <w:rsid w:val="00B23AD4"/>
    <w:rsid w:val="00B252B4"/>
    <w:rsid w:val="00B25954"/>
    <w:rsid w:val="00B27C42"/>
    <w:rsid w:val="00B311A7"/>
    <w:rsid w:val="00B3182E"/>
    <w:rsid w:val="00B31BAA"/>
    <w:rsid w:val="00B32608"/>
    <w:rsid w:val="00B337D2"/>
    <w:rsid w:val="00B4185C"/>
    <w:rsid w:val="00B42A9A"/>
    <w:rsid w:val="00B438F1"/>
    <w:rsid w:val="00B43F89"/>
    <w:rsid w:val="00B447F9"/>
    <w:rsid w:val="00B46030"/>
    <w:rsid w:val="00B462FB"/>
    <w:rsid w:val="00B4799D"/>
    <w:rsid w:val="00B47F0D"/>
    <w:rsid w:val="00B50D1D"/>
    <w:rsid w:val="00B51300"/>
    <w:rsid w:val="00B51526"/>
    <w:rsid w:val="00B54D20"/>
    <w:rsid w:val="00B554A6"/>
    <w:rsid w:val="00B5557E"/>
    <w:rsid w:val="00B55C18"/>
    <w:rsid w:val="00B5659A"/>
    <w:rsid w:val="00B56DB3"/>
    <w:rsid w:val="00B607C6"/>
    <w:rsid w:val="00B63221"/>
    <w:rsid w:val="00B6365C"/>
    <w:rsid w:val="00B64BF2"/>
    <w:rsid w:val="00B6642A"/>
    <w:rsid w:val="00B70500"/>
    <w:rsid w:val="00B70641"/>
    <w:rsid w:val="00B71B53"/>
    <w:rsid w:val="00B741F8"/>
    <w:rsid w:val="00B7655F"/>
    <w:rsid w:val="00B80AA3"/>
    <w:rsid w:val="00B8230D"/>
    <w:rsid w:val="00B82E1F"/>
    <w:rsid w:val="00B85732"/>
    <w:rsid w:val="00B9058E"/>
    <w:rsid w:val="00B9066B"/>
    <w:rsid w:val="00B921AB"/>
    <w:rsid w:val="00B928D8"/>
    <w:rsid w:val="00B93749"/>
    <w:rsid w:val="00B95DF4"/>
    <w:rsid w:val="00B9699F"/>
    <w:rsid w:val="00BA09CC"/>
    <w:rsid w:val="00BA0EAB"/>
    <w:rsid w:val="00BA0FC4"/>
    <w:rsid w:val="00BA21EB"/>
    <w:rsid w:val="00BA260D"/>
    <w:rsid w:val="00BA4C96"/>
    <w:rsid w:val="00BA7173"/>
    <w:rsid w:val="00BB04CF"/>
    <w:rsid w:val="00BB0A5F"/>
    <w:rsid w:val="00BB2947"/>
    <w:rsid w:val="00BB2F4E"/>
    <w:rsid w:val="00BB45F5"/>
    <w:rsid w:val="00BB4D1A"/>
    <w:rsid w:val="00BB62B1"/>
    <w:rsid w:val="00BB6A1C"/>
    <w:rsid w:val="00BB78F4"/>
    <w:rsid w:val="00BC12EE"/>
    <w:rsid w:val="00BC2504"/>
    <w:rsid w:val="00BC2CFF"/>
    <w:rsid w:val="00BC3588"/>
    <w:rsid w:val="00BC6381"/>
    <w:rsid w:val="00BC6A9F"/>
    <w:rsid w:val="00BC7329"/>
    <w:rsid w:val="00BC7870"/>
    <w:rsid w:val="00BD025B"/>
    <w:rsid w:val="00BD04F6"/>
    <w:rsid w:val="00BD1695"/>
    <w:rsid w:val="00BD25D2"/>
    <w:rsid w:val="00BD2EDC"/>
    <w:rsid w:val="00BD347E"/>
    <w:rsid w:val="00BD34F9"/>
    <w:rsid w:val="00BD44D8"/>
    <w:rsid w:val="00BD4860"/>
    <w:rsid w:val="00BD4A8D"/>
    <w:rsid w:val="00BD66C9"/>
    <w:rsid w:val="00BE084A"/>
    <w:rsid w:val="00BE3E6E"/>
    <w:rsid w:val="00BE3E84"/>
    <w:rsid w:val="00BE3EA7"/>
    <w:rsid w:val="00BE49AC"/>
    <w:rsid w:val="00BF224A"/>
    <w:rsid w:val="00BF2CA6"/>
    <w:rsid w:val="00BF4A2D"/>
    <w:rsid w:val="00BF606B"/>
    <w:rsid w:val="00C00396"/>
    <w:rsid w:val="00C00933"/>
    <w:rsid w:val="00C00C59"/>
    <w:rsid w:val="00C01411"/>
    <w:rsid w:val="00C0192B"/>
    <w:rsid w:val="00C0358D"/>
    <w:rsid w:val="00C04149"/>
    <w:rsid w:val="00C067A0"/>
    <w:rsid w:val="00C069DB"/>
    <w:rsid w:val="00C10656"/>
    <w:rsid w:val="00C115B5"/>
    <w:rsid w:val="00C11A86"/>
    <w:rsid w:val="00C120DC"/>
    <w:rsid w:val="00C146E5"/>
    <w:rsid w:val="00C14D42"/>
    <w:rsid w:val="00C15990"/>
    <w:rsid w:val="00C15A02"/>
    <w:rsid w:val="00C1749B"/>
    <w:rsid w:val="00C17C4C"/>
    <w:rsid w:val="00C17F00"/>
    <w:rsid w:val="00C2023F"/>
    <w:rsid w:val="00C20A2E"/>
    <w:rsid w:val="00C241CD"/>
    <w:rsid w:val="00C25F06"/>
    <w:rsid w:val="00C275B5"/>
    <w:rsid w:val="00C30411"/>
    <w:rsid w:val="00C335EE"/>
    <w:rsid w:val="00C33F55"/>
    <w:rsid w:val="00C34066"/>
    <w:rsid w:val="00C34728"/>
    <w:rsid w:val="00C35261"/>
    <w:rsid w:val="00C35427"/>
    <w:rsid w:val="00C404D4"/>
    <w:rsid w:val="00C414FC"/>
    <w:rsid w:val="00C4225F"/>
    <w:rsid w:val="00C434AF"/>
    <w:rsid w:val="00C444D6"/>
    <w:rsid w:val="00C4452C"/>
    <w:rsid w:val="00C458C1"/>
    <w:rsid w:val="00C51C9F"/>
    <w:rsid w:val="00C54242"/>
    <w:rsid w:val="00C57051"/>
    <w:rsid w:val="00C57F19"/>
    <w:rsid w:val="00C61075"/>
    <w:rsid w:val="00C611C4"/>
    <w:rsid w:val="00C62DAF"/>
    <w:rsid w:val="00C63611"/>
    <w:rsid w:val="00C64006"/>
    <w:rsid w:val="00C64D1E"/>
    <w:rsid w:val="00C655ED"/>
    <w:rsid w:val="00C66CEF"/>
    <w:rsid w:val="00C66FF9"/>
    <w:rsid w:val="00C67DBB"/>
    <w:rsid w:val="00C7010C"/>
    <w:rsid w:val="00C735C1"/>
    <w:rsid w:val="00C74384"/>
    <w:rsid w:val="00C77DF4"/>
    <w:rsid w:val="00C80964"/>
    <w:rsid w:val="00C84EAA"/>
    <w:rsid w:val="00C865D6"/>
    <w:rsid w:val="00C86639"/>
    <w:rsid w:val="00C87B49"/>
    <w:rsid w:val="00C90C5B"/>
    <w:rsid w:val="00C938B2"/>
    <w:rsid w:val="00C951EC"/>
    <w:rsid w:val="00C96A13"/>
    <w:rsid w:val="00CA0C14"/>
    <w:rsid w:val="00CA3639"/>
    <w:rsid w:val="00CA3E0B"/>
    <w:rsid w:val="00CA592C"/>
    <w:rsid w:val="00CA6A58"/>
    <w:rsid w:val="00CA7199"/>
    <w:rsid w:val="00CB2156"/>
    <w:rsid w:val="00CB3C55"/>
    <w:rsid w:val="00CB415B"/>
    <w:rsid w:val="00CB42FF"/>
    <w:rsid w:val="00CB6C3C"/>
    <w:rsid w:val="00CB6D62"/>
    <w:rsid w:val="00CC1307"/>
    <w:rsid w:val="00CC144B"/>
    <w:rsid w:val="00CC1676"/>
    <w:rsid w:val="00CC1FD1"/>
    <w:rsid w:val="00CC228B"/>
    <w:rsid w:val="00CC39D1"/>
    <w:rsid w:val="00CC433B"/>
    <w:rsid w:val="00CC4B4E"/>
    <w:rsid w:val="00CC75CB"/>
    <w:rsid w:val="00CD2D47"/>
    <w:rsid w:val="00CD4E79"/>
    <w:rsid w:val="00CD51C6"/>
    <w:rsid w:val="00CD548A"/>
    <w:rsid w:val="00CD66E5"/>
    <w:rsid w:val="00CD675D"/>
    <w:rsid w:val="00CD771E"/>
    <w:rsid w:val="00CE0230"/>
    <w:rsid w:val="00CE2FBC"/>
    <w:rsid w:val="00CE3860"/>
    <w:rsid w:val="00CE5607"/>
    <w:rsid w:val="00CE6C12"/>
    <w:rsid w:val="00CE7D10"/>
    <w:rsid w:val="00CF351E"/>
    <w:rsid w:val="00CF5CAE"/>
    <w:rsid w:val="00CF5E84"/>
    <w:rsid w:val="00CF7408"/>
    <w:rsid w:val="00CF7A75"/>
    <w:rsid w:val="00D02CFD"/>
    <w:rsid w:val="00D0346D"/>
    <w:rsid w:val="00D04CB1"/>
    <w:rsid w:val="00D0585C"/>
    <w:rsid w:val="00D0600B"/>
    <w:rsid w:val="00D066BA"/>
    <w:rsid w:val="00D1152F"/>
    <w:rsid w:val="00D120A9"/>
    <w:rsid w:val="00D128A1"/>
    <w:rsid w:val="00D13D91"/>
    <w:rsid w:val="00D144BE"/>
    <w:rsid w:val="00D145B7"/>
    <w:rsid w:val="00D15BAB"/>
    <w:rsid w:val="00D16CCF"/>
    <w:rsid w:val="00D17C03"/>
    <w:rsid w:val="00D20502"/>
    <w:rsid w:val="00D24C7B"/>
    <w:rsid w:val="00D27353"/>
    <w:rsid w:val="00D27AB6"/>
    <w:rsid w:val="00D3091E"/>
    <w:rsid w:val="00D34C61"/>
    <w:rsid w:val="00D34CB5"/>
    <w:rsid w:val="00D34DFF"/>
    <w:rsid w:val="00D35ABD"/>
    <w:rsid w:val="00D374FE"/>
    <w:rsid w:val="00D40685"/>
    <w:rsid w:val="00D41DEA"/>
    <w:rsid w:val="00D43D25"/>
    <w:rsid w:val="00D45332"/>
    <w:rsid w:val="00D50157"/>
    <w:rsid w:val="00D50428"/>
    <w:rsid w:val="00D50455"/>
    <w:rsid w:val="00D50DC8"/>
    <w:rsid w:val="00D51C37"/>
    <w:rsid w:val="00D5242B"/>
    <w:rsid w:val="00D52AD7"/>
    <w:rsid w:val="00D55512"/>
    <w:rsid w:val="00D56448"/>
    <w:rsid w:val="00D5659C"/>
    <w:rsid w:val="00D600AE"/>
    <w:rsid w:val="00D6035C"/>
    <w:rsid w:val="00D60471"/>
    <w:rsid w:val="00D60A9A"/>
    <w:rsid w:val="00D61036"/>
    <w:rsid w:val="00D619A8"/>
    <w:rsid w:val="00D62B25"/>
    <w:rsid w:val="00D62D01"/>
    <w:rsid w:val="00D63D5F"/>
    <w:rsid w:val="00D64980"/>
    <w:rsid w:val="00D64C60"/>
    <w:rsid w:val="00D66ADE"/>
    <w:rsid w:val="00D67245"/>
    <w:rsid w:val="00D7134E"/>
    <w:rsid w:val="00D72AB7"/>
    <w:rsid w:val="00D732A9"/>
    <w:rsid w:val="00D73AE8"/>
    <w:rsid w:val="00D73F5C"/>
    <w:rsid w:val="00D75BB6"/>
    <w:rsid w:val="00D75EB5"/>
    <w:rsid w:val="00D76AE0"/>
    <w:rsid w:val="00D77128"/>
    <w:rsid w:val="00D8140E"/>
    <w:rsid w:val="00D8250A"/>
    <w:rsid w:val="00D82924"/>
    <w:rsid w:val="00D85240"/>
    <w:rsid w:val="00D8669D"/>
    <w:rsid w:val="00D876FA"/>
    <w:rsid w:val="00D90A6E"/>
    <w:rsid w:val="00D90A8F"/>
    <w:rsid w:val="00D90B42"/>
    <w:rsid w:val="00D9106E"/>
    <w:rsid w:val="00D917D5"/>
    <w:rsid w:val="00D91B43"/>
    <w:rsid w:val="00D94DE9"/>
    <w:rsid w:val="00D964E8"/>
    <w:rsid w:val="00D97265"/>
    <w:rsid w:val="00DA12CF"/>
    <w:rsid w:val="00DA1743"/>
    <w:rsid w:val="00DA1892"/>
    <w:rsid w:val="00DA2B76"/>
    <w:rsid w:val="00DA3054"/>
    <w:rsid w:val="00DA32AA"/>
    <w:rsid w:val="00DA3C11"/>
    <w:rsid w:val="00DA4F82"/>
    <w:rsid w:val="00DA5FD6"/>
    <w:rsid w:val="00DA664C"/>
    <w:rsid w:val="00DA6E7C"/>
    <w:rsid w:val="00DA7969"/>
    <w:rsid w:val="00DA7C0E"/>
    <w:rsid w:val="00DB0443"/>
    <w:rsid w:val="00DB0927"/>
    <w:rsid w:val="00DB6365"/>
    <w:rsid w:val="00DB6D46"/>
    <w:rsid w:val="00DB7F63"/>
    <w:rsid w:val="00DC171D"/>
    <w:rsid w:val="00DC37C6"/>
    <w:rsid w:val="00DC3E6A"/>
    <w:rsid w:val="00DC4850"/>
    <w:rsid w:val="00DC4F63"/>
    <w:rsid w:val="00DC5CD5"/>
    <w:rsid w:val="00DC6756"/>
    <w:rsid w:val="00DC7463"/>
    <w:rsid w:val="00DC7A2E"/>
    <w:rsid w:val="00DD01D0"/>
    <w:rsid w:val="00DD05EC"/>
    <w:rsid w:val="00DD0E92"/>
    <w:rsid w:val="00DD19AC"/>
    <w:rsid w:val="00DD1A16"/>
    <w:rsid w:val="00DD1B9D"/>
    <w:rsid w:val="00DD3CAF"/>
    <w:rsid w:val="00DD48D1"/>
    <w:rsid w:val="00DD4A86"/>
    <w:rsid w:val="00DD56A3"/>
    <w:rsid w:val="00DD7B9A"/>
    <w:rsid w:val="00DE0CBC"/>
    <w:rsid w:val="00DE1656"/>
    <w:rsid w:val="00DE284B"/>
    <w:rsid w:val="00DE29CF"/>
    <w:rsid w:val="00DE30F4"/>
    <w:rsid w:val="00DE3586"/>
    <w:rsid w:val="00DE73A0"/>
    <w:rsid w:val="00DE7DC0"/>
    <w:rsid w:val="00DF2669"/>
    <w:rsid w:val="00DF39C3"/>
    <w:rsid w:val="00DF3B52"/>
    <w:rsid w:val="00DF40C9"/>
    <w:rsid w:val="00DF610B"/>
    <w:rsid w:val="00DF6A60"/>
    <w:rsid w:val="00DF7B92"/>
    <w:rsid w:val="00E0029D"/>
    <w:rsid w:val="00E01B80"/>
    <w:rsid w:val="00E02DFF"/>
    <w:rsid w:val="00E05999"/>
    <w:rsid w:val="00E068E2"/>
    <w:rsid w:val="00E075BC"/>
    <w:rsid w:val="00E1029A"/>
    <w:rsid w:val="00E11799"/>
    <w:rsid w:val="00E11E0C"/>
    <w:rsid w:val="00E1295E"/>
    <w:rsid w:val="00E12BE4"/>
    <w:rsid w:val="00E16732"/>
    <w:rsid w:val="00E17B82"/>
    <w:rsid w:val="00E2106F"/>
    <w:rsid w:val="00E22BCD"/>
    <w:rsid w:val="00E2438B"/>
    <w:rsid w:val="00E256E4"/>
    <w:rsid w:val="00E26760"/>
    <w:rsid w:val="00E30479"/>
    <w:rsid w:val="00E30C76"/>
    <w:rsid w:val="00E31826"/>
    <w:rsid w:val="00E32729"/>
    <w:rsid w:val="00E32B3C"/>
    <w:rsid w:val="00E3335F"/>
    <w:rsid w:val="00E338B9"/>
    <w:rsid w:val="00E34D76"/>
    <w:rsid w:val="00E359F4"/>
    <w:rsid w:val="00E3614E"/>
    <w:rsid w:val="00E36489"/>
    <w:rsid w:val="00E40588"/>
    <w:rsid w:val="00E44A66"/>
    <w:rsid w:val="00E47105"/>
    <w:rsid w:val="00E473B2"/>
    <w:rsid w:val="00E51FBB"/>
    <w:rsid w:val="00E51FF0"/>
    <w:rsid w:val="00E52F2E"/>
    <w:rsid w:val="00E54041"/>
    <w:rsid w:val="00E5422B"/>
    <w:rsid w:val="00E567C9"/>
    <w:rsid w:val="00E569EC"/>
    <w:rsid w:val="00E56BCA"/>
    <w:rsid w:val="00E6027F"/>
    <w:rsid w:val="00E61AF6"/>
    <w:rsid w:val="00E6245A"/>
    <w:rsid w:val="00E62DAA"/>
    <w:rsid w:val="00E64721"/>
    <w:rsid w:val="00E661A6"/>
    <w:rsid w:val="00E66701"/>
    <w:rsid w:val="00E704B7"/>
    <w:rsid w:val="00E7099F"/>
    <w:rsid w:val="00E7194C"/>
    <w:rsid w:val="00E72556"/>
    <w:rsid w:val="00E73565"/>
    <w:rsid w:val="00E75DA1"/>
    <w:rsid w:val="00E75F2D"/>
    <w:rsid w:val="00E76BC0"/>
    <w:rsid w:val="00E7707A"/>
    <w:rsid w:val="00E81555"/>
    <w:rsid w:val="00E81713"/>
    <w:rsid w:val="00E81D75"/>
    <w:rsid w:val="00E85376"/>
    <w:rsid w:val="00E861DA"/>
    <w:rsid w:val="00E92828"/>
    <w:rsid w:val="00E93310"/>
    <w:rsid w:val="00E937B3"/>
    <w:rsid w:val="00E96BEE"/>
    <w:rsid w:val="00EA0FAB"/>
    <w:rsid w:val="00EA2117"/>
    <w:rsid w:val="00EA3101"/>
    <w:rsid w:val="00EA3A01"/>
    <w:rsid w:val="00EA3E3E"/>
    <w:rsid w:val="00EA4DDC"/>
    <w:rsid w:val="00EA5575"/>
    <w:rsid w:val="00EA586C"/>
    <w:rsid w:val="00EA636E"/>
    <w:rsid w:val="00EB22F6"/>
    <w:rsid w:val="00EB2894"/>
    <w:rsid w:val="00EB2C4A"/>
    <w:rsid w:val="00EB508B"/>
    <w:rsid w:val="00EB698B"/>
    <w:rsid w:val="00EB7F2E"/>
    <w:rsid w:val="00EC0871"/>
    <w:rsid w:val="00EC338A"/>
    <w:rsid w:val="00EC33A2"/>
    <w:rsid w:val="00EC4BC3"/>
    <w:rsid w:val="00EC4CEA"/>
    <w:rsid w:val="00EC522A"/>
    <w:rsid w:val="00EC5CEC"/>
    <w:rsid w:val="00EC6B19"/>
    <w:rsid w:val="00ED077E"/>
    <w:rsid w:val="00ED08B0"/>
    <w:rsid w:val="00ED0C65"/>
    <w:rsid w:val="00ED46F9"/>
    <w:rsid w:val="00ED5235"/>
    <w:rsid w:val="00ED7200"/>
    <w:rsid w:val="00EE1249"/>
    <w:rsid w:val="00EE1DF4"/>
    <w:rsid w:val="00EE269C"/>
    <w:rsid w:val="00EE3995"/>
    <w:rsid w:val="00EE3A40"/>
    <w:rsid w:val="00EE71F5"/>
    <w:rsid w:val="00EE7A59"/>
    <w:rsid w:val="00EF0056"/>
    <w:rsid w:val="00EF13FE"/>
    <w:rsid w:val="00EF1917"/>
    <w:rsid w:val="00EF41CE"/>
    <w:rsid w:val="00EF489D"/>
    <w:rsid w:val="00EF52F7"/>
    <w:rsid w:val="00EF5AB4"/>
    <w:rsid w:val="00EF6C4A"/>
    <w:rsid w:val="00EF76C4"/>
    <w:rsid w:val="00F03CF7"/>
    <w:rsid w:val="00F04B30"/>
    <w:rsid w:val="00F05BB7"/>
    <w:rsid w:val="00F06826"/>
    <w:rsid w:val="00F0728E"/>
    <w:rsid w:val="00F07862"/>
    <w:rsid w:val="00F109C2"/>
    <w:rsid w:val="00F10D71"/>
    <w:rsid w:val="00F11D8D"/>
    <w:rsid w:val="00F1321B"/>
    <w:rsid w:val="00F14F4A"/>
    <w:rsid w:val="00F1669B"/>
    <w:rsid w:val="00F21F28"/>
    <w:rsid w:val="00F243D9"/>
    <w:rsid w:val="00F24D79"/>
    <w:rsid w:val="00F2753C"/>
    <w:rsid w:val="00F30EEF"/>
    <w:rsid w:val="00F318E8"/>
    <w:rsid w:val="00F32A88"/>
    <w:rsid w:val="00F35DD9"/>
    <w:rsid w:val="00F36534"/>
    <w:rsid w:val="00F40267"/>
    <w:rsid w:val="00F42C15"/>
    <w:rsid w:val="00F43211"/>
    <w:rsid w:val="00F439C3"/>
    <w:rsid w:val="00F43D4C"/>
    <w:rsid w:val="00F43DDC"/>
    <w:rsid w:val="00F44AF3"/>
    <w:rsid w:val="00F44F51"/>
    <w:rsid w:val="00F52598"/>
    <w:rsid w:val="00F527B7"/>
    <w:rsid w:val="00F53B62"/>
    <w:rsid w:val="00F540A2"/>
    <w:rsid w:val="00F54988"/>
    <w:rsid w:val="00F56181"/>
    <w:rsid w:val="00F56ED4"/>
    <w:rsid w:val="00F607E2"/>
    <w:rsid w:val="00F60809"/>
    <w:rsid w:val="00F615BD"/>
    <w:rsid w:val="00F629B2"/>
    <w:rsid w:val="00F62A6A"/>
    <w:rsid w:val="00F66973"/>
    <w:rsid w:val="00F679AD"/>
    <w:rsid w:val="00F67CBB"/>
    <w:rsid w:val="00F726E6"/>
    <w:rsid w:val="00F73CB1"/>
    <w:rsid w:val="00F754DA"/>
    <w:rsid w:val="00F76783"/>
    <w:rsid w:val="00F77393"/>
    <w:rsid w:val="00F80223"/>
    <w:rsid w:val="00F80EEC"/>
    <w:rsid w:val="00F811CE"/>
    <w:rsid w:val="00F820FC"/>
    <w:rsid w:val="00F844D4"/>
    <w:rsid w:val="00F85ABE"/>
    <w:rsid w:val="00F86387"/>
    <w:rsid w:val="00F90FDA"/>
    <w:rsid w:val="00F92423"/>
    <w:rsid w:val="00F92B23"/>
    <w:rsid w:val="00F92ED9"/>
    <w:rsid w:val="00F93390"/>
    <w:rsid w:val="00F95392"/>
    <w:rsid w:val="00F95BBB"/>
    <w:rsid w:val="00F973E7"/>
    <w:rsid w:val="00FA37E8"/>
    <w:rsid w:val="00FA3D21"/>
    <w:rsid w:val="00FA3FA1"/>
    <w:rsid w:val="00FA5163"/>
    <w:rsid w:val="00FB1F6F"/>
    <w:rsid w:val="00FB20DA"/>
    <w:rsid w:val="00FB37C5"/>
    <w:rsid w:val="00FB5901"/>
    <w:rsid w:val="00FB7ECD"/>
    <w:rsid w:val="00FC037F"/>
    <w:rsid w:val="00FC5BC6"/>
    <w:rsid w:val="00FD3174"/>
    <w:rsid w:val="00FD3631"/>
    <w:rsid w:val="00FD429B"/>
    <w:rsid w:val="00FD55E7"/>
    <w:rsid w:val="00FE35F6"/>
    <w:rsid w:val="00FE3771"/>
    <w:rsid w:val="00FE3888"/>
    <w:rsid w:val="00FE557E"/>
    <w:rsid w:val="00FE7829"/>
    <w:rsid w:val="00FF1686"/>
    <w:rsid w:val="00FF41C4"/>
    <w:rsid w:val="00FF46D1"/>
    <w:rsid w:val="00FF516E"/>
    <w:rsid w:val="00FF65CA"/>
    <w:rsid w:val="00FF7F63"/>
    <w:rsid w:val="2480926F"/>
    <w:rsid w:val="317BD603"/>
    <w:rsid w:val="3DA1A217"/>
    <w:rsid w:val="4C057FBF"/>
    <w:rsid w:val="5B6D3BA0"/>
    <w:rsid w:val="5C7A4787"/>
    <w:rsid w:val="675190FC"/>
    <w:rsid w:val="6EFA3FC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729CE93"/>
  <w15:docId w15:val="{819E57D8-8E8E-41A1-832A-462F6F8F0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9B8"/>
    <w:rPr>
      <w:rFonts w:ascii="Arial" w:hAnsi="Arial"/>
      <w:sz w:val="22"/>
      <w:szCs w:val="24"/>
    </w:rPr>
  </w:style>
  <w:style w:type="paragraph" w:styleId="Ttulo1">
    <w:name w:val="heading 1"/>
    <w:basedOn w:val="Normal"/>
    <w:next w:val="Texto"/>
    <w:link w:val="Ttulo1Car"/>
    <w:autoRedefine/>
    <w:qFormat/>
    <w:rsid w:val="00D85240"/>
    <w:pPr>
      <w:keepNext/>
      <w:numPr>
        <w:numId w:val="2"/>
      </w:numPr>
      <w:shd w:val="clear" w:color="auto" w:fill="548DD4"/>
      <w:spacing w:before="120" w:after="120"/>
      <w:jc w:val="both"/>
      <w:outlineLvl w:val="0"/>
    </w:pPr>
    <w:rPr>
      <w:rFonts w:ascii="Calibri" w:hAnsi="Calibri" w:cs="Arial"/>
      <w:b/>
      <w:bCs/>
      <w:caps/>
      <w:color w:val="FFFFFF"/>
      <w:kern w:val="32"/>
      <w:sz w:val="28"/>
      <w:szCs w:val="32"/>
    </w:rPr>
  </w:style>
  <w:style w:type="paragraph" w:styleId="Ttulo2">
    <w:name w:val="heading 2"/>
    <w:basedOn w:val="Normal"/>
    <w:next w:val="Texto"/>
    <w:link w:val="Ttulo2Car"/>
    <w:qFormat/>
    <w:rsid w:val="002942DD"/>
    <w:pPr>
      <w:keepNext/>
      <w:numPr>
        <w:ilvl w:val="1"/>
        <w:numId w:val="2"/>
      </w:numPr>
      <w:spacing w:before="120" w:after="120"/>
      <w:outlineLvl w:val="1"/>
    </w:pPr>
    <w:rPr>
      <w:rFonts w:ascii="Calibri" w:hAnsi="Calibri" w:cs="Arial"/>
      <w:b/>
      <w:bCs/>
      <w:iCs/>
      <w:caps/>
      <w:sz w:val="24"/>
      <w:szCs w:val="28"/>
      <w:u w:val="single"/>
    </w:rPr>
  </w:style>
  <w:style w:type="paragraph" w:styleId="Ttulo3">
    <w:name w:val="heading 3"/>
    <w:basedOn w:val="Normal"/>
    <w:next w:val="Texto"/>
    <w:link w:val="Ttulo3Car"/>
    <w:qFormat/>
    <w:rsid w:val="00B311A7"/>
    <w:pPr>
      <w:keepNext/>
      <w:numPr>
        <w:ilvl w:val="2"/>
        <w:numId w:val="2"/>
      </w:numPr>
      <w:spacing w:before="120" w:after="120"/>
      <w:outlineLvl w:val="2"/>
    </w:pPr>
    <w:rPr>
      <w:rFonts w:ascii="Calibri" w:hAnsi="Calibri" w:cs="Arial"/>
      <w:b/>
      <w:bCs/>
      <w:caps/>
      <w:szCs w:val="26"/>
      <w:u w:val="single"/>
    </w:rPr>
  </w:style>
  <w:style w:type="paragraph" w:styleId="Ttulo4">
    <w:name w:val="heading 4"/>
    <w:basedOn w:val="Normal"/>
    <w:next w:val="Texto"/>
    <w:link w:val="Ttulo4Car"/>
    <w:qFormat/>
    <w:rsid w:val="002942DD"/>
    <w:pPr>
      <w:keepNext/>
      <w:numPr>
        <w:numId w:val="8"/>
      </w:numPr>
      <w:spacing w:before="120" w:after="120"/>
      <w:ind w:left="714" w:hanging="357"/>
      <w:outlineLvl w:val="3"/>
    </w:pPr>
    <w:rPr>
      <w:rFonts w:ascii="Calibri" w:hAnsi="Calibri"/>
      <w:b/>
      <w:bCs/>
      <w:szCs w:val="28"/>
    </w:rPr>
  </w:style>
  <w:style w:type="paragraph" w:styleId="Ttulo5">
    <w:name w:val="heading 5"/>
    <w:basedOn w:val="Normal"/>
    <w:next w:val="Texto"/>
    <w:link w:val="Ttulo5Car"/>
    <w:qFormat/>
    <w:rsid w:val="009239B1"/>
    <w:pPr>
      <w:numPr>
        <w:ilvl w:val="4"/>
        <w:numId w:val="2"/>
      </w:numPr>
      <w:spacing w:before="240" w:after="240"/>
      <w:outlineLvl w:val="4"/>
    </w:pPr>
    <w:rPr>
      <w:rFonts w:ascii="Calibri" w:hAnsi="Calibri"/>
      <w:b/>
      <w:bCs/>
      <w:iCs/>
      <w:szCs w:val="26"/>
    </w:rPr>
  </w:style>
  <w:style w:type="paragraph" w:styleId="Ttulo6">
    <w:name w:val="heading 6"/>
    <w:basedOn w:val="Normal"/>
    <w:next w:val="Texto"/>
    <w:link w:val="Ttulo6Car"/>
    <w:qFormat/>
    <w:rsid w:val="00E93310"/>
    <w:pPr>
      <w:numPr>
        <w:ilvl w:val="5"/>
        <w:numId w:val="2"/>
      </w:numPr>
      <w:spacing w:before="120" w:after="120"/>
      <w:outlineLvl w:val="5"/>
    </w:pPr>
    <w:rPr>
      <w:rFonts w:ascii="Calibri" w:hAnsi="Calibri"/>
      <w:b/>
      <w:bCs/>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379F8"/>
    <w:pPr>
      <w:tabs>
        <w:tab w:val="center" w:pos="4252"/>
        <w:tab w:val="right" w:pos="8504"/>
      </w:tabs>
    </w:pPr>
  </w:style>
  <w:style w:type="paragraph" w:styleId="Piedepgina">
    <w:name w:val="footer"/>
    <w:basedOn w:val="Normal"/>
    <w:link w:val="PiedepginaCar"/>
    <w:rsid w:val="005379F8"/>
    <w:pPr>
      <w:tabs>
        <w:tab w:val="center" w:pos="4252"/>
        <w:tab w:val="right" w:pos="8504"/>
      </w:tabs>
    </w:pPr>
  </w:style>
  <w:style w:type="table" w:styleId="Tablaconcuadrcula">
    <w:name w:val="Table Grid"/>
    <w:basedOn w:val="Tablanormal"/>
    <w:rsid w:val="003A1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4C19BE"/>
    <w:rPr>
      <w:sz w:val="20"/>
      <w:szCs w:val="20"/>
    </w:rPr>
  </w:style>
  <w:style w:type="character" w:styleId="Refdenotaalpie">
    <w:name w:val="footnote reference"/>
    <w:semiHidden/>
    <w:rsid w:val="004C19BE"/>
    <w:rPr>
      <w:vertAlign w:val="superscript"/>
    </w:rPr>
  </w:style>
  <w:style w:type="paragraph" w:customStyle="1" w:styleId="EstiloLatinaArialComplejoArial11ptInterlineadoMnim1">
    <w:name w:val="Estilo (Latina) Arial (Complejo) Arial 11 pt Interlineado:  Mínim...1"/>
    <w:basedOn w:val="Normal"/>
    <w:rsid w:val="00DB6D46"/>
    <w:pPr>
      <w:numPr>
        <w:numId w:val="1"/>
      </w:numPr>
    </w:pPr>
  </w:style>
  <w:style w:type="paragraph" w:customStyle="1" w:styleId="Texto">
    <w:name w:val="Texto"/>
    <w:basedOn w:val="Normal"/>
    <w:link w:val="TextoCar"/>
    <w:qFormat/>
    <w:rsid w:val="006501A7"/>
    <w:pPr>
      <w:spacing w:before="120" w:after="120"/>
      <w:jc w:val="both"/>
    </w:pPr>
    <w:rPr>
      <w:rFonts w:ascii="Calibri" w:hAnsi="Calibri"/>
      <w:sz w:val="24"/>
      <w:lang w:val="fr-FR"/>
    </w:rPr>
  </w:style>
  <w:style w:type="character" w:customStyle="1" w:styleId="Ttulo6Car">
    <w:name w:val="Título 6 Car"/>
    <w:link w:val="Ttulo6"/>
    <w:rsid w:val="00E93310"/>
    <w:rPr>
      <w:rFonts w:ascii="Calibri" w:hAnsi="Calibri"/>
      <w:b/>
      <w:bCs/>
      <w:sz w:val="22"/>
      <w:szCs w:val="22"/>
    </w:rPr>
  </w:style>
  <w:style w:type="paragraph" w:customStyle="1" w:styleId="TextoTablaPequeo">
    <w:name w:val="Texto Tabla Pequeño"/>
    <w:basedOn w:val="Texto"/>
    <w:rsid w:val="00F06826"/>
    <w:pPr>
      <w:spacing w:before="0" w:after="0"/>
      <w:jc w:val="left"/>
    </w:pPr>
    <w:rPr>
      <w:sz w:val="20"/>
    </w:rPr>
  </w:style>
  <w:style w:type="table" w:customStyle="1" w:styleId="TablaDocTcnico">
    <w:name w:val="Tabla Doc Técnico"/>
    <w:basedOn w:val="Tablanormal"/>
    <w:rsid w:val="00F06826"/>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center"/>
      </w:pPr>
      <w:rPr>
        <w:rFonts w:ascii="Arial" w:hAnsi="Arial"/>
        <w:b/>
        <w:sz w:val="22"/>
      </w:rPr>
      <w:tblPr/>
      <w:tcPr>
        <w:shd w:val="clear" w:color="auto" w:fill="D9D9D9"/>
      </w:tcPr>
    </w:tblStylePr>
  </w:style>
  <w:style w:type="paragraph" w:styleId="TDC1">
    <w:name w:val="toc 1"/>
    <w:basedOn w:val="Normal"/>
    <w:next w:val="Normal"/>
    <w:autoRedefine/>
    <w:qFormat/>
    <w:rsid w:val="00474FBE"/>
    <w:pPr>
      <w:tabs>
        <w:tab w:val="left" w:pos="1134"/>
        <w:tab w:val="right" w:leader="dot" w:pos="10206"/>
      </w:tabs>
      <w:spacing w:before="120"/>
    </w:pPr>
    <w:rPr>
      <w:rFonts w:ascii="Calibri" w:hAnsi="Calibri"/>
      <w:b/>
      <w:sz w:val="24"/>
    </w:rPr>
  </w:style>
  <w:style w:type="paragraph" w:styleId="TDC2">
    <w:name w:val="toc 2"/>
    <w:basedOn w:val="Normal"/>
    <w:next w:val="Normal"/>
    <w:autoRedefine/>
    <w:qFormat/>
    <w:rsid w:val="003832B7"/>
    <w:pPr>
      <w:tabs>
        <w:tab w:val="left" w:pos="1134"/>
        <w:tab w:val="right" w:leader="dot" w:pos="10206"/>
      </w:tabs>
      <w:ind w:left="216"/>
    </w:pPr>
    <w:rPr>
      <w:rFonts w:ascii="Calibri" w:hAnsi="Calibri"/>
      <w:sz w:val="20"/>
    </w:rPr>
  </w:style>
  <w:style w:type="paragraph" w:styleId="TDC3">
    <w:name w:val="toc 3"/>
    <w:basedOn w:val="Normal"/>
    <w:next w:val="Normal"/>
    <w:autoRedefine/>
    <w:qFormat/>
    <w:rsid w:val="001D1B10"/>
    <w:pPr>
      <w:tabs>
        <w:tab w:val="left" w:pos="1276"/>
        <w:tab w:val="right" w:leader="dot" w:pos="9344"/>
      </w:tabs>
    </w:pPr>
    <w:rPr>
      <w:rFonts w:ascii="Calibri" w:hAnsi="Calibri"/>
      <w:sz w:val="20"/>
    </w:rPr>
  </w:style>
  <w:style w:type="paragraph" w:styleId="TDC4">
    <w:name w:val="toc 4"/>
    <w:basedOn w:val="Normal"/>
    <w:next w:val="Normal"/>
    <w:autoRedefine/>
    <w:rsid w:val="003E7988"/>
    <w:pPr>
      <w:tabs>
        <w:tab w:val="left" w:pos="1418"/>
        <w:tab w:val="right" w:leader="dot" w:pos="9344"/>
      </w:tabs>
    </w:pPr>
    <w:rPr>
      <w:sz w:val="20"/>
    </w:rPr>
  </w:style>
  <w:style w:type="paragraph" w:styleId="TDC5">
    <w:name w:val="toc 5"/>
    <w:basedOn w:val="Normal"/>
    <w:next w:val="Normal"/>
    <w:autoRedefine/>
    <w:semiHidden/>
    <w:rsid w:val="003E7988"/>
    <w:pPr>
      <w:tabs>
        <w:tab w:val="left" w:pos="1559"/>
        <w:tab w:val="right" w:leader="dot" w:pos="9344"/>
      </w:tabs>
    </w:pPr>
    <w:rPr>
      <w:sz w:val="20"/>
    </w:rPr>
  </w:style>
  <w:style w:type="character" w:styleId="Hipervnculo">
    <w:name w:val="Hyperlink"/>
    <w:uiPriority w:val="99"/>
    <w:rsid w:val="00390900"/>
    <w:rPr>
      <w:color w:val="0000FF"/>
      <w:u w:val="single"/>
    </w:rPr>
  </w:style>
  <w:style w:type="paragraph" w:styleId="Descripcin">
    <w:name w:val="caption"/>
    <w:aliases w:val="Epígrafe"/>
    <w:basedOn w:val="Normal"/>
    <w:next w:val="Texto"/>
    <w:qFormat/>
    <w:rsid w:val="006E3BA6"/>
    <w:pPr>
      <w:spacing w:before="120" w:after="240"/>
    </w:pPr>
    <w:rPr>
      <w:b/>
      <w:bCs/>
      <w:sz w:val="20"/>
      <w:szCs w:val="20"/>
    </w:rPr>
  </w:style>
  <w:style w:type="paragraph" w:styleId="TDC6">
    <w:name w:val="toc 6"/>
    <w:basedOn w:val="Normal"/>
    <w:next w:val="Normal"/>
    <w:autoRedefine/>
    <w:semiHidden/>
    <w:rsid w:val="002D388D"/>
  </w:style>
  <w:style w:type="paragraph" w:styleId="TDC7">
    <w:name w:val="toc 7"/>
    <w:basedOn w:val="Normal"/>
    <w:next w:val="Normal"/>
    <w:autoRedefine/>
    <w:semiHidden/>
    <w:rsid w:val="002D388D"/>
  </w:style>
  <w:style w:type="paragraph" w:styleId="TDC8">
    <w:name w:val="toc 8"/>
    <w:basedOn w:val="Normal"/>
    <w:next w:val="Normal"/>
    <w:autoRedefine/>
    <w:semiHidden/>
    <w:rsid w:val="002D388D"/>
  </w:style>
  <w:style w:type="paragraph" w:styleId="TDC9">
    <w:name w:val="toc 9"/>
    <w:basedOn w:val="Normal"/>
    <w:next w:val="Normal"/>
    <w:autoRedefine/>
    <w:semiHidden/>
    <w:rsid w:val="002D388D"/>
  </w:style>
  <w:style w:type="paragraph" w:customStyle="1" w:styleId="AnexoTtulo1">
    <w:name w:val="Anexo Título 1"/>
    <w:basedOn w:val="Normal"/>
    <w:next w:val="Texto"/>
    <w:rsid w:val="0062060E"/>
    <w:pPr>
      <w:pageBreakBefore/>
      <w:numPr>
        <w:numId w:val="7"/>
      </w:numPr>
      <w:spacing w:before="480" w:after="240"/>
    </w:pPr>
    <w:rPr>
      <w:b/>
      <w:caps/>
      <w:sz w:val="24"/>
      <w:lang w:val="en-GB"/>
    </w:rPr>
  </w:style>
  <w:style w:type="paragraph" w:styleId="Tabladeilustraciones">
    <w:name w:val="table of figures"/>
    <w:basedOn w:val="Normal"/>
    <w:next w:val="Normal"/>
    <w:semiHidden/>
    <w:rsid w:val="00460F89"/>
    <w:rPr>
      <w:sz w:val="20"/>
    </w:rPr>
  </w:style>
  <w:style w:type="paragraph" w:customStyle="1" w:styleId="AnexoTtulo2">
    <w:name w:val="Anexo Título 2"/>
    <w:basedOn w:val="Normal"/>
    <w:next w:val="Texto"/>
    <w:rsid w:val="0062060E"/>
    <w:pPr>
      <w:keepNext/>
      <w:numPr>
        <w:ilvl w:val="1"/>
        <w:numId w:val="7"/>
      </w:numPr>
      <w:spacing w:before="360" w:after="240"/>
    </w:pPr>
    <w:rPr>
      <w:b/>
      <w:caps/>
    </w:rPr>
  </w:style>
  <w:style w:type="paragraph" w:customStyle="1" w:styleId="AnexoTtulo3">
    <w:name w:val="Anexo Título 3"/>
    <w:basedOn w:val="Normal"/>
    <w:next w:val="Texto"/>
    <w:rsid w:val="0062060E"/>
    <w:pPr>
      <w:keepNext/>
      <w:numPr>
        <w:ilvl w:val="2"/>
        <w:numId w:val="7"/>
      </w:numPr>
      <w:spacing w:before="240" w:after="240"/>
    </w:pPr>
    <w:rPr>
      <w:b/>
    </w:rPr>
  </w:style>
  <w:style w:type="paragraph" w:customStyle="1" w:styleId="Estilo1">
    <w:name w:val="Estilo1"/>
    <w:basedOn w:val="Normal"/>
    <w:rsid w:val="00974295"/>
    <w:pPr>
      <w:keepNext/>
      <w:pageBreakBefore/>
      <w:spacing w:before="480" w:after="240"/>
    </w:pPr>
    <w:rPr>
      <w:b/>
      <w:sz w:val="28"/>
      <w:lang w:val="en-GB"/>
    </w:rPr>
  </w:style>
  <w:style w:type="paragraph" w:customStyle="1" w:styleId="TextoTablaNormal">
    <w:name w:val="Texto Tabla Normal"/>
    <w:basedOn w:val="Normal"/>
    <w:rsid w:val="00D90A8F"/>
  </w:style>
  <w:style w:type="character" w:customStyle="1" w:styleId="Trminoadefinir">
    <w:name w:val="Término a definir"/>
    <w:rsid w:val="00DD19AC"/>
    <w:rPr>
      <w:rFonts w:ascii="Arial" w:hAnsi="Arial"/>
      <w:b/>
      <w:sz w:val="22"/>
      <w:lang w:val="en-GB"/>
    </w:rPr>
  </w:style>
  <w:style w:type="numbering" w:customStyle="1" w:styleId="Vietas1">
    <w:name w:val="Viñetas 1"/>
    <w:basedOn w:val="Sinlista"/>
    <w:rsid w:val="00E75F2D"/>
    <w:pPr>
      <w:numPr>
        <w:numId w:val="3"/>
      </w:numPr>
    </w:pPr>
  </w:style>
  <w:style w:type="paragraph" w:customStyle="1" w:styleId="ListaconVietas">
    <w:name w:val="Lista con Viñetas"/>
    <w:basedOn w:val="Normal"/>
    <w:rsid w:val="00E75F2D"/>
    <w:pPr>
      <w:numPr>
        <w:numId w:val="4"/>
      </w:numPr>
      <w:spacing w:before="120" w:after="120"/>
      <w:jc w:val="both"/>
    </w:pPr>
  </w:style>
  <w:style w:type="numbering" w:customStyle="1" w:styleId="Numeracin1">
    <w:name w:val="Numeración 1"/>
    <w:basedOn w:val="Sinlista"/>
    <w:rsid w:val="000A6512"/>
    <w:pPr>
      <w:numPr>
        <w:numId w:val="5"/>
      </w:numPr>
    </w:pPr>
  </w:style>
  <w:style w:type="paragraph" w:customStyle="1" w:styleId="ListaconNumeracin">
    <w:name w:val="Lista con Numeración"/>
    <w:basedOn w:val="Texto"/>
    <w:rsid w:val="000A6512"/>
    <w:pPr>
      <w:numPr>
        <w:numId w:val="6"/>
      </w:numPr>
    </w:pPr>
  </w:style>
  <w:style w:type="table" w:styleId="Tablaconlista1">
    <w:name w:val="Table List 1"/>
    <w:basedOn w:val="Tablanormal"/>
    <w:rsid w:val="008B724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medio1-nfasis1">
    <w:name w:val="Medium Shading 1 Accent 1"/>
    <w:basedOn w:val="Tablanormal"/>
    <w:uiPriority w:val="63"/>
    <w:rsid w:val="00494EE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tuloTDC">
    <w:name w:val="TOC Heading"/>
    <w:basedOn w:val="Ttulo1"/>
    <w:next w:val="Normal"/>
    <w:uiPriority w:val="39"/>
    <w:unhideWhenUsed/>
    <w:qFormat/>
    <w:rsid w:val="007451F1"/>
    <w:pPr>
      <w:keepLines/>
      <w:numPr>
        <w:numId w:val="0"/>
      </w:numPr>
      <w:shd w:val="clear" w:color="auto" w:fill="auto"/>
      <w:spacing w:before="480" w:after="0" w:line="276" w:lineRule="auto"/>
      <w:outlineLvl w:val="9"/>
    </w:pPr>
    <w:rPr>
      <w:rFonts w:asciiTheme="majorHAnsi" w:eastAsiaTheme="majorEastAsia" w:hAnsiTheme="majorHAnsi" w:cstheme="majorBidi"/>
      <w:caps w:val="0"/>
      <w:color w:val="365F91" w:themeColor="accent1" w:themeShade="BF"/>
      <w:kern w:val="0"/>
      <w:szCs w:val="28"/>
    </w:rPr>
  </w:style>
  <w:style w:type="paragraph" w:styleId="Textodeglobo">
    <w:name w:val="Balloon Text"/>
    <w:basedOn w:val="Normal"/>
    <w:link w:val="TextodegloboCar"/>
    <w:rsid w:val="007451F1"/>
    <w:rPr>
      <w:rFonts w:ascii="Tahoma" w:hAnsi="Tahoma" w:cs="Tahoma"/>
      <w:sz w:val="16"/>
      <w:szCs w:val="16"/>
    </w:rPr>
  </w:style>
  <w:style w:type="character" w:customStyle="1" w:styleId="TextodegloboCar">
    <w:name w:val="Texto de globo Car"/>
    <w:basedOn w:val="Fuentedeprrafopredeter"/>
    <w:link w:val="Textodeglobo"/>
    <w:rsid w:val="007451F1"/>
    <w:rPr>
      <w:rFonts w:ascii="Tahoma" w:hAnsi="Tahoma" w:cs="Tahoma"/>
      <w:sz w:val="16"/>
      <w:szCs w:val="16"/>
    </w:rPr>
  </w:style>
  <w:style w:type="paragraph" w:customStyle="1" w:styleId="Titulo4">
    <w:name w:val="Titulo 4"/>
    <w:basedOn w:val="Ttulo4"/>
    <w:link w:val="Titulo4Car"/>
    <w:qFormat/>
    <w:rsid w:val="008E3FA5"/>
    <w:pPr>
      <w:numPr>
        <w:ilvl w:val="3"/>
        <w:numId w:val="2"/>
      </w:numPr>
    </w:pPr>
    <w:rPr>
      <w:rFonts w:asciiTheme="minorHAnsi" w:hAnsiTheme="minorHAnsi" w:cstheme="minorHAnsi"/>
    </w:rPr>
  </w:style>
  <w:style w:type="character" w:customStyle="1" w:styleId="Ttulo4Car">
    <w:name w:val="Título 4 Car"/>
    <w:basedOn w:val="Fuentedeprrafopredeter"/>
    <w:link w:val="Ttulo4"/>
    <w:rsid w:val="008E3FA5"/>
    <w:rPr>
      <w:rFonts w:ascii="Calibri" w:hAnsi="Calibri"/>
      <w:b/>
      <w:bCs/>
      <w:sz w:val="22"/>
      <w:szCs w:val="28"/>
    </w:rPr>
  </w:style>
  <w:style w:type="character" w:customStyle="1" w:styleId="Titulo4Car">
    <w:name w:val="Titulo 4 Car"/>
    <w:basedOn w:val="Ttulo4Car"/>
    <w:link w:val="Titulo4"/>
    <w:rsid w:val="008E3FA5"/>
    <w:rPr>
      <w:rFonts w:asciiTheme="minorHAnsi" w:hAnsiTheme="minorHAnsi" w:cstheme="minorHAnsi"/>
      <w:b/>
      <w:bCs/>
      <w:sz w:val="22"/>
      <w:szCs w:val="28"/>
    </w:rPr>
  </w:style>
  <w:style w:type="table" w:customStyle="1" w:styleId="Sombreadomedio1-nfasis11">
    <w:name w:val="Sombreado medio 1 - Énfasis 11"/>
    <w:basedOn w:val="Tablanormal"/>
    <w:uiPriority w:val="63"/>
    <w:rsid w:val="003B58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Ttulo1Car">
    <w:name w:val="Título 1 Car"/>
    <w:basedOn w:val="Fuentedeprrafopredeter"/>
    <w:link w:val="Ttulo1"/>
    <w:rsid w:val="00CD51C6"/>
    <w:rPr>
      <w:rFonts w:ascii="Calibri" w:hAnsi="Calibri" w:cs="Arial"/>
      <w:b/>
      <w:bCs/>
      <w:caps/>
      <w:color w:val="FFFFFF"/>
      <w:kern w:val="32"/>
      <w:sz w:val="28"/>
      <w:szCs w:val="32"/>
      <w:shd w:val="clear" w:color="auto" w:fill="548DD4"/>
    </w:rPr>
  </w:style>
  <w:style w:type="paragraph" w:styleId="Textosinformato">
    <w:name w:val="Plain Text"/>
    <w:aliases w:val="Texto sin formato Car Car Car,Texto sin formato Car Car,Texto sin formato Car Car Car Car Car Car Car Car Car Car Car Car Car Car,Texto sin formato Car Car Car Car Car Car Car Car Car Car Car Car Car Car Car Car Car"/>
    <w:basedOn w:val="Normal"/>
    <w:link w:val="TextosinformatoCar"/>
    <w:rsid w:val="00F73CB1"/>
    <w:rPr>
      <w:rFonts w:ascii="Courier New" w:hAnsi="Courier New"/>
      <w:sz w:val="20"/>
      <w:szCs w:val="20"/>
    </w:rPr>
  </w:style>
  <w:style w:type="character" w:customStyle="1" w:styleId="TextosinformatoCar">
    <w:name w:val="Texto sin formato Car"/>
    <w:aliases w:val="Texto sin formato Car Car Car Car,Texto sin formato Car Car Car1,Texto sin formato Car Car Car Car Car Car Car Car Car Car Car Car Car Car Car"/>
    <w:basedOn w:val="Fuentedeprrafopredeter"/>
    <w:link w:val="Textosinformato"/>
    <w:rsid w:val="00F73CB1"/>
    <w:rPr>
      <w:rFonts w:ascii="Courier New" w:hAnsi="Courier New"/>
    </w:rPr>
  </w:style>
  <w:style w:type="character" w:styleId="Refdecomentario">
    <w:name w:val="annotation reference"/>
    <w:uiPriority w:val="99"/>
    <w:rsid w:val="00F73CB1"/>
    <w:rPr>
      <w:sz w:val="16"/>
      <w:szCs w:val="16"/>
    </w:rPr>
  </w:style>
  <w:style w:type="paragraph" w:styleId="Textocomentario">
    <w:name w:val="annotation text"/>
    <w:basedOn w:val="Normal"/>
    <w:link w:val="TextocomentarioCar"/>
    <w:uiPriority w:val="99"/>
    <w:rsid w:val="00F73CB1"/>
    <w:rPr>
      <w:sz w:val="20"/>
      <w:szCs w:val="20"/>
    </w:rPr>
  </w:style>
  <w:style w:type="character" w:customStyle="1" w:styleId="TextocomentarioCar">
    <w:name w:val="Texto comentario Car"/>
    <w:basedOn w:val="Fuentedeprrafopredeter"/>
    <w:link w:val="Textocomentario"/>
    <w:uiPriority w:val="99"/>
    <w:rsid w:val="00F73CB1"/>
    <w:rPr>
      <w:rFonts w:ascii="Arial" w:hAnsi="Arial"/>
    </w:rPr>
  </w:style>
  <w:style w:type="paragraph" w:styleId="Prrafodelista">
    <w:name w:val="List Paragraph"/>
    <w:basedOn w:val="Normal"/>
    <w:uiPriority w:val="34"/>
    <w:qFormat/>
    <w:rsid w:val="00F540A2"/>
    <w:pPr>
      <w:ind w:left="720"/>
      <w:contextualSpacing/>
    </w:pPr>
  </w:style>
  <w:style w:type="character" w:styleId="Refdenotaalfinal">
    <w:name w:val="endnote reference"/>
    <w:semiHidden/>
    <w:rsid w:val="00151E2C"/>
    <w:rPr>
      <w:vertAlign w:val="superscript"/>
    </w:rPr>
  </w:style>
  <w:style w:type="paragraph" w:customStyle="1" w:styleId="Default">
    <w:name w:val="Default"/>
    <w:rsid w:val="00F90FDA"/>
    <w:pPr>
      <w:autoSpaceDE w:val="0"/>
      <w:autoSpaceDN w:val="0"/>
      <w:adjustRightInd w:val="0"/>
    </w:pPr>
    <w:rPr>
      <w:color w:val="000000"/>
      <w:sz w:val="24"/>
      <w:szCs w:val="24"/>
    </w:rPr>
  </w:style>
  <w:style w:type="paragraph" w:customStyle="1" w:styleId="Ttulo1sinnumeracin">
    <w:name w:val="Título 1 sin numeración"/>
    <w:basedOn w:val="Normal"/>
    <w:next w:val="Texto"/>
    <w:rsid w:val="00B042FE"/>
    <w:pPr>
      <w:keepNext/>
      <w:pageBreakBefore/>
      <w:spacing w:before="480" w:after="240"/>
    </w:pPr>
    <w:rPr>
      <w:b/>
      <w:sz w:val="28"/>
    </w:rPr>
  </w:style>
  <w:style w:type="paragraph" w:customStyle="1" w:styleId="Ttulo2sinnumeracin">
    <w:name w:val="Título 2 sin numeración"/>
    <w:basedOn w:val="Normal"/>
    <w:next w:val="Texto"/>
    <w:rsid w:val="00B042FE"/>
    <w:pPr>
      <w:spacing w:before="480" w:after="240"/>
    </w:pPr>
    <w:rPr>
      <w:b/>
      <w:sz w:val="26"/>
      <w:lang w:val="en-GB"/>
    </w:rPr>
  </w:style>
  <w:style w:type="character" w:styleId="Nmerodepgina">
    <w:name w:val="page number"/>
    <w:basedOn w:val="Fuentedeprrafopredeter"/>
    <w:rsid w:val="00B042FE"/>
  </w:style>
  <w:style w:type="paragraph" w:styleId="Textoindependiente">
    <w:name w:val="Body Text"/>
    <w:basedOn w:val="Normal"/>
    <w:link w:val="TextoindependienteCar"/>
    <w:rsid w:val="00B042FE"/>
    <w:pPr>
      <w:spacing w:after="120"/>
    </w:pPr>
    <w:rPr>
      <w:rFonts w:ascii="Times New Roman" w:hAnsi="Times New Roman"/>
      <w:sz w:val="20"/>
      <w:szCs w:val="20"/>
    </w:rPr>
  </w:style>
  <w:style w:type="character" w:customStyle="1" w:styleId="TextoindependienteCar">
    <w:name w:val="Texto independiente Car"/>
    <w:basedOn w:val="Fuentedeprrafopredeter"/>
    <w:link w:val="Textoindependiente"/>
    <w:rsid w:val="00B042FE"/>
  </w:style>
  <w:style w:type="character" w:styleId="Hipervnculovisitado">
    <w:name w:val="FollowedHyperlink"/>
    <w:uiPriority w:val="99"/>
    <w:rsid w:val="00B042FE"/>
    <w:rPr>
      <w:color w:val="954F72"/>
      <w:u w:val="single"/>
    </w:rPr>
  </w:style>
  <w:style w:type="character" w:customStyle="1" w:styleId="Ttulo2Car">
    <w:name w:val="Título 2 Car"/>
    <w:link w:val="Ttulo2"/>
    <w:rsid w:val="00B042FE"/>
    <w:rPr>
      <w:rFonts w:ascii="Calibri" w:hAnsi="Calibri" w:cs="Arial"/>
      <w:b/>
      <w:bCs/>
      <w:iCs/>
      <w:caps/>
      <w:sz w:val="24"/>
      <w:szCs w:val="28"/>
      <w:u w:val="single"/>
    </w:rPr>
  </w:style>
  <w:style w:type="character" w:customStyle="1" w:styleId="TextoCar">
    <w:name w:val="Texto Car"/>
    <w:link w:val="Texto"/>
    <w:rsid w:val="00B042FE"/>
    <w:rPr>
      <w:rFonts w:ascii="Calibri" w:hAnsi="Calibri"/>
      <w:sz w:val="24"/>
      <w:szCs w:val="24"/>
      <w:lang w:val="fr-FR"/>
    </w:rPr>
  </w:style>
  <w:style w:type="paragraph" w:customStyle="1" w:styleId="font5">
    <w:name w:val="font5"/>
    <w:basedOn w:val="Normal"/>
    <w:rsid w:val="00B042FE"/>
    <w:pPr>
      <w:spacing w:before="100" w:beforeAutospacing="1" w:after="100" w:afterAutospacing="1"/>
    </w:pPr>
    <w:rPr>
      <w:rFonts w:cs="Arial"/>
      <w:color w:val="000000"/>
      <w:sz w:val="16"/>
      <w:szCs w:val="16"/>
    </w:rPr>
  </w:style>
  <w:style w:type="paragraph" w:customStyle="1" w:styleId="font6">
    <w:name w:val="font6"/>
    <w:basedOn w:val="Normal"/>
    <w:rsid w:val="00B042FE"/>
    <w:pPr>
      <w:spacing w:before="100" w:beforeAutospacing="1" w:after="100" w:afterAutospacing="1"/>
    </w:pPr>
    <w:rPr>
      <w:rFonts w:cs="Arial"/>
      <w:b/>
      <w:bCs/>
      <w:color w:val="000000"/>
      <w:sz w:val="16"/>
      <w:szCs w:val="16"/>
    </w:rPr>
  </w:style>
  <w:style w:type="paragraph" w:customStyle="1" w:styleId="xl66">
    <w:name w:val="xl66"/>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67">
    <w:name w:val="xl67"/>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rPr>
  </w:style>
  <w:style w:type="paragraph" w:customStyle="1" w:styleId="xl68">
    <w:name w:val="xl68"/>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69">
    <w:name w:val="xl69"/>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70">
    <w:name w:val="xl70"/>
    <w:basedOn w:val="Normal"/>
    <w:rsid w:val="00B042FE"/>
    <w:pPr>
      <w:spacing w:before="100" w:beforeAutospacing="1" w:after="100" w:afterAutospacing="1"/>
      <w:jc w:val="center"/>
      <w:textAlignment w:val="center"/>
    </w:pPr>
    <w:rPr>
      <w:rFonts w:ascii="Times New Roman" w:hAnsi="Times New Roman"/>
      <w:sz w:val="24"/>
    </w:rPr>
  </w:style>
  <w:style w:type="paragraph" w:customStyle="1" w:styleId="xl71">
    <w:name w:val="xl71"/>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24"/>
    </w:rPr>
  </w:style>
  <w:style w:type="paragraph" w:customStyle="1" w:styleId="xl72">
    <w:name w:val="xl72"/>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3">
    <w:name w:val="xl73"/>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74">
    <w:name w:val="xl74"/>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75">
    <w:name w:val="xl75"/>
    <w:basedOn w:val="Normal"/>
    <w:rsid w:val="00B042FE"/>
    <w:pPr>
      <w:spacing w:before="100" w:beforeAutospacing="1" w:after="100" w:afterAutospacing="1"/>
      <w:textAlignment w:val="center"/>
    </w:pPr>
    <w:rPr>
      <w:rFonts w:ascii="Times New Roman" w:hAnsi="Times New Roman"/>
      <w:sz w:val="24"/>
    </w:rPr>
  </w:style>
  <w:style w:type="paragraph" w:customStyle="1" w:styleId="xl76">
    <w:name w:val="xl76"/>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hAnsi="Times New Roman"/>
      <w:sz w:val="16"/>
      <w:szCs w:val="16"/>
    </w:rPr>
  </w:style>
  <w:style w:type="paragraph" w:customStyle="1" w:styleId="xl77">
    <w:name w:val="xl77"/>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78">
    <w:name w:val="xl78"/>
    <w:basedOn w:val="Normal"/>
    <w:rsid w:val="00B042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79">
    <w:name w:val="xl79"/>
    <w:basedOn w:val="Normal"/>
    <w:rsid w:val="00B042FE"/>
    <w:pP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B042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1">
    <w:name w:val="xl81"/>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5">
    <w:name w:val="xl85"/>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6">
    <w:name w:val="xl86"/>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87">
    <w:name w:val="xl87"/>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16"/>
      <w:szCs w:val="16"/>
    </w:rPr>
  </w:style>
  <w:style w:type="paragraph" w:customStyle="1" w:styleId="xl88">
    <w:name w:val="xl88"/>
    <w:basedOn w:val="Normal"/>
    <w:rsid w:val="00B042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9">
    <w:name w:val="xl89"/>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90">
    <w:name w:val="xl90"/>
    <w:basedOn w:val="Normal"/>
    <w:rsid w:val="00B042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1">
    <w:name w:val="xl91"/>
    <w:basedOn w:val="Normal"/>
    <w:rsid w:val="00B042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2">
    <w:name w:val="xl92"/>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93">
    <w:name w:val="xl93"/>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4">
    <w:name w:val="xl94"/>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95">
    <w:name w:val="xl95"/>
    <w:basedOn w:val="Normal"/>
    <w:rsid w:val="00B042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6">
    <w:name w:val="xl96"/>
    <w:basedOn w:val="Normal"/>
    <w:rsid w:val="00B042F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97">
    <w:name w:val="xl97"/>
    <w:basedOn w:val="Normal"/>
    <w:rsid w:val="00B042FE"/>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jc w:val="center"/>
      <w:textAlignment w:val="center"/>
    </w:pPr>
    <w:rPr>
      <w:rFonts w:ascii="Times New Roman" w:hAnsi="Times New Roman"/>
      <w:b/>
      <w:bCs/>
      <w:color w:val="FFFFFF"/>
      <w:szCs w:val="22"/>
    </w:rPr>
  </w:style>
  <w:style w:type="paragraph" w:customStyle="1" w:styleId="xl98">
    <w:name w:val="xl98"/>
    <w:basedOn w:val="Normal"/>
    <w:rsid w:val="00B042FE"/>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jc w:val="center"/>
      <w:textAlignment w:val="center"/>
    </w:pPr>
    <w:rPr>
      <w:rFonts w:ascii="Times New Roman" w:hAnsi="Times New Roman"/>
      <w:b/>
      <w:bCs/>
      <w:color w:val="FFFFFF"/>
      <w:szCs w:val="22"/>
    </w:rPr>
  </w:style>
  <w:style w:type="paragraph" w:customStyle="1" w:styleId="xl99">
    <w:name w:val="xl99"/>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00">
    <w:name w:val="xl100"/>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01">
    <w:name w:val="xl101"/>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02">
    <w:name w:val="xl102"/>
    <w:basedOn w:val="Normal"/>
    <w:rsid w:val="00B042FE"/>
    <w:pPr>
      <w:spacing w:before="100" w:beforeAutospacing="1" w:after="100" w:afterAutospacing="1"/>
      <w:textAlignment w:val="center"/>
    </w:pPr>
    <w:rPr>
      <w:rFonts w:ascii="Times New Roman" w:hAnsi="Times New Roman"/>
      <w:sz w:val="16"/>
      <w:szCs w:val="16"/>
    </w:rPr>
  </w:style>
  <w:style w:type="paragraph" w:customStyle="1" w:styleId="xl103">
    <w:name w:val="xl103"/>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104">
    <w:name w:val="xl104"/>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05">
    <w:name w:val="xl105"/>
    <w:basedOn w:val="Normal"/>
    <w:rsid w:val="00B042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06">
    <w:name w:val="xl106"/>
    <w:basedOn w:val="Normal"/>
    <w:rsid w:val="00B042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07">
    <w:name w:val="xl107"/>
    <w:basedOn w:val="Normal"/>
    <w:rsid w:val="00B042F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08">
    <w:name w:val="xl108"/>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24"/>
    </w:rPr>
  </w:style>
  <w:style w:type="paragraph" w:customStyle="1" w:styleId="xl109">
    <w:name w:val="xl109"/>
    <w:basedOn w:val="Normal"/>
    <w:rsid w:val="00B042FE"/>
    <w:pPr>
      <w:pBdr>
        <w:top w:val="single" w:sz="4" w:space="0" w:color="auto"/>
      </w:pBd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10">
    <w:name w:val="xl110"/>
    <w:basedOn w:val="Normal"/>
    <w:rsid w:val="00B042FE"/>
    <w:pPr>
      <w:pBdr>
        <w:left w:val="single" w:sz="4" w:space="0" w:color="auto"/>
        <w:bottom w:val="single" w:sz="4" w:space="0" w:color="auto"/>
      </w:pBd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11">
    <w:name w:val="xl111"/>
    <w:basedOn w:val="Normal"/>
    <w:rsid w:val="00B042FE"/>
    <w:pPr>
      <w:pBdr>
        <w:bottom w:val="single" w:sz="4" w:space="0" w:color="auto"/>
      </w:pBd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12">
    <w:name w:val="xl112"/>
    <w:basedOn w:val="Normal"/>
    <w:rsid w:val="00B042FE"/>
    <w:pPr>
      <w:pBdr>
        <w:top w:val="single" w:sz="4" w:space="0" w:color="auto"/>
        <w:left w:val="single" w:sz="4" w:space="0" w:color="auto"/>
      </w:pBd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13">
    <w:name w:val="xl113"/>
    <w:basedOn w:val="Normal"/>
    <w:rsid w:val="00B042FE"/>
    <w:pPr>
      <w:pBdr>
        <w:top w:val="single" w:sz="4" w:space="0" w:color="FFFFFF"/>
        <w:left w:val="single" w:sz="4" w:space="0" w:color="FFFFFF"/>
        <w:bottom w:val="single" w:sz="4" w:space="0" w:color="FFFFFF"/>
      </w:pBdr>
      <w:shd w:val="clear" w:color="000000" w:fill="000000"/>
      <w:spacing w:before="100" w:beforeAutospacing="1" w:after="100" w:afterAutospacing="1"/>
      <w:jc w:val="center"/>
      <w:textAlignment w:val="center"/>
    </w:pPr>
    <w:rPr>
      <w:rFonts w:ascii="Times New Roman" w:hAnsi="Times New Roman"/>
      <w:b/>
      <w:bCs/>
      <w:color w:val="FFFFFF"/>
      <w:szCs w:val="22"/>
    </w:rPr>
  </w:style>
  <w:style w:type="paragraph" w:customStyle="1" w:styleId="xl114">
    <w:name w:val="xl114"/>
    <w:basedOn w:val="Normal"/>
    <w:rsid w:val="00B042FE"/>
    <w:pPr>
      <w:pBdr>
        <w:top w:val="single" w:sz="4" w:space="0" w:color="FFFFFF"/>
        <w:bottom w:val="single" w:sz="4" w:space="0" w:color="FFFFFF"/>
      </w:pBdr>
      <w:shd w:val="clear" w:color="000000" w:fill="000000"/>
      <w:spacing w:before="100" w:beforeAutospacing="1" w:after="100" w:afterAutospacing="1"/>
      <w:jc w:val="center"/>
      <w:textAlignment w:val="center"/>
    </w:pPr>
    <w:rPr>
      <w:rFonts w:ascii="Times New Roman" w:hAnsi="Times New Roman"/>
      <w:b/>
      <w:bCs/>
      <w:color w:val="FFFFFF"/>
      <w:szCs w:val="22"/>
    </w:rPr>
  </w:style>
  <w:style w:type="paragraph" w:customStyle="1" w:styleId="xl115">
    <w:name w:val="xl115"/>
    <w:basedOn w:val="Normal"/>
    <w:rsid w:val="00B042FE"/>
    <w:pPr>
      <w:pBdr>
        <w:top w:val="single" w:sz="4" w:space="0" w:color="FFFFFF"/>
        <w:bottom w:val="single" w:sz="4" w:space="0" w:color="FFFFFF"/>
        <w:right w:val="single" w:sz="4" w:space="0" w:color="FFFFFF"/>
      </w:pBdr>
      <w:shd w:val="clear" w:color="000000" w:fill="000000"/>
      <w:spacing w:before="100" w:beforeAutospacing="1" w:after="100" w:afterAutospacing="1"/>
      <w:jc w:val="center"/>
      <w:textAlignment w:val="center"/>
    </w:pPr>
    <w:rPr>
      <w:rFonts w:ascii="Times New Roman" w:hAnsi="Times New Roman"/>
      <w:b/>
      <w:bCs/>
      <w:color w:val="FFFFFF"/>
      <w:szCs w:val="22"/>
    </w:rPr>
  </w:style>
  <w:style w:type="paragraph" w:customStyle="1" w:styleId="xl116">
    <w:name w:val="xl116"/>
    <w:basedOn w:val="Normal"/>
    <w:rsid w:val="00B042FE"/>
    <w:pPr>
      <w:pBdr>
        <w:top w:val="single" w:sz="4" w:space="0" w:color="auto"/>
        <w:right w:val="single" w:sz="4" w:space="0" w:color="auto"/>
      </w:pBd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17">
    <w:name w:val="xl117"/>
    <w:basedOn w:val="Normal"/>
    <w:rsid w:val="00B042FE"/>
    <w:pPr>
      <w:pBdr>
        <w:bottom w:val="single" w:sz="4" w:space="0" w:color="auto"/>
        <w:right w:val="single" w:sz="4" w:space="0" w:color="auto"/>
      </w:pBd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18">
    <w:name w:val="xl118"/>
    <w:basedOn w:val="Normal"/>
    <w:rsid w:val="00B042FE"/>
    <w:pPr>
      <w:pBdr>
        <w:left w:val="single" w:sz="4" w:space="0" w:color="auto"/>
      </w:pBd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19">
    <w:name w:val="xl119"/>
    <w:basedOn w:val="Normal"/>
    <w:rsid w:val="00B042FE"/>
    <w:pP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20">
    <w:name w:val="xl120"/>
    <w:basedOn w:val="Normal"/>
    <w:rsid w:val="00B042FE"/>
    <w:pPr>
      <w:pBdr>
        <w:right w:val="single" w:sz="4" w:space="0" w:color="auto"/>
      </w:pBd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21">
    <w:name w:val="xl121"/>
    <w:basedOn w:val="Normal"/>
    <w:rsid w:val="00B042FE"/>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22">
    <w:name w:val="xl122"/>
    <w:basedOn w:val="Normal"/>
    <w:rsid w:val="00B042FE"/>
    <w:pPr>
      <w:pBdr>
        <w:top w:val="single" w:sz="4" w:space="0" w:color="auto"/>
      </w:pBdr>
      <w:shd w:val="clear" w:color="000000" w:fill="C0C0C0"/>
      <w:spacing w:before="100" w:beforeAutospacing="1" w:after="100" w:afterAutospacing="1"/>
      <w:jc w:val="center"/>
      <w:textAlignment w:val="center"/>
    </w:pPr>
    <w:rPr>
      <w:rFonts w:ascii="Times New Roman" w:hAnsi="Times New Roman"/>
      <w:b/>
      <w:bCs/>
      <w:sz w:val="24"/>
    </w:rPr>
  </w:style>
  <w:style w:type="paragraph" w:customStyle="1" w:styleId="xl123">
    <w:name w:val="xl123"/>
    <w:basedOn w:val="Normal"/>
    <w:rsid w:val="00B042FE"/>
    <w:pPr>
      <w:pBdr>
        <w:top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b/>
      <w:bCs/>
      <w:sz w:val="24"/>
    </w:rPr>
  </w:style>
  <w:style w:type="paragraph" w:customStyle="1" w:styleId="xl124">
    <w:name w:val="xl124"/>
    <w:basedOn w:val="Normal"/>
    <w:rsid w:val="00B042FE"/>
    <w:pPr>
      <w:pBdr>
        <w:left w:val="single" w:sz="4" w:space="0" w:color="auto"/>
        <w:bottom w:val="single" w:sz="4" w:space="0" w:color="auto"/>
      </w:pBdr>
      <w:shd w:val="clear" w:color="000000" w:fill="C0C0C0"/>
      <w:spacing w:before="100" w:beforeAutospacing="1" w:after="100" w:afterAutospacing="1"/>
      <w:jc w:val="center"/>
      <w:textAlignment w:val="center"/>
    </w:pPr>
    <w:rPr>
      <w:rFonts w:ascii="Times New Roman" w:hAnsi="Times New Roman"/>
      <w:b/>
      <w:bCs/>
      <w:sz w:val="24"/>
    </w:rPr>
  </w:style>
  <w:style w:type="paragraph" w:customStyle="1" w:styleId="xl125">
    <w:name w:val="xl125"/>
    <w:basedOn w:val="Normal"/>
    <w:rsid w:val="00B042FE"/>
    <w:pPr>
      <w:pBdr>
        <w:bottom w:val="single" w:sz="4" w:space="0" w:color="auto"/>
      </w:pBdr>
      <w:shd w:val="clear" w:color="000000" w:fill="C0C0C0"/>
      <w:spacing w:before="100" w:beforeAutospacing="1" w:after="100" w:afterAutospacing="1"/>
      <w:jc w:val="center"/>
      <w:textAlignment w:val="center"/>
    </w:pPr>
    <w:rPr>
      <w:rFonts w:ascii="Times New Roman" w:hAnsi="Times New Roman"/>
      <w:b/>
      <w:bCs/>
      <w:sz w:val="24"/>
    </w:rPr>
  </w:style>
  <w:style w:type="paragraph" w:customStyle="1" w:styleId="xl126">
    <w:name w:val="xl126"/>
    <w:basedOn w:val="Normal"/>
    <w:rsid w:val="00B042FE"/>
    <w:pPr>
      <w:pBdr>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b/>
      <w:bCs/>
      <w:sz w:val="24"/>
    </w:rPr>
  </w:style>
  <w:style w:type="paragraph" w:customStyle="1" w:styleId="xl127">
    <w:name w:val="xl127"/>
    <w:basedOn w:val="Normal"/>
    <w:rsid w:val="00B042FE"/>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jc w:val="center"/>
      <w:textAlignment w:val="center"/>
    </w:pPr>
    <w:rPr>
      <w:rFonts w:ascii="Times New Roman" w:hAnsi="Times New Roman"/>
      <w:b/>
      <w:bCs/>
      <w:color w:val="FFFFFF"/>
      <w:szCs w:val="22"/>
    </w:rPr>
  </w:style>
  <w:style w:type="paragraph" w:customStyle="1" w:styleId="xl128">
    <w:name w:val="xl128"/>
    <w:basedOn w:val="Normal"/>
    <w:rsid w:val="00B042FE"/>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jc w:val="center"/>
      <w:textAlignment w:val="center"/>
    </w:pPr>
    <w:rPr>
      <w:rFonts w:ascii="Times New Roman" w:hAnsi="Times New Roman"/>
      <w:b/>
      <w:bCs/>
      <w:color w:val="FFFFFF"/>
      <w:szCs w:val="22"/>
    </w:rPr>
  </w:style>
  <w:style w:type="paragraph" w:customStyle="1" w:styleId="xl129">
    <w:name w:val="xl129"/>
    <w:basedOn w:val="Normal"/>
    <w:rsid w:val="00B042FE"/>
    <w:pPr>
      <w:pBdr>
        <w:top w:val="single" w:sz="4" w:space="0" w:color="auto"/>
        <w:left w:val="single" w:sz="4" w:space="0" w:color="auto"/>
      </w:pBdr>
      <w:shd w:val="clear" w:color="000000" w:fill="C0C0C0"/>
      <w:spacing w:before="100" w:beforeAutospacing="1" w:after="100" w:afterAutospacing="1"/>
      <w:jc w:val="center"/>
      <w:textAlignment w:val="center"/>
    </w:pPr>
    <w:rPr>
      <w:rFonts w:ascii="Times New Roman" w:hAnsi="Times New Roman"/>
      <w:b/>
      <w:bCs/>
      <w:sz w:val="24"/>
    </w:rPr>
  </w:style>
  <w:style w:type="paragraph" w:customStyle="1" w:styleId="xl130">
    <w:name w:val="xl130"/>
    <w:basedOn w:val="Normal"/>
    <w:rsid w:val="00B042FE"/>
    <w:pPr>
      <w:pBdr>
        <w:left w:val="single" w:sz="4" w:space="0" w:color="auto"/>
        <w:bottom w:val="single" w:sz="4" w:space="0" w:color="FFFFFF"/>
      </w:pBd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31">
    <w:name w:val="xl131"/>
    <w:basedOn w:val="Normal"/>
    <w:rsid w:val="00B042FE"/>
    <w:pPr>
      <w:pBdr>
        <w:bottom w:val="single" w:sz="4" w:space="0" w:color="FFFFFF"/>
      </w:pBdr>
      <w:shd w:val="clear" w:color="000000" w:fill="808080"/>
      <w:spacing w:before="100" w:beforeAutospacing="1" w:after="100" w:afterAutospacing="1"/>
      <w:jc w:val="center"/>
      <w:textAlignment w:val="center"/>
    </w:pPr>
    <w:rPr>
      <w:rFonts w:ascii="Times New Roman" w:hAnsi="Times New Roman"/>
      <w:b/>
      <w:bCs/>
      <w:color w:val="FFFFFF"/>
      <w:sz w:val="24"/>
    </w:rPr>
  </w:style>
  <w:style w:type="paragraph" w:customStyle="1" w:styleId="xl132">
    <w:name w:val="xl132"/>
    <w:basedOn w:val="Normal"/>
    <w:rsid w:val="00B042FE"/>
    <w:pPr>
      <w:spacing w:before="100" w:beforeAutospacing="1" w:after="100" w:afterAutospacing="1"/>
      <w:textAlignment w:val="center"/>
    </w:pPr>
    <w:rPr>
      <w:rFonts w:ascii="Times New Roman" w:hAnsi="Times New Roman"/>
      <w:b/>
      <w:bCs/>
      <w:sz w:val="24"/>
    </w:rPr>
  </w:style>
  <w:style w:type="paragraph" w:customStyle="1" w:styleId="xl133">
    <w:name w:val="xl133"/>
    <w:basedOn w:val="Normal"/>
    <w:rsid w:val="00B042FE"/>
    <w:pPr>
      <w:pBdr>
        <w:top w:val="single" w:sz="4" w:space="0" w:color="auto"/>
        <w:left w:val="single" w:sz="4" w:space="0" w:color="auto"/>
      </w:pBdr>
      <w:shd w:val="clear" w:color="000000" w:fill="C0C0C0"/>
      <w:spacing w:before="100" w:beforeAutospacing="1" w:after="100" w:afterAutospacing="1"/>
      <w:jc w:val="center"/>
    </w:pPr>
    <w:rPr>
      <w:rFonts w:ascii="Times New Roman" w:hAnsi="Times New Roman"/>
      <w:b/>
      <w:bCs/>
      <w:sz w:val="24"/>
    </w:rPr>
  </w:style>
  <w:style w:type="paragraph" w:customStyle="1" w:styleId="xl134">
    <w:name w:val="xl134"/>
    <w:basedOn w:val="Normal"/>
    <w:rsid w:val="00B042FE"/>
    <w:pPr>
      <w:pBdr>
        <w:top w:val="single" w:sz="4" w:space="0" w:color="auto"/>
      </w:pBdr>
      <w:shd w:val="clear" w:color="000000" w:fill="C0C0C0"/>
      <w:spacing w:before="100" w:beforeAutospacing="1" w:after="100" w:afterAutospacing="1"/>
      <w:jc w:val="center"/>
    </w:pPr>
    <w:rPr>
      <w:rFonts w:ascii="Times New Roman" w:hAnsi="Times New Roman"/>
      <w:b/>
      <w:bCs/>
      <w:sz w:val="24"/>
    </w:rPr>
  </w:style>
  <w:style w:type="paragraph" w:customStyle="1" w:styleId="xl135">
    <w:name w:val="xl135"/>
    <w:basedOn w:val="Normal"/>
    <w:rsid w:val="00B042FE"/>
    <w:pPr>
      <w:pBdr>
        <w:top w:val="single" w:sz="4" w:space="0" w:color="auto"/>
        <w:right w:val="single" w:sz="4" w:space="0" w:color="auto"/>
      </w:pBdr>
      <w:shd w:val="clear" w:color="000000" w:fill="C0C0C0"/>
      <w:spacing w:before="100" w:beforeAutospacing="1" w:after="100" w:afterAutospacing="1"/>
      <w:jc w:val="center"/>
    </w:pPr>
    <w:rPr>
      <w:rFonts w:ascii="Times New Roman" w:hAnsi="Times New Roman"/>
      <w:b/>
      <w:bCs/>
      <w:sz w:val="24"/>
    </w:rPr>
  </w:style>
  <w:style w:type="paragraph" w:customStyle="1" w:styleId="xl136">
    <w:name w:val="xl136"/>
    <w:basedOn w:val="Normal"/>
    <w:rsid w:val="00B042FE"/>
    <w:pPr>
      <w:pBdr>
        <w:left w:val="single" w:sz="4" w:space="0" w:color="auto"/>
        <w:bottom w:val="single" w:sz="4" w:space="0" w:color="auto"/>
      </w:pBdr>
      <w:shd w:val="clear" w:color="000000" w:fill="C0C0C0"/>
      <w:spacing w:before="100" w:beforeAutospacing="1" w:after="100" w:afterAutospacing="1"/>
      <w:jc w:val="center"/>
    </w:pPr>
    <w:rPr>
      <w:rFonts w:ascii="Times New Roman" w:hAnsi="Times New Roman"/>
      <w:b/>
      <w:bCs/>
      <w:sz w:val="24"/>
    </w:rPr>
  </w:style>
  <w:style w:type="paragraph" w:customStyle="1" w:styleId="xl137">
    <w:name w:val="xl137"/>
    <w:basedOn w:val="Normal"/>
    <w:rsid w:val="00B042FE"/>
    <w:pPr>
      <w:pBdr>
        <w:bottom w:val="single" w:sz="4" w:space="0" w:color="auto"/>
      </w:pBdr>
      <w:shd w:val="clear" w:color="000000" w:fill="C0C0C0"/>
      <w:spacing w:before="100" w:beforeAutospacing="1" w:after="100" w:afterAutospacing="1"/>
      <w:jc w:val="center"/>
    </w:pPr>
    <w:rPr>
      <w:rFonts w:ascii="Times New Roman" w:hAnsi="Times New Roman"/>
      <w:b/>
      <w:bCs/>
      <w:sz w:val="24"/>
    </w:rPr>
  </w:style>
  <w:style w:type="paragraph" w:customStyle="1" w:styleId="xl138">
    <w:name w:val="xl138"/>
    <w:basedOn w:val="Normal"/>
    <w:rsid w:val="00B042FE"/>
    <w:pPr>
      <w:pBdr>
        <w:bottom w:val="single" w:sz="4" w:space="0" w:color="auto"/>
        <w:right w:val="single" w:sz="4" w:space="0" w:color="auto"/>
      </w:pBdr>
      <w:shd w:val="clear" w:color="000000" w:fill="C0C0C0"/>
      <w:spacing w:before="100" w:beforeAutospacing="1" w:after="100" w:afterAutospacing="1"/>
      <w:jc w:val="center"/>
    </w:pPr>
    <w:rPr>
      <w:rFonts w:ascii="Times New Roman" w:hAnsi="Times New Roman"/>
      <w:b/>
      <w:bCs/>
      <w:sz w:val="24"/>
    </w:rPr>
  </w:style>
  <w:style w:type="paragraph" w:customStyle="1" w:styleId="xl139">
    <w:name w:val="xl139"/>
    <w:basedOn w:val="Normal"/>
    <w:rsid w:val="00B042FE"/>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40">
    <w:name w:val="xl140"/>
    <w:basedOn w:val="Normal"/>
    <w:rsid w:val="00B042FE"/>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hAnsi="Times New Roman"/>
      <w:sz w:val="16"/>
      <w:szCs w:val="16"/>
    </w:rPr>
  </w:style>
  <w:style w:type="paragraph" w:customStyle="1" w:styleId="xl141">
    <w:name w:val="xl141"/>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42">
    <w:name w:val="xl142"/>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hAnsi="Times New Roman"/>
      <w:sz w:val="16"/>
      <w:szCs w:val="16"/>
    </w:rPr>
  </w:style>
  <w:style w:type="paragraph" w:customStyle="1" w:styleId="xl143">
    <w:name w:val="xl143"/>
    <w:basedOn w:val="Normal"/>
    <w:rsid w:val="00B042FE"/>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44">
    <w:name w:val="xl144"/>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hAnsi="Times New Roman"/>
      <w:sz w:val="16"/>
      <w:szCs w:val="16"/>
    </w:rPr>
  </w:style>
  <w:style w:type="paragraph" w:customStyle="1" w:styleId="xl145">
    <w:name w:val="xl145"/>
    <w:basedOn w:val="Normal"/>
    <w:rsid w:val="00B042FE"/>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46">
    <w:name w:val="xl146"/>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hAnsi="Times New Roman"/>
      <w:sz w:val="16"/>
      <w:szCs w:val="16"/>
    </w:rPr>
  </w:style>
  <w:style w:type="paragraph" w:customStyle="1" w:styleId="xl147">
    <w:name w:val="xl147"/>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hAnsi="Times New Roman"/>
      <w:sz w:val="16"/>
      <w:szCs w:val="16"/>
    </w:rPr>
  </w:style>
  <w:style w:type="paragraph" w:customStyle="1" w:styleId="xl148">
    <w:name w:val="xl148"/>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49">
    <w:name w:val="xl149"/>
    <w:basedOn w:val="Normal"/>
    <w:rsid w:val="00B042FE"/>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50">
    <w:name w:val="xl150"/>
    <w:basedOn w:val="Normal"/>
    <w:rsid w:val="00B042FE"/>
    <w:pPr>
      <w:pBdr>
        <w:top w:val="single" w:sz="4" w:space="0" w:color="auto"/>
        <w:left w:val="single" w:sz="4" w:space="0" w:color="auto"/>
        <w:right w:val="single" w:sz="4" w:space="0" w:color="auto"/>
      </w:pBdr>
      <w:shd w:val="clear" w:color="000000" w:fill="F2F2F2"/>
      <w:spacing w:before="100" w:beforeAutospacing="1" w:after="100" w:afterAutospacing="1"/>
      <w:textAlignment w:val="center"/>
    </w:pPr>
    <w:rPr>
      <w:rFonts w:ascii="Times New Roman" w:hAnsi="Times New Roman"/>
      <w:sz w:val="16"/>
      <w:szCs w:val="16"/>
    </w:rPr>
  </w:style>
  <w:style w:type="paragraph" w:customStyle="1" w:styleId="xl151">
    <w:name w:val="xl151"/>
    <w:basedOn w:val="Normal"/>
    <w:rsid w:val="00B042FE"/>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52">
    <w:name w:val="xl152"/>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53">
    <w:name w:val="xl153"/>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color w:val="FF0000"/>
      <w:sz w:val="16"/>
      <w:szCs w:val="16"/>
    </w:rPr>
  </w:style>
  <w:style w:type="paragraph" w:customStyle="1" w:styleId="xl154">
    <w:name w:val="xl154"/>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55">
    <w:name w:val="xl155"/>
    <w:basedOn w:val="Normal"/>
    <w:rsid w:val="00B042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16"/>
      <w:szCs w:val="16"/>
    </w:rPr>
  </w:style>
  <w:style w:type="paragraph" w:customStyle="1" w:styleId="xl156">
    <w:name w:val="xl156"/>
    <w:basedOn w:val="Normal"/>
    <w:rsid w:val="00B042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16"/>
      <w:szCs w:val="16"/>
    </w:rPr>
  </w:style>
  <w:style w:type="paragraph" w:customStyle="1" w:styleId="xl157">
    <w:name w:val="xl157"/>
    <w:basedOn w:val="Normal"/>
    <w:rsid w:val="00B042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24"/>
    </w:rPr>
  </w:style>
  <w:style w:type="paragraph" w:customStyle="1" w:styleId="xl158">
    <w:name w:val="xl158"/>
    <w:basedOn w:val="Normal"/>
    <w:rsid w:val="00B042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24"/>
    </w:rPr>
  </w:style>
  <w:style w:type="paragraph" w:customStyle="1" w:styleId="xl159">
    <w:name w:val="xl159"/>
    <w:basedOn w:val="Normal"/>
    <w:rsid w:val="00B042F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16"/>
      <w:szCs w:val="16"/>
    </w:rPr>
  </w:style>
  <w:style w:type="paragraph" w:customStyle="1" w:styleId="xl160">
    <w:name w:val="xl160"/>
    <w:basedOn w:val="Normal"/>
    <w:rsid w:val="00B042F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16"/>
      <w:szCs w:val="16"/>
    </w:rPr>
  </w:style>
  <w:style w:type="paragraph" w:customStyle="1" w:styleId="xl161">
    <w:name w:val="xl161"/>
    <w:basedOn w:val="Normal"/>
    <w:rsid w:val="00B042FE"/>
    <w:pPr>
      <w:pBdr>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16"/>
      <w:szCs w:val="16"/>
    </w:rPr>
  </w:style>
  <w:style w:type="paragraph" w:customStyle="1" w:styleId="xl162">
    <w:name w:val="xl162"/>
    <w:basedOn w:val="Normal"/>
    <w:rsid w:val="00B042F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16"/>
      <w:szCs w:val="16"/>
    </w:rPr>
  </w:style>
  <w:style w:type="paragraph" w:customStyle="1" w:styleId="xl163">
    <w:name w:val="xl163"/>
    <w:basedOn w:val="Normal"/>
    <w:rsid w:val="00B042FE"/>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16"/>
      <w:szCs w:val="16"/>
    </w:rPr>
  </w:style>
  <w:style w:type="paragraph" w:customStyle="1" w:styleId="xl164">
    <w:name w:val="xl164"/>
    <w:basedOn w:val="Normal"/>
    <w:rsid w:val="00B042F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24"/>
    </w:rPr>
  </w:style>
  <w:style w:type="paragraph" w:customStyle="1" w:styleId="xl165">
    <w:name w:val="xl165"/>
    <w:basedOn w:val="Normal"/>
    <w:rsid w:val="00B042F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24"/>
    </w:rPr>
  </w:style>
  <w:style w:type="paragraph" w:customStyle="1" w:styleId="xl166">
    <w:name w:val="xl166"/>
    <w:basedOn w:val="Normal"/>
    <w:rsid w:val="00B042F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sz w:val="16"/>
      <w:szCs w:val="16"/>
    </w:rPr>
  </w:style>
  <w:style w:type="paragraph" w:customStyle="1" w:styleId="xl167">
    <w:name w:val="xl167"/>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68">
    <w:name w:val="xl168"/>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hAnsi="Times New Roman"/>
      <w:sz w:val="16"/>
      <w:szCs w:val="16"/>
    </w:rPr>
  </w:style>
  <w:style w:type="paragraph" w:customStyle="1" w:styleId="xl169">
    <w:name w:val="xl169"/>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70">
    <w:name w:val="xl170"/>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71">
    <w:name w:val="xl171"/>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hAnsi="Times New Roman"/>
      <w:sz w:val="16"/>
      <w:szCs w:val="16"/>
    </w:rPr>
  </w:style>
  <w:style w:type="paragraph" w:customStyle="1" w:styleId="xl172">
    <w:name w:val="xl172"/>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73">
    <w:name w:val="xl173"/>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74">
    <w:name w:val="xl174"/>
    <w:basedOn w:val="Normal"/>
    <w:rsid w:val="00B042FE"/>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75">
    <w:name w:val="xl175"/>
    <w:basedOn w:val="Normal"/>
    <w:rsid w:val="00B042FE"/>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76">
    <w:name w:val="xl176"/>
    <w:basedOn w:val="Normal"/>
    <w:rsid w:val="00B042FE"/>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16"/>
      <w:szCs w:val="16"/>
    </w:rPr>
  </w:style>
  <w:style w:type="paragraph" w:customStyle="1" w:styleId="xl177">
    <w:name w:val="xl177"/>
    <w:basedOn w:val="Normal"/>
    <w:rsid w:val="00B042FE"/>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hAnsi="Times New Roman"/>
      <w:b/>
      <w:bCs/>
      <w:sz w:val="24"/>
    </w:rPr>
  </w:style>
  <w:style w:type="paragraph" w:customStyle="1" w:styleId="xl178">
    <w:name w:val="xl178"/>
    <w:basedOn w:val="Normal"/>
    <w:rsid w:val="00B042FE"/>
    <w:pPr>
      <w:pBdr>
        <w:top w:val="single" w:sz="4" w:space="0" w:color="auto"/>
        <w:bottom w:val="single" w:sz="4" w:space="0" w:color="auto"/>
      </w:pBdr>
      <w:shd w:val="clear" w:color="000000" w:fill="F2F2F2"/>
      <w:spacing w:before="100" w:beforeAutospacing="1" w:after="100" w:afterAutospacing="1"/>
      <w:jc w:val="center"/>
      <w:textAlignment w:val="center"/>
    </w:pPr>
    <w:rPr>
      <w:rFonts w:ascii="Times New Roman" w:hAnsi="Times New Roman"/>
      <w:b/>
      <w:bCs/>
      <w:sz w:val="24"/>
    </w:rPr>
  </w:style>
  <w:style w:type="paragraph" w:customStyle="1" w:styleId="xl179">
    <w:name w:val="xl179"/>
    <w:basedOn w:val="Normal"/>
    <w:rsid w:val="00B042FE"/>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24"/>
    </w:rPr>
  </w:style>
  <w:style w:type="paragraph" w:customStyle="1" w:styleId="xl180">
    <w:name w:val="xl180"/>
    <w:basedOn w:val="Normal"/>
    <w:rsid w:val="00B042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rPr>
  </w:style>
  <w:style w:type="paragraph" w:customStyle="1" w:styleId="xl181">
    <w:name w:val="xl181"/>
    <w:basedOn w:val="Normal"/>
    <w:rsid w:val="00B042F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rPr>
  </w:style>
  <w:style w:type="paragraph" w:customStyle="1" w:styleId="xl182">
    <w:name w:val="xl182"/>
    <w:basedOn w:val="Normal"/>
    <w:rsid w:val="00B042F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sz w:val="24"/>
    </w:rPr>
  </w:style>
  <w:style w:type="paragraph" w:customStyle="1" w:styleId="xl183">
    <w:name w:val="xl183"/>
    <w:basedOn w:val="Normal"/>
    <w:rsid w:val="00B042FE"/>
    <w:pPr>
      <w:pBdr>
        <w:bottom w:val="single" w:sz="4" w:space="0" w:color="auto"/>
      </w:pBdr>
      <w:shd w:val="clear" w:color="000000" w:fill="4F81BD"/>
      <w:spacing w:before="100" w:beforeAutospacing="1" w:after="100" w:afterAutospacing="1"/>
      <w:jc w:val="center"/>
      <w:textAlignment w:val="center"/>
    </w:pPr>
    <w:rPr>
      <w:rFonts w:ascii="Times New Roman" w:hAnsi="Times New Roman"/>
      <w:b/>
      <w:bCs/>
      <w:sz w:val="24"/>
    </w:rPr>
  </w:style>
  <w:style w:type="paragraph" w:customStyle="1" w:styleId="xl184">
    <w:name w:val="xl184"/>
    <w:basedOn w:val="Normal"/>
    <w:rsid w:val="00B042FE"/>
    <w:pPr>
      <w:pBdr>
        <w:bottom w:val="single" w:sz="4" w:space="0" w:color="auto"/>
      </w:pBdr>
      <w:shd w:val="clear" w:color="000000" w:fill="4F81BD"/>
      <w:spacing w:before="100" w:beforeAutospacing="1" w:after="100" w:afterAutospacing="1"/>
      <w:jc w:val="center"/>
      <w:textAlignment w:val="center"/>
    </w:pPr>
    <w:rPr>
      <w:rFonts w:ascii="Times New Roman" w:hAnsi="Times New Roman"/>
      <w:b/>
      <w:bCs/>
      <w:sz w:val="24"/>
    </w:rPr>
  </w:style>
  <w:style w:type="paragraph" w:styleId="Revisin">
    <w:name w:val="Revision"/>
    <w:hidden/>
    <w:uiPriority w:val="99"/>
    <w:semiHidden/>
    <w:rsid w:val="00B042FE"/>
    <w:rPr>
      <w:rFonts w:ascii="Arial" w:hAnsi="Arial"/>
      <w:sz w:val="22"/>
      <w:szCs w:val="24"/>
    </w:rPr>
  </w:style>
  <w:style w:type="paragraph" w:styleId="Asuntodelcomentario">
    <w:name w:val="annotation subject"/>
    <w:basedOn w:val="Textocomentario"/>
    <w:next w:val="Textocomentario"/>
    <w:link w:val="AsuntodelcomentarioCar"/>
    <w:rsid w:val="00B042FE"/>
    <w:rPr>
      <w:b/>
      <w:bCs/>
    </w:rPr>
  </w:style>
  <w:style w:type="character" w:customStyle="1" w:styleId="AsuntodelcomentarioCar">
    <w:name w:val="Asunto del comentario Car"/>
    <w:basedOn w:val="TextocomentarioCar"/>
    <w:link w:val="Asuntodelcomentario"/>
    <w:rsid w:val="00B042FE"/>
    <w:rPr>
      <w:rFonts w:ascii="Arial" w:hAnsi="Arial"/>
      <w:b/>
      <w:bCs/>
    </w:rPr>
  </w:style>
  <w:style w:type="paragraph" w:styleId="Ttulo">
    <w:name w:val="Title"/>
    <w:aliases w:val="CL"/>
    <w:basedOn w:val="Normal"/>
    <w:next w:val="Normal"/>
    <w:link w:val="TtuloCar"/>
    <w:qFormat/>
    <w:rsid w:val="00B042FE"/>
    <w:pPr>
      <w:outlineLvl w:val="0"/>
    </w:pPr>
    <w:rPr>
      <w:rFonts w:ascii="Calibri" w:hAnsi="Calibri"/>
      <w:b/>
      <w:bCs/>
      <w:kern w:val="28"/>
      <w:szCs w:val="32"/>
      <w:lang w:val="x-none" w:eastAsia="x-none"/>
    </w:rPr>
  </w:style>
  <w:style w:type="character" w:customStyle="1" w:styleId="TtuloCar">
    <w:name w:val="Título Car"/>
    <w:aliases w:val="CL Car"/>
    <w:basedOn w:val="Fuentedeprrafopredeter"/>
    <w:link w:val="Ttulo"/>
    <w:rsid w:val="00B042FE"/>
    <w:rPr>
      <w:rFonts w:ascii="Calibri" w:hAnsi="Calibri"/>
      <w:b/>
      <w:bCs/>
      <w:kern w:val="28"/>
      <w:sz w:val="22"/>
      <w:szCs w:val="32"/>
      <w:lang w:val="x-none" w:eastAsia="x-none"/>
    </w:rPr>
  </w:style>
  <w:style w:type="paragraph" w:customStyle="1" w:styleId="DeA">
    <w:name w:val="De. A"/>
    <w:basedOn w:val="Normal"/>
    <w:rsid w:val="00B042FE"/>
    <w:pPr>
      <w:keepLines/>
      <w:tabs>
        <w:tab w:val="left" w:pos="426"/>
      </w:tabs>
      <w:spacing w:after="60"/>
    </w:pPr>
    <w:rPr>
      <w:rFonts w:ascii="Times New Roman" w:hAnsi="Times New Roman"/>
      <w:sz w:val="20"/>
      <w:szCs w:val="20"/>
      <w:lang w:val="es-ES_tradnl"/>
    </w:rPr>
  </w:style>
  <w:style w:type="paragraph" w:customStyle="1" w:styleId="CM1">
    <w:name w:val="CM1"/>
    <w:basedOn w:val="Default"/>
    <w:next w:val="Default"/>
    <w:uiPriority w:val="99"/>
    <w:rsid w:val="00B042FE"/>
    <w:rPr>
      <w:rFonts w:ascii="EUAlbertina" w:hAnsi="EUAlbertina"/>
      <w:color w:val="auto"/>
    </w:rPr>
  </w:style>
  <w:style w:type="paragraph" w:customStyle="1" w:styleId="CM3">
    <w:name w:val="CM3"/>
    <w:basedOn w:val="Default"/>
    <w:next w:val="Default"/>
    <w:uiPriority w:val="99"/>
    <w:rsid w:val="00B042FE"/>
    <w:rPr>
      <w:rFonts w:ascii="EUAlbertina" w:hAnsi="EUAlbertina"/>
      <w:color w:val="auto"/>
    </w:rPr>
  </w:style>
  <w:style w:type="paragraph" w:customStyle="1" w:styleId="CM4">
    <w:name w:val="CM4"/>
    <w:basedOn w:val="Default"/>
    <w:next w:val="Default"/>
    <w:uiPriority w:val="99"/>
    <w:rsid w:val="00B042FE"/>
    <w:rPr>
      <w:rFonts w:ascii="EUAlbertina" w:hAnsi="EUAlbertina"/>
      <w:color w:val="auto"/>
    </w:rPr>
  </w:style>
  <w:style w:type="paragraph" w:customStyle="1" w:styleId="Pa7">
    <w:name w:val="Pa7"/>
    <w:basedOn w:val="Default"/>
    <w:next w:val="Default"/>
    <w:uiPriority w:val="99"/>
    <w:rsid w:val="00B042FE"/>
    <w:pPr>
      <w:spacing w:line="171" w:lineRule="atLeast"/>
    </w:pPr>
    <w:rPr>
      <w:rFonts w:ascii="Corpid E1s SCd Light" w:hAnsi="Corpid E1s SCd Light"/>
      <w:color w:val="auto"/>
    </w:rPr>
  </w:style>
  <w:style w:type="paragraph" w:styleId="Sangradetextonormal">
    <w:name w:val="Body Text Indent"/>
    <w:basedOn w:val="Normal"/>
    <w:link w:val="SangradetextonormalCar"/>
    <w:semiHidden/>
    <w:unhideWhenUsed/>
    <w:rsid w:val="00B042FE"/>
    <w:pPr>
      <w:spacing w:after="120"/>
      <w:ind w:left="283"/>
    </w:pPr>
  </w:style>
  <w:style w:type="character" w:customStyle="1" w:styleId="SangradetextonormalCar">
    <w:name w:val="Sangría de texto normal Car"/>
    <w:basedOn w:val="Fuentedeprrafopredeter"/>
    <w:link w:val="Sangradetextonormal"/>
    <w:semiHidden/>
    <w:rsid w:val="00B042FE"/>
    <w:rPr>
      <w:rFonts w:ascii="Arial" w:hAnsi="Arial"/>
      <w:sz w:val="22"/>
      <w:szCs w:val="24"/>
    </w:rPr>
  </w:style>
  <w:style w:type="character" w:customStyle="1" w:styleId="Ttulo3Car">
    <w:name w:val="Título 3 Car"/>
    <w:basedOn w:val="Fuentedeprrafopredeter"/>
    <w:link w:val="Ttulo3"/>
    <w:rsid w:val="00AD5A32"/>
    <w:rPr>
      <w:rFonts w:ascii="Calibri" w:hAnsi="Calibri" w:cs="Arial"/>
      <w:b/>
      <w:bCs/>
      <w:caps/>
      <w:sz w:val="22"/>
      <w:szCs w:val="26"/>
      <w:u w:val="single"/>
    </w:rPr>
  </w:style>
  <w:style w:type="character" w:customStyle="1" w:styleId="Ttulo5Car">
    <w:name w:val="Título 5 Car"/>
    <w:basedOn w:val="Fuentedeprrafopredeter"/>
    <w:link w:val="Ttulo5"/>
    <w:rsid w:val="00AD5A32"/>
    <w:rPr>
      <w:rFonts w:ascii="Calibri" w:hAnsi="Calibri"/>
      <w:b/>
      <w:bCs/>
      <w:iCs/>
      <w:sz w:val="22"/>
      <w:szCs w:val="26"/>
    </w:rPr>
  </w:style>
  <w:style w:type="paragraph" w:customStyle="1" w:styleId="msonormal0">
    <w:name w:val="msonormal"/>
    <w:basedOn w:val="Normal"/>
    <w:rsid w:val="00AD5A32"/>
    <w:pPr>
      <w:spacing w:before="100" w:beforeAutospacing="1" w:after="100" w:afterAutospacing="1"/>
    </w:pPr>
    <w:rPr>
      <w:rFonts w:ascii="Times New Roman" w:hAnsi="Times New Roman"/>
      <w:sz w:val="24"/>
    </w:rPr>
  </w:style>
  <w:style w:type="character" w:customStyle="1" w:styleId="TextonotapieCar">
    <w:name w:val="Texto nota pie Car"/>
    <w:basedOn w:val="Fuentedeprrafopredeter"/>
    <w:link w:val="Textonotapie"/>
    <w:semiHidden/>
    <w:rsid w:val="00AD5A32"/>
    <w:rPr>
      <w:rFonts w:ascii="Arial" w:hAnsi="Arial"/>
    </w:rPr>
  </w:style>
  <w:style w:type="character" w:customStyle="1" w:styleId="EncabezadoCar">
    <w:name w:val="Encabezado Car"/>
    <w:basedOn w:val="Fuentedeprrafopredeter"/>
    <w:link w:val="Encabezado"/>
    <w:rsid w:val="00AD5A32"/>
    <w:rPr>
      <w:rFonts w:ascii="Arial" w:hAnsi="Arial"/>
      <w:sz w:val="22"/>
      <w:szCs w:val="24"/>
    </w:rPr>
  </w:style>
  <w:style w:type="character" w:customStyle="1" w:styleId="PiedepginaCar">
    <w:name w:val="Pie de página Car"/>
    <w:basedOn w:val="Fuentedeprrafopredeter"/>
    <w:link w:val="Piedepgina"/>
    <w:rsid w:val="00AD5A32"/>
    <w:rPr>
      <w:rFonts w:ascii="Arial" w:hAnsi="Arial"/>
      <w:sz w:val="22"/>
      <w:szCs w:val="24"/>
    </w:rPr>
  </w:style>
  <w:style w:type="character" w:customStyle="1" w:styleId="TextosinformatoCar1">
    <w:name w:val="Texto sin formato Car1"/>
    <w:aliases w:val="Texto sin formato Car Car Car Car1,Texto sin formato Car Car Car2,Texto sin formato Car Car Car Car Car Car Car Car Car Car Car Car Car Car Car1"/>
    <w:basedOn w:val="Fuentedeprrafopredeter"/>
    <w:semiHidden/>
    <w:rsid w:val="00AD5A32"/>
    <w:rPr>
      <w:rFonts w:ascii="Consolas" w:hAnsi="Consolas"/>
      <w:sz w:val="21"/>
      <w:szCs w:val="21"/>
    </w:rPr>
  </w:style>
  <w:style w:type="table" w:customStyle="1" w:styleId="Tablaconlista11">
    <w:name w:val="Tabla con lista 11"/>
    <w:basedOn w:val="Tablanormal"/>
    <w:next w:val="Tablaconlista1"/>
    <w:semiHidden/>
    <w:unhideWhenUsed/>
    <w:rsid w:val="00AD5A32"/>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ombreadomedio1-nfasis12">
    <w:name w:val="Sombreado medio 1 - Énfasis 12"/>
    <w:basedOn w:val="Tablanormal"/>
    <w:next w:val="Sombreadomedio1-nfasis1"/>
    <w:uiPriority w:val="63"/>
    <w:semiHidden/>
    <w:unhideWhenUsed/>
    <w:rsid w:val="00AD5A32"/>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aDocTcnico1">
    <w:name w:val="Tabla Doc Técnico1"/>
    <w:basedOn w:val="Tablanormal"/>
    <w:rsid w:val="00AD5A32"/>
    <w:rPr>
      <w:rFonts w:ascii="Arial" w:hAnsi="Arial"/>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center"/>
      </w:pPr>
      <w:rPr>
        <w:rFonts w:ascii="Arial" w:hAnsi="Arial" w:cs="Arial" w:hint="default"/>
        <w:b/>
        <w:sz w:val="22"/>
        <w:szCs w:val="22"/>
      </w:rPr>
      <w:tblPr/>
      <w:tcPr>
        <w:shd w:val="clear" w:color="auto" w:fill="D9D9D9"/>
      </w:tcPr>
    </w:tblStylePr>
  </w:style>
  <w:style w:type="table" w:customStyle="1" w:styleId="Sombreadomedio1-nfasis111">
    <w:name w:val="Sombreado medio 1 - Énfasis 111"/>
    <w:basedOn w:val="Tablanormal"/>
    <w:uiPriority w:val="63"/>
    <w:rsid w:val="00AD5A32"/>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Vietas11">
    <w:name w:val="Viñetas 11"/>
    <w:rsid w:val="00AD5A32"/>
    <w:pPr>
      <w:numPr>
        <w:numId w:val="18"/>
      </w:numPr>
    </w:pPr>
  </w:style>
  <w:style w:type="numbering" w:customStyle="1" w:styleId="Numeracin11">
    <w:name w:val="Numeración 11"/>
    <w:rsid w:val="00AD5A32"/>
    <w:pPr>
      <w:numPr>
        <w:numId w:val="19"/>
      </w:numPr>
    </w:pPr>
  </w:style>
  <w:style w:type="paragraph" w:customStyle="1" w:styleId="font7">
    <w:name w:val="font7"/>
    <w:basedOn w:val="Normal"/>
    <w:rsid w:val="00281E90"/>
    <w:pPr>
      <w:spacing w:before="100" w:beforeAutospacing="1" w:after="100" w:afterAutospacing="1"/>
    </w:pPr>
    <w:rPr>
      <w:rFonts w:ascii="Calibri" w:hAnsi="Calibri"/>
      <w:sz w:val="16"/>
      <w:szCs w:val="16"/>
    </w:rPr>
  </w:style>
  <w:style w:type="paragraph" w:customStyle="1" w:styleId="font8">
    <w:name w:val="font8"/>
    <w:basedOn w:val="Normal"/>
    <w:rsid w:val="00281E90"/>
    <w:pPr>
      <w:spacing w:before="100" w:beforeAutospacing="1" w:after="100" w:afterAutospacing="1"/>
    </w:pPr>
    <w:rPr>
      <w:rFonts w:ascii="Calibri" w:hAnsi="Calibri"/>
      <w:b/>
      <w:bCs/>
      <w:color w:val="000000"/>
      <w:sz w:val="16"/>
      <w:szCs w:val="16"/>
    </w:rPr>
  </w:style>
  <w:style w:type="paragraph" w:customStyle="1" w:styleId="xl185">
    <w:name w:val="xl185"/>
    <w:basedOn w:val="Normal"/>
    <w:rsid w:val="00281E90"/>
    <w:pPr>
      <w:pBdr>
        <w:top w:val="single" w:sz="8" w:space="0" w:color="auto"/>
        <w:left w:val="single" w:sz="4" w:space="0" w:color="000000"/>
        <w:bottom w:val="single" w:sz="4" w:space="0" w:color="000000"/>
      </w:pBdr>
      <w:shd w:val="clear" w:color="000000" w:fill="F2F2F2"/>
      <w:spacing w:before="100" w:beforeAutospacing="1" w:after="100" w:afterAutospacing="1"/>
      <w:textAlignment w:val="center"/>
    </w:pPr>
    <w:rPr>
      <w:rFonts w:ascii="Calibri" w:hAnsi="Calibri"/>
      <w:b/>
      <w:bCs/>
      <w:sz w:val="18"/>
      <w:szCs w:val="18"/>
    </w:rPr>
  </w:style>
  <w:style w:type="paragraph" w:customStyle="1" w:styleId="xl186">
    <w:name w:val="xl186"/>
    <w:basedOn w:val="Normal"/>
    <w:rsid w:val="00281E90"/>
    <w:pPr>
      <w:pBdr>
        <w:top w:val="single" w:sz="8" w:space="0" w:color="auto"/>
        <w:bottom w:val="single" w:sz="4" w:space="0" w:color="000000"/>
        <w:right w:val="single" w:sz="4" w:space="0" w:color="auto"/>
      </w:pBdr>
      <w:shd w:val="clear" w:color="000000" w:fill="F2F2F2"/>
      <w:spacing w:before="100" w:beforeAutospacing="1" w:after="100" w:afterAutospacing="1"/>
      <w:textAlignment w:val="center"/>
    </w:pPr>
    <w:rPr>
      <w:rFonts w:ascii="Calibri" w:hAnsi="Calibri"/>
      <w:b/>
      <w:bCs/>
      <w:sz w:val="18"/>
      <w:szCs w:val="18"/>
    </w:rPr>
  </w:style>
  <w:style w:type="paragraph" w:customStyle="1" w:styleId="xl187">
    <w:name w:val="xl187"/>
    <w:basedOn w:val="Normal"/>
    <w:rsid w:val="00281E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8"/>
      <w:szCs w:val="18"/>
    </w:rPr>
  </w:style>
  <w:style w:type="paragraph" w:customStyle="1" w:styleId="xl188">
    <w:name w:val="xl188"/>
    <w:basedOn w:val="Normal"/>
    <w:rsid w:val="00281E90"/>
    <w:pPr>
      <w:pBdr>
        <w:top w:val="single" w:sz="4" w:space="0" w:color="auto"/>
        <w:bottom w:val="single" w:sz="4" w:space="0" w:color="auto"/>
      </w:pBdr>
      <w:shd w:val="clear" w:color="000000" w:fill="F2F2F2"/>
      <w:spacing w:before="100" w:beforeAutospacing="1" w:after="100" w:afterAutospacing="1"/>
      <w:textAlignment w:val="center"/>
    </w:pPr>
    <w:rPr>
      <w:rFonts w:ascii="Calibri" w:hAnsi="Calibri"/>
      <w:b/>
      <w:bCs/>
      <w:sz w:val="18"/>
      <w:szCs w:val="18"/>
    </w:rPr>
  </w:style>
  <w:style w:type="paragraph" w:customStyle="1" w:styleId="xl189">
    <w:name w:val="xl189"/>
    <w:basedOn w:val="Normal"/>
    <w:rsid w:val="00281E90"/>
    <w:pPr>
      <w:pBdr>
        <w:top w:val="single" w:sz="4" w:space="0" w:color="000000"/>
        <w:left w:val="single" w:sz="4" w:space="0" w:color="auto"/>
        <w:bottom w:val="single" w:sz="4" w:space="0" w:color="auto"/>
      </w:pBdr>
      <w:shd w:val="clear" w:color="000000" w:fill="F2F2F2"/>
      <w:spacing w:before="100" w:beforeAutospacing="1" w:after="100" w:afterAutospacing="1"/>
      <w:textAlignment w:val="center"/>
    </w:pPr>
    <w:rPr>
      <w:rFonts w:ascii="Calibri" w:hAnsi="Calibri"/>
      <w:b/>
      <w:bCs/>
      <w:sz w:val="18"/>
      <w:szCs w:val="18"/>
    </w:rPr>
  </w:style>
  <w:style w:type="paragraph" w:customStyle="1" w:styleId="xl190">
    <w:name w:val="xl190"/>
    <w:basedOn w:val="Normal"/>
    <w:rsid w:val="00281E90"/>
    <w:pPr>
      <w:pBdr>
        <w:top w:val="single" w:sz="4" w:space="0" w:color="000000"/>
        <w:bottom w:val="single" w:sz="4" w:space="0" w:color="auto"/>
        <w:right w:val="single" w:sz="4" w:space="0" w:color="auto"/>
      </w:pBdr>
      <w:shd w:val="clear" w:color="000000" w:fill="F2F2F2"/>
      <w:spacing w:before="100" w:beforeAutospacing="1" w:after="100" w:afterAutospacing="1"/>
      <w:textAlignment w:val="center"/>
    </w:pPr>
    <w:rPr>
      <w:rFonts w:ascii="Calibri" w:hAnsi="Calibri"/>
      <w:b/>
      <w:bCs/>
      <w:sz w:val="18"/>
      <w:szCs w:val="18"/>
    </w:rPr>
  </w:style>
  <w:style w:type="paragraph" w:customStyle="1" w:styleId="xl191">
    <w:name w:val="xl191"/>
    <w:basedOn w:val="Normal"/>
    <w:rsid w:val="00281E90"/>
    <w:pPr>
      <w:pBdr>
        <w:top w:val="single" w:sz="4" w:space="0" w:color="auto"/>
        <w:bottom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192">
    <w:name w:val="xl192"/>
    <w:basedOn w:val="Normal"/>
    <w:rsid w:val="00281E90"/>
    <w:pPr>
      <w:pBdr>
        <w:top w:val="single" w:sz="4" w:space="0" w:color="000000"/>
        <w:bottom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193">
    <w:name w:val="xl193"/>
    <w:basedOn w:val="Normal"/>
    <w:rsid w:val="00281E90"/>
    <w:pPr>
      <w:pBdr>
        <w:top w:val="single" w:sz="4" w:space="0" w:color="000000"/>
        <w:left w:val="single" w:sz="4" w:space="0" w:color="000000"/>
        <w:bottom w:val="single" w:sz="4" w:space="0" w:color="auto"/>
      </w:pBdr>
      <w:shd w:val="clear" w:color="000000" w:fill="F2F2F2"/>
      <w:spacing w:before="100" w:beforeAutospacing="1" w:after="100" w:afterAutospacing="1"/>
    </w:pPr>
    <w:rPr>
      <w:rFonts w:ascii="Calibri" w:hAnsi="Calibri"/>
      <w:sz w:val="16"/>
      <w:szCs w:val="16"/>
    </w:rPr>
  </w:style>
  <w:style w:type="paragraph" w:customStyle="1" w:styleId="xl194">
    <w:name w:val="xl194"/>
    <w:basedOn w:val="Normal"/>
    <w:rsid w:val="00281E90"/>
    <w:pPr>
      <w:pBdr>
        <w:top w:val="single" w:sz="4" w:space="0" w:color="000000"/>
        <w:bottom w:val="single" w:sz="4" w:space="0" w:color="auto"/>
      </w:pBdr>
      <w:shd w:val="clear" w:color="000000" w:fill="F2F2F2"/>
      <w:spacing w:before="100" w:beforeAutospacing="1" w:after="100" w:afterAutospacing="1"/>
    </w:pPr>
    <w:rPr>
      <w:rFonts w:ascii="Calibri" w:hAnsi="Calibri"/>
      <w:sz w:val="16"/>
      <w:szCs w:val="16"/>
    </w:rPr>
  </w:style>
  <w:style w:type="paragraph" w:customStyle="1" w:styleId="xl195">
    <w:name w:val="xl195"/>
    <w:basedOn w:val="Normal"/>
    <w:rsid w:val="00281E90"/>
    <w:pPr>
      <w:pBdr>
        <w:top w:val="single" w:sz="4" w:space="0" w:color="000000"/>
        <w:bottom w:val="single" w:sz="4" w:space="0" w:color="auto"/>
        <w:right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196">
    <w:name w:val="xl196"/>
    <w:basedOn w:val="Normal"/>
    <w:rsid w:val="00281E90"/>
    <w:pPr>
      <w:pBdr>
        <w:top w:val="single" w:sz="4" w:space="0" w:color="000000"/>
        <w:left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197">
    <w:name w:val="xl197"/>
    <w:basedOn w:val="Normal"/>
    <w:rsid w:val="00281E90"/>
    <w:pPr>
      <w:pBdr>
        <w:top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198">
    <w:name w:val="xl198"/>
    <w:basedOn w:val="Normal"/>
    <w:rsid w:val="00281E90"/>
    <w:pPr>
      <w:pBdr>
        <w:top w:val="single" w:sz="4" w:space="0" w:color="000000"/>
        <w:right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199">
    <w:name w:val="xl199"/>
    <w:basedOn w:val="Normal"/>
    <w:rsid w:val="00281E90"/>
    <w:pPr>
      <w:pBdr>
        <w:left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200">
    <w:name w:val="xl200"/>
    <w:basedOn w:val="Normal"/>
    <w:rsid w:val="00281E90"/>
    <w:pPr>
      <w:shd w:val="clear" w:color="000000" w:fill="F2F2F2"/>
      <w:spacing w:before="100" w:beforeAutospacing="1" w:after="100" w:afterAutospacing="1"/>
    </w:pPr>
    <w:rPr>
      <w:rFonts w:ascii="Calibri" w:hAnsi="Calibri"/>
      <w:sz w:val="16"/>
      <w:szCs w:val="16"/>
    </w:rPr>
  </w:style>
  <w:style w:type="paragraph" w:customStyle="1" w:styleId="xl201">
    <w:name w:val="xl201"/>
    <w:basedOn w:val="Normal"/>
    <w:rsid w:val="00281E90"/>
    <w:pPr>
      <w:pBdr>
        <w:right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202">
    <w:name w:val="xl202"/>
    <w:basedOn w:val="Normal"/>
    <w:rsid w:val="00281E9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sz w:val="16"/>
      <w:szCs w:val="16"/>
    </w:rPr>
  </w:style>
  <w:style w:type="paragraph" w:customStyle="1" w:styleId="xl203">
    <w:name w:val="xl203"/>
    <w:basedOn w:val="Normal"/>
    <w:rsid w:val="00281E90"/>
    <w:pPr>
      <w:pBdr>
        <w:left w:val="single" w:sz="4" w:space="0" w:color="auto"/>
      </w:pBdr>
      <w:shd w:val="clear" w:color="000000" w:fill="F2F2F2"/>
      <w:spacing w:before="100" w:beforeAutospacing="1" w:after="100" w:afterAutospacing="1"/>
      <w:jc w:val="center"/>
      <w:textAlignment w:val="center"/>
    </w:pPr>
    <w:rPr>
      <w:rFonts w:ascii="Calibri" w:hAnsi="Calibri"/>
      <w:sz w:val="16"/>
      <w:szCs w:val="16"/>
    </w:rPr>
  </w:style>
  <w:style w:type="paragraph" w:customStyle="1" w:styleId="xl204">
    <w:name w:val="xl204"/>
    <w:basedOn w:val="Normal"/>
    <w:rsid w:val="00281E90"/>
    <w:pPr>
      <w:pBdr>
        <w:left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sz w:val="16"/>
      <w:szCs w:val="16"/>
    </w:rPr>
  </w:style>
  <w:style w:type="paragraph" w:customStyle="1" w:styleId="xl205">
    <w:name w:val="xl205"/>
    <w:basedOn w:val="Normal"/>
    <w:rsid w:val="00281E90"/>
    <w:pPr>
      <w:pBdr>
        <w:left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sz w:val="16"/>
      <w:szCs w:val="16"/>
    </w:rPr>
  </w:style>
  <w:style w:type="paragraph" w:customStyle="1" w:styleId="xl206">
    <w:name w:val="xl206"/>
    <w:basedOn w:val="Normal"/>
    <w:rsid w:val="00281E90"/>
    <w:pPr>
      <w:pBdr>
        <w:top w:val="single" w:sz="4" w:space="0" w:color="auto"/>
        <w:left w:val="single" w:sz="4" w:space="0" w:color="auto"/>
      </w:pBdr>
      <w:shd w:val="clear" w:color="000000" w:fill="F2F2F2"/>
      <w:spacing w:before="100" w:beforeAutospacing="1" w:after="100" w:afterAutospacing="1"/>
      <w:jc w:val="center"/>
      <w:textAlignment w:val="center"/>
    </w:pPr>
    <w:rPr>
      <w:rFonts w:ascii="Calibri" w:hAnsi="Calibri"/>
      <w:sz w:val="16"/>
      <w:szCs w:val="16"/>
    </w:rPr>
  </w:style>
  <w:style w:type="paragraph" w:customStyle="1" w:styleId="xl207">
    <w:name w:val="xl207"/>
    <w:basedOn w:val="Normal"/>
    <w:rsid w:val="00281E9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hAnsi="Calibri"/>
      <w:sz w:val="16"/>
      <w:szCs w:val="16"/>
    </w:rPr>
  </w:style>
  <w:style w:type="paragraph" w:customStyle="1" w:styleId="xl208">
    <w:name w:val="xl208"/>
    <w:basedOn w:val="Normal"/>
    <w:rsid w:val="00281E9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16"/>
      <w:szCs w:val="16"/>
    </w:rPr>
  </w:style>
  <w:style w:type="paragraph" w:customStyle="1" w:styleId="xl209">
    <w:name w:val="xl209"/>
    <w:basedOn w:val="Normal"/>
    <w:rsid w:val="00281E90"/>
    <w:pPr>
      <w:spacing w:before="100" w:beforeAutospacing="1" w:after="100" w:afterAutospacing="1"/>
      <w:jc w:val="center"/>
      <w:textAlignment w:val="center"/>
    </w:pPr>
    <w:rPr>
      <w:rFonts w:ascii="Calibri" w:hAnsi="Calibri"/>
      <w:sz w:val="16"/>
      <w:szCs w:val="16"/>
    </w:rPr>
  </w:style>
  <w:style w:type="paragraph" w:customStyle="1" w:styleId="xl210">
    <w:name w:val="xl210"/>
    <w:basedOn w:val="Normal"/>
    <w:rsid w:val="00281E90"/>
    <w:pPr>
      <w:pBdr>
        <w:top w:val="single" w:sz="4" w:space="0" w:color="auto"/>
        <w:left w:val="single" w:sz="4" w:space="0" w:color="auto"/>
        <w:bottom w:val="single" w:sz="8" w:space="0" w:color="auto"/>
      </w:pBdr>
      <w:shd w:val="clear" w:color="000000" w:fill="BFBFBF"/>
      <w:spacing w:before="100" w:beforeAutospacing="1" w:after="100" w:afterAutospacing="1"/>
      <w:jc w:val="center"/>
      <w:textAlignment w:val="center"/>
    </w:pPr>
    <w:rPr>
      <w:rFonts w:ascii="Calibri" w:hAnsi="Calibri"/>
      <w:b/>
      <w:bCs/>
      <w:sz w:val="24"/>
    </w:rPr>
  </w:style>
  <w:style w:type="paragraph" w:customStyle="1" w:styleId="xl211">
    <w:name w:val="xl211"/>
    <w:basedOn w:val="Normal"/>
    <w:rsid w:val="00281E90"/>
    <w:pPr>
      <w:pBdr>
        <w:top w:val="single" w:sz="4" w:space="0" w:color="auto"/>
        <w:bottom w:val="single" w:sz="8" w:space="0" w:color="auto"/>
      </w:pBdr>
      <w:shd w:val="clear" w:color="000000" w:fill="BFBFBF"/>
      <w:spacing w:before="100" w:beforeAutospacing="1" w:after="100" w:afterAutospacing="1"/>
      <w:jc w:val="center"/>
      <w:textAlignment w:val="center"/>
    </w:pPr>
    <w:rPr>
      <w:rFonts w:ascii="Calibri" w:hAnsi="Calibri"/>
      <w:sz w:val="24"/>
    </w:rPr>
  </w:style>
  <w:style w:type="paragraph" w:customStyle="1" w:styleId="xl212">
    <w:name w:val="xl212"/>
    <w:basedOn w:val="Normal"/>
    <w:rsid w:val="00281E90"/>
    <w:pPr>
      <w:pBdr>
        <w:top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Calibri" w:hAnsi="Calibri"/>
      <w:sz w:val="24"/>
    </w:rPr>
  </w:style>
  <w:style w:type="paragraph" w:customStyle="1" w:styleId="xl213">
    <w:name w:val="xl213"/>
    <w:basedOn w:val="Normal"/>
    <w:rsid w:val="00281E90"/>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rFonts w:ascii="Calibri" w:hAnsi="Calibri"/>
      <w:b/>
      <w:bCs/>
      <w:sz w:val="18"/>
      <w:szCs w:val="18"/>
    </w:rPr>
  </w:style>
  <w:style w:type="paragraph" w:customStyle="1" w:styleId="xl214">
    <w:name w:val="xl214"/>
    <w:basedOn w:val="Normal"/>
    <w:rsid w:val="00281E90"/>
    <w:pPr>
      <w:pBdr>
        <w:left w:val="single" w:sz="4" w:space="0" w:color="000000"/>
        <w:bottom w:val="single" w:sz="4" w:space="0" w:color="auto"/>
      </w:pBdr>
      <w:shd w:val="clear" w:color="000000" w:fill="F2F2F2"/>
      <w:spacing w:before="100" w:beforeAutospacing="1" w:after="100" w:afterAutospacing="1"/>
    </w:pPr>
    <w:rPr>
      <w:rFonts w:ascii="Calibri" w:hAnsi="Calibri"/>
      <w:sz w:val="16"/>
      <w:szCs w:val="16"/>
    </w:rPr>
  </w:style>
  <w:style w:type="paragraph" w:customStyle="1" w:styleId="xl215">
    <w:name w:val="xl215"/>
    <w:basedOn w:val="Normal"/>
    <w:rsid w:val="00281E90"/>
    <w:pPr>
      <w:pBdr>
        <w:bottom w:val="single" w:sz="4" w:space="0" w:color="auto"/>
      </w:pBdr>
      <w:shd w:val="clear" w:color="000000" w:fill="F2F2F2"/>
      <w:spacing w:before="100" w:beforeAutospacing="1" w:after="100" w:afterAutospacing="1"/>
    </w:pPr>
    <w:rPr>
      <w:rFonts w:ascii="Calibri" w:hAnsi="Calibri"/>
      <w:sz w:val="16"/>
      <w:szCs w:val="16"/>
    </w:rPr>
  </w:style>
  <w:style w:type="paragraph" w:customStyle="1" w:styleId="xl216">
    <w:name w:val="xl216"/>
    <w:basedOn w:val="Normal"/>
    <w:rsid w:val="00281E90"/>
    <w:pPr>
      <w:pBdr>
        <w:bottom w:val="single" w:sz="4" w:space="0" w:color="auto"/>
        <w:right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217">
    <w:name w:val="xl217"/>
    <w:basedOn w:val="Normal"/>
    <w:rsid w:val="00281E90"/>
    <w:pPr>
      <w:pBdr>
        <w:top w:val="single" w:sz="4" w:space="0" w:color="auto"/>
        <w:left w:val="single" w:sz="4" w:space="0" w:color="auto"/>
        <w:right w:val="single" w:sz="4" w:space="0" w:color="auto"/>
      </w:pBdr>
      <w:shd w:val="clear" w:color="000000" w:fill="F2F2F2"/>
      <w:spacing w:before="100" w:beforeAutospacing="1" w:after="100" w:afterAutospacing="1"/>
    </w:pPr>
    <w:rPr>
      <w:rFonts w:ascii="Calibri" w:hAnsi="Calibri"/>
      <w:sz w:val="24"/>
    </w:rPr>
  </w:style>
  <w:style w:type="paragraph" w:customStyle="1" w:styleId="xl218">
    <w:name w:val="xl218"/>
    <w:basedOn w:val="Normal"/>
    <w:rsid w:val="00281E90"/>
    <w:pPr>
      <w:pBdr>
        <w:top w:val="single" w:sz="4" w:space="0" w:color="auto"/>
        <w:left w:val="single" w:sz="4" w:space="0" w:color="auto"/>
        <w:right w:val="single" w:sz="4" w:space="0" w:color="auto"/>
      </w:pBdr>
      <w:shd w:val="clear" w:color="000000" w:fill="F2F2F2"/>
      <w:spacing w:before="100" w:beforeAutospacing="1" w:after="100" w:afterAutospacing="1"/>
    </w:pPr>
    <w:rPr>
      <w:rFonts w:ascii="Calibri" w:hAnsi="Calibri"/>
      <w:sz w:val="16"/>
      <w:szCs w:val="16"/>
    </w:rPr>
  </w:style>
  <w:style w:type="paragraph" w:customStyle="1" w:styleId="xl219">
    <w:name w:val="xl219"/>
    <w:basedOn w:val="Normal"/>
    <w:rsid w:val="00281E90"/>
    <w:pPr>
      <w:pBdr>
        <w:left w:val="single" w:sz="4" w:space="0" w:color="auto"/>
        <w:bottom w:val="single" w:sz="4" w:space="0" w:color="auto"/>
        <w:right w:val="single" w:sz="4" w:space="0" w:color="auto"/>
      </w:pBdr>
      <w:shd w:val="clear" w:color="000000" w:fill="F2F2F2"/>
      <w:spacing w:before="100" w:beforeAutospacing="1" w:after="100" w:afterAutospacing="1"/>
    </w:pPr>
    <w:rPr>
      <w:rFonts w:ascii="Calibri" w:hAnsi="Calibri"/>
      <w:sz w:val="16"/>
      <w:szCs w:val="16"/>
    </w:rPr>
  </w:style>
  <w:style w:type="paragraph" w:customStyle="1" w:styleId="xl220">
    <w:name w:val="xl220"/>
    <w:basedOn w:val="Normal"/>
    <w:rsid w:val="00281E90"/>
    <w:pPr>
      <w:pBdr>
        <w:top w:val="single" w:sz="4" w:space="0" w:color="000000"/>
      </w:pBdr>
      <w:shd w:val="clear" w:color="000000" w:fill="F2F2F2"/>
      <w:spacing w:before="100" w:beforeAutospacing="1" w:after="100" w:afterAutospacing="1"/>
      <w:textAlignment w:val="center"/>
    </w:pPr>
    <w:rPr>
      <w:rFonts w:ascii="Calibri" w:hAnsi="Calibri"/>
      <w:b/>
      <w:bCs/>
      <w:sz w:val="16"/>
      <w:szCs w:val="16"/>
    </w:rPr>
  </w:style>
  <w:style w:type="paragraph" w:customStyle="1" w:styleId="xl221">
    <w:name w:val="xl221"/>
    <w:basedOn w:val="Normal"/>
    <w:rsid w:val="00281E90"/>
    <w:pPr>
      <w:pBdr>
        <w:top w:val="single" w:sz="4" w:space="0" w:color="000000"/>
        <w:right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222">
    <w:name w:val="xl222"/>
    <w:basedOn w:val="Normal"/>
    <w:rsid w:val="00281E90"/>
    <w:pPr>
      <w:shd w:val="clear" w:color="000000" w:fill="F2F2F2"/>
      <w:spacing w:before="100" w:beforeAutospacing="1" w:after="100" w:afterAutospacing="1"/>
      <w:textAlignment w:val="center"/>
    </w:pPr>
    <w:rPr>
      <w:rFonts w:ascii="Calibri" w:hAnsi="Calibri"/>
      <w:sz w:val="24"/>
    </w:rPr>
  </w:style>
  <w:style w:type="paragraph" w:customStyle="1" w:styleId="xl223">
    <w:name w:val="xl223"/>
    <w:basedOn w:val="Normal"/>
    <w:rsid w:val="00281E90"/>
    <w:pPr>
      <w:pBdr>
        <w:right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224">
    <w:name w:val="xl224"/>
    <w:basedOn w:val="Normal"/>
    <w:rsid w:val="00281E90"/>
    <w:pPr>
      <w:pBdr>
        <w:bottom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225">
    <w:name w:val="xl225"/>
    <w:basedOn w:val="Normal"/>
    <w:rsid w:val="00281E90"/>
    <w:pPr>
      <w:pBdr>
        <w:bottom w:val="single" w:sz="4" w:space="0" w:color="000000"/>
        <w:right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226">
    <w:name w:val="xl226"/>
    <w:basedOn w:val="Normal"/>
    <w:rsid w:val="00281E90"/>
    <w:pPr>
      <w:pBdr>
        <w:top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227">
    <w:name w:val="xl227"/>
    <w:basedOn w:val="Normal"/>
    <w:rsid w:val="00281E90"/>
    <w:pPr>
      <w:pBdr>
        <w:top w:val="single" w:sz="4" w:space="0" w:color="000000"/>
        <w:right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228">
    <w:name w:val="xl228"/>
    <w:basedOn w:val="Normal"/>
    <w:rsid w:val="00281E90"/>
    <w:pPr>
      <w:pBdr>
        <w:top w:val="single" w:sz="4" w:space="0" w:color="000000"/>
        <w:left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229">
    <w:name w:val="xl229"/>
    <w:basedOn w:val="Normal"/>
    <w:rsid w:val="00281E90"/>
    <w:pPr>
      <w:shd w:val="clear" w:color="000000" w:fill="F2F2F2"/>
      <w:spacing w:before="100" w:beforeAutospacing="1" w:after="100" w:afterAutospacing="1"/>
      <w:textAlignment w:val="center"/>
    </w:pPr>
    <w:rPr>
      <w:rFonts w:ascii="Calibri" w:hAnsi="Calibri"/>
      <w:b/>
      <w:bCs/>
      <w:sz w:val="16"/>
      <w:szCs w:val="16"/>
    </w:rPr>
  </w:style>
  <w:style w:type="paragraph" w:customStyle="1" w:styleId="xl230">
    <w:name w:val="xl230"/>
    <w:basedOn w:val="Normal"/>
    <w:rsid w:val="00281E90"/>
    <w:pPr>
      <w:pBdr>
        <w:right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231">
    <w:name w:val="xl231"/>
    <w:basedOn w:val="Normal"/>
    <w:rsid w:val="00281E90"/>
    <w:pPr>
      <w:pBdr>
        <w:top w:val="single" w:sz="4" w:space="0" w:color="auto"/>
        <w:left w:val="single" w:sz="4" w:space="0" w:color="auto"/>
        <w:bottom w:val="single" w:sz="4" w:space="0" w:color="000000"/>
      </w:pBdr>
      <w:shd w:val="clear" w:color="000000" w:fill="F2F2F2"/>
      <w:spacing w:before="100" w:beforeAutospacing="1" w:after="100" w:afterAutospacing="1"/>
      <w:textAlignment w:val="center"/>
    </w:pPr>
    <w:rPr>
      <w:rFonts w:ascii="Calibri" w:hAnsi="Calibri"/>
      <w:b/>
      <w:bCs/>
      <w:sz w:val="16"/>
      <w:szCs w:val="16"/>
    </w:rPr>
  </w:style>
  <w:style w:type="paragraph" w:customStyle="1" w:styleId="xl232">
    <w:name w:val="xl232"/>
    <w:basedOn w:val="Normal"/>
    <w:rsid w:val="00281E90"/>
    <w:pPr>
      <w:pBdr>
        <w:top w:val="single" w:sz="4" w:space="0" w:color="auto"/>
        <w:bottom w:val="single" w:sz="4" w:space="0" w:color="000000"/>
        <w:right w:val="single" w:sz="4" w:space="0" w:color="000000"/>
      </w:pBdr>
      <w:shd w:val="clear" w:color="000000" w:fill="F2F2F2"/>
      <w:spacing w:before="100" w:beforeAutospacing="1" w:after="100" w:afterAutospacing="1"/>
      <w:textAlignment w:val="center"/>
    </w:pPr>
    <w:rPr>
      <w:rFonts w:ascii="Calibri" w:hAnsi="Calibri"/>
      <w:b/>
      <w:bCs/>
      <w:sz w:val="16"/>
      <w:szCs w:val="16"/>
    </w:rPr>
  </w:style>
  <w:style w:type="paragraph" w:customStyle="1" w:styleId="xl233">
    <w:name w:val="xl233"/>
    <w:basedOn w:val="Normal"/>
    <w:rsid w:val="00281E90"/>
    <w:pPr>
      <w:pBdr>
        <w:top w:val="single" w:sz="4" w:space="0" w:color="000000"/>
        <w:bottom w:val="single" w:sz="4" w:space="0" w:color="000000"/>
      </w:pBdr>
      <w:shd w:val="clear" w:color="000000" w:fill="F2F2F2"/>
      <w:spacing w:before="100" w:beforeAutospacing="1" w:after="100" w:afterAutospacing="1"/>
      <w:textAlignment w:val="center"/>
    </w:pPr>
    <w:rPr>
      <w:rFonts w:ascii="Calibri" w:hAnsi="Calibri"/>
      <w:b/>
      <w:bCs/>
      <w:sz w:val="16"/>
      <w:szCs w:val="16"/>
    </w:rPr>
  </w:style>
  <w:style w:type="paragraph" w:customStyle="1" w:styleId="xl234">
    <w:name w:val="xl234"/>
    <w:basedOn w:val="Normal"/>
    <w:rsid w:val="00281E90"/>
    <w:pPr>
      <w:pBdr>
        <w:top w:val="single" w:sz="4" w:space="0" w:color="000000"/>
        <w:bottom w:val="single" w:sz="4" w:space="0" w:color="000000"/>
        <w:right w:val="single" w:sz="4" w:space="0" w:color="000000"/>
      </w:pBdr>
      <w:shd w:val="clear" w:color="000000" w:fill="F2F2F2"/>
      <w:spacing w:before="100" w:beforeAutospacing="1" w:after="100" w:afterAutospacing="1"/>
      <w:textAlignment w:val="center"/>
    </w:pPr>
    <w:rPr>
      <w:rFonts w:ascii="Calibri" w:hAnsi="Calibri"/>
      <w:b/>
      <w:bCs/>
      <w:sz w:val="24"/>
    </w:rPr>
  </w:style>
  <w:style w:type="paragraph" w:customStyle="1" w:styleId="xl235">
    <w:name w:val="xl235"/>
    <w:basedOn w:val="Normal"/>
    <w:rsid w:val="00281E90"/>
    <w:pPr>
      <w:pBdr>
        <w:top w:val="single" w:sz="4" w:space="0" w:color="000000"/>
        <w:right w:val="single" w:sz="4" w:space="0" w:color="000000"/>
      </w:pBdr>
      <w:shd w:val="clear" w:color="000000" w:fill="F2F2F2"/>
      <w:spacing w:before="100" w:beforeAutospacing="1" w:after="100" w:afterAutospacing="1"/>
      <w:textAlignment w:val="center"/>
    </w:pPr>
    <w:rPr>
      <w:rFonts w:ascii="Calibri" w:hAnsi="Calibri"/>
      <w:b/>
      <w:bCs/>
      <w:sz w:val="24"/>
    </w:rPr>
  </w:style>
  <w:style w:type="paragraph" w:customStyle="1" w:styleId="xl236">
    <w:name w:val="xl236"/>
    <w:basedOn w:val="Normal"/>
    <w:rsid w:val="00281E90"/>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4"/>
    </w:rPr>
  </w:style>
  <w:style w:type="paragraph" w:customStyle="1" w:styleId="xl237">
    <w:name w:val="xl237"/>
    <w:basedOn w:val="Normal"/>
    <w:rsid w:val="00281E90"/>
    <w:pPr>
      <w:shd w:val="clear" w:color="000000" w:fill="F2F2F2"/>
      <w:spacing w:before="100" w:beforeAutospacing="1" w:after="100" w:afterAutospacing="1"/>
      <w:textAlignment w:val="center"/>
    </w:pPr>
    <w:rPr>
      <w:rFonts w:ascii="Calibri" w:hAnsi="Calibri"/>
      <w:b/>
      <w:bCs/>
      <w:sz w:val="16"/>
      <w:szCs w:val="16"/>
    </w:rPr>
  </w:style>
  <w:style w:type="paragraph" w:customStyle="1" w:styleId="xl238">
    <w:name w:val="xl238"/>
    <w:basedOn w:val="Normal"/>
    <w:rsid w:val="00281E90"/>
    <w:pPr>
      <w:shd w:val="clear" w:color="000000" w:fill="F2F2F2"/>
      <w:spacing w:before="100" w:beforeAutospacing="1" w:after="100" w:afterAutospacing="1"/>
      <w:textAlignment w:val="center"/>
    </w:pPr>
    <w:rPr>
      <w:rFonts w:ascii="Calibri" w:hAnsi="Calibri"/>
      <w:b/>
      <w:bCs/>
      <w:sz w:val="24"/>
    </w:rPr>
  </w:style>
  <w:style w:type="paragraph" w:customStyle="1" w:styleId="xl239">
    <w:name w:val="xl239"/>
    <w:basedOn w:val="Normal"/>
    <w:rsid w:val="00281E9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Calibri" w:hAnsi="Calibri"/>
      <w:b/>
      <w:bCs/>
      <w:sz w:val="16"/>
      <w:szCs w:val="16"/>
    </w:rPr>
  </w:style>
  <w:style w:type="paragraph" w:customStyle="1" w:styleId="xl240">
    <w:name w:val="xl240"/>
    <w:basedOn w:val="Normal"/>
    <w:rsid w:val="00281E9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Calibri" w:hAnsi="Calibri"/>
      <w:b/>
      <w:bCs/>
      <w:sz w:val="24"/>
    </w:rPr>
  </w:style>
  <w:style w:type="paragraph" w:customStyle="1" w:styleId="xl241">
    <w:name w:val="xl241"/>
    <w:basedOn w:val="Normal"/>
    <w:rsid w:val="00281E90"/>
    <w:pPr>
      <w:pBdr>
        <w:top w:val="single" w:sz="4" w:space="0" w:color="auto"/>
        <w:left w:val="single" w:sz="4" w:space="0" w:color="auto"/>
        <w:bottom w:val="single" w:sz="4" w:space="0" w:color="auto"/>
      </w:pBdr>
      <w:shd w:val="clear" w:color="000000" w:fill="F2F2F2"/>
      <w:spacing w:before="100" w:beforeAutospacing="1" w:after="100" w:afterAutospacing="1"/>
    </w:pPr>
    <w:rPr>
      <w:rFonts w:ascii="Calibri" w:hAnsi="Calibri"/>
      <w:sz w:val="16"/>
      <w:szCs w:val="16"/>
    </w:rPr>
  </w:style>
  <w:style w:type="paragraph" w:customStyle="1" w:styleId="xl242">
    <w:name w:val="xl242"/>
    <w:basedOn w:val="Normal"/>
    <w:rsid w:val="00281E90"/>
    <w:pPr>
      <w:pBdr>
        <w:top w:val="single" w:sz="4" w:space="0" w:color="auto"/>
        <w:left w:val="single" w:sz="4" w:space="0" w:color="auto"/>
      </w:pBdr>
      <w:shd w:val="clear" w:color="000000" w:fill="F2F2F2"/>
      <w:spacing w:before="100" w:beforeAutospacing="1" w:after="100" w:afterAutospacing="1"/>
    </w:pPr>
    <w:rPr>
      <w:rFonts w:ascii="Calibri" w:hAnsi="Calibri"/>
      <w:sz w:val="16"/>
      <w:szCs w:val="16"/>
    </w:rPr>
  </w:style>
  <w:style w:type="paragraph" w:customStyle="1" w:styleId="xl243">
    <w:name w:val="xl243"/>
    <w:basedOn w:val="Normal"/>
    <w:rsid w:val="00281E90"/>
    <w:pPr>
      <w:pBdr>
        <w:left w:val="single" w:sz="4" w:space="0" w:color="auto"/>
        <w:bottom w:val="single" w:sz="4" w:space="0" w:color="auto"/>
      </w:pBdr>
      <w:shd w:val="clear" w:color="000000" w:fill="F2F2F2"/>
      <w:spacing w:before="100" w:beforeAutospacing="1" w:after="100" w:afterAutospacing="1"/>
    </w:pPr>
    <w:rPr>
      <w:rFonts w:ascii="Calibri" w:hAnsi="Calibri"/>
      <w:sz w:val="16"/>
      <w:szCs w:val="16"/>
    </w:rPr>
  </w:style>
  <w:style w:type="paragraph" w:customStyle="1" w:styleId="xl244">
    <w:name w:val="xl244"/>
    <w:basedOn w:val="Normal"/>
    <w:rsid w:val="00281E90"/>
    <w:pPr>
      <w:pBdr>
        <w:top w:val="single" w:sz="4" w:space="0" w:color="000000"/>
        <w:left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45">
    <w:name w:val="xl245"/>
    <w:basedOn w:val="Normal"/>
    <w:rsid w:val="00281E90"/>
    <w:pPr>
      <w:pBdr>
        <w:top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246">
    <w:name w:val="xl246"/>
    <w:basedOn w:val="Normal"/>
    <w:rsid w:val="00281E90"/>
    <w:pPr>
      <w:pBdr>
        <w:left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47">
    <w:name w:val="xl247"/>
    <w:basedOn w:val="Normal"/>
    <w:rsid w:val="00281E90"/>
    <w:pPr>
      <w:pBdr>
        <w:left w:val="single" w:sz="4" w:space="0" w:color="000000"/>
        <w:bottom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48">
    <w:name w:val="xl248"/>
    <w:basedOn w:val="Normal"/>
    <w:rsid w:val="00281E90"/>
    <w:pPr>
      <w:pBdr>
        <w:top w:val="single" w:sz="4" w:space="0" w:color="000000"/>
        <w:left w:val="single" w:sz="4" w:space="0" w:color="000000"/>
        <w:bottom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49">
    <w:name w:val="xl249"/>
    <w:basedOn w:val="Normal"/>
    <w:rsid w:val="00281E90"/>
    <w:pPr>
      <w:pBdr>
        <w:top w:val="single" w:sz="4" w:space="0" w:color="auto"/>
        <w:bottom w:val="single" w:sz="4" w:space="0" w:color="000000"/>
        <w:right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50">
    <w:name w:val="xl250"/>
    <w:basedOn w:val="Normal"/>
    <w:rsid w:val="00281E90"/>
    <w:pPr>
      <w:pBdr>
        <w:top w:val="single" w:sz="4" w:space="0" w:color="000000"/>
        <w:left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51">
    <w:name w:val="xl251"/>
    <w:basedOn w:val="Normal"/>
    <w:rsid w:val="00281E90"/>
    <w:pPr>
      <w:pBdr>
        <w:left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52">
    <w:name w:val="xl252"/>
    <w:basedOn w:val="Normal"/>
    <w:rsid w:val="00281E90"/>
    <w:pPr>
      <w:pBdr>
        <w:top w:val="single" w:sz="4" w:space="0" w:color="auto"/>
        <w:left w:val="single" w:sz="4" w:space="0" w:color="000000"/>
        <w:bottom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53">
    <w:name w:val="xl253"/>
    <w:basedOn w:val="Normal"/>
    <w:rsid w:val="00281E90"/>
    <w:pPr>
      <w:pBdr>
        <w:top w:val="single" w:sz="4" w:space="0" w:color="auto"/>
        <w:bottom w:val="single" w:sz="4" w:space="0" w:color="000000"/>
        <w:right w:val="single" w:sz="4" w:space="0" w:color="auto"/>
      </w:pBdr>
      <w:shd w:val="clear" w:color="000000" w:fill="F2F2F2"/>
      <w:spacing w:before="100" w:beforeAutospacing="1" w:after="100" w:afterAutospacing="1"/>
      <w:textAlignment w:val="center"/>
    </w:pPr>
    <w:rPr>
      <w:rFonts w:ascii="Calibri" w:hAnsi="Calibri"/>
      <w:sz w:val="16"/>
      <w:szCs w:val="16"/>
    </w:rPr>
  </w:style>
  <w:style w:type="paragraph" w:customStyle="1" w:styleId="xl254">
    <w:name w:val="xl254"/>
    <w:basedOn w:val="Normal"/>
    <w:rsid w:val="00281E90"/>
    <w:pPr>
      <w:pBdr>
        <w:top w:val="single" w:sz="4" w:space="0" w:color="000000"/>
        <w:left w:val="single" w:sz="4" w:space="0" w:color="000000"/>
        <w:bottom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55">
    <w:name w:val="xl255"/>
    <w:basedOn w:val="Normal"/>
    <w:rsid w:val="00281E90"/>
    <w:pPr>
      <w:pBdr>
        <w:top w:val="single" w:sz="4" w:space="0" w:color="000000"/>
        <w:bottom w:val="single" w:sz="4" w:space="0" w:color="000000"/>
      </w:pBdr>
      <w:shd w:val="clear" w:color="000000" w:fill="F2F2F2"/>
      <w:spacing w:before="100" w:beforeAutospacing="1" w:after="100" w:afterAutospacing="1"/>
      <w:textAlignment w:val="center"/>
    </w:pPr>
    <w:rPr>
      <w:rFonts w:ascii="Calibri" w:hAnsi="Calibri"/>
      <w:sz w:val="24"/>
    </w:rPr>
  </w:style>
  <w:style w:type="paragraph" w:customStyle="1" w:styleId="xl256">
    <w:name w:val="xl256"/>
    <w:basedOn w:val="Normal"/>
    <w:rsid w:val="00281E90"/>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rFonts w:ascii="Calibri" w:hAnsi="Calibri"/>
      <w:sz w:val="16"/>
      <w:szCs w:val="16"/>
    </w:rPr>
  </w:style>
  <w:style w:type="paragraph" w:customStyle="1" w:styleId="xl257">
    <w:name w:val="xl257"/>
    <w:basedOn w:val="Normal"/>
    <w:rsid w:val="00281E9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Calibri" w:hAnsi="Calibri"/>
      <w:sz w:val="24"/>
    </w:rPr>
  </w:style>
  <w:style w:type="paragraph" w:customStyle="1" w:styleId="xl258">
    <w:name w:val="xl258"/>
    <w:basedOn w:val="Normal"/>
    <w:rsid w:val="00281E9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Calibri" w:hAnsi="Calibri"/>
      <w:sz w:val="16"/>
      <w:szCs w:val="16"/>
    </w:rPr>
  </w:style>
  <w:style w:type="paragraph" w:customStyle="1" w:styleId="xl259">
    <w:name w:val="xl259"/>
    <w:basedOn w:val="Normal"/>
    <w:rsid w:val="00281E9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Calibri" w:hAnsi="Calibri"/>
      <w:sz w:val="24"/>
    </w:rPr>
  </w:style>
  <w:style w:type="paragraph" w:customStyle="1" w:styleId="xl260">
    <w:name w:val="xl260"/>
    <w:basedOn w:val="Normal"/>
    <w:rsid w:val="00281E90"/>
    <w:pPr>
      <w:pBdr>
        <w:left w:val="single" w:sz="4" w:space="0" w:color="000000"/>
        <w:bottom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261">
    <w:name w:val="xl261"/>
    <w:basedOn w:val="Normal"/>
    <w:rsid w:val="00281E90"/>
    <w:pPr>
      <w:pBdr>
        <w:bottom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262">
    <w:name w:val="xl262"/>
    <w:basedOn w:val="Normal"/>
    <w:rsid w:val="00281E90"/>
    <w:pPr>
      <w:pBdr>
        <w:bottom w:val="single" w:sz="4" w:space="0" w:color="000000"/>
        <w:right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263">
    <w:name w:val="xl263"/>
    <w:basedOn w:val="Normal"/>
    <w:rsid w:val="00281E90"/>
    <w:pPr>
      <w:pBdr>
        <w:left w:val="single" w:sz="4" w:space="0" w:color="000000"/>
        <w:bottom w:val="single" w:sz="4" w:space="0" w:color="000000"/>
        <w:right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264">
    <w:name w:val="xl264"/>
    <w:basedOn w:val="Normal"/>
    <w:rsid w:val="00281E90"/>
    <w:pPr>
      <w:pBdr>
        <w:top w:val="single" w:sz="4" w:space="0" w:color="000000"/>
        <w:left w:val="single" w:sz="4" w:space="0" w:color="000000"/>
        <w:bottom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265">
    <w:name w:val="xl265"/>
    <w:basedOn w:val="Normal"/>
    <w:rsid w:val="00281E90"/>
    <w:pPr>
      <w:pBdr>
        <w:top w:val="single" w:sz="4" w:space="0" w:color="000000"/>
        <w:bottom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266">
    <w:name w:val="xl266"/>
    <w:basedOn w:val="Normal"/>
    <w:rsid w:val="00281E90"/>
    <w:pPr>
      <w:pBdr>
        <w:top w:val="single" w:sz="4" w:space="0" w:color="000000"/>
        <w:bottom w:val="single" w:sz="4" w:space="0" w:color="000000"/>
        <w:right w:val="single" w:sz="4" w:space="0" w:color="000000"/>
      </w:pBdr>
      <w:shd w:val="clear" w:color="000000" w:fill="F2F2F2"/>
      <w:spacing w:before="100" w:beforeAutospacing="1" w:after="100" w:afterAutospacing="1"/>
    </w:pPr>
    <w:rPr>
      <w:rFonts w:ascii="Calibri" w:hAnsi="Calibri"/>
      <w:sz w:val="16"/>
      <w:szCs w:val="16"/>
    </w:rPr>
  </w:style>
  <w:style w:type="paragraph" w:customStyle="1" w:styleId="xl267">
    <w:name w:val="xl267"/>
    <w:basedOn w:val="Normal"/>
    <w:rsid w:val="00281E90"/>
    <w:pPr>
      <w:pBdr>
        <w:top w:val="single" w:sz="4" w:space="0" w:color="000000"/>
        <w:left w:val="single" w:sz="4" w:space="0" w:color="000000"/>
        <w:bottom w:val="single" w:sz="4" w:space="0" w:color="auto"/>
      </w:pBdr>
      <w:shd w:val="clear" w:color="000000" w:fill="F2F2F2"/>
      <w:spacing w:before="100" w:beforeAutospacing="1" w:after="100" w:afterAutospacing="1"/>
      <w:textAlignment w:val="center"/>
    </w:pPr>
    <w:rPr>
      <w:rFonts w:ascii="Calibri" w:hAnsi="Calibri"/>
      <w:sz w:val="16"/>
      <w:szCs w:val="16"/>
    </w:rPr>
  </w:style>
  <w:style w:type="paragraph" w:customStyle="1" w:styleId="xl268">
    <w:name w:val="xl268"/>
    <w:basedOn w:val="Normal"/>
    <w:rsid w:val="00281E90"/>
    <w:pPr>
      <w:pBdr>
        <w:top w:val="single" w:sz="4" w:space="0" w:color="000000"/>
        <w:bottom w:val="single" w:sz="4" w:space="0" w:color="auto"/>
      </w:pBdr>
      <w:shd w:val="clear" w:color="000000" w:fill="F2F2F2"/>
      <w:spacing w:before="100" w:beforeAutospacing="1" w:after="100" w:afterAutospacing="1"/>
      <w:textAlignment w:val="center"/>
    </w:pPr>
    <w:rPr>
      <w:rFonts w:ascii="Calibri" w:hAnsi="Calibri"/>
      <w:sz w:val="16"/>
      <w:szCs w:val="16"/>
    </w:rPr>
  </w:style>
  <w:style w:type="paragraph" w:customStyle="1" w:styleId="xl269">
    <w:name w:val="xl269"/>
    <w:basedOn w:val="Normal"/>
    <w:rsid w:val="00281E90"/>
    <w:pPr>
      <w:pBdr>
        <w:top w:val="single" w:sz="4" w:space="0" w:color="000000"/>
        <w:bottom w:val="single" w:sz="4" w:space="0" w:color="auto"/>
        <w:right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70">
    <w:name w:val="xl270"/>
    <w:basedOn w:val="Normal"/>
    <w:rsid w:val="00281E90"/>
    <w:pPr>
      <w:pBdr>
        <w:top w:val="single" w:sz="4" w:space="0" w:color="000000"/>
        <w:left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71">
    <w:name w:val="xl271"/>
    <w:basedOn w:val="Normal"/>
    <w:rsid w:val="00281E90"/>
    <w:pPr>
      <w:pBdr>
        <w:top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72">
    <w:name w:val="xl272"/>
    <w:basedOn w:val="Normal"/>
    <w:rsid w:val="00281E90"/>
    <w:pPr>
      <w:pBdr>
        <w:top w:val="single" w:sz="4" w:space="0" w:color="000000"/>
        <w:right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customStyle="1" w:styleId="xl273">
    <w:name w:val="xl273"/>
    <w:basedOn w:val="Normal"/>
    <w:rsid w:val="00281E90"/>
    <w:pPr>
      <w:pBdr>
        <w:left w:val="single" w:sz="4" w:space="0" w:color="000000"/>
        <w:bottom w:val="single" w:sz="4" w:space="0" w:color="auto"/>
      </w:pBdr>
      <w:shd w:val="clear" w:color="000000" w:fill="F2F2F2"/>
      <w:spacing w:before="100" w:beforeAutospacing="1" w:after="100" w:afterAutospacing="1"/>
      <w:textAlignment w:val="center"/>
    </w:pPr>
    <w:rPr>
      <w:rFonts w:ascii="Calibri" w:hAnsi="Calibri"/>
      <w:sz w:val="16"/>
      <w:szCs w:val="16"/>
    </w:rPr>
  </w:style>
  <w:style w:type="paragraph" w:customStyle="1" w:styleId="xl274">
    <w:name w:val="xl274"/>
    <w:basedOn w:val="Normal"/>
    <w:rsid w:val="00281E90"/>
    <w:pPr>
      <w:pBdr>
        <w:bottom w:val="single" w:sz="4" w:space="0" w:color="auto"/>
      </w:pBdr>
      <w:shd w:val="clear" w:color="000000" w:fill="F2F2F2"/>
      <w:spacing w:before="100" w:beforeAutospacing="1" w:after="100" w:afterAutospacing="1"/>
      <w:textAlignment w:val="center"/>
    </w:pPr>
    <w:rPr>
      <w:rFonts w:ascii="Calibri" w:hAnsi="Calibri"/>
      <w:sz w:val="16"/>
      <w:szCs w:val="16"/>
    </w:rPr>
  </w:style>
  <w:style w:type="paragraph" w:customStyle="1" w:styleId="xl275">
    <w:name w:val="xl275"/>
    <w:basedOn w:val="Normal"/>
    <w:rsid w:val="00281E90"/>
    <w:pPr>
      <w:pBdr>
        <w:bottom w:val="single" w:sz="4" w:space="0" w:color="auto"/>
        <w:right w:val="single" w:sz="4" w:space="0" w:color="000000"/>
      </w:pBdr>
      <w:shd w:val="clear" w:color="000000" w:fill="F2F2F2"/>
      <w:spacing w:before="100" w:beforeAutospacing="1" w:after="100" w:afterAutospacing="1"/>
      <w:textAlignment w:val="center"/>
    </w:pPr>
    <w:rPr>
      <w:rFonts w:ascii="Calibri" w:hAnsi="Calibri"/>
      <w:sz w:val="16"/>
      <w:szCs w:val="16"/>
    </w:rPr>
  </w:style>
  <w:style w:type="paragraph" w:styleId="Textoindependiente3">
    <w:name w:val="Body Text 3"/>
    <w:basedOn w:val="Normal"/>
    <w:link w:val="Textoindependiente3Car"/>
    <w:rsid w:val="00281E90"/>
    <w:pPr>
      <w:spacing w:after="120"/>
    </w:pPr>
    <w:rPr>
      <w:sz w:val="16"/>
      <w:szCs w:val="16"/>
    </w:rPr>
  </w:style>
  <w:style w:type="character" w:customStyle="1" w:styleId="Textoindependiente3Car">
    <w:name w:val="Texto independiente 3 Car"/>
    <w:basedOn w:val="Fuentedeprrafopredeter"/>
    <w:link w:val="Textoindependiente3"/>
    <w:rsid w:val="00281E90"/>
    <w:rPr>
      <w:rFonts w:ascii="Arial" w:hAnsi="Arial"/>
      <w:sz w:val="16"/>
      <w:szCs w:val="16"/>
    </w:rPr>
  </w:style>
  <w:style w:type="table" w:styleId="Tablacontema">
    <w:name w:val="Table Theme"/>
    <w:basedOn w:val="Tablanormal"/>
    <w:rsid w:val="00A12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3927CF"/>
  </w:style>
  <w:style w:type="paragraph" w:customStyle="1" w:styleId="paragraph">
    <w:name w:val="paragraph"/>
    <w:basedOn w:val="Normal"/>
    <w:rsid w:val="008A216F"/>
    <w:pPr>
      <w:spacing w:before="100" w:beforeAutospacing="1" w:after="100" w:afterAutospacing="1"/>
    </w:pPr>
    <w:rPr>
      <w:rFonts w:ascii="Times New Roman" w:hAnsi="Times New Roman"/>
      <w:sz w:val="24"/>
    </w:rPr>
  </w:style>
  <w:style w:type="character" w:customStyle="1" w:styleId="eop">
    <w:name w:val="eop"/>
    <w:rsid w:val="008A2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924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guridadaerea.gob.es/sites/default/files/G-DSAOE-LEX-01%201.0.pdf" TargetMode="External"/><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yperlink" Target="https://www.seguridadaerea.gob.es/es/quienes-somos/normativa-aesa/proteccion-de-datos"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mel.aesa@seguridadaerea.e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d.aesa@seguridadaerea.es" TargetMode="External"/><Relationship Id="rId24" Type="http://schemas.openxmlformats.org/officeDocument/2006/relationships/header" Target="header4.xml"/><Relationship Id="rId32"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u.aesa@seguridadaerea.es"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9FD798E0952041B9A72B57EE5A42D4" ma:contentTypeVersion="6" ma:contentTypeDescription="Create a new document." ma:contentTypeScope="" ma:versionID="71b467a7ae5edc176d65c26f53db91d0">
  <xsd:schema xmlns:xsd="http://www.w3.org/2001/XMLSchema" xmlns:xs="http://www.w3.org/2001/XMLSchema" xmlns:p="http://schemas.microsoft.com/office/2006/metadata/properties" xmlns:ns2="6594762f-19b3-4d0b-ad4b-cc80d3d4535f" xmlns:ns3="5422cc89-c5e3-4d13-98f4-08c20417563a" targetNamespace="http://schemas.microsoft.com/office/2006/metadata/properties" ma:root="true" ma:fieldsID="f9ba9b519045c9402dcd051b69c00409" ns2:_="" ns3:_="">
    <xsd:import namespace="6594762f-19b3-4d0b-ad4b-cc80d3d4535f"/>
    <xsd:import namespace="5422cc89-c5e3-4d13-98f4-08c2041756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762f-19b3-4d0b-ad4b-cc80d3d45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22cc89-c5e3-4d13-98f4-08c2041756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96AE4-9072-4098-B87C-E3E144641685}">
  <ds:schemaRefs>
    <ds:schemaRef ds:uri="http://schemas.microsoft.com/office/2006/documentManagement/types"/>
    <ds:schemaRef ds:uri="5422cc89-c5e3-4d13-98f4-08c20417563a"/>
    <ds:schemaRef ds:uri="http://purl.org/dc/elements/1.1/"/>
    <ds:schemaRef ds:uri="http://schemas.microsoft.com/office/2006/metadata/properties"/>
    <ds:schemaRef ds:uri="6594762f-19b3-4d0b-ad4b-cc80d3d4535f"/>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B6244B3-F98D-4739-A6BB-4D1931588565}">
  <ds:schemaRefs>
    <ds:schemaRef ds:uri="http://schemas.microsoft.com/sharepoint/v3/contenttype/forms"/>
  </ds:schemaRefs>
</ds:datastoreItem>
</file>

<file path=customXml/itemProps3.xml><?xml version="1.0" encoding="utf-8"?>
<ds:datastoreItem xmlns:ds="http://schemas.openxmlformats.org/officeDocument/2006/customXml" ds:itemID="{42E54B59-5662-4D7D-A627-9DE55DF090FD}"/>
</file>

<file path=customXml/itemProps4.xml><?xml version="1.0" encoding="utf-8"?>
<ds:datastoreItem xmlns:ds="http://schemas.openxmlformats.org/officeDocument/2006/customXml" ds:itemID="{962F7BB9-9847-412D-B0C0-D520CF2FF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275</Pages>
  <Words>95323</Words>
  <Characters>524277</Characters>
  <Application>Microsoft Office Word</Application>
  <DocSecurity>0</DocSecurity>
  <Lines>4368</Lines>
  <Paragraphs>1236</Paragraphs>
  <ScaleCrop>false</ScaleCrop>
  <HeadingPairs>
    <vt:vector size="2" baseType="variant">
      <vt:variant>
        <vt:lpstr>Título</vt:lpstr>
      </vt:variant>
      <vt:variant>
        <vt:i4>1</vt:i4>
      </vt:variant>
    </vt:vector>
  </HeadingPairs>
  <TitlesOfParts>
    <vt:vector size="1" baseType="lpstr">
      <vt:lpstr>PLANTILLA DOCUMENTOS AESA</vt:lpstr>
    </vt:vector>
  </TitlesOfParts>
  <Company>Hewlett-Packard Company</Company>
  <LinksUpToDate>false</LinksUpToDate>
  <CharactersWithSpaces>618364</CharactersWithSpaces>
  <SharedDoc>false</SharedDoc>
  <HLinks>
    <vt:vector size="30" baseType="variant">
      <vt:variant>
        <vt:i4>4063309</vt:i4>
      </vt:variant>
      <vt:variant>
        <vt:i4>246</vt:i4>
      </vt:variant>
      <vt:variant>
        <vt:i4>0</vt:i4>
      </vt:variant>
      <vt:variant>
        <vt:i4>5</vt:i4>
      </vt:variant>
      <vt:variant>
        <vt:lpwstr>mailto:mel.aesa@seguridadaerea.es</vt:lpwstr>
      </vt:variant>
      <vt:variant>
        <vt:lpwstr/>
      </vt:variant>
      <vt:variant>
        <vt:i4>2687049</vt:i4>
      </vt:variant>
      <vt:variant>
        <vt:i4>15</vt:i4>
      </vt:variant>
      <vt:variant>
        <vt:i4>0</vt:i4>
      </vt:variant>
      <vt:variant>
        <vt:i4>5</vt:i4>
      </vt:variant>
      <vt:variant>
        <vt:lpwstr>mailto:cau.aesa@seguridadaerea.es</vt:lpwstr>
      </vt:variant>
      <vt:variant>
        <vt:lpwstr/>
      </vt:variant>
      <vt:variant>
        <vt:i4>5767251</vt:i4>
      </vt:variant>
      <vt:variant>
        <vt:i4>12</vt:i4>
      </vt:variant>
      <vt:variant>
        <vt:i4>0</vt:i4>
      </vt:variant>
      <vt:variant>
        <vt:i4>5</vt:i4>
      </vt:variant>
      <vt:variant>
        <vt:lpwstr>https://www.seguridadaerea.gob.es/sites/default/files/G-DSAOE-LEX-01 1.0.pdf</vt:lpwstr>
      </vt:variant>
      <vt:variant>
        <vt:lpwstr/>
      </vt:variant>
      <vt:variant>
        <vt:i4>1769472</vt:i4>
      </vt:variant>
      <vt:variant>
        <vt:i4>9</vt:i4>
      </vt:variant>
      <vt:variant>
        <vt:i4>0</vt:i4>
      </vt:variant>
      <vt:variant>
        <vt:i4>5</vt:i4>
      </vt:variant>
      <vt:variant>
        <vt:lpwstr>https://www.seguridadaerea.gob.es/es/quienes-somos/normativa-aesa/proteccion-de-datos</vt:lpwstr>
      </vt:variant>
      <vt:variant>
        <vt:lpwstr/>
      </vt:variant>
      <vt:variant>
        <vt:i4>4128856</vt:i4>
      </vt:variant>
      <vt:variant>
        <vt:i4>6</vt:i4>
      </vt:variant>
      <vt:variant>
        <vt:i4>0</vt:i4>
      </vt:variant>
      <vt:variant>
        <vt:i4>5</vt:i4>
      </vt:variant>
      <vt:variant>
        <vt:lpwstr>mailto:dpd.aesa@seguridadaerea.es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DOCUMENTOS AESA</dc:title>
  <dc:subject>PLANTILLA AESA</dc:subject>
  <dc:creator>AESA</dc:creator>
  <cp:keywords>DESATI/SEPI</cp:keywords>
  <cp:lastModifiedBy>de Benito Abad Luis</cp:lastModifiedBy>
  <cp:revision>68</cp:revision>
  <cp:lastPrinted>2017-10-16T05:07:00Z</cp:lastPrinted>
  <dcterms:created xsi:type="dcterms:W3CDTF">2022-02-24T07:10:00Z</dcterms:created>
  <dcterms:modified xsi:type="dcterms:W3CDTF">2022-03-31T10:52:00Z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1_Clasificación de Seguridad">
    <vt:lpwstr>CLASIFICACIÓN DE SEGURIDAD</vt:lpwstr>
  </property>
  <property fmtid="{D5CDD505-2E9C-101B-9397-08002B2CF9AE}" pid="3" name="2_Título del Documento">
    <vt:lpwstr>TITULO DEL DOCUMENTO</vt:lpwstr>
  </property>
  <property fmtid="{D5CDD505-2E9C-101B-9397-08002B2CF9AE}" pid="4" name="3_Dirección">
    <vt:lpwstr>DIRECCION</vt:lpwstr>
  </property>
  <property fmtid="{D5CDD505-2E9C-101B-9397-08002B2CF9AE}" pid="5" name="4_Unidad/Servicio">
    <vt:lpwstr>UNIDAD/SERVICIO</vt:lpwstr>
  </property>
  <property fmtid="{D5CDD505-2E9C-101B-9397-08002B2CF9AE}" pid="6" name="5_Tipo de Documento">
    <vt:lpwstr>Tipo de Documento</vt:lpwstr>
  </property>
  <property fmtid="{D5CDD505-2E9C-101B-9397-08002B2CF9AE}" pid="7" name="6_Código del Documento">
    <vt:lpwstr>CÓDIGO DEL DOCUMENTO</vt:lpwstr>
  </property>
  <property fmtid="{D5CDD505-2E9C-101B-9397-08002B2CF9AE}" pid="8" name="7_EDICIÓN/REVISIÓN">
    <vt:lpwstr>1.0</vt:lpwstr>
  </property>
  <property fmtid="{D5CDD505-2E9C-101B-9397-08002B2CF9AE}" pid="9" name="8_Fecha Documento">
    <vt:lpwstr>09/11/2009</vt:lpwstr>
  </property>
  <property fmtid="{D5CDD505-2E9C-101B-9397-08002B2CF9AE}" pid="10" name="ContentTypeId">
    <vt:lpwstr>0x010100F89FD798E0952041B9A72B57EE5A42D4</vt:lpwstr>
  </property>
</Properties>
</file>